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2D7D1F" w:rsidP="006E0D4B">
      <w:pPr>
        <w:spacing w:line="480" w:lineRule="auto"/>
        <w:jc w:val="both"/>
        <w:rPr>
          <w:sz w:val="28"/>
          <w:szCs w:val="28"/>
          <w:lang w:val="de-DE"/>
        </w:rPr>
      </w:pPr>
      <w:r w:rsidRPr="006E0D4B">
        <w:rPr>
          <w:b/>
          <w:sz w:val="28"/>
          <w:szCs w:val="28"/>
          <w:lang w:val="de-DE"/>
        </w:rPr>
        <w:t>Markus Ferber (PPE).</w:t>
      </w:r>
      <w:r w:rsidRPr="006E0D4B">
        <w:rPr>
          <w:sz w:val="28"/>
          <w:szCs w:val="28"/>
          <w:lang w:val="de-DE"/>
        </w:rPr>
        <w:t xml:space="preserve"> </w:t>
      </w:r>
      <w:r w:rsidRPr="006E0D4B">
        <w:rPr>
          <w:rFonts w:cs="Calibri"/>
          <w:sz w:val="28"/>
          <w:szCs w:val="28"/>
          <w:lang w:val="de-DE"/>
        </w:rPr>
        <w:t>–</w:t>
      </w:r>
      <w:r w:rsidRPr="006E0D4B">
        <w:rPr>
          <w:sz w:val="28"/>
          <w:szCs w:val="28"/>
          <w:lang w:val="de-DE"/>
        </w:rPr>
        <w:t xml:space="preserve"> </w:t>
      </w:r>
      <w:r w:rsidRPr="006E0D4B" w:rsidR="006E0D4B">
        <w:rPr>
          <w:sz w:val="28"/>
          <w:szCs w:val="28"/>
          <w:lang w:val="de-DE"/>
        </w:rPr>
        <w:t>Her</w:t>
      </w:r>
      <w:r w:rsidR="00736488">
        <w:rPr>
          <w:sz w:val="28"/>
          <w:szCs w:val="28"/>
          <w:lang w:val="de-DE"/>
        </w:rPr>
        <w:t>r</w:t>
      </w:r>
      <w:r w:rsidRPr="006E0D4B">
        <w:rPr>
          <w:sz w:val="28"/>
          <w:szCs w:val="28"/>
          <w:lang w:val="de-DE"/>
        </w:rPr>
        <w:t xml:space="preserve"> Präsident</w:t>
      </w:r>
      <w:r w:rsidRPr="006E0D4B" w:rsidR="006E0D4B">
        <w:rPr>
          <w:sz w:val="28"/>
          <w:szCs w:val="28"/>
          <w:lang w:val="de-DE"/>
        </w:rPr>
        <w:t>,</w:t>
      </w:r>
      <w:r w:rsidRPr="006E0D4B">
        <w:rPr>
          <w:sz w:val="28"/>
          <w:szCs w:val="28"/>
          <w:lang w:val="de-DE"/>
        </w:rPr>
        <w:t xml:space="preserve"> liebe Kolleginnen und liebe Kollegen</w:t>
      </w:r>
      <w:r w:rsidRPr="006E0D4B" w:rsidR="006E0D4B">
        <w:rPr>
          <w:sz w:val="28"/>
          <w:szCs w:val="28"/>
          <w:lang w:val="de-DE"/>
        </w:rPr>
        <w:t>!</w:t>
      </w:r>
      <w:r w:rsidR="006E0D4B">
        <w:rPr>
          <w:sz w:val="28"/>
          <w:szCs w:val="28"/>
          <w:lang w:val="de-DE"/>
        </w:rPr>
        <w:t xml:space="preserve"> D</w:t>
      </w:r>
      <w:r w:rsidRPr="006E0D4B">
        <w:rPr>
          <w:sz w:val="28"/>
          <w:szCs w:val="28"/>
          <w:lang w:val="de-DE"/>
        </w:rPr>
        <w:t xml:space="preserve">ie Taxonomie hätte eigentlich </w:t>
      </w:r>
      <w:r w:rsidR="00736488">
        <w:rPr>
          <w:sz w:val="28"/>
          <w:szCs w:val="28"/>
          <w:lang w:val="de-DE"/>
        </w:rPr>
        <w:t>als</w:t>
      </w:r>
      <w:r w:rsidRPr="006E0D4B">
        <w:rPr>
          <w:sz w:val="28"/>
          <w:szCs w:val="28"/>
          <w:lang w:val="de-DE"/>
        </w:rPr>
        <w:t xml:space="preserve"> erste</w:t>
      </w:r>
      <w:r w:rsidR="00736488">
        <w:rPr>
          <w:sz w:val="28"/>
          <w:szCs w:val="28"/>
          <w:lang w:val="de-DE"/>
        </w:rPr>
        <w:t>s</w:t>
      </w:r>
      <w:r w:rsidRPr="006E0D4B">
        <w:rPr>
          <w:sz w:val="28"/>
          <w:szCs w:val="28"/>
          <w:lang w:val="de-DE"/>
        </w:rPr>
        <w:t xml:space="preserve"> Dossier das </w:t>
      </w:r>
      <w:r w:rsidRPr="00736488" w:rsidR="00736488">
        <w:rPr>
          <w:i/>
          <w:sz w:val="28"/>
          <w:szCs w:val="28"/>
          <w:lang w:val="de-DE"/>
        </w:rPr>
        <w:t>Sustainable</w:t>
      </w:r>
      <w:r w:rsidRPr="00736488" w:rsidR="00736488">
        <w:rPr>
          <w:i/>
          <w:sz w:val="28"/>
          <w:szCs w:val="28"/>
          <w:lang w:val="de-DE"/>
        </w:rPr>
        <w:t>-</w:t>
      </w:r>
      <w:r w:rsidRPr="00736488" w:rsidR="00736488">
        <w:rPr>
          <w:i/>
          <w:sz w:val="28"/>
          <w:szCs w:val="28"/>
          <w:lang w:val="de-DE"/>
        </w:rPr>
        <w:t>Finance</w:t>
      </w:r>
      <w:r w:rsidR="00736488">
        <w:rPr>
          <w:sz w:val="28"/>
          <w:szCs w:val="28"/>
          <w:lang w:val="de-DE"/>
        </w:rPr>
        <w:t>-</w:t>
      </w:r>
      <w:r w:rsidRPr="006E0D4B">
        <w:rPr>
          <w:sz w:val="28"/>
          <w:szCs w:val="28"/>
          <w:lang w:val="de-DE"/>
        </w:rPr>
        <w:t>Paket</w:t>
      </w:r>
      <w:r w:rsidR="00736488">
        <w:rPr>
          <w:sz w:val="28"/>
          <w:szCs w:val="28"/>
          <w:lang w:val="de-DE"/>
        </w:rPr>
        <w:t>s</w:t>
      </w:r>
      <w:r w:rsidRPr="006E0D4B">
        <w:rPr>
          <w:sz w:val="28"/>
          <w:szCs w:val="28"/>
          <w:lang w:val="de-DE"/>
        </w:rPr>
        <w:t xml:space="preserve"> sein müssen</w:t>
      </w:r>
      <w:r w:rsidR="006E0D4B">
        <w:rPr>
          <w:sz w:val="28"/>
          <w:szCs w:val="28"/>
          <w:lang w:val="de-DE"/>
        </w:rPr>
        <w:t>.</w:t>
      </w:r>
      <w:r w:rsidRPr="006E0D4B">
        <w:rPr>
          <w:sz w:val="28"/>
          <w:szCs w:val="28"/>
          <w:lang w:val="de-DE"/>
        </w:rPr>
        <w:t xml:space="preserve"> </w:t>
      </w:r>
      <w:r w:rsidR="006E0D4B">
        <w:rPr>
          <w:sz w:val="28"/>
          <w:szCs w:val="28"/>
          <w:lang w:val="de-DE"/>
        </w:rPr>
        <w:t>S</w:t>
      </w:r>
      <w:r w:rsidRPr="006E0D4B">
        <w:rPr>
          <w:sz w:val="28"/>
          <w:szCs w:val="28"/>
          <w:lang w:val="de-DE"/>
        </w:rPr>
        <w:t>chließlich müssen wir erst</w:t>
      </w:r>
      <w:r w:rsidR="006E0D4B">
        <w:rPr>
          <w:sz w:val="28"/>
          <w:szCs w:val="28"/>
          <w:lang w:val="de-DE"/>
        </w:rPr>
        <w:t xml:space="preserve"> </w:t>
      </w:r>
      <w:r w:rsidRPr="006E0D4B">
        <w:rPr>
          <w:sz w:val="28"/>
          <w:szCs w:val="28"/>
          <w:lang w:val="de-DE"/>
        </w:rPr>
        <w:t>mal wissen</w:t>
      </w:r>
      <w:r w:rsidR="00736488">
        <w:rPr>
          <w:sz w:val="28"/>
          <w:szCs w:val="28"/>
          <w:lang w:val="de-DE"/>
        </w:rPr>
        <w:t>,</w:t>
      </w:r>
      <w:r w:rsidRPr="006E0D4B">
        <w:rPr>
          <w:sz w:val="28"/>
          <w:szCs w:val="28"/>
          <w:lang w:val="de-DE"/>
        </w:rPr>
        <w:t xml:space="preserve"> </w:t>
      </w:r>
      <w:r w:rsidR="006E0D4B">
        <w:rPr>
          <w:sz w:val="28"/>
          <w:szCs w:val="28"/>
          <w:lang w:val="de-DE"/>
        </w:rPr>
        <w:t>worü</w:t>
      </w:r>
      <w:r w:rsidRPr="006E0D4B">
        <w:rPr>
          <w:sz w:val="28"/>
          <w:szCs w:val="28"/>
          <w:lang w:val="de-DE"/>
        </w:rPr>
        <w:t>ber wir reden</w:t>
      </w:r>
      <w:r w:rsidR="006E0D4B">
        <w:rPr>
          <w:sz w:val="28"/>
          <w:szCs w:val="28"/>
          <w:lang w:val="de-DE"/>
        </w:rPr>
        <w:t>,</w:t>
      </w:r>
      <w:r w:rsidRPr="006E0D4B">
        <w:rPr>
          <w:sz w:val="28"/>
          <w:szCs w:val="28"/>
          <w:lang w:val="de-DE"/>
        </w:rPr>
        <w:t xml:space="preserve"> bevor </w:t>
      </w:r>
      <w:r w:rsidR="006E0D4B">
        <w:rPr>
          <w:sz w:val="28"/>
          <w:szCs w:val="28"/>
          <w:lang w:val="de-DE"/>
        </w:rPr>
        <w:t>wir uns</w:t>
      </w:r>
      <w:r w:rsidRPr="006E0D4B">
        <w:rPr>
          <w:sz w:val="28"/>
          <w:szCs w:val="28"/>
          <w:lang w:val="de-DE"/>
        </w:rPr>
        <w:t xml:space="preserve"> dann über weitere Details unterhalten</w:t>
      </w:r>
      <w:r w:rsidR="006E0D4B">
        <w:rPr>
          <w:sz w:val="28"/>
          <w:szCs w:val="28"/>
          <w:lang w:val="de-DE"/>
        </w:rPr>
        <w:t>.</w:t>
      </w:r>
      <w:r w:rsidRPr="006E0D4B">
        <w:rPr>
          <w:sz w:val="28"/>
          <w:szCs w:val="28"/>
          <w:lang w:val="de-DE"/>
        </w:rPr>
        <w:t xml:space="preserve"> </w:t>
      </w:r>
      <w:r w:rsidR="006E0D4B">
        <w:rPr>
          <w:sz w:val="28"/>
          <w:szCs w:val="28"/>
          <w:lang w:val="de-DE"/>
        </w:rPr>
        <w:t>A</w:t>
      </w:r>
      <w:r w:rsidRPr="006E0D4B">
        <w:rPr>
          <w:sz w:val="28"/>
          <w:szCs w:val="28"/>
          <w:lang w:val="de-DE"/>
        </w:rPr>
        <w:t xml:space="preserve">ber wir haben mittlerweile </w:t>
      </w:r>
      <w:r w:rsidR="00736488">
        <w:rPr>
          <w:sz w:val="28"/>
          <w:szCs w:val="28"/>
          <w:lang w:val="de-DE"/>
        </w:rPr>
        <w:t xml:space="preserve">ja </w:t>
      </w:r>
      <w:r w:rsidRPr="006E0D4B">
        <w:rPr>
          <w:sz w:val="28"/>
          <w:szCs w:val="28"/>
          <w:lang w:val="de-DE"/>
        </w:rPr>
        <w:t>schon Offenlegungspflichten und nachhaltige Benchmarks verabschiedet</w:t>
      </w:r>
      <w:r w:rsidR="006E0D4B">
        <w:rPr>
          <w:sz w:val="28"/>
          <w:szCs w:val="28"/>
          <w:lang w:val="de-DE"/>
        </w:rPr>
        <w:t>.</w:t>
      </w:r>
      <w:r w:rsidRPr="006E0D4B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W</w:t>
      </w:r>
      <w:r w:rsidRPr="006E0D4B">
        <w:rPr>
          <w:sz w:val="28"/>
          <w:szCs w:val="28"/>
          <w:lang w:val="de-DE"/>
        </w:rPr>
        <w:t>ir</w:t>
      </w:r>
      <w:r w:rsidR="006E0D4B">
        <w:rPr>
          <w:sz w:val="28"/>
          <w:szCs w:val="28"/>
          <w:lang w:val="de-DE"/>
        </w:rPr>
        <w:t xml:space="preserve"> zäumen</w:t>
      </w:r>
      <w:r w:rsidRPr="006E0D4B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a</w:t>
      </w:r>
      <w:r w:rsidRPr="006E0D4B">
        <w:rPr>
          <w:sz w:val="28"/>
          <w:szCs w:val="28"/>
          <w:lang w:val="de-DE"/>
        </w:rPr>
        <w:t xml:space="preserve">lso </w:t>
      </w:r>
      <w:r w:rsidRPr="006E0D4B">
        <w:rPr>
          <w:sz w:val="28"/>
          <w:szCs w:val="28"/>
          <w:lang w:val="de-DE"/>
        </w:rPr>
        <w:t>d</w:t>
      </w:r>
      <w:r w:rsidR="006E0D4B">
        <w:rPr>
          <w:sz w:val="28"/>
          <w:szCs w:val="28"/>
          <w:lang w:val="de-DE"/>
        </w:rPr>
        <w:t>a</w:t>
      </w:r>
      <w:r w:rsidRPr="006E0D4B">
        <w:rPr>
          <w:sz w:val="28"/>
          <w:szCs w:val="28"/>
          <w:lang w:val="de-DE"/>
        </w:rPr>
        <w:t>s Pferd</w:t>
      </w:r>
      <w:r w:rsidR="006E0D4B">
        <w:rPr>
          <w:sz w:val="28"/>
          <w:szCs w:val="28"/>
          <w:lang w:val="de-DE"/>
        </w:rPr>
        <w:t xml:space="preserve"> </w:t>
      </w:r>
      <w:r w:rsidRPr="006E0D4B">
        <w:rPr>
          <w:sz w:val="28"/>
          <w:szCs w:val="28"/>
          <w:lang w:val="de-DE"/>
        </w:rPr>
        <w:t>e</w:t>
      </w:r>
      <w:r w:rsidR="006E0D4B">
        <w:rPr>
          <w:sz w:val="28"/>
          <w:szCs w:val="28"/>
          <w:lang w:val="de-DE"/>
        </w:rPr>
        <w:t>in</w:t>
      </w:r>
      <w:r w:rsidRPr="006E0D4B">
        <w:rPr>
          <w:sz w:val="28"/>
          <w:szCs w:val="28"/>
          <w:lang w:val="de-DE"/>
        </w:rPr>
        <w:t xml:space="preserve"> bi</w:t>
      </w:r>
      <w:r w:rsidR="006E0D4B">
        <w:rPr>
          <w:sz w:val="28"/>
          <w:szCs w:val="28"/>
          <w:lang w:val="de-DE"/>
        </w:rPr>
        <w:t>s</w:t>
      </w:r>
      <w:r w:rsidRPr="006E0D4B">
        <w:rPr>
          <w:sz w:val="28"/>
          <w:szCs w:val="28"/>
          <w:lang w:val="de-DE"/>
        </w:rPr>
        <w:t>schen von hinten auf</w:t>
      </w:r>
      <w:r w:rsidR="006E0D4B">
        <w:rPr>
          <w:sz w:val="28"/>
          <w:szCs w:val="28"/>
          <w:lang w:val="de-DE"/>
        </w:rPr>
        <w:t>.</w:t>
      </w:r>
    </w:p>
    <w:p w:rsidR="002D7D1F" w:rsidP="006E0D4B">
      <w:pPr>
        <w:spacing w:line="480" w:lineRule="auto"/>
        <w:jc w:val="both"/>
        <w:rPr>
          <w:sz w:val="28"/>
          <w:szCs w:val="28"/>
          <w:lang w:val="de-DE"/>
        </w:rPr>
      </w:pPr>
    </w:p>
    <w:p w:rsidR="002D7D1F" w:rsidP="006E0D4B">
      <w:pPr>
        <w:spacing w:line="48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</w:t>
      </w:r>
      <w:r w:rsidRPr="006E0D4B" w:rsidR="00722307">
        <w:rPr>
          <w:sz w:val="28"/>
          <w:szCs w:val="28"/>
          <w:lang w:val="de-DE"/>
        </w:rPr>
        <w:t xml:space="preserve">ass wir die Taxonomie erst als Letztes dieser drei Dossiers </w:t>
      </w:r>
      <w:r w:rsidR="00736488">
        <w:rPr>
          <w:sz w:val="28"/>
          <w:szCs w:val="28"/>
          <w:lang w:val="de-DE"/>
        </w:rPr>
        <w:t>be</w:t>
      </w:r>
      <w:r w:rsidRPr="006E0D4B" w:rsidR="00722307">
        <w:rPr>
          <w:sz w:val="28"/>
          <w:szCs w:val="28"/>
          <w:lang w:val="de-DE"/>
        </w:rPr>
        <w:t>handeln</w:t>
      </w:r>
      <w:r>
        <w:rPr>
          <w:sz w:val="28"/>
          <w:szCs w:val="28"/>
          <w:lang w:val="de-DE"/>
        </w:rPr>
        <w:t>,</w:t>
      </w:r>
      <w:r w:rsidRPr="006E0D4B" w:rsidR="00722307">
        <w:rPr>
          <w:sz w:val="28"/>
          <w:szCs w:val="28"/>
          <w:lang w:val="de-DE"/>
        </w:rPr>
        <w:t xml:space="preserve"> ist mehr als unglücklich</w:t>
      </w:r>
      <w:r>
        <w:rPr>
          <w:sz w:val="28"/>
          <w:szCs w:val="28"/>
          <w:lang w:val="de-DE"/>
        </w:rPr>
        <w:t>.</w:t>
      </w:r>
      <w:r w:rsidRPr="006E0D4B" w:rsidR="00722307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U</w:t>
      </w:r>
      <w:r w:rsidRPr="006E0D4B" w:rsidR="00722307">
        <w:rPr>
          <w:sz w:val="28"/>
          <w:szCs w:val="28"/>
          <w:lang w:val="de-DE"/>
        </w:rPr>
        <w:t>mso wichtiger ist es aber</w:t>
      </w:r>
      <w:r>
        <w:rPr>
          <w:sz w:val="28"/>
          <w:szCs w:val="28"/>
          <w:lang w:val="de-DE"/>
        </w:rPr>
        <w:t>, dass das Taxonomie-</w:t>
      </w:r>
      <w:r w:rsidRPr="006E0D4B" w:rsidR="00722307">
        <w:rPr>
          <w:sz w:val="28"/>
          <w:szCs w:val="28"/>
          <w:lang w:val="de-DE"/>
        </w:rPr>
        <w:t>Dossier gut wird und dass es gelingt</w:t>
      </w:r>
      <w:r>
        <w:rPr>
          <w:sz w:val="28"/>
          <w:szCs w:val="28"/>
          <w:lang w:val="de-DE"/>
        </w:rPr>
        <w:t>. W</w:t>
      </w:r>
      <w:r w:rsidRPr="006E0D4B" w:rsidR="00722307">
        <w:rPr>
          <w:sz w:val="28"/>
          <w:szCs w:val="28"/>
          <w:lang w:val="de-DE"/>
        </w:rPr>
        <w:t>ir haben im Ausschuss mit knapper Mehrheit eine Position gefunden</w:t>
      </w:r>
      <w:r>
        <w:rPr>
          <w:sz w:val="28"/>
          <w:szCs w:val="28"/>
          <w:lang w:val="de-DE"/>
        </w:rPr>
        <w:t>,</w:t>
      </w:r>
      <w:r w:rsidRPr="006E0D4B" w:rsidR="00722307">
        <w:rPr>
          <w:sz w:val="28"/>
          <w:szCs w:val="28"/>
          <w:lang w:val="de-DE"/>
        </w:rPr>
        <w:t xml:space="preserve"> die angemessen und vernünftig ist</w:t>
      </w:r>
      <w:r>
        <w:rPr>
          <w:sz w:val="28"/>
          <w:szCs w:val="28"/>
          <w:lang w:val="de-DE"/>
        </w:rPr>
        <w:t>.</w:t>
      </w:r>
      <w:r w:rsidRPr="006E0D4B" w:rsidR="00722307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A</w:t>
      </w:r>
      <w:r w:rsidRPr="006E0D4B" w:rsidR="00722307">
        <w:rPr>
          <w:sz w:val="28"/>
          <w:szCs w:val="28"/>
          <w:lang w:val="de-DE"/>
        </w:rPr>
        <w:t>ndernfalls wird der Wandel zu mehr Nachhaltigkeit im Finanzwesen nicht gelingen</w:t>
      </w:r>
      <w:r>
        <w:rPr>
          <w:sz w:val="28"/>
          <w:szCs w:val="28"/>
          <w:lang w:val="de-DE"/>
        </w:rPr>
        <w:t>.</w:t>
      </w:r>
    </w:p>
    <w:p w:rsidR="002D7D1F" w:rsidP="006E0D4B">
      <w:pPr>
        <w:spacing w:line="480" w:lineRule="auto"/>
        <w:jc w:val="both"/>
        <w:rPr>
          <w:sz w:val="28"/>
          <w:szCs w:val="28"/>
          <w:lang w:val="de-DE"/>
        </w:rPr>
      </w:pPr>
    </w:p>
    <w:p w:rsidR="002D7D1F" w:rsidP="006E0D4B">
      <w:pPr>
        <w:spacing w:line="48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A</w:t>
      </w:r>
      <w:r w:rsidRPr="006E0D4B" w:rsidR="00722307">
        <w:rPr>
          <w:sz w:val="28"/>
          <w:szCs w:val="28"/>
          <w:lang w:val="de-DE"/>
        </w:rPr>
        <w:t>m Markt gibt es natürlich Appetit für klare europäische Vorgaben und für Produkte</w:t>
      </w:r>
      <w:r>
        <w:rPr>
          <w:sz w:val="28"/>
          <w:szCs w:val="28"/>
          <w:lang w:val="de-DE"/>
        </w:rPr>
        <w:t>.</w:t>
      </w:r>
      <w:r w:rsidRPr="006E0D4B" w:rsidR="00722307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A</w:t>
      </w:r>
      <w:r w:rsidRPr="006E0D4B" w:rsidR="00722307">
        <w:rPr>
          <w:sz w:val="28"/>
          <w:szCs w:val="28"/>
          <w:lang w:val="de-DE"/>
        </w:rPr>
        <w:t xml:space="preserve">ber </w:t>
      </w:r>
      <w:r>
        <w:rPr>
          <w:sz w:val="28"/>
          <w:szCs w:val="28"/>
          <w:lang w:val="de-DE"/>
        </w:rPr>
        <w:t>e</w:t>
      </w:r>
      <w:r w:rsidRPr="006E0D4B" w:rsidR="00722307">
        <w:rPr>
          <w:sz w:val="28"/>
          <w:szCs w:val="28"/>
          <w:lang w:val="de-DE"/>
        </w:rPr>
        <w:t>s kann nicht unsere Aufgabe sein</w:t>
      </w:r>
      <w:r>
        <w:rPr>
          <w:sz w:val="28"/>
          <w:szCs w:val="28"/>
          <w:lang w:val="de-DE"/>
        </w:rPr>
        <w:t>,</w:t>
      </w:r>
      <w:r w:rsidRPr="006E0D4B" w:rsidR="00722307">
        <w:rPr>
          <w:sz w:val="28"/>
          <w:szCs w:val="28"/>
          <w:lang w:val="de-DE"/>
        </w:rPr>
        <w:t xml:space="preserve"> nur </w:t>
      </w:r>
      <w:r w:rsidRPr="002D7D1F" w:rsidR="00736488">
        <w:rPr>
          <w:sz w:val="28"/>
          <w:szCs w:val="28"/>
          <w:lang w:val="de-DE"/>
        </w:rPr>
        <w:t>L</w:t>
      </w:r>
      <w:r w:rsidRPr="002D7D1F" w:rsidR="00722307">
        <w:rPr>
          <w:sz w:val="28"/>
          <w:szCs w:val="28"/>
          <w:lang w:val="de-DE"/>
        </w:rPr>
        <w:t>abe</w:t>
      </w:r>
      <w:r w:rsidRPr="002D7D1F" w:rsidR="00736488">
        <w:rPr>
          <w:sz w:val="28"/>
          <w:szCs w:val="28"/>
          <w:lang w:val="de-DE"/>
        </w:rPr>
        <w:t>ling</w:t>
      </w:r>
      <w:r w:rsidRPr="006E0D4B" w:rsidR="00722307">
        <w:rPr>
          <w:sz w:val="28"/>
          <w:szCs w:val="28"/>
          <w:lang w:val="de-DE"/>
        </w:rPr>
        <w:t xml:space="preserve"> zu machen</w:t>
      </w:r>
      <w:r>
        <w:rPr>
          <w:sz w:val="28"/>
          <w:szCs w:val="28"/>
          <w:lang w:val="de-DE"/>
        </w:rPr>
        <w:t>, sondern</w:t>
      </w:r>
      <w:r w:rsidRPr="006E0D4B" w:rsidR="00722307">
        <w:rPr>
          <w:sz w:val="28"/>
          <w:szCs w:val="28"/>
          <w:lang w:val="de-DE"/>
        </w:rPr>
        <w:t xml:space="preserve"> es muss sich wirklich um nachhaltige Finanzprodukte handeln</w:t>
      </w:r>
      <w:r>
        <w:rPr>
          <w:sz w:val="28"/>
          <w:szCs w:val="28"/>
          <w:lang w:val="de-DE"/>
        </w:rPr>
        <w:t>.</w:t>
      </w:r>
    </w:p>
    <w:p w:rsidR="002D7D1F" w:rsidP="006E0D4B">
      <w:pPr>
        <w:spacing w:line="480" w:lineRule="auto"/>
        <w:jc w:val="both"/>
        <w:rPr>
          <w:sz w:val="28"/>
          <w:szCs w:val="28"/>
          <w:lang w:val="de-DE"/>
        </w:rPr>
      </w:pPr>
    </w:p>
    <w:p w:rsidR="002D7D1F" w:rsidP="006E0D4B">
      <w:pPr>
        <w:spacing w:line="48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E</w:t>
      </w:r>
      <w:r w:rsidRPr="006E0D4B" w:rsidR="00722307">
        <w:rPr>
          <w:sz w:val="28"/>
          <w:szCs w:val="28"/>
          <w:lang w:val="de-DE"/>
        </w:rPr>
        <w:t>s kann aber auch nicht dazu führen</w:t>
      </w:r>
      <w:r>
        <w:rPr>
          <w:sz w:val="28"/>
          <w:szCs w:val="28"/>
          <w:lang w:val="de-DE"/>
        </w:rPr>
        <w:t>,</w:t>
      </w:r>
      <w:r w:rsidRPr="006E0D4B" w:rsidR="00722307">
        <w:rPr>
          <w:sz w:val="28"/>
          <w:szCs w:val="28"/>
          <w:lang w:val="de-DE"/>
        </w:rPr>
        <w:t xml:space="preserve"> dass wir zum kompletten Umbau unseres Wirtschafts</w:t>
      </w:r>
      <w:r>
        <w:rPr>
          <w:sz w:val="28"/>
          <w:szCs w:val="28"/>
          <w:lang w:val="de-DE"/>
        </w:rPr>
        <w:t xml:space="preserve">- </w:t>
      </w:r>
      <w:r w:rsidRPr="006E0D4B" w:rsidR="00722307">
        <w:rPr>
          <w:sz w:val="28"/>
          <w:szCs w:val="28"/>
          <w:lang w:val="de-DE"/>
        </w:rPr>
        <w:t>und Gesellschaftssystems kommen</w:t>
      </w:r>
      <w:r>
        <w:rPr>
          <w:sz w:val="28"/>
          <w:szCs w:val="28"/>
          <w:lang w:val="de-DE"/>
        </w:rPr>
        <w:t>.</w:t>
      </w:r>
      <w:r w:rsidRPr="006E0D4B" w:rsidR="00722307">
        <w:rPr>
          <w:sz w:val="28"/>
          <w:szCs w:val="28"/>
          <w:lang w:val="de-DE"/>
        </w:rPr>
        <w:t xml:space="preserve"> Finanzinstrumente sind nicht dazu da</w:t>
      </w:r>
      <w:r w:rsidR="00736488">
        <w:rPr>
          <w:sz w:val="28"/>
          <w:szCs w:val="28"/>
          <w:lang w:val="de-DE"/>
        </w:rPr>
        <w:t>,</w:t>
      </w:r>
      <w:r w:rsidRPr="006E0D4B" w:rsidR="00722307">
        <w:rPr>
          <w:sz w:val="28"/>
          <w:szCs w:val="28"/>
          <w:lang w:val="de-DE"/>
        </w:rPr>
        <w:t xml:space="preserve"> die Gesellschaft umzubauen</w:t>
      </w:r>
      <w:r w:rsidR="00736488">
        <w:rPr>
          <w:sz w:val="28"/>
          <w:szCs w:val="28"/>
          <w:lang w:val="de-DE"/>
        </w:rPr>
        <w:t>, sondern die Gesellschaft hat</w:t>
      </w:r>
      <w:r w:rsidRPr="006E0D4B" w:rsidR="00722307">
        <w:rPr>
          <w:sz w:val="28"/>
          <w:szCs w:val="28"/>
          <w:lang w:val="de-DE"/>
        </w:rPr>
        <w:t xml:space="preserve"> sich um die Finanzinstrumente zu kümmern</w:t>
      </w:r>
      <w:r w:rsidR="00736488">
        <w:rPr>
          <w:sz w:val="28"/>
          <w:szCs w:val="28"/>
          <w:lang w:val="de-DE"/>
        </w:rPr>
        <w:t>,</w:t>
      </w:r>
      <w:r w:rsidRPr="006E0D4B" w:rsidR="00722307">
        <w:rPr>
          <w:sz w:val="28"/>
          <w:szCs w:val="28"/>
          <w:lang w:val="de-DE"/>
        </w:rPr>
        <w:t xml:space="preserve"> dann wird das Ganze richtig</w:t>
      </w:r>
      <w:r w:rsidR="00736488">
        <w:rPr>
          <w:sz w:val="28"/>
          <w:szCs w:val="28"/>
          <w:lang w:val="de-DE"/>
        </w:rPr>
        <w:t>.</w:t>
      </w:r>
      <w:r w:rsidRPr="006E0D4B" w:rsidR="00722307">
        <w:rPr>
          <w:sz w:val="28"/>
          <w:szCs w:val="28"/>
          <w:lang w:val="de-DE"/>
        </w:rPr>
        <w:t xml:space="preserve"> </w:t>
      </w:r>
      <w:r w:rsidR="00736488">
        <w:rPr>
          <w:sz w:val="28"/>
          <w:szCs w:val="28"/>
          <w:lang w:val="de-DE"/>
        </w:rPr>
        <w:t>W</w:t>
      </w:r>
      <w:r w:rsidRPr="006E0D4B" w:rsidR="00722307">
        <w:rPr>
          <w:sz w:val="28"/>
          <w:szCs w:val="28"/>
          <w:lang w:val="de-DE"/>
        </w:rPr>
        <w:t>enn wir das nach dem Motto machen</w:t>
      </w:r>
      <w:r>
        <w:rPr>
          <w:sz w:val="28"/>
          <w:szCs w:val="28"/>
          <w:lang w:val="de-DE"/>
        </w:rPr>
        <w:t>:</w:t>
      </w:r>
      <w:r w:rsidRPr="006E0D4B" w:rsidR="00722307">
        <w:rPr>
          <w:sz w:val="28"/>
          <w:szCs w:val="28"/>
          <w:lang w:val="de-DE"/>
        </w:rPr>
        <w:t xml:space="preserve"> </w:t>
      </w:r>
      <w:r w:rsidR="00736488">
        <w:rPr>
          <w:sz w:val="28"/>
          <w:szCs w:val="28"/>
          <w:lang w:val="de-DE"/>
        </w:rPr>
        <w:t>„</w:t>
      </w:r>
      <w:r>
        <w:rPr>
          <w:sz w:val="28"/>
          <w:szCs w:val="28"/>
          <w:lang w:val="de-DE"/>
        </w:rPr>
        <w:t>U</w:t>
      </w:r>
      <w:r w:rsidR="00736488">
        <w:rPr>
          <w:sz w:val="28"/>
          <w:szCs w:val="28"/>
          <w:lang w:val="de-DE"/>
        </w:rPr>
        <w:t>nsere</w:t>
      </w:r>
      <w:r w:rsidRPr="006E0D4B" w:rsidR="00722307">
        <w:rPr>
          <w:sz w:val="28"/>
          <w:szCs w:val="28"/>
          <w:lang w:val="de-DE"/>
        </w:rPr>
        <w:t xml:space="preserve"> Ziele können wir nirgends durchsetzen</w:t>
      </w:r>
      <w:r w:rsidR="00736488">
        <w:rPr>
          <w:sz w:val="28"/>
          <w:szCs w:val="28"/>
          <w:lang w:val="de-DE"/>
        </w:rPr>
        <w:t>,</w:t>
      </w:r>
      <w:r w:rsidRPr="006E0D4B" w:rsidR="00722307">
        <w:rPr>
          <w:sz w:val="28"/>
          <w:szCs w:val="28"/>
          <w:lang w:val="de-DE"/>
        </w:rPr>
        <w:t xml:space="preserve"> da</w:t>
      </w:r>
      <w:r w:rsidR="00736488">
        <w:rPr>
          <w:sz w:val="28"/>
          <w:szCs w:val="28"/>
          <w:lang w:val="de-DE"/>
        </w:rPr>
        <w:t>nn</w:t>
      </w:r>
      <w:r w:rsidRPr="006E0D4B" w:rsidR="00722307">
        <w:rPr>
          <w:sz w:val="28"/>
          <w:szCs w:val="28"/>
          <w:lang w:val="de-DE"/>
        </w:rPr>
        <w:t xml:space="preserve"> machen </w:t>
      </w:r>
      <w:r w:rsidR="00736488">
        <w:rPr>
          <w:sz w:val="28"/>
          <w:szCs w:val="28"/>
          <w:lang w:val="de-DE"/>
        </w:rPr>
        <w:t>wir es halt</w:t>
      </w:r>
      <w:r w:rsidRPr="006E0D4B" w:rsidR="00722307">
        <w:rPr>
          <w:sz w:val="28"/>
          <w:szCs w:val="28"/>
          <w:lang w:val="de-DE"/>
        </w:rPr>
        <w:t xml:space="preserve"> bei</w:t>
      </w:r>
      <w:r w:rsidR="00736488">
        <w:rPr>
          <w:sz w:val="28"/>
          <w:szCs w:val="28"/>
          <w:lang w:val="de-DE"/>
        </w:rPr>
        <w:t>m</w:t>
      </w:r>
      <w:r w:rsidRPr="006E0D4B" w:rsidR="00722307">
        <w:rPr>
          <w:sz w:val="28"/>
          <w:szCs w:val="28"/>
          <w:lang w:val="de-DE"/>
        </w:rPr>
        <w:t xml:space="preserve"> Finanzsystem</w:t>
      </w:r>
      <w:r w:rsidR="00736488">
        <w:rPr>
          <w:sz w:val="28"/>
          <w:szCs w:val="28"/>
          <w:lang w:val="de-DE"/>
        </w:rPr>
        <w:t>“,</w:t>
      </w:r>
      <w:r w:rsidRPr="006E0D4B" w:rsidR="00722307">
        <w:rPr>
          <w:sz w:val="28"/>
          <w:szCs w:val="28"/>
          <w:lang w:val="de-DE"/>
        </w:rPr>
        <w:t xml:space="preserve"> wird </w:t>
      </w:r>
      <w:r w:rsidR="00736488">
        <w:rPr>
          <w:sz w:val="28"/>
          <w:szCs w:val="28"/>
          <w:lang w:val="de-DE"/>
        </w:rPr>
        <w:t xml:space="preserve">das </w:t>
      </w:r>
      <w:r w:rsidRPr="006E0D4B" w:rsidR="00722307">
        <w:rPr>
          <w:sz w:val="28"/>
          <w:szCs w:val="28"/>
          <w:lang w:val="de-DE"/>
        </w:rPr>
        <w:t>nicht erfolgreich sein</w:t>
      </w:r>
      <w:r>
        <w:rPr>
          <w:sz w:val="28"/>
          <w:szCs w:val="28"/>
          <w:lang w:val="de-DE"/>
        </w:rPr>
        <w:t>.</w:t>
      </w:r>
    </w:p>
    <w:p w:rsidR="002D7D1F" w:rsidP="006E0D4B">
      <w:pPr>
        <w:spacing w:line="480" w:lineRule="auto"/>
        <w:jc w:val="both"/>
        <w:rPr>
          <w:sz w:val="28"/>
          <w:szCs w:val="28"/>
          <w:lang w:val="de-DE"/>
        </w:rPr>
      </w:pPr>
    </w:p>
    <w:p w:rsidR="006E0D4B" w:rsidP="006E0D4B">
      <w:pPr>
        <w:spacing w:line="480" w:lineRule="auto"/>
        <w:jc w:val="both"/>
        <w:rPr>
          <w:sz w:val="28"/>
          <w:szCs w:val="28"/>
          <w:lang w:val="de-DE"/>
        </w:rPr>
      </w:pPr>
      <w:bookmarkStart w:id="0" w:name="_GoBack"/>
      <w:bookmarkEnd w:id="0"/>
      <w:r>
        <w:rPr>
          <w:sz w:val="28"/>
          <w:szCs w:val="28"/>
          <w:lang w:val="de-DE"/>
        </w:rPr>
        <w:t>D</w:t>
      </w:r>
      <w:r w:rsidRPr="006E0D4B" w:rsidR="00722307">
        <w:rPr>
          <w:sz w:val="28"/>
          <w:szCs w:val="28"/>
          <w:lang w:val="de-DE"/>
        </w:rPr>
        <w:t xml:space="preserve">eswegen bin ich für eine klare </w:t>
      </w:r>
      <w:r>
        <w:rPr>
          <w:sz w:val="28"/>
          <w:szCs w:val="28"/>
          <w:lang w:val="de-DE"/>
        </w:rPr>
        <w:t>T</w:t>
      </w:r>
      <w:r w:rsidRPr="006E0D4B" w:rsidR="00722307">
        <w:rPr>
          <w:sz w:val="28"/>
          <w:szCs w:val="28"/>
          <w:lang w:val="de-DE"/>
        </w:rPr>
        <w:t>axonom</w:t>
      </w:r>
      <w:r>
        <w:rPr>
          <w:sz w:val="28"/>
          <w:szCs w:val="28"/>
          <w:lang w:val="de-DE"/>
        </w:rPr>
        <w:t>ie</w:t>
      </w:r>
      <w:r w:rsidR="00736488">
        <w:rPr>
          <w:sz w:val="28"/>
          <w:szCs w:val="28"/>
          <w:lang w:val="de-DE"/>
        </w:rPr>
        <w:t>,</w:t>
      </w:r>
      <w:r w:rsidRPr="006E0D4B" w:rsidR="00722307">
        <w:rPr>
          <w:sz w:val="28"/>
          <w:szCs w:val="28"/>
          <w:lang w:val="de-DE"/>
        </w:rPr>
        <w:t xml:space="preserve"> eine</w:t>
      </w:r>
      <w:r w:rsidR="00736488">
        <w:rPr>
          <w:sz w:val="28"/>
          <w:szCs w:val="28"/>
          <w:lang w:val="de-DE"/>
        </w:rPr>
        <w:t>n</w:t>
      </w:r>
      <w:r w:rsidRPr="006E0D4B" w:rsidR="00722307">
        <w:rPr>
          <w:sz w:val="28"/>
          <w:szCs w:val="28"/>
          <w:lang w:val="de-DE"/>
        </w:rPr>
        <w:t xml:space="preserve"> klaren Fokus auf Nachhaltigkeit</w:t>
      </w:r>
      <w:r>
        <w:rPr>
          <w:sz w:val="28"/>
          <w:szCs w:val="28"/>
          <w:lang w:val="de-DE"/>
        </w:rPr>
        <w:t>,</w:t>
      </w:r>
      <w:r w:rsidRPr="006E0D4B" w:rsidR="00722307">
        <w:rPr>
          <w:sz w:val="28"/>
          <w:szCs w:val="28"/>
          <w:lang w:val="de-DE"/>
        </w:rPr>
        <w:t xml:space="preserve"> keine Wirtschaftsbereiche grundsätzlich ausschließen un</w:t>
      </w:r>
      <w:r w:rsidR="00736488">
        <w:rPr>
          <w:sz w:val="28"/>
          <w:szCs w:val="28"/>
          <w:lang w:val="de-DE"/>
        </w:rPr>
        <w:t>d Freiwillig</w:t>
      </w:r>
      <w:r w:rsidRPr="006E0D4B" w:rsidR="00722307">
        <w:rPr>
          <w:sz w:val="28"/>
          <w:szCs w:val="28"/>
          <w:lang w:val="de-DE"/>
        </w:rPr>
        <w:t>keit</w:t>
      </w:r>
      <w:r>
        <w:rPr>
          <w:sz w:val="28"/>
          <w:szCs w:val="28"/>
          <w:lang w:val="de-DE"/>
        </w:rPr>
        <w:t>.</w:t>
      </w:r>
      <w:r w:rsidRPr="006E0D4B" w:rsidR="00722307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</w:t>
      </w:r>
      <w:r w:rsidRPr="006E0D4B" w:rsidR="00722307">
        <w:rPr>
          <w:sz w:val="28"/>
          <w:szCs w:val="28"/>
          <w:lang w:val="de-DE"/>
        </w:rPr>
        <w:t>ann wird es auch vom Markt und auch von den Kunden</w:t>
      </w:r>
      <w:r w:rsidRPr="006E0D4B">
        <w:rPr>
          <w:sz w:val="28"/>
          <w:szCs w:val="28"/>
          <w:lang w:val="de-DE"/>
        </w:rPr>
        <w:t xml:space="preserve"> akzeptiert</w:t>
      </w:r>
      <w:r>
        <w:rPr>
          <w:sz w:val="28"/>
          <w:szCs w:val="28"/>
          <w:lang w:val="de-DE"/>
        </w:rPr>
        <w:t>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URBAUER Maria</cp:lastModifiedBy>
  <cp:revision>2</cp:revision>
  <dcterms:created xsi:type="dcterms:W3CDTF">2019-03-28T13:09:00Z</dcterms:created>
  <dcterms:modified xsi:type="dcterms:W3CDTF">2019-03-28T13:09:00Z</dcterms:modified>
</cp:coreProperties>
</file>