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8755E" w:rsidP="00F22928">
      <w:pPr>
        <w:spacing w:line="480" w:lineRule="auto"/>
        <w:jc w:val="both"/>
        <w:rPr>
          <w:sz w:val="28"/>
          <w:szCs w:val="28"/>
          <w:lang w:val="fr-FR"/>
        </w:rPr>
      </w:pPr>
      <w:r w:rsidRPr="00F22928">
        <w:rPr>
          <w:b/>
          <w:sz w:val="28"/>
          <w:szCs w:val="28"/>
          <w:lang w:val="fr-FR"/>
        </w:rPr>
        <w:t xml:space="preserve">Maria </w:t>
      </w:r>
      <w:r w:rsidRPr="00F22928">
        <w:rPr>
          <w:b/>
          <w:sz w:val="28"/>
          <w:szCs w:val="28"/>
          <w:lang w:val="fr-FR"/>
        </w:rPr>
        <w:t>Arena</w:t>
      </w:r>
      <w:r w:rsidRPr="00F22928">
        <w:rPr>
          <w:b/>
          <w:sz w:val="28"/>
          <w:szCs w:val="28"/>
          <w:lang w:val="fr-FR"/>
        </w:rPr>
        <w:t xml:space="preserve">, </w:t>
      </w:r>
      <w:r w:rsidRPr="00F22928">
        <w:rPr>
          <w:i/>
          <w:sz w:val="28"/>
          <w:szCs w:val="28"/>
          <w:lang w:val="fr-FR"/>
        </w:rPr>
        <w:t>au nom du groupe S&amp;D</w:t>
      </w:r>
      <w:r w:rsidRPr="00F22928">
        <w:rPr>
          <w:b/>
          <w:sz w:val="28"/>
          <w:szCs w:val="28"/>
          <w:lang w:val="fr-FR"/>
        </w:rPr>
        <w:t>.</w:t>
      </w:r>
      <w:r w:rsidRPr="00F22928">
        <w:rPr>
          <w:sz w:val="28"/>
          <w:szCs w:val="28"/>
          <w:lang w:val="fr-FR"/>
        </w:rPr>
        <w:t xml:space="preserve"> </w:t>
      </w:r>
      <w:r w:rsidRPr="00F22928">
        <w:rPr>
          <w:rFonts w:cs="Calibri"/>
          <w:sz w:val="28"/>
          <w:szCs w:val="28"/>
          <w:lang w:val="fr-FR"/>
        </w:rPr>
        <w:t>–</w:t>
      </w:r>
      <w:r w:rsidRPr="00F22928">
        <w:rPr>
          <w:sz w:val="28"/>
          <w:szCs w:val="28"/>
          <w:lang w:val="fr-FR"/>
        </w:rPr>
        <w:t xml:space="preserve"> M</w:t>
      </w:r>
      <w:r w:rsidR="00F22928">
        <w:rPr>
          <w:sz w:val="28"/>
          <w:szCs w:val="28"/>
          <w:lang w:val="fr-FR"/>
        </w:rPr>
        <w:t xml:space="preserve">adame la Présidente, je </w:t>
      </w:r>
      <w:r w:rsidR="00BF32B7">
        <w:rPr>
          <w:sz w:val="28"/>
          <w:szCs w:val="28"/>
          <w:lang w:val="fr-FR"/>
        </w:rPr>
        <w:t xml:space="preserve">me </w:t>
      </w:r>
      <w:r w:rsidR="00F22928">
        <w:rPr>
          <w:sz w:val="28"/>
          <w:szCs w:val="28"/>
          <w:lang w:val="fr-FR"/>
        </w:rPr>
        <w:t>joins</w:t>
      </w:r>
      <w:r w:rsidR="00BF32B7">
        <w:rPr>
          <w:sz w:val="28"/>
          <w:szCs w:val="28"/>
          <w:lang w:val="fr-FR"/>
        </w:rPr>
        <w:t xml:space="preserve"> aux remerciements que</w:t>
      </w:r>
      <w:r w:rsidR="00F22928">
        <w:rPr>
          <w:sz w:val="28"/>
          <w:szCs w:val="28"/>
          <w:lang w:val="fr-FR"/>
        </w:rPr>
        <w:t xml:space="preserve"> M</w:t>
      </w:r>
      <w:r>
        <w:rPr>
          <w:sz w:val="28"/>
          <w:szCs w:val="28"/>
          <w:lang w:val="fr-FR"/>
        </w:rPr>
        <w:t>me Morin-</w:t>
      </w:r>
      <w:r w:rsidRPr="00F22928">
        <w:rPr>
          <w:sz w:val="28"/>
          <w:szCs w:val="28"/>
          <w:lang w:val="fr-FR"/>
        </w:rPr>
        <w:t xml:space="preserve">Chartier </w:t>
      </w:r>
      <w:r>
        <w:rPr>
          <w:sz w:val="28"/>
          <w:szCs w:val="28"/>
          <w:lang w:val="fr-FR"/>
        </w:rPr>
        <w:t xml:space="preserve">a </w:t>
      </w:r>
      <w:r w:rsidR="009D3621">
        <w:rPr>
          <w:sz w:val="28"/>
          <w:szCs w:val="28"/>
          <w:lang w:val="fr-FR"/>
        </w:rPr>
        <w:t>adressés à</w:t>
      </w:r>
      <w:r w:rsidRPr="00F22928">
        <w:rPr>
          <w:sz w:val="28"/>
          <w:szCs w:val="28"/>
          <w:lang w:val="fr-FR"/>
        </w:rPr>
        <w:t xml:space="preserve"> M</w:t>
      </w:r>
      <w:r>
        <w:rPr>
          <w:sz w:val="28"/>
          <w:szCs w:val="28"/>
          <w:lang w:val="fr-FR"/>
        </w:rPr>
        <w:t>m</w:t>
      </w:r>
      <w:r w:rsidRPr="00F22928">
        <w:rPr>
          <w:sz w:val="28"/>
          <w:szCs w:val="28"/>
          <w:lang w:val="fr-FR"/>
        </w:rPr>
        <w:t xml:space="preserve">e la Commissaire </w:t>
      </w:r>
      <w:r w:rsidR="00BF32B7">
        <w:rPr>
          <w:sz w:val="28"/>
          <w:szCs w:val="28"/>
          <w:lang w:val="fr-FR"/>
        </w:rPr>
        <w:t xml:space="preserve">et </w:t>
      </w:r>
      <w:r w:rsidR="009D3621">
        <w:rPr>
          <w:sz w:val="28"/>
          <w:szCs w:val="28"/>
          <w:lang w:val="fr-FR"/>
        </w:rPr>
        <w:t>au</w:t>
      </w:r>
      <w:r w:rsidRPr="00F22928">
        <w:rPr>
          <w:sz w:val="28"/>
          <w:szCs w:val="28"/>
          <w:lang w:val="fr-FR"/>
        </w:rPr>
        <w:t xml:space="preserve"> rapporteur de ce dossier</w:t>
      </w:r>
      <w:r>
        <w:rPr>
          <w:sz w:val="28"/>
          <w:szCs w:val="28"/>
          <w:lang w:val="fr-FR"/>
        </w:rPr>
        <w:t>.</w:t>
      </w:r>
    </w:p>
    <w:p w:rsidR="00D8755E" w:rsidP="00F22928">
      <w:pPr>
        <w:spacing w:line="480" w:lineRule="auto"/>
        <w:jc w:val="both"/>
        <w:rPr>
          <w:sz w:val="28"/>
          <w:szCs w:val="28"/>
          <w:lang w:val="fr-FR"/>
        </w:rPr>
      </w:pP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</w:t>
      </w:r>
      <w:r w:rsidRPr="00F22928" w:rsidR="004D7374">
        <w:rPr>
          <w:sz w:val="28"/>
          <w:szCs w:val="28"/>
          <w:lang w:val="fr-FR"/>
        </w:rPr>
        <w:t>est vrai que nous vivons</w:t>
      </w:r>
      <w:r w:rsidR="008874D1"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encore au </w:t>
      </w:r>
      <w:r>
        <w:rPr>
          <w:sz w:val="28"/>
          <w:szCs w:val="28"/>
          <w:lang w:val="fr-FR"/>
        </w:rPr>
        <w:t>vingt-et-unième</w:t>
      </w:r>
      <w:r w:rsidRPr="00F22928" w:rsidR="004D7374">
        <w:rPr>
          <w:sz w:val="28"/>
          <w:szCs w:val="28"/>
          <w:lang w:val="fr-FR"/>
        </w:rPr>
        <w:t xml:space="preserve"> siècle</w:t>
      </w:r>
      <w:r>
        <w:rPr>
          <w:sz w:val="28"/>
          <w:szCs w:val="28"/>
          <w:lang w:val="fr-FR"/>
        </w:rPr>
        <w:t>, d</w:t>
      </w:r>
      <w:r w:rsidRPr="00F22928" w:rsidR="004D7374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s</w:t>
      </w:r>
      <w:r w:rsidRPr="00F22928" w:rsidR="004D7374">
        <w:rPr>
          <w:sz w:val="28"/>
          <w:szCs w:val="28"/>
          <w:lang w:val="fr-FR"/>
        </w:rPr>
        <w:t xml:space="preserve"> discriminations dans notre société, </w:t>
      </w:r>
      <w:r>
        <w:rPr>
          <w:sz w:val="28"/>
          <w:szCs w:val="28"/>
          <w:lang w:val="fr-FR"/>
        </w:rPr>
        <w:t xml:space="preserve">et </w:t>
      </w:r>
      <w:r w:rsidRPr="00F22928" w:rsidR="004D7374">
        <w:rPr>
          <w:sz w:val="28"/>
          <w:szCs w:val="28"/>
          <w:lang w:val="fr-FR"/>
        </w:rPr>
        <w:t>particulièrement des discriminations à l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égard des femmes</w:t>
      </w:r>
      <w:r>
        <w:rPr>
          <w:sz w:val="28"/>
          <w:szCs w:val="28"/>
          <w:lang w:val="fr-FR"/>
        </w:rPr>
        <w:t>. C</w:t>
      </w:r>
      <w:r w:rsidRPr="00F22928" w:rsidR="004D7374">
        <w:rPr>
          <w:sz w:val="28"/>
          <w:szCs w:val="28"/>
          <w:lang w:val="fr-FR"/>
        </w:rPr>
        <w:t>es femmes qui</w:t>
      </w:r>
      <w:r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aujourd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hui</w:t>
      </w:r>
      <w:r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</w:t>
      </w:r>
      <w:r w:rsidR="008874D1">
        <w:rPr>
          <w:sz w:val="28"/>
          <w:szCs w:val="28"/>
          <w:lang w:val="fr-FR"/>
        </w:rPr>
        <w:t>font l’objet de discriminations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dans l’e</w:t>
      </w:r>
      <w:r w:rsidRPr="00F22928" w:rsidR="004D7374">
        <w:rPr>
          <w:sz w:val="28"/>
          <w:szCs w:val="28"/>
          <w:lang w:val="fr-FR"/>
        </w:rPr>
        <w:t>mploi</w:t>
      </w:r>
      <w:r>
        <w:rPr>
          <w:sz w:val="28"/>
          <w:szCs w:val="28"/>
          <w:lang w:val="fr-FR"/>
        </w:rPr>
        <w:t xml:space="preserve">, </w:t>
      </w:r>
      <w:r w:rsidRPr="00F22928" w:rsidR="004D7374">
        <w:rPr>
          <w:sz w:val="28"/>
          <w:szCs w:val="28"/>
          <w:lang w:val="fr-FR"/>
        </w:rPr>
        <w:t>dans leur</w:t>
      </w:r>
      <w:r>
        <w:rPr>
          <w:sz w:val="28"/>
          <w:szCs w:val="28"/>
          <w:lang w:val="fr-FR"/>
        </w:rPr>
        <w:t>s</w:t>
      </w:r>
      <w:r w:rsidRPr="00F22928" w:rsidR="004D7374">
        <w:rPr>
          <w:sz w:val="28"/>
          <w:szCs w:val="28"/>
          <w:lang w:val="fr-FR"/>
        </w:rPr>
        <w:t xml:space="preserve"> carrière</w:t>
      </w:r>
      <w:r w:rsidR="008874D1">
        <w:rPr>
          <w:sz w:val="28"/>
          <w:szCs w:val="28"/>
          <w:lang w:val="fr-FR"/>
        </w:rPr>
        <w:t>s et</w:t>
      </w:r>
      <w:r w:rsidRPr="00F22928" w:rsidR="004D7374">
        <w:rPr>
          <w:sz w:val="28"/>
          <w:szCs w:val="28"/>
          <w:lang w:val="fr-FR"/>
        </w:rPr>
        <w:t xml:space="preserve"> </w:t>
      </w:r>
      <w:r w:rsidR="00F944D4">
        <w:rPr>
          <w:sz w:val="28"/>
          <w:szCs w:val="28"/>
          <w:lang w:val="fr-FR"/>
        </w:rPr>
        <w:t>pour ce qui est de</w:t>
      </w:r>
      <w:r w:rsidRPr="00F22928" w:rsidR="004D7374">
        <w:rPr>
          <w:sz w:val="28"/>
          <w:szCs w:val="28"/>
          <w:lang w:val="fr-FR"/>
        </w:rPr>
        <w:t xml:space="preserve"> leur</w:t>
      </w:r>
      <w:r>
        <w:rPr>
          <w:sz w:val="28"/>
          <w:szCs w:val="28"/>
          <w:lang w:val="fr-FR"/>
        </w:rPr>
        <w:t>s</w:t>
      </w:r>
      <w:r w:rsidRPr="00F22928" w:rsidR="004D7374">
        <w:rPr>
          <w:sz w:val="28"/>
          <w:szCs w:val="28"/>
          <w:lang w:val="fr-FR"/>
        </w:rPr>
        <w:t xml:space="preserve"> salaire</w:t>
      </w:r>
      <w:r>
        <w:rPr>
          <w:sz w:val="28"/>
          <w:szCs w:val="28"/>
          <w:lang w:val="fr-FR"/>
        </w:rPr>
        <w:t>s.</w:t>
      </w: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F22928" w:rsidR="004D7374">
        <w:rPr>
          <w:sz w:val="28"/>
          <w:szCs w:val="28"/>
          <w:lang w:val="fr-FR"/>
        </w:rPr>
        <w:t>es raisons, je dirais</w:t>
      </w:r>
      <w:r w:rsidR="001E1CE0">
        <w:rPr>
          <w:sz w:val="28"/>
          <w:szCs w:val="28"/>
          <w:lang w:val="fr-FR"/>
        </w:rPr>
        <w:t xml:space="preserve"> même</w:t>
      </w:r>
      <w:r w:rsidRPr="00F22928" w:rsidR="004D7374">
        <w:rPr>
          <w:sz w:val="28"/>
          <w:szCs w:val="28"/>
          <w:lang w:val="fr-FR"/>
        </w:rPr>
        <w:t xml:space="preserve"> la raison, c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 xml:space="preserve">est tout simplement </w:t>
      </w:r>
      <w:r w:rsidR="00F944D4">
        <w:rPr>
          <w:sz w:val="28"/>
          <w:szCs w:val="28"/>
          <w:lang w:val="fr-FR"/>
        </w:rPr>
        <w:t>le fait</w:t>
      </w:r>
      <w:r w:rsidRPr="00F22928" w:rsidR="004D7374">
        <w:rPr>
          <w:sz w:val="28"/>
          <w:szCs w:val="28"/>
          <w:lang w:val="fr-FR"/>
        </w:rPr>
        <w:t xml:space="preserve"> que nous </w:t>
      </w:r>
      <w:r w:rsidR="00F944D4">
        <w:rPr>
          <w:sz w:val="28"/>
          <w:szCs w:val="28"/>
          <w:lang w:val="fr-FR"/>
        </w:rPr>
        <w:t>puissions</w:t>
      </w:r>
      <w:r w:rsidRPr="00F22928" w:rsidR="004D7374">
        <w:rPr>
          <w:sz w:val="28"/>
          <w:szCs w:val="28"/>
          <w:lang w:val="fr-FR"/>
        </w:rPr>
        <w:t xml:space="preserve"> être </w:t>
      </w:r>
      <w:r w:rsidR="00D8755E">
        <w:rPr>
          <w:sz w:val="28"/>
          <w:szCs w:val="28"/>
          <w:lang w:val="fr-FR"/>
        </w:rPr>
        <w:t>mères</w:t>
      </w:r>
      <w:r>
        <w:rPr>
          <w:sz w:val="28"/>
          <w:szCs w:val="28"/>
          <w:lang w:val="fr-FR"/>
        </w:rPr>
        <w:t>. L</w:t>
      </w:r>
      <w:r w:rsidRPr="00F22928" w:rsidR="004D7374">
        <w:rPr>
          <w:sz w:val="28"/>
          <w:szCs w:val="28"/>
          <w:lang w:val="fr-FR"/>
        </w:rPr>
        <w:t>a raison de cette discrimination, c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est notre capacité 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 xml:space="preserve">être </w:t>
      </w:r>
      <w:r w:rsidR="00D8755E">
        <w:rPr>
          <w:sz w:val="28"/>
          <w:szCs w:val="28"/>
          <w:lang w:val="fr-FR"/>
        </w:rPr>
        <w:t>mère</w:t>
      </w:r>
      <w:r w:rsidR="00631676">
        <w:rPr>
          <w:sz w:val="28"/>
          <w:szCs w:val="28"/>
          <w:lang w:val="fr-FR"/>
        </w:rPr>
        <w:t>s</w:t>
      </w:r>
      <w:bookmarkStart w:id="0" w:name="_GoBack"/>
      <w:bookmarkEnd w:id="0"/>
      <w:r w:rsidR="00D8755E"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de porter des enfants</w:t>
      </w:r>
      <w:r w:rsidR="00D8755E">
        <w:rPr>
          <w:sz w:val="28"/>
          <w:szCs w:val="28"/>
          <w:lang w:val="fr-FR"/>
        </w:rPr>
        <w:t>. Je dirais même</w:t>
      </w:r>
      <w:r>
        <w:rPr>
          <w:sz w:val="28"/>
          <w:szCs w:val="28"/>
          <w:lang w:val="fr-FR"/>
        </w:rPr>
        <w:t>,</w:t>
      </w:r>
      <w:r w:rsidR="00D8755E">
        <w:rPr>
          <w:sz w:val="28"/>
          <w:szCs w:val="28"/>
          <w:lang w:val="fr-FR"/>
        </w:rPr>
        <w:t xml:space="preserve"> pas seulement l</w:t>
      </w:r>
      <w:r w:rsidRPr="00F22928" w:rsidR="004D7374">
        <w:rPr>
          <w:sz w:val="28"/>
          <w:szCs w:val="28"/>
          <w:lang w:val="fr-FR"/>
        </w:rPr>
        <w:t>e fait 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avoir des enfants, mais le fai</w:t>
      </w:r>
      <w:r w:rsidR="00F944D4">
        <w:rPr>
          <w:sz w:val="28"/>
          <w:szCs w:val="28"/>
          <w:lang w:val="fr-FR"/>
        </w:rPr>
        <w:t>t de</w:t>
      </w:r>
      <w:r w:rsidRPr="00F22928" w:rsidR="004D7374">
        <w:rPr>
          <w:sz w:val="28"/>
          <w:szCs w:val="28"/>
          <w:lang w:val="fr-FR"/>
        </w:rPr>
        <w:t xml:space="preserve"> pouvoir </w:t>
      </w:r>
      <w:r w:rsidRPr="00F22928" w:rsidR="00F944D4">
        <w:rPr>
          <w:sz w:val="28"/>
          <w:szCs w:val="28"/>
          <w:lang w:val="fr-FR"/>
        </w:rPr>
        <w:t xml:space="preserve">éventuellement </w:t>
      </w:r>
      <w:r w:rsidRPr="00F22928" w:rsidR="004D7374">
        <w:rPr>
          <w:sz w:val="28"/>
          <w:szCs w:val="28"/>
          <w:lang w:val="fr-FR"/>
        </w:rPr>
        <w:t>un jour</w:t>
      </w:r>
      <w:r w:rsidR="00F944D4">
        <w:rPr>
          <w:sz w:val="28"/>
          <w:szCs w:val="28"/>
          <w:lang w:val="fr-FR"/>
        </w:rPr>
        <w:t xml:space="preserve"> </w:t>
      </w:r>
      <w:r w:rsidRPr="00F22928" w:rsidR="00F944D4">
        <w:rPr>
          <w:sz w:val="28"/>
          <w:szCs w:val="28"/>
          <w:lang w:val="fr-FR"/>
        </w:rPr>
        <w:t>avoir</w:t>
      </w:r>
      <w:r w:rsidRPr="00F22928" w:rsidR="004D7374">
        <w:rPr>
          <w:sz w:val="28"/>
          <w:szCs w:val="28"/>
          <w:lang w:val="fr-FR"/>
        </w:rPr>
        <w:t xml:space="preserve"> des enfants</w:t>
      </w:r>
      <w:r w:rsidR="00D8755E">
        <w:rPr>
          <w:sz w:val="28"/>
          <w:szCs w:val="28"/>
          <w:lang w:val="fr-FR"/>
        </w:rPr>
        <w:t>. C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 xml:space="preserve">est cela qui nous </w:t>
      </w:r>
      <w:r w:rsidR="001E1CE0">
        <w:rPr>
          <w:sz w:val="28"/>
          <w:szCs w:val="28"/>
          <w:lang w:val="fr-FR"/>
        </w:rPr>
        <w:t xml:space="preserve">expose à des </w:t>
      </w:r>
      <w:r w:rsidRPr="00F22928" w:rsidR="004D7374">
        <w:rPr>
          <w:sz w:val="28"/>
          <w:szCs w:val="28"/>
          <w:lang w:val="fr-FR"/>
        </w:rPr>
        <w:t>discrimin</w:t>
      </w:r>
      <w:r w:rsidR="001E1CE0">
        <w:rPr>
          <w:sz w:val="28"/>
          <w:szCs w:val="28"/>
          <w:lang w:val="fr-FR"/>
        </w:rPr>
        <w:t>ations</w:t>
      </w:r>
      <w:r w:rsidRPr="00F22928" w:rsidR="004D7374">
        <w:rPr>
          <w:sz w:val="28"/>
          <w:szCs w:val="28"/>
          <w:lang w:val="fr-FR"/>
        </w:rPr>
        <w:t>, c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est cela que l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employeur considère comme étant un risque par rapport à l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emploi et par rapport à la carrière</w:t>
      </w:r>
      <w:r w:rsidR="00D8755E">
        <w:rPr>
          <w:sz w:val="28"/>
          <w:szCs w:val="28"/>
          <w:lang w:val="fr-FR"/>
        </w:rPr>
        <w:t xml:space="preserve">. Neuf </w:t>
      </w:r>
      <w:r w:rsidRPr="00F22928" w:rsidR="004D7374">
        <w:rPr>
          <w:sz w:val="28"/>
          <w:szCs w:val="28"/>
          <w:lang w:val="fr-FR"/>
        </w:rPr>
        <w:t>mois de grossesse,</w:t>
      </w:r>
      <w:r w:rsidR="004B7D26">
        <w:rPr>
          <w:sz w:val="28"/>
          <w:szCs w:val="28"/>
          <w:lang w:val="fr-FR"/>
        </w:rPr>
        <w:t xml:space="preserve"> cela</w:t>
      </w:r>
      <w:r w:rsidRPr="00F22928" w:rsidR="004D7374">
        <w:rPr>
          <w:sz w:val="28"/>
          <w:szCs w:val="28"/>
          <w:lang w:val="fr-FR"/>
        </w:rPr>
        <w:t xml:space="preserve"> justifierait aujourd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hui un taux 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emploi inférieur au taux 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emploi des hommes</w:t>
      </w:r>
      <w:r w:rsidR="004B7D26">
        <w:rPr>
          <w:sz w:val="28"/>
          <w:szCs w:val="28"/>
          <w:lang w:val="fr-FR"/>
        </w:rPr>
        <w:t xml:space="preserve">, </w:t>
      </w:r>
      <w:r w:rsidRPr="00F22928" w:rsidR="004D7374">
        <w:rPr>
          <w:sz w:val="28"/>
          <w:szCs w:val="28"/>
          <w:lang w:val="fr-FR"/>
        </w:rPr>
        <w:t>16</w:t>
      </w:r>
      <w:r w:rsidR="004B7D26">
        <w:rPr>
          <w:sz w:val="28"/>
          <w:szCs w:val="28"/>
          <w:lang w:val="fr-FR"/>
        </w:rPr>
        <w:t xml:space="preserve"> % </w:t>
      </w:r>
      <w:r w:rsidRPr="00F22928" w:rsidR="004D7374">
        <w:rPr>
          <w:sz w:val="28"/>
          <w:szCs w:val="28"/>
          <w:lang w:val="fr-FR"/>
        </w:rPr>
        <w:t>de différentiel salarial</w:t>
      </w:r>
      <w:r w:rsidR="004B7D26">
        <w:rPr>
          <w:sz w:val="28"/>
          <w:szCs w:val="28"/>
          <w:lang w:val="fr-FR"/>
        </w:rPr>
        <w:t xml:space="preserve">, </w:t>
      </w:r>
      <w:r w:rsidRPr="00F22928" w:rsidR="004D7374">
        <w:rPr>
          <w:sz w:val="28"/>
          <w:szCs w:val="28"/>
          <w:lang w:val="fr-FR"/>
        </w:rPr>
        <w:t>30</w:t>
      </w:r>
      <w:r w:rsidR="004B7D26">
        <w:rPr>
          <w:sz w:val="28"/>
          <w:szCs w:val="28"/>
          <w:lang w:val="fr-FR"/>
        </w:rPr>
        <w:t> %</w:t>
      </w:r>
      <w:r w:rsidRPr="00F22928" w:rsidR="004D7374">
        <w:rPr>
          <w:sz w:val="28"/>
          <w:szCs w:val="28"/>
          <w:lang w:val="fr-FR"/>
        </w:rPr>
        <w:t xml:space="preserve"> de différentiel de pension</w:t>
      </w:r>
      <w:r w:rsidR="004B7D26">
        <w:rPr>
          <w:sz w:val="28"/>
          <w:szCs w:val="28"/>
          <w:lang w:val="fr-FR"/>
        </w:rPr>
        <w:t>. V</w:t>
      </w:r>
      <w:r w:rsidRPr="00F22928" w:rsidR="004D7374">
        <w:rPr>
          <w:sz w:val="28"/>
          <w:szCs w:val="28"/>
          <w:lang w:val="fr-FR"/>
        </w:rPr>
        <w:t xml:space="preserve">ous </w:t>
      </w:r>
      <w:r>
        <w:rPr>
          <w:sz w:val="28"/>
          <w:szCs w:val="28"/>
          <w:lang w:val="fr-FR"/>
        </w:rPr>
        <w:t>vous rendez</w:t>
      </w:r>
      <w:r w:rsidRPr="00F22928" w:rsidR="004D7374">
        <w:rPr>
          <w:sz w:val="28"/>
          <w:szCs w:val="28"/>
          <w:lang w:val="fr-FR"/>
        </w:rPr>
        <w:t xml:space="preserve"> compte</w:t>
      </w:r>
      <w:r>
        <w:rPr>
          <w:sz w:val="28"/>
          <w:szCs w:val="28"/>
          <w:lang w:val="fr-FR"/>
        </w:rPr>
        <w:t xml:space="preserve"> que</w:t>
      </w:r>
      <w:r w:rsidR="001E1CE0">
        <w:rPr>
          <w:sz w:val="28"/>
          <w:szCs w:val="28"/>
          <w:lang w:val="fr-FR"/>
        </w:rPr>
        <w:t xml:space="preserve"> ce sont</w:t>
      </w:r>
      <w:r w:rsidR="004B7D26">
        <w:rPr>
          <w:sz w:val="28"/>
          <w:szCs w:val="28"/>
          <w:lang w:val="fr-FR"/>
        </w:rPr>
        <w:t xml:space="preserve"> neuf</w:t>
      </w:r>
      <w:r w:rsidRPr="00F22928" w:rsidR="004D7374">
        <w:rPr>
          <w:sz w:val="28"/>
          <w:szCs w:val="28"/>
          <w:lang w:val="fr-FR"/>
        </w:rPr>
        <w:t xml:space="preserve"> mois dans la vie</w:t>
      </w:r>
      <w:r w:rsidR="001E1CE0">
        <w:rPr>
          <w:sz w:val="28"/>
          <w:szCs w:val="28"/>
          <w:lang w:val="fr-FR"/>
        </w:rPr>
        <w:t xml:space="preserve"> qui</w:t>
      </w:r>
      <w:r w:rsidR="004B7D26">
        <w:rPr>
          <w:sz w:val="28"/>
          <w:szCs w:val="28"/>
          <w:lang w:val="fr-FR"/>
        </w:rPr>
        <w:t xml:space="preserve"> vous mettent</w:t>
      </w:r>
      <w:r w:rsidRPr="00F22928" w:rsidR="004D7374">
        <w:rPr>
          <w:sz w:val="28"/>
          <w:szCs w:val="28"/>
          <w:lang w:val="fr-FR"/>
        </w:rPr>
        <w:t xml:space="preserve"> dans cette situation</w:t>
      </w:r>
      <w:r>
        <w:rPr>
          <w:sz w:val="28"/>
          <w:szCs w:val="28"/>
          <w:lang w:val="fr-FR"/>
        </w:rPr>
        <w:t>!</w:t>
      </w: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</w:t>
      </w:r>
      <w:r w:rsidRPr="00F22928" w:rsidR="004D7374">
        <w:rPr>
          <w:sz w:val="28"/>
          <w:szCs w:val="28"/>
          <w:lang w:val="fr-FR"/>
        </w:rPr>
        <w:t xml:space="preserve"> bien</w:t>
      </w:r>
      <w:r>
        <w:rPr>
          <w:sz w:val="28"/>
          <w:szCs w:val="28"/>
          <w:lang w:val="fr-FR"/>
        </w:rPr>
        <w:t xml:space="preserve"> nous avons aujourd</w:t>
      </w:r>
      <w:r w:rsidR="00663E32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hui proposé</w:t>
      </w:r>
      <w:r w:rsidRPr="00F22928" w:rsidR="004D7374">
        <w:rPr>
          <w:sz w:val="28"/>
          <w:szCs w:val="28"/>
          <w:lang w:val="fr-FR"/>
        </w:rPr>
        <w:t xml:space="preserve"> une solution</w:t>
      </w:r>
      <w:r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qui serait de mettre sur</w:t>
      </w:r>
      <w:r w:rsidR="00F944D4">
        <w:rPr>
          <w:sz w:val="28"/>
          <w:szCs w:val="28"/>
          <w:lang w:val="fr-FR"/>
        </w:rPr>
        <w:t xml:space="preserve"> un</w:t>
      </w:r>
      <w:r w:rsidRPr="00F22928" w:rsidR="004D7374">
        <w:rPr>
          <w:sz w:val="28"/>
          <w:szCs w:val="28"/>
          <w:lang w:val="fr-FR"/>
        </w:rPr>
        <w:t xml:space="preserve"> pied 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égalité les hommes et les femmes</w:t>
      </w:r>
      <w:r>
        <w:rPr>
          <w:sz w:val="28"/>
          <w:szCs w:val="28"/>
          <w:lang w:val="fr-FR"/>
        </w:rPr>
        <w:t xml:space="preserve">. </w:t>
      </w:r>
      <w:r w:rsidR="00F944D4">
        <w:rPr>
          <w:sz w:val="28"/>
          <w:szCs w:val="28"/>
          <w:lang w:val="fr-FR"/>
        </w:rPr>
        <w:t>I</w:t>
      </w:r>
      <w:r>
        <w:rPr>
          <w:sz w:val="28"/>
          <w:szCs w:val="28"/>
          <w:lang w:val="fr-FR"/>
        </w:rPr>
        <w:t xml:space="preserve">l est </w:t>
      </w:r>
      <w:r w:rsidRPr="00F22928" w:rsidR="004D7374">
        <w:rPr>
          <w:sz w:val="28"/>
          <w:szCs w:val="28"/>
          <w:lang w:val="fr-FR"/>
        </w:rPr>
        <w:t xml:space="preserve">vrai </w:t>
      </w:r>
      <w:r>
        <w:rPr>
          <w:sz w:val="28"/>
          <w:szCs w:val="28"/>
          <w:lang w:val="fr-FR"/>
        </w:rPr>
        <w:t>que nous n</w:t>
      </w:r>
      <w:r w:rsidR="00663E32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allons pas y arriver </w:t>
      </w:r>
      <w:r w:rsidRPr="00F22928" w:rsidR="004D7374">
        <w:rPr>
          <w:sz w:val="28"/>
          <w:szCs w:val="28"/>
          <w:lang w:val="fr-FR"/>
        </w:rPr>
        <w:t>uniquement avec une directive</w:t>
      </w:r>
      <w:r w:rsidR="00DF573E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dix</w:t>
      </w:r>
      <w:r w:rsidRPr="00F22928" w:rsidR="004D7374">
        <w:rPr>
          <w:sz w:val="28"/>
          <w:szCs w:val="28"/>
          <w:lang w:val="fr-FR"/>
        </w:rPr>
        <w:t xml:space="preserve"> jours de congé de paternité, ce n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est pas l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 xml:space="preserve">équivalent du congé de maternité, mais </w:t>
      </w:r>
      <w:r w:rsidR="00AE6079">
        <w:rPr>
          <w:sz w:val="28"/>
          <w:szCs w:val="28"/>
          <w:lang w:val="fr-FR"/>
        </w:rPr>
        <w:t>cela</w:t>
      </w:r>
      <w:r w:rsidR="00F944D4">
        <w:rPr>
          <w:sz w:val="28"/>
          <w:szCs w:val="28"/>
          <w:lang w:val="fr-FR"/>
        </w:rPr>
        <w:t xml:space="preserve"> représente</w:t>
      </w:r>
      <w:r w:rsidRPr="00F22928" w:rsidR="004D7374">
        <w:rPr>
          <w:sz w:val="28"/>
          <w:szCs w:val="28"/>
          <w:lang w:val="fr-FR"/>
        </w:rPr>
        <w:t xml:space="preserve"> une avancée</w:t>
      </w:r>
      <w:r w:rsidR="00DF573E">
        <w:rPr>
          <w:sz w:val="28"/>
          <w:szCs w:val="28"/>
          <w:lang w:val="fr-FR"/>
        </w:rPr>
        <w:t>. Le congé parental non t</w:t>
      </w:r>
      <w:r w:rsidRPr="00F22928" w:rsidR="004D7374">
        <w:rPr>
          <w:sz w:val="28"/>
          <w:szCs w:val="28"/>
          <w:lang w:val="fr-FR"/>
        </w:rPr>
        <w:t>ransférable</w:t>
      </w:r>
      <w:r w:rsidR="00D9577C">
        <w:rPr>
          <w:sz w:val="28"/>
          <w:szCs w:val="28"/>
          <w:lang w:val="fr-FR"/>
        </w:rPr>
        <w:t> – </w:t>
      </w:r>
      <w:r w:rsidRPr="00F22928" w:rsidR="004D7374">
        <w:rPr>
          <w:sz w:val="28"/>
          <w:szCs w:val="28"/>
          <w:lang w:val="fr-FR"/>
        </w:rPr>
        <w:t>dans le trilogue</w:t>
      </w:r>
      <w:r w:rsidR="00D9577C"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nous avons </w:t>
      </w:r>
      <w:r w:rsidR="00DF573E">
        <w:rPr>
          <w:sz w:val="28"/>
          <w:szCs w:val="28"/>
          <w:lang w:val="fr-FR"/>
        </w:rPr>
        <w:t>une non-transférabilité de deux</w:t>
      </w:r>
      <w:r w:rsidRPr="00F22928" w:rsidR="004D7374">
        <w:rPr>
          <w:sz w:val="28"/>
          <w:szCs w:val="28"/>
          <w:lang w:val="fr-FR"/>
        </w:rPr>
        <w:t xml:space="preserve"> mois</w:t>
      </w:r>
      <w:r w:rsidR="00D9577C">
        <w:rPr>
          <w:sz w:val="28"/>
          <w:szCs w:val="28"/>
          <w:lang w:val="fr-FR"/>
        </w:rPr>
        <w:t> –</w:t>
      </w:r>
      <w:r w:rsidRPr="00F22928" w:rsidR="004D7374">
        <w:rPr>
          <w:sz w:val="28"/>
          <w:szCs w:val="28"/>
          <w:lang w:val="fr-FR"/>
        </w:rPr>
        <w:t>, c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est un pas en avant</w:t>
      </w:r>
      <w:r>
        <w:rPr>
          <w:sz w:val="28"/>
          <w:szCs w:val="28"/>
          <w:lang w:val="fr-FR"/>
        </w:rPr>
        <w:t>.</w:t>
      </w: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</w:t>
      </w:r>
      <w:r w:rsidRPr="00F22928" w:rsidR="004D7374">
        <w:rPr>
          <w:sz w:val="28"/>
          <w:szCs w:val="28"/>
          <w:lang w:val="fr-FR"/>
        </w:rPr>
        <w:t>ous pourrions aller plus loin, surtout en ce qui concerne le salaire</w:t>
      </w:r>
      <w:r>
        <w:rPr>
          <w:sz w:val="28"/>
          <w:szCs w:val="28"/>
          <w:lang w:val="fr-FR"/>
        </w:rPr>
        <w:t>. J</w:t>
      </w:r>
      <w:r w:rsidRPr="00F22928" w:rsidR="004D7374">
        <w:rPr>
          <w:sz w:val="28"/>
          <w:szCs w:val="28"/>
          <w:lang w:val="fr-FR"/>
        </w:rPr>
        <w:t>e pense que nous évaluerons la situation</w:t>
      </w:r>
      <w:r w:rsidR="0015208D">
        <w:rPr>
          <w:sz w:val="28"/>
          <w:szCs w:val="28"/>
          <w:lang w:val="fr-FR"/>
        </w:rPr>
        <w:t>. L</w:t>
      </w:r>
      <w:r w:rsidRPr="00F22928" w:rsidR="004D7374">
        <w:rPr>
          <w:sz w:val="28"/>
          <w:szCs w:val="28"/>
          <w:lang w:val="fr-FR"/>
        </w:rPr>
        <w:t>e congé</w:t>
      </w:r>
      <w:r w:rsidR="00CB0747">
        <w:rPr>
          <w:sz w:val="28"/>
          <w:szCs w:val="28"/>
          <w:lang w:val="fr-FR"/>
        </w:rPr>
        <w:t xml:space="preserve"> de cinq jours</w:t>
      </w:r>
      <w:r w:rsidR="00E14412">
        <w:rPr>
          <w:sz w:val="28"/>
          <w:szCs w:val="28"/>
          <w:lang w:val="fr-FR"/>
        </w:rPr>
        <w:t xml:space="preserve"> pour les</w:t>
      </w:r>
      <w:r w:rsidRPr="00F22928" w:rsidR="004D7374">
        <w:rPr>
          <w:sz w:val="28"/>
          <w:szCs w:val="28"/>
          <w:lang w:val="fr-FR"/>
        </w:rPr>
        <w:t xml:space="preserve"> </w:t>
      </w:r>
      <w:r w:rsidR="0015208D">
        <w:rPr>
          <w:sz w:val="28"/>
          <w:szCs w:val="28"/>
          <w:lang w:val="fr-FR"/>
        </w:rPr>
        <w:t>aidant</w:t>
      </w:r>
      <w:r w:rsidR="00E14412">
        <w:rPr>
          <w:sz w:val="28"/>
          <w:szCs w:val="28"/>
          <w:lang w:val="fr-FR"/>
        </w:rPr>
        <w:t>s</w:t>
      </w:r>
      <w:r w:rsidRPr="00F22928" w:rsidR="004D7374">
        <w:rPr>
          <w:sz w:val="28"/>
          <w:szCs w:val="28"/>
          <w:lang w:val="fr-FR"/>
        </w:rPr>
        <w:t xml:space="preserve"> </w:t>
      </w:r>
      <w:r w:rsidR="00D9577C">
        <w:rPr>
          <w:sz w:val="28"/>
          <w:szCs w:val="28"/>
          <w:lang w:val="fr-FR"/>
        </w:rPr>
        <w:t>relève d’u</w:t>
      </w:r>
      <w:r w:rsidRPr="00F22928" w:rsidR="004D7374">
        <w:rPr>
          <w:sz w:val="28"/>
          <w:szCs w:val="28"/>
          <w:lang w:val="fr-FR"/>
        </w:rPr>
        <w:t>ne nouvelle directive</w:t>
      </w:r>
      <w:r w:rsidR="00D9577C">
        <w:rPr>
          <w:sz w:val="28"/>
          <w:szCs w:val="28"/>
          <w:lang w:val="fr-FR"/>
        </w:rPr>
        <w:t>.</w:t>
      </w:r>
      <w:r w:rsidRPr="00F22928" w:rsidR="004D7374">
        <w:rPr>
          <w:sz w:val="28"/>
          <w:szCs w:val="28"/>
          <w:lang w:val="fr-FR"/>
        </w:rPr>
        <w:t xml:space="preserve"> </w:t>
      </w:r>
      <w:r w:rsidR="00D9577C">
        <w:rPr>
          <w:sz w:val="28"/>
          <w:szCs w:val="28"/>
          <w:lang w:val="fr-FR"/>
        </w:rPr>
        <w:t>C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est un nouveau droit qui e</w:t>
      </w:r>
      <w:r w:rsidR="0015208D">
        <w:rPr>
          <w:sz w:val="28"/>
          <w:szCs w:val="28"/>
          <w:lang w:val="fr-FR"/>
        </w:rPr>
        <w:t>st ouvert,</w:t>
      </w:r>
      <w:r w:rsidR="0077568D">
        <w:rPr>
          <w:sz w:val="28"/>
          <w:szCs w:val="28"/>
          <w:lang w:val="fr-FR"/>
        </w:rPr>
        <w:t xml:space="preserve"> et</w:t>
      </w:r>
      <w:r w:rsidR="0015208D">
        <w:rPr>
          <w:sz w:val="28"/>
          <w:szCs w:val="28"/>
          <w:lang w:val="fr-FR"/>
        </w:rPr>
        <w:t xml:space="preserve"> nous devrons </w:t>
      </w:r>
      <w:r>
        <w:rPr>
          <w:sz w:val="28"/>
          <w:szCs w:val="28"/>
          <w:lang w:val="fr-FR"/>
        </w:rPr>
        <w:t>l’</w:t>
      </w:r>
      <w:r w:rsidR="0015208D">
        <w:rPr>
          <w:sz w:val="28"/>
          <w:szCs w:val="28"/>
          <w:lang w:val="fr-FR"/>
        </w:rPr>
        <w:t>év</w:t>
      </w:r>
      <w:r>
        <w:rPr>
          <w:sz w:val="28"/>
          <w:szCs w:val="28"/>
          <w:lang w:val="fr-FR"/>
        </w:rPr>
        <w:t>aluer.</w:t>
      </w: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Alors</w:t>
      </w:r>
      <w:r w:rsidR="00F944D4">
        <w:rPr>
          <w:sz w:val="28"/>
          <w:szCs w:val="28"/>
          <w:lang w:val="fr-FR"/>
        </w:rPr>
        <w:t xml:space="preserve"> </w:t>
      </w:r>
      <w:r w:rsidRPr="00F22928" w:rsidR="004D7374">
        <w:rPr>
          <w:sz w:val="28"/>
          <w:szCs w:val="28"/>
          <w:lang w:val="fr-FR"/>
        </w:rPr>
        <w:t>je</w:t>
      </w:r>
      <w:r w:rsidR="00F944D4">
        <w:rPr>
          <w:sz w:val="28"/>
          <w:szCs w:val="28"/>
          <w:lang w:val="fr-FR"/>
        </w:rPr>
        <w:t xml:space="preserve"> vous</w:t>
      </w:r>
      <w:r w:rsidRPr="00F22928" w:rsidR="004D7374">
        <w:rPr>
          <w:sz w:val="28"/>
          <w:szCs w:val="28"/>
          <w:lang w:val="fr-FR"/>
        </w:rPr>
        <w:t xml:space="preserve"> </w:t>
      </w:r>
      <w:r w:rsidRPr="00F22928" w:rsidR="00663E32">
        <w:rPr>
          <w:sz w:val="28"/>
          <w:szCs w:val="28"/>
          <w:lang w:val="fr-FR"/>
        </w:rPr>
        <w:t>dis</w:t>
      </w:r>
      <w:r>
        <w:rPr>
          <w:sz w:val="28"/>
          <w:szCs w:val="28"/>
          <w:lang w:val="fr-FR"/>
        </w:rPr>
        <w:t xml:space="preserve"> merci</w:t>
      </w:r>
      <w:r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Madame la C</w:t>
      </w:r>
      <w:r w:rsidRPr="00F22928" w:rsidR="004D7374">
        <w:rPr>
          <w:sz w:val="28"/>
          <w:szCs w:val="28"/>
          <w:lang w:val="fr-FR"/>
        </w:rPr>
        <w:t>ommissaire</w:t>
      </w:r>
      <w:r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pour le travail qui a été fait pour ce pas en avant, mais nous devrons bien entendu vérifier </w:t>
      </w:r>
      <w:r>
        <w:rPr>
          <w:sz w:val="28"/>
          <w:szCs w:val="28"/>
          <w:lang w:val="fr-FR"/>
        </w:rPr>
        <w:t xml:space="preserve">attentivement </w:t>
      </w:r>
      <w:r w:rsidRPr="00F22928" w:rsidR="004D7374">
        <w:rPr>
          <w:sz w:val="28"/>
          <w:szCs w:val="28"/>
          <w:lang w:val="fr-FR"/>
        </w:rPr>
        <w:t>la transposition de cette directive</w:t>
      </w:r>
      <w:r>
        <w:rPr>
          <w:sz w:val="28"/>
          <w:szCs w:val="28"/>
          <w:lang w:val="fr-FR"/>
        </w:rPr>
        <w:t>. Ce</w:t>
      </w:r>
      <w:r w:rsidRPr="00F22928" w:rsidR="004D7374">
        <w:rPr>
          <w:sz w:val="28"/>
          <w:szCs w:val="28"/>
          <w:lang w:val="fr-FR"/>
        </w:rPr>
        <w:t>tte directive n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est qu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un plancher et</w:t>
      </w:r>
      <w:r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par conséquent,</w:t>
      </w:r>
      <w:r w:rsidRPr="00F22928" w:rsidR="004D7374">
        <w:rPr>
          <w:sz w:val="28"/>
          <w:szCs w:val="28"/>
          <w:lang w:val="fr-FR"/>
        </w:rPr>
        <w:t xml:space="preserve"> chaque État membre qui se </w:t>
      </w:r>
      <w:r>
        <w:rPr>
          <w:sz w:val="28"/>
          <w:szCs w:val="28"/>
          <w:lang w:val="fr-FR"/>
        </w:rPr>
        <w:t>sent</w:t>
      </w:r>
      <w:r w:rsidRPr="00F22928" w:rsidR="004D7374">
        <w:rPr>
          <w:sz w:val="28"/>
          <w:szCs w:val="28"/>
          <w:lang w:val="fr-FR"/>
        </w:rPr>
        <w:t xml:space="preserve"> plus généreux pour aller </w:t>
      </w:r>
      <w:r>
        <w:rPr>
          <w:sz w:val="28"/>
          <w:szCs w:val="28"/>
          <w:lang w:val="fr-FR"/>
        </w:rPr>
        <w:t>vers</w:t>
      </w:r>
      <w:r w:rsidRPr="00F22928" w:rsidR="004D7374">
        <w:rPr>
          <w:sz w:val="28"/>
          <w:szCs w:val="28"/>
          <w:lang w:val="fr-FR"/>
        </w:rPr>
        <w:t xml:space="preserve"> plus 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égalité e</w:t>
      </w:r>
      <w:r>
        <w:rPr>
          <w:sz w:val="28"/>
          <w:szCs w:val="28"/>
          <w:lang w:val="fr-FR"/>
        </w:rPr>
        <w:t>s</w:t>
      </w:r>
      <w:r w:rsidRPr="00F22928" w:rsidR="004D7374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bien entendu</w:t>
      </w:r>
      <w:r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le bienvenu en matière de lutte contre la discrimination</w:t>
      </w:r>
      <w:r>
        <w:rPr>
          <w:sz w:val="28"/>
          <w:szCs w:val="28"/>
          <w:lang w:val="fr-FR"/>
        </w:rPr>
        <w:t>.</w:t>
      </w:r>
    </w:p>
    <w:p w:rsidR="00046250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F22928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</w:t>
      </w:r>
      <w:r w:rsidRPr="00F22928" w:rsidR="004D7374">
        <w:rPr>
          <w:sz w:val="28"/>
          <w:szCs w:val="28"/>
          <w:lang w:val="fr-FR"/>
        </w:rPr>
        <w:t>ais nous aurons aussi un travail à faire ici</w:t>
      </w:r>
      <w:r w:rsidR="003C1610">
        <w:rPr>
          <w:sz w:val="28"/>
          <w:szCs w:val="28"/>
          <w:lang w:val="fr-FR"/>
        </w:rPr>
        <w:t>, dans ce P</w:t>
      </w:r>
      <w:r w:rsidRPr="00F22928" w:rsidR="004D7374">
        <w:rPr>
          <w:sz w:val="28"/>
          <w:szCs w:val="28"/>
          <w:lang w:val="fr-FR"/>
        </w:rPr>
        <w:t>arlement</w:t>
      </w:r>
      <w:r w:rsidR="003C1610">
        <w:rPr>
          <w:sz w:val="28"/>
          <w:szCs w:val="28"/>
          <w:lang w:val="fr-FR"/>
        </w:rPr>
        <w:t>,</w:t>
      </w:r>
      <w:r w:rsidRPr="00F22928" w:rsidR="004D7374">
        <w:rPr>
          <w:sz w:val="28"/>
          <w:szCs w:val="28"/>
          <w:lang w:val="fr-FR"/>
        </w:rPr>
        <w:t xml:space="preserve"> pour veiller à ce que cette directive aille bien dans le sens 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 xml:space="preserve">une lutte contre toutes les discriminations qui sont </w:t>
      </w:r>
      <w:r w:rsidR="0077568D">
        <w:rPr>
          <w:sz w:val="28"/>
          <w:szCs w:val="28"/>
          <w:lang w:val="fr-FR"/>
        </w:rPr>
        <w:t>commises</w:t>
      </w:r>
      <w:r w:rsidRPr="00F22928" w:rsidR="004D7374">
        <w:rPr>
          <w:sz w:val="28"/>
          <w:szCs w:val="28"/>
          <w:lang w:val="fr-FR"/>
        </w:rPr>
        <w:t xml:space="preserve"> aujourd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>hui à l</w:t>
      </w:r>
      <w:r w:rsidR="00663E32">
        <w:rPr>
          <w:sz w:val="28"/>
          <w:szCs w:val="28"/>
          <w:lang w:val="fr-FR"/>
        </w:rPr>
        <w:t>’</w:t>
      </w:r>
      <w:r w:rsidRPr="00F22928" w:rsidR="004D7374">
        <w:rPr>
          <w:sz w:val="28"/>
          <w:szCs w:val="28"/>
          <w:lang w:val="fr-FR"/>
        </w:rPr>
        <w:t xml:space="preserve">égard des </w:t>
      </w:r>
      <w:r w:rsidR="00BF61EB">
        <w:rPr>
          <w:sz w:val="28"/>
          <w:szCs w:val="28"/>
          <w:lang w:val="fr-FR"/>
        </w:rPr>
        <w:t>femmes sur le marché du travail.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GAUROY Claire</cp:lastModifiedBy>
  <cp:revision>2</cp:revision>
  <dcterms:created xsi:type="dcterms:W3CDTF">2019-04-04T09:53:00Z</dcterms:created>
  <dcterms:modified xsi:type="dcterms:W3CDTF">2019-04-04T09:53:00Z</dcterms:modified>
</cp:coreProperties>
</file>