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35AEB" w:rsidRDefault="003B60F2">
      <w:pPr>
        <w:rPr>
          <w:color w:val="auto"/>
          <w:sz w:val="2"/>
          <w:szCs w:val="2"/>
        </w:rPr>
      </w:pPr>
    </w:p>
    <w:tbl>
      <w:tblPr>
        <w:tblW w:w="9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88"/>
        <w:gridCol w:w="3085"/>
      </w:tblGrid>
      <w:tr w:rsidR="00000000" w:rsidRPr="00B35A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00000" w:rsidRPr="00B35AEB" w:rsidRDefault="003B60F2">
            <w:pPr>
              <w:spacing w:after="160"/>
              <w:rPr>
                <w:rFonts w:ascii="Arial Narrow" w:hAnsi="Arial Narrow" w:cs="Arial Narrow"/>
                <w:color w:val="auto"/>
                <w:sz w:val="32"/>
                <w:szCs w:val="32"/>
              </w:rPr>
            </w:pPr>
            <w:r w:rsidRPr="00B35AEB">
              <w:rPr>
                <w:rFonts w:ascii="Arial Narrow" w:hAnsi="Arial Narrow" w:cs="Arial Narrow"/>
                <w:b/>
                <w:bCs/>
                <w:color w:val="auto"/>
                <w:sz w:val="32"/>
                <w:szCs w:val="32"/>
              </w:rPr>
              <w:t>Parlamento Europeo</w:t>
            </w:r>
          </w:p>
          <w:p w:rsidR="00000000" w:rsidRPr="00B35AEB" w:rsidRDefault="003B60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5AEB">
              <w:rPr>
                <w:rFonts w:ascii="Arial" w:hAnsi="Arial" w:cs="Arial"/>
                <w:color w:val="auto"/>
                <w:sz w:val="20"/>
                <w:szCs w:val="20"/>
              </w:rPr>
              <w:t>2014-2019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00000" w:rsidRPr="00B35AEB" w:rsidRDefault="003B60F2">
            <w:pPr>
              <w:spacing w:line="320" w:lineRule="atLeast"/>
              <w:jc w:val="right"/>
              <w:rPr>
                <w:color w:val="auto"/>
              </w:rPr>
            </w:pPr>
            <w:r w:rsidRPr="00B35AEB">
              <w:rPr>
                <w:color w:va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35pt;height:48.15pt">
                  <v:imagedata r:id="rId7" o:title=""/>
                </v:shape>
              </w:pict>
            </w:r>
          </w:p>
        </w:tc>
      </w:tr>
      <w:tr w:rsidR="00000000" w:rsidRPr="00B35A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Pr="00B35AEB" w:rsidRDefault="003B60F2">
            <w:pPr>
              <w:rPr>
                <w:color w:val="auto"/>
              </w:rPr>
            </w:pPr>
          </w:p>
        </w:tc>
      </w:tr>
    </w:tbl>
    <w:p w:rsidR="00000000" w:rsidRPr="00B35AEB" w:rsidRDefault="003B60F2">
      <w:pPr>
        <w:spacing w:before="240" w:after="40"/>
        <w:jc w:val="center"/>
        <w:rPr>
          <w:rFonts w:ascii="Arial" w:hAnsi="Arial" w:cs="Arial"/>
          <w:color w:val="auto"/>
          <w:sz w:val="22"/>
          <w:szCs w:val="22"/>
        </w:rPr>
      </w:pPr>
      <w:r w:rsidRPr="00B35AEB">
        <w:rPr>
          <w:rFonts w:ascii="Arial" w:hAnsi="Arial" w:cs="Arial"/>
          <w:i/>
          <w:iCs/>
          <w:color w:val="auto"/>
          <w:sz w:val="22"/>
          <w:szCs w:val="22"/>
        </w:rPr>
        <w:t>Comisi</w:t>
      </w:r>
      <w:r w:rsidRPr="00B35AEB">
        <w:rPr>
          <w:rFonts w:ascii="Arial" w:hAnsi="Arial" w:cs="Arial"/>
          <w:i/>
          <w:iCs/>
          <w:color w:val="auto"/>
          <w:sz w:val="22"/>
          <w:szCs w:val="22"/>
        </w:rPr>
        <w:t>ó</w:t>
      </w:r>
      <w:r w:rsidRPr="00B35AEB">
        <w:rPr>
          <w:rFonts w:ascii="Arial" w:hAnsi="Arial" w:cs="Arial"/>
          <w:i/>
          <w:iCs/>
          <w:color w:val="auto"/>
          <w:sz w:val="22"/>
          <w:szCs w:val="22"/>
        </w:rPr>
        <w:t>n de Derechos de la Mujer e Igualdad de G</w:t>
      </w:r>
      <w:r w:rsidRPr="00B35AEB">
        <w:rPr>
          <w:rFonts w:ascii="Arial" w:hAnsi="Arial" w:cs="Arial"/>
          <w:i/>
          <w:iCs/>
          <w:color w:val="auto"/>
          <w:sz w:val="22"/>
          <w:szCs w:val="22"/>
        </w:rPr>
        <w:t>é</w:t>
      </w:r>
      <w:r w:rsidRPr="00B35AEB">
        <w:rPr>
          <w:rFonts w:ascii="Arial" w:hAnsi="Arial" w:cs="Arial"/>
          <w:i/>
          <w:iCs/>
          <w:color w:val="auto"/>
          <w:sz w:val="22"/>
          <w:szCs w:val="22"/>
        </w:rPr>
        <w:t>nero</w:t>
      </w:r>
    </w:p>
    <w:p w:rsidR="00000000" w:rsidRPr="00B35AEB" w:rsidRDefault="003B60F2">
      <w:pPr>
        <w:spacing w:before="300" w:after="200"/>
        <w:rPr>
          <w:rFonts w:ascii="Arial" w:hAnsi="Arial" w:cs="Arial"/>
          <w:color w:val="auto"/>
          <w:sz w:val="22"/>
          <w:szCs w:val="22"/>
        </w:rPr>
      </w:pPr>
      <w:r w:rsidRPr="00B35AEB">
        <w:pict>
          <v:line id="_x0000_s1026" style="position:absolute;z-index:251658240;mso-position-horizontal-relative:page;mso-position-vertical-relative:text" from="70pt,8pt" to="524pt,8pt" o:allowincell="f">
            <w10:wrap anchorx="page"/>
          </v:line>
        </w:pict>
      </w:r>
    </w:p>
    <w:p w:rsidR="00000000" w:rsidRPr="00B35AEB" w:rsidRDefault="003B60F2">
      <w:pPr>
        <w:spacing w:after="400"/>
        <w:jc w:val="right"/>
        <w:rPr>
          <w:color w:val="auto"/>
        </w:rPr>
      </w:pPr>
      <w:r w:rsidRPr="00B35AEB">
        <w:rPr>
          <w:b/>
          <w:bCs/>
          <w:color w:val="auto"/>
        </w:rPr>
        <w:t>FEMM(2018)0219_1</w:t>
      </w:r>
    </w:p>
    <w:p w:rsidR="00000000" w:rsidRPr="00B35AEB" w:rsidRDefault="003B60F2">
      <w:pPr>
        <w:spacing w:after="240"/>
        <w:jc w:val="center"/>
        <w:rPr>
          <w:rFonts w:ascii="Arial" w:hAnsi="Arial" w:cs="Arial"/>
          <w:color w:val="auto"/>
          <w:sz w:val="48"/>
          <w:szCs w:val="48"/>
        </w:rPr>
      </w:pPr>
      <w:r w:rsidRPr="00B35AEB">
        <w:rPr>
          <w:rFonts w:ascii="Arial" w:hAnsi="Arial" w:cs="Arial"/>
          <w:b/>
          <w:bCs/>
          <w:color w:val="auto"/>
          <w:sz w:val="48"/>
          <w:szCs w:val="48"/>
        </w:rPr>
        <w:t>PROYECTO DE ORDEN DEL D</w:t>
      </w:r>
      <w:r w:rsidRPr="00B35AEB">
        <w:rPr>
          <w:rFonts w:ascii="Arial" w:hAnsi="Arial" w:cs="Arial"/>
          <w:b/>
          <w:bCs/>
          <w:color w:val="auto"/>
          <w:sz w:val="48"/>
          <w:szCs w:val="48"/>
        </w:rPr>
        <w:t>Í</w:t>
      </w:r>
      <w:r w:rsidRPr="00B35AEB">
        <w:rPr>
          <w:rFonts w:ascii="Arial" w:hAnsi="Arial" w:cs="Arial"/>
          <w:b/>
          <w:bCs/>
          <w:color w:val="auto"/>
          <w:sz w:val="48"/>
          <w:szCs w:val="48"/>
        </w:rPr>
        <w:t>A</w:t>
      </w:r>
    </w:p>
    <w:p w:rsidR="00000000" w:rsidRPr="00B35AEB" w:rsidRDefault="003B60F2">
      <w:pPr>
        <w:spacing w:before="240" w:after="240"/>
        <w:jc w:val="center"/>
        <w:rPr>
          <w:color w:val="auto"/>
        </w:rPr>
      </w:pPr>
      <w:r w:rsidRPr="00B35AEB">
        <w:rPr>
          <w:b/>
          <w:bCs/>
          <w:color w:val="auto"/>
        </w:rPr>
        <w:t>Reuni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</w:t>
      </w:r>
    </w:p>
    <w:p w:rsidR="00000000" w:rsidRPr="00B35AEB" w:rsidRDefault="003B60F2">
      <w:pPr>
        <w:jc w:val="center"/>
        <w:rPr>
          <w:color w:val="auto"/>
        </w:rPr>
      </w:pPr>
      <w:r w:rsidRPr="00B35AEB">
        <w:rPr>
          <w:b/>
          <w:bCs/>
          <w:color w:val="auto"/>
        </w:rPr>
        <w:t>Lunes 19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febrero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2018, de las 15.00 a las 18.30 horas</w:t>
      </w:r>
    </w:p>
    <w:p w:rsidR="00000000" w:rsidRPr="00B35AEB" w:rsidRDefault="003B60F2">
      <w:pPr>
        <w:jc w:val="center"/>
        <w:rPr>
          <w:color w:val="auto"/>
        </w:rPr>
      </w:pPr>
      <w:r w:rsidRPr="00B35AEB">
        <w:rPr>
          <w:b/>
          <w:bCs/>
          <w:color w:val="auto"/>
        </w:rPr>
        <w:t>Martes 20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febrero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2018, de las 9.00 a las 11.30 horas y de las 11.30 a las 12.30 horas</w:t>
      </w:r>
      <w:bookmarkStart w:id="0" w:name="_GoBack"/>
      <w:bookmarkEnd w:id="0"/>
      <w:r w:rsidRPr="00B35AEB">
        <w:rPr>
          <w:b/>
          <w:bCs/>
          <w:color w:val="auto"/>
        </w:rPr>
        <w:t xml:space="preserve"> (procedimiento de comisiones conjuntas (art</w:t>
      </w:r>
      <w:r w:rsidRPr="00B35AEB">
        <w:rPr>
          <w:b/>
          <w:bCs/>
          <w:color w:val="auto"/>
        </w:rPr>
        <w:t>í</w:t>
      </w:r>
      <w:r w:rsidRPr="00B35AEB">
        <w:rPr>
          <w:b/>
          <w:bCs/>
          <w:color w:val="auto"/>
        </w:rPr>
        <w:t>culo 55))</w:t>
      </w:r>
    </w:p>
    <w:p w:rsidR="00000000" w:rsidRPr="00B35AEB" w:rsidRDefault="003B60F2">
      <w:pPr>
        <w:spacing w:before="240"/>
        <w:jc w:val="center"/>
        <w:rPr>
          <w:color w:val="auto"/>
        </w:rPr>
      </w:pPr>
      <w:r w:rsidRPr="00B35AEB">
        <w:rPr>
          <w:b/>
          <w:bCs/>
          <w:color w:val="auto"/>
        </w:rPr>
        <w:t>Bruselas</w:t>
      </w:r>
    </w:p>
    <w:p w:rsidR="00000000" w:rsidRPr="00B35AEB" w:rsidRDefault="003B60F2">
      <w:pPr>
        <w:spacing w:before="240" w:after="240"/>
        <w:jc w:val="center"/>
        <w:rPr>
          <w:color w:val="auto"/>
        </w:rPr>
      </w:pPr>
      <w:r w:rsidRPr="00B35AEB">
        <w:rPr>
          <w:b/>
          <w:bCs/>
          <w:color w:val="auto"/>
        </w:rPr>
        <w:t>Sala: Altiero Spinelli (3E-2)</w:t>
      </w:r>
    </w:p>
    <w:p w:rsidR="00000000" w:rsidRPr="00B35AEB" w:rsidRDefault="003B60F2">
      <w:pPr>
        <w:spacing w:before="240"/>
        <w:rPr>
          <w:color w:val="auto"/>
        </w:rPr>
      </w:pPr>
      <w:r w:rsidRPr="00B35AEB">
        <w:rPr>
          <w:b/>
          <w:bCs/>
          <w:color w:val="auto"/>
        </w:rPr>
        <w:t>19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febrero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2018, de las 15</w:t>
      </w:r>
      <w:r w:rsidRPr="00B35AEB">
        <w:rPr>
          <w:b/>
          <w:bCs/>
          <w:color w:val="auto"/>
        </w:rPr>
        <w:t>.00 a las 16.30 horas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t>1.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Aprobaci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 del orden del d</w:t>
      </w:r>
      <w:r w:rsidRPr="00B35AEB">
        <w:rPr>
          <w:b/>
          <w:bCs/>
          <w:color w:val="auto"/>
        </w:rPr>
        <w:t>í</w:t>
      </w:r>
      <w:r w:rsidRPr="00B35AEB">
        <w:rPr>
          <w:b/>
          <w:bCs/>
          <w:color w:val="auto"/>
        </w:rPr>
        <w:t>a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t>2.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Comunicaciones de la presidencia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t>3.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Las mujeres como agentes del cambio en los Estados de la Asociaci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 Meridional</w:t>
      </w:r>
    </w:p>
    <w:p w:rsidR="00000000" w:rsidRPr="00B35AEB" w:rsidRDefault="003B60F2">
      <w:pPr>
        <w:ind w:left="737"/>
        <w:rPr>
          <w:color w:val="auto"/>
        </w:rPr>
      </w:pPr>
      <w:r w:rsidRPr="00B35AEB">
        <w:rPr>
          <w:color w:val="auto"/>
        </w:rPr>
        <w:t>FEMM/8/11380</w:t>
      </w:r>
    </w:p>
    <w:p w:rsidR="00000000" w:rsidRPr="00B35AEB" w:rsidRDefault="003B60F2">
      <w:pPr>
        <w:numPr>
          <w:ilvl w:val="0"/>
          <w:numId w:val="1"/>
        </w:numPr>
        <w:tabs>
          <w:tab w:val="left" w:pos="1106"/>
          <w:tab w:val="right" w:pos="9065"/>
        </w:tabs>
        <w:rPr>
          <w:color w:val="auto"/>
        </w:rPr>
      </w:pPr>
      <w:r w:rsidRPr="00B35AEB">
        <w:rPr>
          <w:color w:val="auto"/>
        </w:rPr>
        <w:t>Audiencia</w:t>
      </w:r>
    </w:p>
    <w:p w:rsidR="00000000" w:rsidRPr="00B35AEB" w:rsidRDefault="003B60F2">
      <w:pPr>
        <w:spacing w:before="240"/>
        <w:rPr>
          <w:color w:val="auto"/>
        </w:rPr>
      </w:pPr>
      <w:r w:rsidRPr="00B35AEB">
        <w:rPr>
          <w:b/>
          <w:bCs/>
          <w:color w:val="auto"/>
        </w:rPr>
        <w:t>19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febrero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2018, de las 16.30 a las 17.30 horas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t>4.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Co</w:t>
      </w:r>
      <w:r w:rsidRPr="00B35AEB">
        <w:rPr>
          <w:b/>
          <w:bCs/>
          <w:color w:val="auto"/>
        </w:rPr>
        <w:t>nciliaci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 de la vida familiar y la vida profesional de los progenitores y los cuidadores</w:t>
      </w:r>
    </w:p>
    <w:p w:rsidR="00000000" w:rsidRPr="00B35AEB" w:rsidRDefault="003B60F2">
      <w:pPr>
        <w:ind w:left="737"/>
        <w:rPr>
          <w:color w:val="auto"/>
        </w:rPr>
      </w:pPr>
      <w:r w:rsidRPr="00B35AEB">
        <w:rPr>
          <w:color w:val="auto"/>
        </w:rPr>
        <w:t>FEMM/8/09837</w:t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</w:rPr>
      </w:pPr>
      <w:r w:rsidRPr="00B35AEB">
        <w:rPr>
          <w:color w:val="auto"/>
        </w:rPr>
        <w:t>***I</w:t>
      </w:r>
      <w:r w:rsidRPr="00B35AEB">
        <w:rPr>
          <w:color w:val="auto"/>
        </w:rPr>
        <w:tab/>
        <w:t>2017/0085(COD)</w:t>
      </w:r>
      <w:r w:rsidRPr="00B35AEB">
        <w:rPr>
          <w:color w:val="auto"/>
        </w:rPr>
        <w:tab/>
        <w:t>COM(2017)0253</w:t>
      </w:r>
      <w:r w:rsidRPr="00B35AEB">
        <w:rPr>
          <w:color w:val="auto"/>
        </w:rPr>
        <w:t> – </w:t>
      </w:r>
      <w:r w:rsidRPr="00B35AEB">
        <w:rPr>
          <w:color w:val="auto"/>
        </w:rPr>
        <w:t>C8-0137/2017</w:t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  <w:sz w:val="12"/>
          <w:szCs w:val="12"/>
        </w:rPr>
      </w:pPr>
    </w:p>
    <w:tbl>
      <w:tblPr>
        <w:tblW w:w="834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81"/>
        <w:gridCol w:w="2449"/>
        <w:gridCol w:w="2560"/>
      </w:tblGrid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Ponente de opini</w:t>
            </w:r>
            <w:r w:rsidRPr="00B35AEB">
              <w:rPr>
                <w:color w:val="auto"/>
              </w:rPr>
              <w:t>ó</w:t>
            </w:r>
            <w:r w:rsidRPr="00B35AEB">
              <w:rPr>
                <w:color w:val="auto"/>
              </w:rPr>
              <w:t>n: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Agnieszka Koz</w:t>
            </w:r>
            <w:r w:rsidRPr="00B35AEB">
              <w:rPr>
                <w:color w:val="auto"/>
              </w:rPr>
              <w:t>ł</w:t>
            </w:r>
            <w:r w:rsidRPr="00B35AEB">
              <w:rPr>
                <w:color w:val="auto"/>
              </w:rPr>
              <w:t>owska-Rajewicz (PPE)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rPr>
                <w:color w:val="auto"/>
              </w:rPr>
            </w:pPr>
          </w:p>
        </w:tc>
      </w:tr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Fondo: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 xml:space="preserve">EMPL*  </w:t>
            </w:r>
            <w:r w:rsidRPr="00B35AEB">
              <w:rPr>
                <w:color w:val="auto"/>
              </w:rPr>
              <w:t>–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David Casa (PPE)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rPr>
                <w:color w:val="auto"/>
              </w:rPr>
            </w:pPr>
          </w:p>
        </w:tc>
      </w:tr>
    </w:tbl>
    <w:p w:rsidR="00000000" w:rsidRPr="00B35AEB" w:rsidRDefault="003B60F2">
      <w:pPr>
        <w:rPr>
          <w:rFonts w:ascii="Courier" w:hAnsi="Courier" w:cs="Courier"/>
          <w:color w:val="auto"/>
          <w:sz w:val="12"/>
          <w:szCs w:val="12"/>
        </w:rPr>
      </w:pPr>
      <w:r w:rsidRPr="00B35AEB">
        <w:rPr>
          <w:rFonts w:ascii="Courier" w:hAnsi="Courier" w:cs="Courier"/>
          <w:color w:val="auto"/>
          <w:sz w:val="12"/>
          <w:szCs w:val="12"/>
        </w:rPr>
        <w:t xml:space="preserve"> </w:t>
      </w:r>
    </w:p>
    <w:p w:rsidR="00000000" w:rsidRPr="00B35AEB" w:rsidRDefault="003B60F2">
      <w:pPr>
        <w:numPr>
          <w:ilvl w:val="0"/>
          <w:numId w:val="2"/>
        </w:numPr>
        <w:tabs>
          <w:tab w:val="left" w:pos="1106"/>
          <w:tab w:val="right" w:pos="9065"/>
        </w:tabs>
        <w:rPr>
          <w:color w:val="auto"/>
        </w:rPr>
      </w:pPr>
      <w:r w:rsidRPr="00B35AEB">
        <w:rPr>
          <w:color w:val="auto"/>
        </w:rPr>
        <w:t>Presentaci</w:t>
      </w:r>
      <w:r w:rsidRPr="00B35AEB">
        <w:rPr>
          <w:color w:val="auto"/>
        </w:rPr>
        <w:t>ó</w:t>
      </w:r>
      <w:r w:rsidRPr="00B35AEB">
        <w:rPr>
          <w:color w:val="auto"/>
        </w:rPr>
        <w:t>n a cargo de la Comisi</w:t>
      </w:r>
      <w:r w:rsidRPr="00B35AEB">
        <w:rPr>
          <w:color w:val="auto"/>
        </w:rPr>
        <w:t>ó</w:t>
      </w:r>
      <w:r w:rsidRPr="00B35AEB">
        <w:rPr>
          <w:color w:val="auto"/>
        </w:rPr>
        <w:t>n y del CESE</w:t>
      </w:r>
    </w:p>
    <w:p w:rsidR="00000000" w:rsidRPr="00B35AEB" w:rsidRDefault="003B60F2">
      <w:pPr>
        <w:spacing w:before="240"/>
        <w:rPr>
          <w:color w:val="auto"/>
        </w:rPr>
      </w:pPr>
      <w:r w:rsidRPr="00B35AEB">
        <w:rPr>
          <w:b/>
          <w:bCs/>
          <w:color w:val="auto"/>
        </w:rPr>
        <w:lastRenderedPageBreak/>
        <w:t>19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febrero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2018, de las 17.30 a las 18.30 horas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t>5.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Hacia una estrategia exterior de la Uni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 contra los matrimonios precoces y forzados - pr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ximas etapas</w:t>
      </w:r>
    </w:p>
    <w:p w:rsidR="00000000" w:rsidRPr="00B35AEB" w:rsidRDefault="003B60F2">
      <w:pPr>
        <w:ind w:left="737"/>
        <w:rPr>
          <w:color w:val="auto"/>
        </w:rPr>
      </w:pPr>
      <w:r w:rsidRPr="00B35AEB">
        <w:rPr>
          <w:color w:val="auto"/>
        </w:rPr>
        <w:t>FEMM/8/11603</w:t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</w:rPr>
      </w:pPr>
      <w:r w:rsidRPr="00B35AEB">
        <w:rPr>
          <w:color w:val="auto"/>
        </w:rPr>
        <w:tab/>
        <w:t>2017/2275(INI)</w:t>
      </w:r>
      <w:r w:rsidRPr="00B35AEB">
        <w:rPr>
          <w:color w:val="auto"/>
        </w:rPr>
        <w:tab/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  <w:sz w:val="12"/>
          <w:szCs w:val="12"/>
        </w:rPr>
      </w:pPr>
    </w:p>
    <w:tbl>
      <w:tblPr>
        <w:tblW w:w="834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81"/>
        <w:gridCol w:w="2449"/>
        <w:gridCol w:w="2560"/>
      </w:tblGrid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Ponente de opini</w:t>
            </w:r>
            <w:r w:rsidRPr="00B35AEB">
              <w:rPr>
                <w:color w:val="auto"/>
              </w:rPr>
              <w:t>ó</w:t>
            </w:r>
            <w:r w:rsidRPr="00B35AEB">
              <w:rPr>
                <w:color w:val="auto"/>
              </w:rPr>
              <w:t>n: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Daniela Aiuto (EFDD)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PA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PE616.622v02-00</w:t>
            </w:r>
          </w:p>
        </w:tc>
      </w:tr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Fondo: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 xml:space="preserve">AFET  </w:t>
            </w:r>
            <w:r w:rsidRPr="00B35AEB">
              <w:rPr>
                <w:color w:val="auto"/>
              </w:rPr>
              <w:t>–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Charles Goerens (ALDE)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PR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PE618.011v01-00</w:t>
            </w:r>
          </w:p>
        </w:tc>
      </w:tr>
    </w:tbl>
    <w:p w:rsidR="00000000" w:rsidRPr="00B35AEB" w:rsidRDefault="003B60F2">
      <w:pPr>
        <w:rPr>
          <w:rFonts w:ascii="Courier" w:hAnsi="Courier" w:cs="Courier"/>
          <w:color w:val="auto"/>
          <w:sz w:val="12"/>
          <w:szCs w:val="12"/>
        </w:rPr>
      </w:pPr>
      <w:r w:rsidRPr="00B35AEB">
        <w:rPr>
          <w:rFonts w:ascii="Courier" w:hAnsi="Courier" w:cs="Courier"/>
          <w:color w:val="auto"/>
          <w:sz w:val="12"/>
          <w:szCs w:val="12"/>
        </w:rPr>
        <w:t xml:space="preserve"> </w:t>
      </w:r>
    </w:p>
    <w:p w:rsidR="00000000" w:rsidRPr="00B35AEB" w:rsidRDefault="003B60F2">
      <w:pPr>
        <w:numPr>
          <w:ilvl w:val="0"/>
          <w:numId w:val="3"/>
        </w:numPr>
        <w:tabs>
          <w:tab w:val="left" w:pos="1106"/>
          <w:tab w:val="right" w:pos="9065"/>
        </w:tabs>
        <w:rPr>
          <w:color w:val="auto"/>
        </w:rPr>
      </w:pPr>
      <w:r w:rsidRPr="00B35AEB">
        <w:rPr>
          <w:color w:val="auto"/>
        </w:rPr>
        <w:t>Examen del proyecto de opini</w:t>
      </w:r>
      <w:r w:rsidRPr="00B35AEB">
        <w:rPr>
          <w:color w:val="auto"/>
        </w:rPr>
        <w:t>ó</w:t>
      </w:r>
      <w:r w:rsidRPr="00B35AEB">
        <w:rPr>
          <w:color w:val="auto"/>
        </w:rPr>
        <w:t>n</w:t>
      </w:r>
    </w:p>
    <w:p w:rsidR="00000000" w:rsidRPr="00B35AEB" w:rsidRDefault="003B60F2">
      <w:pPr>
        <w:numPr>
          <w:ilvl w:val="0"/>
          <w:numId w:val="3"/>
        </w:numPr>
        <w:tabs>
          <w:tab w:val="left" w:pos="1106"/>
          <w:tab w:val="right" w:pos="9065"/>
        </w:tabs>
        <w:rPr>
          <w:color w:val="auto"/>
        </w:rPr>
      </w:pPr>
      <w:r w:rsidRPr="00B35AEB">
        <w:rPr>
          <w:color w:val="auto"/>
        </w:rPr>
        <w:t>Fijaci</w:t>
      </w:r>
      <w:r w:rsidRPr="00B35AEB">
        <w:rPr>
          <w:color w:val="auto"/>
        </w:rPr>
        <w:t>ó</w:t>
      </w:r>
      <w:r w:rsidRPr="00B35AEB">
        <w:rPr>
          <w:color w:val="auto"/>
        </w:rPr>
        <w:t>n del plazo de presentaci</w:t>
      </w:r>
      <w:r w:rsidRPr="00B35AEB">
        <w:rPr>
          <w:color w:val="auto"/>
        </w:rPr>
        <w:t>ó</w:t>
      </w:r>
      <w:r w:rsidRPr="00B35AEB">
        <w:rPr>
          <w:color w:val="auto"/>
        </w:rPr>
        <w:t>n de enmiendas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t>6.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Violaci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 de los derechos de los pueblos ind</w:t>
      </w:r>
      <w:r w:rsidRPr="00B35AEB">
        <w:rPr>
          <w:b/>
          <w:bCs/>
          <w:color w:val="auto"/>
        </w:rPr>
        <w:t>í</w:t>
      </w:r>
      <w:r w:rsidRPr="00B35AEB">
        <w:rPr>
          <w:b/>
          <w:bCs/>
          <w:color w:val="auto"/>
        </w:rPr>
        <w:t>genas en el mundo, incluido el acaparamiento de tierras</w:t>
      </w:r>
    </w:p>
    <w:p w:rsidR="00000000" w:rsidRPr="00B35AEB" w:rsidRDefault="003B60F2">
      <w:pPr>
        <w:ind w:left="737"/>
        <w:rPr>
          <w:color w:val="auto"/>
        </w:rPr>
      </w:pPr>
      <w:r w:rsidRPr="00B35AEB">
        <w:rPr>
          <w:color w:val="auto"/>
        </w:rPr>
        <w:t>FEMM/8/11742</w:t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</w:rPr>
      </w:pPr>
      <w:r w:rsidRPr="00B35AEB">
        <w:rPr>
          <w:color w:val="auto"/>
        </w:rPr>
        <w:tab/>
        <w:t>2017/2206(INI)</w:t>
      </w:r>
      <w:r w:rsidRPr="00B35AEB">
        <w:rPr>
          <w:color w:val="auto"/>
        </w:rPr>
        <w:tab/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  <w:sz w:val="12"/>
          <w:szCs w:val="12"/>
        </w:rPr>
      </w:pPr>
    </w:p>
    <w:tbl>
      <w:tblPr>
        <w:tblW w:w="834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81"/>
        <w:gridCol w:w="2449"/>
        <w:gridCol w:w="2560"/>
      </w:tblGrid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Ponente de opini</w:t>
            </w:r>
            <w:r w:rsidRPr="00B35AEB">
              <w:rPr>
                <w:color w:val="auto"/>
              </w:rPr>
              <w:t>ó</w:t>
            </w:r>
            <w:r w:rsidRPr="00B35AEB">
              <w:rPr>
                <w:color w:val="auto"/>
              </w:rPr>
              <w:t>n: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Florent Marcellesi (Verts/ALE)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PA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PE616.843v01-00</w:t>
            </w:r>
          </w:p>
        </w:tc>
      </w:tr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Fondo: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 xml:space="preserve">AFET  </w:t>
            </w:r>
            <w:r w:rsidRPr="00B35AEB">
              <w:rPr>
                <w:color w:val="auto"/>
              </w:rPr>
              <w:t>–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Francisco Assis (S&amp;D)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PR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PE615.257v02-00</w:t>
            </w:r>
            <w:r w:rsidRPr="00B35AEB">
              <w:rPr>
                <w:color w:val="auto"/>
              </w:rPr>
              <w:br/>
              <w:t>AM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PE618.008v02-00</w:t>
            </w:r>
          </w:p>
        </w:tc>
      </w:tr>
    </w:tbl>
    <w:p w:rsidR="00000000" w:rsidRPr="00B35AEB" w:rsidRDefault="003B60F2">
      <w:pPr>
        <w:rPr>
          <w:rFonts w:ascii="Courier" w:hAnsi="Courier" w:cs="Courier"/>
          <w:color w:val="auto"/>
          <w:sz w:val="12"/>
          <w:szCs w:val="12"/>
        </w:rPr>
      </w:pPr>
      <w:r w:rsidRPr="00B35AEB">
        <w:rPr>
          <w:rFonts w:ascii="Courier" w:hAnsi="Courier" w:cs="Courier"/>
          <w:color w:val="auto"/>
          <w:sz w:val="12"/>
          <w:szCs w:val="12"/>
        </w:rPr>
        <w:t xml:space="preserve"> </w:t>
      </w:r>
    </w:p>
    <w:p w:rsidR="00000000" w:rsidRPr="00B35AEB" w:rsidRDefault="003B60F2">
      <w:pPr>
        <w:numPr>
          <w:ilvl w:val="0"/>
          <w:numId w:val="4"/>
        </w:numPr>
        <w:tabs>
          <w:tab w:val="left" w:pos="1106"/>
          <w:tab w:val="right" w:pos="9065"/>
        </w:tabs>
        <w:rPr>
          <w:color w:val="auto"/>
        </w:rPr>
      </w:pPr>
      <w:r w:rsidRPr="00B35AEB">
        <w:rPr>
          <w:color w:val="auto"/>
        </w:rPr>
        <w:t>Examen del proyecto de opini</w:t>
      </w:r>
      <w:r w:rsidRPr="00B35AEB">
        <w:rPr>
          <w:color w:val="auto"/>
        </w:rPr>
        <w:t>ó</w:t>
      </w:r>
      <w:r w:rsidRPr="00B35AEB">
        <w:rPr>
          <w:color w:val="auto"/>
        </w:rPr>
        <w:t>n</w:t>
      </w:r>
    </w:p>
    <w:p w:rsidR="00000000" w:rsidRPr="00B35AEB" w:rsidRDefault="003B60F2">
      <w:pPr>
        <w:numPr>
          <w:ilvl w:val="0"/>
          <w:numId w:val="4"/>
        </w:numPr>
        <w:tabs>
          <w:tab w:val="left" w:pos="1106"/>
          <w:tab w:val="right" w:pos="9065"/>
        </w:tabs>
        <w:rPr>
          <w:color w:val="auto"/>
        </w:rPr>
      </w:pPr>
      <w:r w:rsidRPr="00B35AEB">
        <w:rPr>
          <w:color w:val="auto"/>
        </w:rPr>
        <w:t>Fijaci</w:t>
      </w:r>
      <w:r w:rsidRPr="00B35AEB">
        <w:rPr>
          <w:color w:val="auto"/>
        </w:rPr>
        <w:t>ó</w:t>
      </w:r>
      <w:r w:rsidRPr="00B35AEB">
        <w:rPr>
          <w:color w:val="auto"/>
        </w:rPr>
        <w:t>n del plazo de presentaci</w:t>
      </w:r>
      <w:r w:rsidRPr="00B35AEB">
        <w:rPr>
          <w:color w:val="auto"/>
        </w:rPr>
        <w:t>ó</w:t>
      </w:r>
      <w:r w:rsidRPr="00B35AEB">
        <w:rPr>
          <w:color w:val="auto"/>
        </w:rPr>
        <w:t>n de enmiendas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t>7.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Modernizaci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 de la educaci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 en la UE</w:t>
      </w:r>
    </w:p>
    <w:p w:rsidR="00000000" w:rsidRPr="00B35AEB" w:rsidRDefault="003B60F2">
      <w:pPr>
        <w:ind w:left="737"/>
        <w:rPr>
          <w:color w:val="auto"/>
        </w:rPr>
      </w:pPr>
      <w:r w:rsidRPr="00B35AEB">
        <w:rPr>
          <w:color w:val="auto"/>
        </w:rPr>
        <w:t>FEMM/8/11294</w:t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</w:rPr>
      </w:pPr>
      <w:r w:rsidRPr="00B35AEB">
        <w:rPr>
          <w:color w:val="auto"/>
        </w:rPr>
        <w:tab/>
        <w:t>2017/2224(INI)</w:t>
      </w:r>
      <w:r w:rsidRPr="00B35AEB">
        <w:rPr>
          <w:color w:val="auto"/>
        </w:rPr>
        <w:tab/>
        <w:t>COM(2017)0247</w:t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  <w:sz w:val="12"/>
          <w:szCs w:val="12"/>
        </w:rPr>
      </w:pPr>
    </w:p>
    <w:tbl>
      <w:tblPr>
        <w:tblW w:w="834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81"/>
        <w:gridCol w:w="2449"/>
        <w:gridCol w:w="2560"/>
      </w:tblGrid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Ponente de opini</w:t>
            </w:r>
            <w:r w:rsidRPr="00B35AEB">
              <w:rPr>
                <w:color w:val="auto"/>
              </w:rPr>
              <w:t>ó</w:t>
            </w:r>
            <w:r w:rsidRPr="00B35AEB">
              <w:rPr>
                <w:color w:val="auto"/>
              </w:rPr>
              <w:t>n: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 xml:space="preserve">Michaela </w:t>
            </w:r>
            <w:r w:rsidRPr="00B35AEB">
              <w:rPr>
                <w:color w:val="auto"/>
              </w:rPr>
              <w:t>Š</w:t>
            </w:r>
            <w:r w:rsidRPr="00B35AEB">
              <w:rPr>
                <w:color w:val="auto"/>
              </w:rPr>
              <w:t>ojdrov</w:t>
            </w:r>
            <w:r w:rsidRPr="00B35AEB">
              <w:rPr>
                <w:color w:val="auto"/>
              </w:rPr>
              <w:t>á</w:t>
            </w:r>
            <w:r w:rsidRPr="00B35AEB">
              <w:rPr>
                <w:color w:val="auto"/>
              </w:rPr>
              <w:t xml:space="preserve"> (PPE)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PA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PE616.684v02-00</w:t>
            </w:r>
          </w:p>
        </w:tc>
      </w:tr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Fondo: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 xml:space="preserve">CULT*  </w:t>
            </w:r>
            <w:r w:rsidRPr="00B35AEB">
              <w:rPr>
                <w:color w:val="auto"/>
              </w:rPr>
              <w:t>–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K</w:t>
            </w:r>
            <w:r w:rsidRPr="00B35AEB">
              <w:rPr>
                <w:color w:val="auto"/>
              </w:rPr>
              <w:t xml:space="preserve">rystyna </w:t>
            </w:r>
            <w:r w:rsidRPr="00B35AEB">
              <w:rPr>
                <w:color w:val="auto"/>
              </w:rPr>
              <w:t>Ł</w:t>
            </w:r>
            <w:r w:rsidRPr="00B35AEB">
              <w:rPr>
                <w:color w:val="auto"/>
              </w:rPr>
              <w:t>ybacka (S&amp;D)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PR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PE616.625v01-00</w:t>
            </w:r>
          </w:p>
        </w:tc>
      </w:tr>
    </w:tbl>
    <w:p w:rsidR="00000000" w:rsidRPr="00B35AEB" w:rsidRDefault="003B60F2">
      <w:pPr>
        <w:rPr>
          <w:rFonts w:ascii="Courier" w:hAnsi="Courier" w:cs="Courier"/>
          <w:color w:val="auto"/>
          <w:sz w:val="12"/>
          <w:szCs w:val="12"/>
        </w:rPr>
      </w:pPr>
      <w:r w:rsidRPr="00B35AEB">
        <w:rPr>
          <w:rFonts w:ascii="Courier" w:hAnsi="Courier" w:cs="Courier"/>
          <w:color w:val="auto"/>
          <w:sz w:val="12"/>
          <w:szCs w:val="12"/>
        </w:rPr>
        <w:t xml:space="preserve"> </w:t>
      </w:r>
    </w:p>
    <w:p w:rsidR="00000000" w:rsidRPr="00B35AEB" w:rsidRDefault="003B60F2">
      <w:pPr>
        <w:numPr>
          <w:ilvl w:val="0"/>
          <w:numId w:val="5"/>
        </w:numPr>
        <w:tabs>
          <w:tab w:val="left" w:pos="1106"/>
          <w:tab w:val="right" w:pos="9065"/>
        </w:tabs>
        <w:rPr>
          <w:color w:val="auto"/>
        </w:rPr>
      </w:pPr>
      <w:r w:rsidRPr="00B35AEB">
        <w:rPr>
          <w:color w:val="auto"/>
        </w:rPr>
        <w:t>Examen del proyecto de opini</w:t>
      </w:r>
      <w:r w:rsidRPr="00B35AEB">
        <w:rPr>
          <w:color w:val="auto"/>
        </w:rPr>
        <w:t>ó</w:t>
      </w:r>
      <w:r w:rsidRPr="00B35AEB">
        <w:rPr>
          <w:color w:val="auto"/>
        </w:rPr>
        <w:t>n</w:t>
      </w:r>
    </w:p>
    <w:p w:rsidR="00000000" w:rsidRPr="00B35AEB" w:rsidRDefault="003B60F2">
      <w:pPr>
        <w:numPr>
          <w:ilvl w:val="0"/>
          <w:numId w:val="5"/>
        </w:numPr>
        <w:tabs>
          <w:tab w:val="left" w:pos="1106"/>
          <w:tab w:val="right" w:pos="9065"/>
        </w:tabs>
        <w:rPr>
          <w:color w:val="auto"/>
        </w:rPr>
      </w:pPr>
      <w:r w:rsidRPr="00B35AEB">
        <w:rPr>
          <w:color w:val="auto"/>
        </w:rPr>
        <w:t>Fijaci</w:t>
      </w:r>
      <w:r w:rsidRPr="00B35AEB">
        <w:rPr>
          <w:color w:val="auto"/>
        </w:rPr>
        <w:t>ó</w:t>
      </w:r>
      <w:r w:rsidRPr="00B35AEB">
        <w:rPr>
          <w:color w:val="auto"/>
        </w:rPr>
        <w:t>n del plazo de presentaci</w:t>
      </w:r>
      <w:r w:rsidRPr="00B35AEB">
        <w:rPr>
          <w:color w:val="auto"/>
        </w:rPr>
        <w:t>ó</w:t>
      </w:r>
      <w:r w:rsidRPr="00B35AEB">
        <w:rPr>
          <w:color w:val="auto"/>
        </w:rPr>
        <w:t>n de enmiendas</w:t>
      </w:r>
    </w:p>
    <w:p w:rsidR="00000000" w:rsidRPr="00B35AEB" w:rsidRDefault="003B60F2">
      <w:pPr>
        <w:spacing w:before="240"/>
        <w:jc w:val="center"/>
        <w:rPr>
          <w:color w:val="auto"/>
        </w:rPr>
      </w:pPr>
      <w:r w:rsidRPr="00B35AEB">
        <w:rPr>
          <w:b/>
          <w:bCs/>
          <w:i/>
          <w:iCs/>
          <w:color w:val="auto"/>
        </w:rPr>
        <w:t>* * *</w:t>
      </w:r>
    </w:p>
    <w:p w:rsidR="00000000" w:rsidRPr="00B35AEB" w:rsidRDefault="003246AF">
      <w:pPr>
        <w:spacing w:before="240"/>
        <w:rPr>
          <w:color w:val="auto"/>
        </w:rPr>
      </w:pPr>
      <w:r w:rsidRPr="00B35AEB">
        <w:rPr>
          <w:b/>
          <w:bCs/>
          <w:color w:val="auto"/>
        </w:rPr>
        <w:t>20</w:t>
      </w:r>
      <w:r w:rsidR="003B60F2" w:rsidRPr="00B35AEB">
        <w:rPr>
          <w:b/>
          <w:bCs/>
          <w:color w:val="auto"/>
        </w:rPr>
        <w:t> </w:t>
      </w:r>
      <w:r w:rsidR="003B60F2" w:rsidRPr="00B35AEB">
        <w:rPr>
          <w:b/>
          <w:bCs/>
          <w:color w:val="auto"/>
        </w:rPr>
        <w:t>de</w:t>
      </w:r>
      <w:r w:rsidR="003B60F2" w:rsidRPr="00B35AEB">
        <w:rPr>
          <w:b/>
          <w:bCs/>
          <w:color w:val="auto"/>
        </w:rPr>
        <w:t> </w:t>
      </w:r>
      <w:r w:rsidR="003B60F2" w:rsidRPr="00B35AEB">
        <w:rPr>
          <w:b/>
          <w:bCs/>
          <w:color w:val="auto"/>
        </w:rPr>
        <w:t>febrero</w:t>
      </w:r>
      <w:r w:rsidR="003B60F2" w:rsidRPr="00B35AEB">
        <w:rPr>
          <w:b/>
          <w:bCs/>
          <w:color w:val="auto"/>
        </w:rPr>
        <w:t> </w:t>
      </w:r>
      <w:r w:rsidR="003B60F2" w:rsidRPr="00B35AEB">
        <w:rPr>
          <w:b/>
          <w:bCs/>
          <w:color w:val="auto"/>
        </w:rPr>
        <w:t>de</w:t>
      </w:r>
      <w:r w:rsidR="003B60F2" w:rsidRPr="00B35AEB">
        <w:rPr>
          <w:b/>
          <w:bCs/>
          <w:color w:val="auto"/>
        </w:rPr>
        <w:t> </w:t>
      </w:r>
      <w:r w:rsidR="003B60F2" w:rsidRPr="00B35AEB">
        <w:rPr>
          <w:b/>
          <w:bCs/>
          <w:color w:val="auto"/>
        </w:rPr>
        <w:t>2018, de las 9.00 a las 9.30 horas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t>8.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El control de la aplicaci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 del Derecho de la UE en 2016</w:t>
      </w:r>
    </w:p>
    <w:p w:rsidR="00000000" w:rsidRPr="00B35AEB" w:rsidRDefault="003B60F2">
      <w:pPr>
        <w:ind w:left="737"/>
        <w:rPr>
          <w:color w:val="auto"/>
        </w:rPr>
      </w:pPr>
      <w:r w:rsidRPr="00B35AEB">
        <w:rPr>
          <w:color w:val="auto"/>
        </w:rPr>
        <w:t>FEMM/8/11604</w:t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</w:rPr>
      </w:pPr>
      <w:r w:rsidRPr="00B35AEB">
        <w:rPr>
          <w:color w:val="auto"/>
        </w:rPr>
        <w:tab/>
        <w:t>2017/2273(INI)</w:t>
      </w:r>
      <w:r w:rsidRPr="00B35AEB">
        <w:rPr>
          <w:color w:val="auto"/>
        </w:rPr>
        <w:tab/>
        <w:t>COM(2017)0370</w:t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  <w:sz w:val="12"/>
          <w:szCs w:val="12"/>
        </w:rPr>
      </w:pPr>
    </w:p>
    <w:tbl>
      <w:tblPr>
        <w:tblW w:w="834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81"/>
        <w:gridCol w:w="2449"/>
        <w:gridCol w:w="2560"/>
      </w:tblGrid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Ponente de opini</w:t>
            </w:r>
            <w:r w:rsidRPr="00B35AEB">
              <w:rPr>
                <w:color w:val="auto"/>
              </w:rPr>
              <w:t>ó</w:t>
            </w:r>
            <w:r w:rsidRPr="00B35AEB">
              <w:rPr>
                <w:color w:val="auto"/>
              </w:rPr>
              <w:t>n: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Marijana Petir (PPE)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PA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PE616.864v01-00</w:t>
            </w:r>
          </w:p>
        </w:tc>
      </w:tr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Fondo: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 xml:space="preserve">JURI  </w:t>
            </w:r>
            <w:r w:rsidRPr="00B35AEB">
              <w:rPr>
                <w:color w:val="auto"/>
              </w:rPr>
              <w:t>–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Kostas Chrysogonos (GUE/NGL)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PR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PE617.980v01-00</w:t>
            </w:r>
          </w:p>
        </w:tc>
      </w:tr>
    </w:tbl>
    <w:p w:rsidR="00000000" w:rsidRPr="00B35AEB" w:rsidRDefault="003B60F2">
      <w:pPr>
        <w:rPr>
          <w:rFonts w:ascii="Courier" w:hAnsi="Courier" w:cs="Courier"/>
          <w:color w:val="auto"/>
          <w:sz w:val="12"/>
          <w:szCs w:val="12"/>
        </w:rPr>
      </w:pPr>
      <w:r w:rsidRPr="00B35AEB">
        <w:rPr>
          <w:rFonts w:ascii="Courier" w:hAnsi="Courier" w:cs="Courier"/>
          <w:color w:val="auto"/>
          <w:sz w:val="12"/>
          <w:szCs w:val="12"/>
        </w:rPr>
        <w:lastRenderedPageBreak/>
        <w:t xml:space="preserve"> </w:t>
      </w:r>
    </w:p>
    <w:p w:rsidR="00000000" w:rsidRPr="00B35AEB" w:rsidRDefault="003B60F2">
      <w:pPr>
        <w:numPr>
          <w:ilvl w:val="0"/>
          <w:numId w:val="6"/>
        </w:numPr>
        <w:tabs>
          <w:tab w:val="left" w:pos="1106"/>
          <w:tab w:val="right" w:pos="9065"/>
        </w:tabs>
        <w:rPr>
          <w:color w:val="auto"/>
        </w:rPr>
      </w:pPr>
      <w:r w:rsidRPr="00B35AEB">
        <w:rPr>
          <w:color w:val="auto"/>
        </w:rPr>
        <w:t>Examen del proyecto de opini</w:t>
      </w:r>
      <w:r w:rsidRPr="00B35AEB">
        <w:rPr>
          <w:color w:val="auto"/>
        </w:rPr>
        <w:t>ó</w:t>
      </w:r>
      <w:r w:rsidRPr="00B35AEB">
        <w:rPr>
          <w:color w:val="auto"/>
        </w:rPr>
        <w:t>n</w:t>
      </w:r>
    </w:p>
    <w:p w:rsidR="00000000" w:rsidRPr="00B35AEB" w:rsidRDefault="003B60F2">
      <w:pPr>
        <w:numPr>
          <w:ilvl w:val="0"/>
          <w:numId w:val="6"/>
        </w:numPr>
        <w:tabs>
          <w:tab w:val="left" w:pos="1106"/>
          <w:tab w:val="right" w:pos="9065"/>
        </w:tabs>
        <w:rPr>
          <w:color w:val="auto"/>
        </w:rPr>
      </w:pPr>
      <w:r w:rsidRPr="00B35AEB">
        <w:rPr>
          <w:color w:val="auto"/>
        </w:rPr>
        <w:t>Fijaci</w:t>
      </w:r>
      <w:r w:rsidRPr="00B35AEB">
        <w:rPr>
          <w:color w:val="auto"/>
        </w:rPr>
        <w:t>ó</w:t>
      </w:r>
      <w:r w:rsidRPr="00B35AEB">
        <w:rPr>
          <w:color w:val="auto"/>
        </w:rPr>
        <w:t>n del plazo de presentaci</w:t>
      </w:r>
      <w:r w:rsidRPr="00B35AEB">
        <w:rPr>
          <w:color w:val="auto"/>
        </w:rPr>
        <w:t>ó</w:t>
      </w:r>
      <w:r w:rsidRPr="00B35AEB">
        <w:rPr>
          <w:color w:val="auto"/>
        </w:rPr>
        <w:t>n de enmiendas</w:t>
      </w:r>
    </w:p>
    <w:p w:rsidR="00000000" w:rsidRPr="00B35AEB" w:rsidRDefault="003B60F2">
      <w:pPr>
        <w:spacing w:before="240"/>
        <w:rPr>
          <w:color w:val="auto"/>
        </w:rPr>
      </w:pPr>
      <w:r w:rsidRPr="00B35AEB">
        <w:rPr>
          <w:b/>
          <w:bCs/>
          <w:color w:val="auto"/>
        </w:rPr>
        <w:t>20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febrero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2018, de las 9.30 a las 10.00 horas</w:t>
      </w:r>
    </w:p>
    <w:p w:rsidR="00000000" w:rsidRPr="00B35AEB" w:rsidRDefault="003B60F2">
      <w:pPr>
        <w:spacing w:before="240"/>
        <w:rPr>
          <w:color w:val="auto"/>
        </w:rPr>
      </w:pPr>
      <w:r w:rsidRPr="00B35AEB">
        <w:rPr>
          <w:b/>
          <w:bCs/>
          <w:i/>
          <w:iCs/>
          <w:color w:val="auto"/>
        </w:rPr>
        <w:t>*** Votaci</w:t>
      </w:r>
      <w:r w:rsidRPr="00B35AEB">
        <w:rPr>
          <w:b/>
          <w:bCs/>
          <w:i/>
          <w:iCs/>
          <w:color w:val="auto"/>
        </w:rPr>
        <w:t>ó</w:t>
      </w:r>
      <w:r w:rsidRPr="00B35AEB">
        <w:rPr>
          <w:b/>
          <w:bCs/>
          <w:i/>
          <w:iCs/>
          <w:color w:val="auto"/>
        </w:rPr>
        <w:t>n electr</w:t>
      </w:r>
      <w:r w:rsidRPr="00B35AEB">
        <w:rPr>
          <w:b/>
          <w:bCs/>
          <w:i/>
          <w:iCs/>
          <w:color w:val="auto"/>
        </w:rPr>
        <w:t>ó</w:t>
      </w:r>
      <w:r w:rsidRPr="00B35AEB">
        <w:rPr>
          <w:b/>
          <w:bCs/>
          <w:i/>
          <w:iCs/>
          <w:color w:val="auto"/>
        </w:rPr>
        <w:t>nica ***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t>9.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Igualdad de g</w:t>
      </w:r>
      <w:r w:rsidRPr="00B35AEB">
        <w:rPr>
          <w:b/>
          <w:bCs/>
          <w:color w:val="auto"/>
        </w:rPr>
        <w:t>é</w:t>
      </w:r>
      <w:r w:rsidRPr="00B35AEB">
        <w:rPr>
          <w:b/>
          <w:bCs/>
          <w:color w:val="auto"/>
        </w:rPr>
        <w:t>nero en los medios de comunicaci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 en la Uni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</w:t>
      </w:r>
    </w:p>
    <w:p w:rsidR="00000000" w:rsidRPr="00B35AEB" w:rsidRDefault="003B60F2">
      <w:pPr>
        <w:ind w:left="737"/>
        <w:rPr>
          <w:color w:val="auto"/>
        </w:rPr>
      </w:pPr>
      <w:r w:rsidRPr="00B35AEB">
        <w:rPr>
          <w:color w:val="auto"/>
        </w:rPr>
        <w:t>FEMM/8/08904</w:t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</w:rPr>
      </w:pPr>
      <w:r w:rsidRPr="00B35AEB">
        <w:rPr>
          <w:color w:val="auto"/>
        </w:rPr>
        <w:tab/>
        <w:t>2017/2210(INI)</w:t>
      </w:r>
      <w:r w:rsidRPr="00B35AEB">
        <w:rPr>
          <w:color w:val="auto"/>
        </w:rPr>
        <w:tab/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  <w:sz w:val="12"/>
          <w:szCs w:val="12"/>
        </w:rPr>
      </w:pPr>
    </w:p>
    <w:tbl>
      <w:tblPr>
        <w:tblW w:w="834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81"/>
        <w:gridCol w:w="2449"/>
        <w:gridCol w:w="2560"/>
      </w:tblGrid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Ponente: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 xml:space="preserve">Michaela </w:t>
            </w:r>
            <w:r w:rsidRPr="00B35AEB">
              <w:rPr>
                <w:color w:val="auto"/>
              </w:rPr>
              <w:t>Š</w:t>
            </w:r>
            <w:r w:rsidRPr="00B35AEB">
              <w:rPr>
                <w:color w:val="auto"/>
              </w:rPr>
              <w:t>ojdrov</w:t>
            </w:r>
            <w:r w:rsidRPr="00B35AEB">
              <w:rPr>
                <w:color w:val="auto"/>
              </w:rPr>
              <w:t>á</w:t>
            </w:r>
            <w:r w:rsidRPr="00B35AEB">
              <w:rPr>
                <w:color w:val="auto"/>
              </w:rPr>
              <w:t xml:space="preserve"> (PPE)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PR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PE612.271v01-00</w:t>
            </w:r>
            <w:r w:rsidRPr="00B35AEB">
              <w:rPr>
                <w:color w:val="auto"/>
              </w:rPr>
              <w:br/>
              <w:t>AM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PE615.236v01-00</w:t>
            </w:r>
          </w:p>
        </w:tc>
      </w:tr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Fondo: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FEMM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rPr>
                <w:color w:val="auto"/>
              </w:rPr>
            </w:pPr>
          </w:p>
        </w:tc>
      </w:tr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Opiniones: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 xml:space="preserve">EMPL  </w:t>
            </w:r>
            <w:r w:rsidRPr="00B35AEB">
              <w:rPr>
                <w:color w:val="auto"/>
              </w:rPr>
              <w:t>–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Lynn Boylan (GUE/NGL)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AD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PE613.389v02-00</w:t>
            </w:r>
            <w:r w:rsidRPr="00B35AEB">
              <w:rPr>
                <w:color w:val="auto"/>
              </w:rPr>
              <w:br/>
              <w:t>AM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PE613.531v01-00</w:t>
            </w:r>
          </w:p>
        </w:tc>
      </w:tr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rPr>
                <w:color w:val="auto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 xml:space="preserve">JURI  </w:t>
            </w:r>
            <w:r w:rsidRPr="00B35AEB">
              <w:rPr>
                <w:color w:val="auto"/>
              </w:rPr>
              <w:t>–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Decisi</w:t>
            </w:r>
            <w:r w:rsidRPr="00B35AEB">
              <w:rPr>
                <w:color w:val="auto"/>
              </w:rPr>
              <w:t>ó</w:t>
            </w:r>
            <w:r w:rsidRPr="00B35AEB">
              <w:rPr>
                <w:color w:val="auto"/>
              </w:rPr>
              <w:t>n: sin opini</w:t>
            </w:r>
            <w:r w:rsidRPr="00B35AEB">
              <w:rPr>
                <w:color w:val="auto"/>
              </w:rPr>
              <w:t>ó</w:t>
            </w:r>
            <w:r w:rsidRPr="00B35AEB">
              <w:rPr>
                <w:color w:val="auto"/>
              </w:rPr>
              <w:t>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rPr>
                <w:color w:val="auto"/>
              </w:rPr>
            </w:pPr>
          </w:p>
        </w:tc>
      </w:tr>
    </w:tbl>
    <w:p w:rsidR="00000000" w:rsidRPr="00B35AEB" w:rsidRDefault="003B60F2">
      <w:pPr>
        <w:rPr>
          <w:rFonts w:ascii="Courier" w:hAnsi="Courier" w:cs="Courier"/>
          <w:color w:val="auto"/>
          <w:sz w:val="12"/>
          <w:szCs w:val="12"/>
        </w:rPr>
      </w:pPr>
      <w:r w:rsidRPr="00B35AEB">
        <w:rPr>
          <w:rFonts w:ascii="Courier" w:hAnsi="Courier" w:cs="Courier"/>
          <w:color w:val="auto"/>
          <w:sz w:val="12"/>
          <w:szCs w:val="12"/>
        </w:rPr>
        <w:t xml:space="preserve"> </w:t>
      </w:r>
    </w:p>
    <w:p w:rsidR="00000000" w:rsidRPr="00B35AEB" w:rsidRDefault="003B60F2">
      <w:pPr>
        <w:numPr>
          <w:ilvl w:val="0"/>
          <w:numId w:val="7"/>
        </w:numPr>
        <w:tabs>
          <w:tab w:val="left" w:pos="1106"/>
          <w:tab w:val="right" w:pos="9065"/>
        </w:tabs>
        <w:rPr>
          <w:color w:val="auto"/>
        </w:rPr>
      </w:pPr>
      <w:r w:rsidRPr="00B35AEB">
        <w:rPr>
          <w:color w:val="auto"/>
        </w:rPr>
        <w:t>Aprobaci</w:t>
      </w:r>
      <w:r w:rsidRPr="00B35AEB">
        <w:rPr>
          <w:color w:val="auto"/>
        </w:rPr>
        <w:t>ó</w:t>
      </w:r>
      <w:r w:rsidRPr="00B35AEB">
        <w:rPr>
          <w:color w:val="auto"/>
        </w:rPr>
        <w:t>n del proyecto de informe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t>10.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Empoderamiento de las mujeres y las ni</w:t>
      </w:r>
      <w:r w:rsidRPr="00B35AEB">
        <w:rPr>
          <w:b/>
          <w:bCs/>
          <w:color w:val="auto"/>
        </w:rPr>
        <w:t>ñ</w:t>
      </w:r>
      <w:r w:rsidRPr="00B35AEB">
        <w:rPr>
          <w:b/>
          <w:bCs/>
          <w:color w:val="auto"/>
        </w:rPr>
        <w:t>as a trav</w:t>
      </w:r>
      <w:r w:rsidRPr="00B35AEB">
        <w:rPr>
          <w:b/>
          <w:bCs/>
          <w:color w:val="auto"/>
        </w:rPr>
        <w:t>é</w:t>
      </w:r>
      <w:r w:rsidRPr="00B35AEB">
        <w:rPr>
          <w:b/>
          <w:bCs/>
          <w:color w:val="auto"/>
        </w:rPr>
        <w:t>s del sector digital</w:t>
      </w:r>
    </w:p>
    <w:p w:rsidR="00000000" w:rsidRPr="00B35AEB" w:rsidRDefault="003B60F2">
      <w:pPr>
        <w:ind w:left="737"/>
        <w:rPr>
          <w:color w:val="auto"/>
        </w:rPr>
      </w:pPr>
      <w:r w:rsidRPr="00B35AEB">
        <w:rPr>
          <w:color w:val="auto"/>
        </w:rPr>
        <w:t>FEMM/8/11831</w:t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</w:rPr>
      </w:pPr>
      <w:r w:rsidRPr="00B35AEB">
        <w:rPr>
          <w:color w:val="auto"/>
        </w:rPr>
        <w:tab/>
        <w:t>2017/3016(RSP)</w:t>
      </w:r>
      <w:r w:rsidRPr="00B35AEB">
        <w:rPr>
          <w:color w:val="auto"/>
        </w:rPr>
        <w:tab/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  <w:sz w:val="12"/>
          <w:szCs w:val="12"/>
        </w:rPr>
      </w:pPr>
    </w:p>
    <w:tbl>
      <w:tblPr>
        <w:tblW w:w="834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81"/>
        <w:gridCol w:w="2449"/>
        <w:gridCol w:w="2560"/>
      </w:tblGrid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Ponente: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Agnieszka Koz</w:t>
            </w:r>
            <w:r w:rsidRPr="00B35AEB">
              <w:rPr>
                <w:color w:val="auto"/>
              </w:rPr>
              <w:t>ł</w:t>
            </w:r>
            <w:r w:rsidRPr="00B35AEB">
              <w:rPr>
                <w:color w:val="auto"/>
              </w:rPr>
              <w:t>owska-Rajewicz (PPE)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rPr>
                <w:color w:val="auto"/>
              </w:rPr>
            </w:pPr>
          </w:p>
        </w:tc>
      </w:tr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Fondo: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FEMM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rPr>
                <w:color w:val="auto"/>
              </w:rPr>
            </w:pPr>
          </w:p>
        </w:tc>
      </w:tr>
    </w:tbl>
    <w:p w:rsidR="00000000" w:rsidRPr="00B35AEB" w:rsidRDefault="003B60F2">
      <w:pPr>
        <w:rPr>
          <w:rFonts w:ascii="Courier" w:hAnsi="Courier" w:cs="Courier"/>
          <w:color w:val="auto"/>
          <w:sz w:val="12"/>
          <w:szCs w:val="12"/>
        </w:rPr>
      </w:pPr>
      <w:r w:rsidRPr="00B35AEB">
        <w:rPr>
          <w:rFonts w:ascii="Courier" w:hAnsi="Courier" w:cs="Courier"/>
          <w:color w:val="auto"/>
          <w:sz w:val="12"/>
          <w:szCs w:val="12"/>
        </w:rPr>
        <w:t xml:space="preserve"> </w:t>
      </w:r>
    </w:p>
    <w:p w:rsidR="00000000" w:rsidRPr="00B35AEB" w:rsidRDefault="003B60F2">
      <w:pPr>
        <w:numPr>
          <w:ilvl w:val="0"/>
          <w:numId w:val="8"/>
        </w:numPr>
        <w:tabs>
          <w:tab w:val="left" w:pos="1106"/>
          <w:tab w:val="right" w:pos="9065"/>
        </w:tabs>
        <w:rPr>
          <w:color w:val="auto"/>
        </w:rPr>
      </w:pPr>
      <w:r w:rsidRPr="00B35AEB">
        <w:rPr>
          <w:color w:val="auto"/>
        </w:rPr>
        <w:t>Aprobaci</w:t>
      </w:r>
      <w:r w:rsidRPr="00B35AEB">
        <w:rPr>
          <w:color w:val="auto"/>
        </w:rPr>
        <w:t>ó</w:t>
      </w:r>
      <w:r w:rsidRPr="00B35AEB">
        <w:rPr>
          <w:color w:val="auto"/>
        </w:rPr>
        <w:t>n de la propuesta de resoluci</w:t>
      </w:r>
      <w:r w:rsidRPr="00B35AEB">
        <w:rPr>
          <w:color w:val="auto"/>
        </w:rPr>
        <w:t>ó</w:t>
      </w:r>
      <w:r w:rsidRPr="00B35AEB">
        <w:rPr>
          <w:color w:val="auto"/>
        </w:rPr>
        <w:t>n</w:t>
      </w:r>
    </w:p>
    <w:p w:rsidR="00000000" w:rsidRPr="00B35AEB" w:rsidRDefault="003B60F2">
      <w:pPr>
        <w:spacing w:before="240"/>
        <w:rPr>
          <w:color w:val="auto"/>
        </w:rPr>
      </w:pPr>
      <w:r w:rsidRPr="00B35AEB">
        <w:rPr>
          <w:b/>
          <w:bCs/>
          <w:i/>
          <w:iCs/>
          <w:color w:val="auto"/>
        </w:rPr>
        <w:t>*** Fin de la votaci</w:t>
      </w:r>
      <w:r w:rsidRPr="00B35AEB">
        <w:rPr>
          <w:b/>
          <w:bCs/>
          <w:i/>
          <w:iCs/>
          <w:color w:val="auto"/>
        </w:rPr>
        <w:t>ó</w:t>
      </w:r>
      <w:r w:rsidRPr="00B35AEB">
        <w:rPr>
          <w:b/>
          <w:bCs/>
          <w:i/>
          <w:iCs/>
          <w:color w:val="auto"/>
        </w:rPr>
        <w:t>n electr</w:t>
      </w:r>
      <w:r w:rsidRPr="00B35AEB">
        <w:rPr>
          <w:b/>
          <w:bCs/>
          <w:i/>
          <w:iCs/>
          <w:color w:val="auto"/>
        </w:rPr>
        <w:t>ó</w:t>
      </w:r>
      <w:r w:rsidRPr="00B35AEB">
        <w:rPr>
          <w:b/>
          <w:bCs/>
          <w:i/>
          <w:iCs/>
          <w:color w:val="auto"/>
        </w:rPr>
        <w:t>nica ***</w:t>
      </w:r>
    </w:p>
    <w:p w:rsidR="00000000" w:rsidRPr="00B35AEB" w:rsidRDefault="003B60F2">
      <w:pPr>
        <w:spacing w:before="240"/>
        <w:rPr>
          <w:color w:val="auto"/>
        </w:rPr>
      </w:pPr>
      <w:r w:rsidRPr="00B35AEB">
        <w:rPr>
          <w:b/>
          <w:bCs/>
          <w:color w:val="auto"/>
        </w:rPr>
        <w:t>20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febrero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2018, de las 10.00 a las 10.30 horas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t>11.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Los derechos de las mujeres en los Balcanes occidentales - el caso de Montenegro</w:t>
      </w:r>
    </w:p>
    <w:p w:rsidR="00000000" w:rsidRPr="00B35AEB" w:rsidRDefault="003B60F2">
      <w:pPr>
        <w:ind w:left="737"/>
        <w:rPr>
          <w:color w:val="auto"/>
        </w:rPr>
      </w:pPr>
      <w:r w:rsidRPr="00B35AEB">
        <w:rPr>
          <w:color w:val="auto"/>
        </w:rPr>
        <w:t>FEMM/8/12198</w:t>
      </w:r>
    </w:p>
    <w:p w:rsidR="00000000" w:rsidRPr="00B35AEB" w:rsidRDefault="003B60F2">
      <w:pPr>
        <w:numPr>
          <w:ilvl w:val="0"/>
          <w:numId w:val="9"/>
        </w:numPr>
        <w:tabs>
          <w:tab w:val="left" w:pos="1106"/>
          <w:tab w:val="right" w:pos="9065"/>
        </w:tabs>
        <w:rPr>
          <w:color w:val="auto"/>
        </w:rPr>
      </w:pPr>
      <w:r w:rsidRPr="00B35AEB">
        <w:rPr>
          <w:color w:val="auto"/>
        </w:rPr>
        <w:t>Intercambio de puntos de vista con los miembros de la Comisi</w:t>
      </w:r>
      <w:r w:rsidRPr="00B35AEB">
        <w:rPr>
          <w:color w:val="auto"/>
        </w:rPr>
        <w:t>ó</w:t>
      </w:r>
      <w:r w:rsidRPr="00B35AEB">
        <w:rPr>
          <w:color w:val="auto"/>
        </w:rPr>
        <w:t>n de Igualdad de G</w:t>
      </w:r>
      <w:r w:rsidRPr="00B35AEB">
        <w:rPr>
          <w:color w:val="auto"/>
        </w:rPr>
        <w:t>é</w:t>
      </w:r>
      <w:r w:rsidRPr="00B35AEB">
        <w:rPr>
          <w:color w:val="auto"/>
        </w:rPr>
        <w:t>nero del Parlamento de Montenegro</w:t>
      </w:r>
    </w:p>
    <w:p w:rsidR="00000000" w:rsidRPr="00B35AEB" w:rsidRDefault="003B60F2">
      <w:pPr>
        <w:spacing w:before="240"/>
        <w:jc w:val="center"/>
        <w:rPr>
          <w:color w:val="auto"/>
        </w:rPr>
      </w:pPr>
      <w:r w:rsidRPr="00B35AEB">
        <w:rPr>
          <w:b/>
          <w:bCs/>
          <w:i/>
          <w:iCs/>
          <w:color w:val="auto"/>
        </w:rPr>
        <w:t>* * *</w:t>
      </w:r>
    </w:p>
    <w:p w:rsidR="00000000" w:rsidRPr="00B35AEB" w:rsidRDefault="003B60F2">
      <w:pPr>
        <w:spacing w:before="240"/>
        <w:rPr>
          <w:color w:val="auto"/>
        </w:rPr>
      </w:pPr>
      <w:r w:rsidRPr="00B35AEB">
        <w:rPr>
          <w:b/>
          <w:bCs/>
          <w:color w:val="auto"/>
        </w:rPr>
        <w:t>20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febrero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2018, de las 10.30 a las 11.30 horas  (a puerta cerrada)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t>12.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Reuni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 de los coordinadores</w:t>
      </w:r>
    </w:p>
    <w:p w:rsidR="00000000" w:rsidRPr="00B35AEB" w:rsidRDefault="003B60F2">
      <w:pPr>
        <w:spacing w:before="240"/>
        <w:jc w:val="center"/>
        <w:rPr>
          <w:color w:val="auto"/>
        </w:rPr>
      </w:pPr>
      <w:r w:rsidRPr="00B35AEB">
        <w:rPr>
          <w:b/>
          <w:bCs/>
          <w:i/>
          <w:iCs/>
          <w:color w:val="auto"/>
        </w:rPr>
        <w:t>* * *</w:t>
      </w:r>
    </w:p>
    <w:p w:rsidR="00000000" w:rsidRPr="00B35AEB" w:rsidRDefault="003B60F2">
      <w:pPr>
        <w:spacing w:before="240"/>
        <w:rPr>
          <w:color w:val="auto"/>
        </w:rPr>
      </w:pPr>
      <w:r w:rsidRPr="00B35AEB">
        <w:rPr>
          <w:b/>
          <w:bCs/>
          <w:color w:val="auto"/>
        </w:rPr>
        <w:t>20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febrero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de</w:t>
      </w:r>
      <w:r w:rsidRPr="00B35AEB">
        <w:rPr>
          <w:b/>
          <w:bCs/>
          <w:color w:val="auto"/>
        </w:rPr>
        <w:t> </w:t>
      </w:r>
      <w:r w:rsidRPr="00B35AEB">
        <w:rPr>
          <w:b/>
          <w:bCs/>
          <w:color w:val="auto"/>
        </w:rPr>
        <w:t>2018, de las 11.30 a las 12.30 horas  (procedimiento de comisiones conjuntas (art</w:t>
      </w:r>
      <w:r w:rsidRPr="00B35AEB">
        <w:rPr>
          <w:b/>
          <w:bCs/>
          <w:color w:val="auto"/>
        </w:rPr>
        <w:t>í</w:t>
      </w:r>
      <w:r w:rsidRPr="00B35AEB">
        <w:rPr>
          <w:b/>
          <w:bCs/>
          <w:color w:val="auto"/>
        </w:rPr>
        <w:t>culo 55))</w:t>
      </w:r>
    </w:p>
    <w:p w:rsidR="00000000" w:rsidRPr="00B35AEB" w:rsidRDefault="003B60F2">
      <w:pPr>
        <w:spacing w:before="240"/>
        <w:rPr>
          <w:color w:val="auto"/>
        </w:rPr>
      </w:pPr>
      <w:r w:rsidRPr="00B35AEB">
        <w:rPr>
          <w:b/>
          <w:bCs/>
          <w:i/>
          <w:iCs/>
          <w:color w:val="auto"/>
        </w:rPr>
        <w:t>Conjuntamente con la Comisi</w:t>
      </w:r>
      <w:r w:rsidRPr="00B35AEB">
        <w:rPr>
          <w:b/>
          <w:bCs/>
          <w:i/>
          <w:iCs/>
          <w:color w:val="auto"/>
        </w:rPr>
        <w:t>ó</w:t>
      </w:r>
      <w:r w:rsidRPr="00B35AEB">
        <w:rPr>
          <w:b/>
          <w:bCs/>
          <w:i/>
          <w:iCs/>
          <w:color w:val="auto"/>
        </w:rPr>
        <w:t>n de Libertades Civiles</w:t>
      </w:r>
      <w:r w:rsidRPr="00B35AEB">
        <w:rPr>
          <w:b/>
          <w:bCs/>
          <w:i/>
          <w:iCs/>
          <w:color w:val="auto"/>
        </w:rPr>
        <w:t>, Justicia y Asuntos de Interior (LIBE)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lastRenderedPageBreak/>
        <w:t>13.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Informe sobre la aplicaci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 de la Directiva 2011/99/UE sobre la orden europea de protecci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</w:t>
      </w:r>
    </w:p>
    <w:p w:rsidR="00000000" w:rsidRPr="00B35AEB" w:rsidRDefault="003B60F2">
      <w:pPr>
        <w:ind w:left="737"/>
        <w:rPr>
          <w:color w:val="auto"/>
        </w:rPr>
      </w:pPr>
      <w:r w:rsidRPr="00B35AEB">
        <w:rPr>
          <w:color w:val="auto"/>
        </w:rPr>
        <w:t>CJ01/8/08798</w:t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</w:rPr>
      </w:pPr>
      <w:r w:rsidRPr="00B35AEB">
        <w:rPr>
          <w:color w:val="auto"/>
        </w:rPr>
        <w:tab/>
        <w:t>2016/2329(INI)</w:t>
      </w:r>
      <w:r w:rsidRPr="00B35AEB">
        <w:rPr>
          <w:color w:val="auto"/>
        </w:rPr>
        <w:tab/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  <w:sz w:val="12"/>
          <w:szCs w:val="12"/>
        </w:rPr>
      </w:pPr>
    </w:p>
    <w:tbl>
      <w:tblPr>
        <w:tblW w:w="834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81"/>
        <w:gridCol w:w="2449"/>
        <w:gridCol w:w="2560"/>
      </w:tblGrid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Ponentes: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Soraya Post (S&amp;D)</w:t>
            </w:r>
            <w:r w:rsidRPr="00B35AEB">
              <w:rPr>
                <w:color w:val="auto"/>
              </w:rPr>
              <w:br/>
              <w:t>Teresa Jim</w:t>
            </w:r>
            <w:r w:rsidRPr="00B35AEB">
              <w:rPr>
                <w:color w:val="auto"/>
              </w:rPr>
              <w:t>é</w:t>
            </w:r>
            <w:r w:rsidRPr="00B35AEB">
              <w:rPr>
                <w:color w:val="auto"/>
              </w:rPr>
              <w:t>nez-Becerril Barrio (PPE)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PR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PE613.377v02-00</w:t>
            </w:r>
            <w:r w:rsidRPr="00B35AEB">
              <w:rPr>
                <w:color w:val="auto"/>
              </w:rPr>
              <w:br/>
              <w:t>AM</w:t>
            </w:r>
            <w:r w:rsidRPr="00B35AEB">
              <w:rPr>
                <w:color w:val="auto"/>
              </w:rPr>
              <w:t> </w:t>
            </w:r>
            <w:r w:rsidRPr="00B35AEB">
              <w:rPr>
                <w:color w:val="auto"/>
              </w:rPr>
              <w:t>– </w:t>
            </w:r>
            <w:r w:rsidRPr="00B35AEB">
              <w:rPr>
                <w:color w:val="auto"/>
              </w:rPr>
              <w:t>PE615.447v01-00</w:t>
            </w:r>
            <w:r w:rsidRPr="00B35AEB">
              <w:rPr>
                <w:color w:val="auto"/>
              </w:rPr>
              <w:br/>
              <w:t>DV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PE612.194v01-00</w:t>
            </w:r>
          </w:p>
        </w:tc>
      </w:tr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Fondo: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LIBE, FEMM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rPr>
                <w:color w:val="auto"/>
              </w:rPr>
            </w:pPr>
          </w:p>
        </w:tc>
      </w:tr>
    </w:tbl>
    <w:p w:rsidR="00000000" w:rsidRPr="00B35AEB" w:rsidRDefault="003B60F2">
      <w:pPr>
        <w:rPr>
          <w:rFonts w:ascii="Courier" w:hAnsi="Courier" w:cs="Courier"/>
          <w:color w:val="auto"/>
          <w:sz w:val="12"/>
          <w:szCs w:val="12"/>
        </w:rPr>
      </w:pPr>
      <w:r w:rsidRPr="00B35AEB">
        <w:rPr>
          <w:rFonts w:ascii="Courier" w:hAnsi="Courier" w:cs="Courier"/>
          <w:color w:val="auto"/>
          <w:sz w:val="12"/>
          <w:szCs w:val="12"/>
        </w:rPr>
        <w:t xml:space="preserve"> </w:t>
      </w:r>
    </w:p>
    <w:p w:rsidR="00000000" w:rsidRPr="00B35AEB" w:rsidRDefault="003B60F2">
      <w:pPr>
        <w:spacing w:before="120"/>
        <w:ind w:left="737"/>
        <w:rPr>
          <w:color w:val="auto"/>
        </w:rPr>
      </w:pPr>
      <w:r w:rsidRPr="00B35AEB">
        <w:rPr>
          <w:color w:val="auto"/>
        </w:rPr>
        <w:t>Examen de las enmiendas</w:t>
      </w:r>
      <w:r w:rsidRPr="00B35AEB">
        <w:rPr>
          <w:color w:val="auto"/>
        </w:rPr>
        <w:br/>
        <w:t>V</w:t>
      </w:r>
      <w:r w:rsidRPr="00B35AEB">
        <w:rPr>
          <w:color w:val="auto"/>
        </w:rPr>
        <w:t>é</w:t>
      </w:r>
      <w:r w:rsidRPr="00B35AEB">
        <w:rPr>
          <w:color w:val="auto"/>
        </w:rPr>
        <w:t>ase el proyecto de orden del d</w:t>
      </w:r>
      <w:r w:rsidRPr="00B35AEB">
        <w:rPr>
          <w:color w:val="auto"/>
        </w:rPr>
        <w:t>í</w:t>
      </w:r>
      <w:r w:rsidRPr="00B35AEB">
        <w:rPr>
          <w:color w:val="auto"/>
        </w:rPr>
        <w:t>a conjunto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t>14.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Informe sobre la aplicaci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 de la Directiva 2012/29/UE por la que se establecen normas m</w:t>
      </w:r>
      <w:r w:rsidRPr="00B35AEB">
        <w:rPr>
          <w:b/>
          <w:bCs/>
          <w:color w:val="auto"/>
        </w:rPr>
        <w:t>í</w:t>
      </w:r>
      <w:r w:rsidRPr="00B35AEB">
        <w:rPr>
          <w:b/>
          <w:bCs/>
          <w:color w:val="auto"/>
        </w:rPr>
        <w:t>nimas sobre los derechos, el apoyo y la protecci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n de las v</w:t>
      </w:r>
      <w:r w:rsidRPr="00B35AEB">
        <w:rPr>
          <w:b/>
          <w:bCs/>
          <w:color w:val="auto"/>
        </w:rPr>
        <w:t>í</w:t>
      </w:r>
      <w:r w:rsidRPr="00B35AEB">
        <w:rPr>
          <w:b/>
          <w:bCs/>
          <w:color w:val="auto"/>
        </w:rPr>
        <w:t>ctimas de delitos</w:t>
      </w:r>
    </w:p>
    <w:p w:rsidR="00000000" w:rsidRPr="00B35AEB" w:rsidRDefault="003B60F2">
      <w:pPr>
        <w:ind w:left="737"/>
        <w:rPr>
          <w:color w:val="auto"/>
        </w:rPr>
      </w:pPr>
      <w:r w:rsidRPr="00B35AEB">
        <w:rPr>
          <w:color w:val="auto"/>
        </w:rPr>
        <w:t>CJ01/8/08797</w:t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</w:rPr>
      </w:pPr>
      <w:r w:rsidRPr="00B35AEB">
        <w:rPr>
          <w:color w:val="auto"/>
        </w:rPr>
        <w:tab/>
        <w:t>2016/2328(INI)</w:t>
      </w:r>
      <w:r w:rsidRPr="00B35AEB">
        <w:rPr>
          <w:color w:val="auto"/>
        </w:rPr>
        <w:tab/>
      </w:r>
    </w:p>
    <w:p w:rsidR="00000000" w:rsidRPr="00B35AEB" w:rsidRDefault="003B60F2">
      <w:pPr>
        <w:tabs>
          <w:tab w:val="left" w:pos="1701"/>
          <w:tab w:val="left" w:pos="4110"/>
        </w:tabs>
        <w:ind w:left="737"/>
        <w:rPr>
          <w:color w:val="auto"/>
          <w:sz w:val="12"/>
          <w:szCs w:val="12"/>
        </w:rPr>
      </w:pPr>
    </w:p>
    <w:tbl>
      <w:tblPr>
        <w:tblW w:w="834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81"/>
        <w:gridCol w:w="2449"/>
        <w:gridCol w:w="2560"/>
      </w:tblGrid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Ponentes: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Teresa Jim</w:t>
            </w:r>
            <w:r w:rsidRPr="00B35AEB">
              <w:rPr>
                <w:color w:val="auto"/>
              </w:rPr>
              <w:t>é</w:t>
            </w:r>
            <w:r w:rsidRPr="00B35AEB">
              <w:rPr>
                <w:color w:val="auto"/>
              </w:rPr>
              <w:t>nez-Becerril Barrio (PPE)</w:t>
            </w:r>
            <w:r w:rsidRPr="00B35AEB">
              <w:rPr>
                <w:color w:val="auto"/>
              </w:rPr>
              <w:br/>
              <w:t>Angelika Mlinar (ALDE)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PR</w:t>
            </w:r>
            <w:r w:rsidRPr="00B35AEB">
              <w:rPr>
                <w:color w:val="auto"/>
              </w:rPr>
              <w:t> – </w:t>
            </w:r>
            <w:r w:rsidRPr="00B35AEB">
              <w:rPr>
                <w:color w:val="auto"/>
              </w:rPr>
              <w:t>PE618.057v01-00</w:t>
            </w:r>
          </w:p>
        </w:tc>
      </w:tr>
      <w:tr w:rsidR="00000000" w:rsidRPr="00B35A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Fondo: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ind w:right="100"/>
              <w:rPr>
                <w:color w:val="auto"/>
              </w:rPr>
            </w:pPr>
            <w:r w:rsidRPr="00B35AEB">
              <w:rPr>
                <w:color w:val="auto"/>
              </w:rPr>
              <w:t>LIBE, FEMM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35AEB" w:rsidRDefault="003B60F2">
            <w:pPr>
              <w:rPr>
                <w:color w:val="auto"/>
              </w:rPr>
            </w:pPr>
          </w:p>
        </w:tc>
      </w:tr>
    </w:tbl>
    <w:p w:rsidR="00000000" w:rsidRPr="00B35AEB" w:rsidRDefault="003B60F2">
      <w:pPr>
        <w:rPr>
          <w:rFonts w:ascii="Courier" w:hAnsi="Courier" w:cs="Courier"/>
          <w:color w:val="auto"/>
          <w:sz w:val="12"/>
          <w:szCs w:val="12"/>
        </w:rPr>
      </w:pPr>
      <w:r w:rsidRPr="00B35AEB">
        <w:rPr>
          <w:rFonts w:ascii="Courier" w:hAnsi="Courier" w:cs="Courier"/>
          <w:color w:val="auto"/>
          <w:sz w:val="12"/>
          <w:szCs w:val="12"/>
        </w:rPr>
        <w:t xml:space="preserve"> </w:t>
      </w:r>
    </w:p>
    <w:p w:rsidR="00000000" w:rsidRPr="00B35AEB" w:rsidRDefault="003B60F2">
      <w:pPr>
        <w:numPr>
          <w:ilvl w:val="0"/>
          <w:numId w:val="10"/>
        </w:numPr>
        <w:tabs>
          <w:tab w:val="left" w:pos="1106"/>
          <w:tab w:val="right" w:pos="9065"/>
        </w:tabs>
        <w:rPr>
          <w:color w:val="auto"/>
        </w:rPr>
      </w:pPr>
      <w:r w:rsidRPr="00B35AEB">
        <w:rPr>
          <w:color w:val="auto"/>
        </w:rPr>
        <w:t>Fijaci</w:t>
      </w:r>
      <w:r w:rsidRPr="00B35AEB">
        <w:rPr>
          <w:color w:val="auto"/>
        </w:rPr>
        <w:t>ó</w:t>
      </w:r>
      <w:r w:rsidRPr="00B35AEB">
        <w:rPr>
          <w:color w:val="auto"/>
        </w:rPr>
        <w:t>n del plazo de presentaci</w:t>
      </w:r>
      <w:r w:rsidRPr="00B35AEB">
        <w:rPr>
          <w:color w:val="auto"/>
        </w:rPr>
        <w:t>ó</w:t>
      </w:r>
      <w:r w:rsidRPr="00B35AEB">
        <w:rPr>
          <w:color w:val="auto"/>
        </w:rPr>
        <w:t>n de enmiendas</w:t>
      </w:r>
    </w:p>
    <w:p w:rsidR="00000000" w:rsidRPr="00B35AEB" w:rsidRDefault="003B60F2">
      <w:pPr>
        <w:spacing w:before="120"/>
        <w:ind w:left="737"/>
        <w:rPr>
          <w:color w:val="auto"/>
        </w:rPr>
      </w:pPr>
      <w:r w:rsidRPr="00B35AEB">
        <w:rPr>
          <w:color w:val="auto"/>
        </w:rPr>
        <w:t>Examen del proyecto de informe</w:t>
      </w:r>
      <w:r w:rsidRPr="00B35AEB">
        <w:rPr>
          <w:color w:val="auto"/>
        </w:rPr>
        <w:br/>
        <w:t>V</w:t>
      </w:r>
      <w:r w:rsidRPr="00B35AEB">
        <w:rPr>
          <w:color w:val="auto"/>
        </w:rPr>
        <w:t>é</w:t>
      </w:r>
      <w:r w:rsidRPr="00B35AEB">
        <w:rPr>
          <w:color w:val="auto"/>
        </w:rPr>
        <w:t>ase el proyecto de orden del d</w:t>
      </w:r>
      <w:r w:rsidRPr="00B35AEB">
        <w:rPr>
          <w:color w:val="auto"/>
        </w:rPr>
        <w:t>í</w:t>
      </w:r>
      <w:r w:rsidRPr="00B35AEB">
        <w:rPr>
          <w:color w:val="auto"/>
        </w:rPr>
        <w:t>a conjunto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t>15.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Asuntos varios</w:t>
      </w:r>
    </w:p>
    <w:p w:rsidR="00000000" w:rsidRPr="00B35AEB" w:rsidRDefault="003B60F2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B35AEB">
        <w:rPr>
          <w:b/>
          <w:bCs/>
          <w:color w:val="auto"/>
        </w:rPr>
        <w:t>16.</w:t>
      </w:r>
      <w:r w:rsidRPr="00B35AEB">
        <w:rPr>
          <w:color w:val="auto"/>
        </w:rPr>
        <w:tab/>
      </w:r>
      <w:r w:rsidRPr="00B35AEB">
        <w:rPr>
          <w:b/>
          <w:bCs/>
          <w:color w:val="auto"/>
        </w:rPr>
        <w:t>Pr</w:t>
      </w:r>
      <w:r w:rsidRPr="00B35AEB">
        <w:rPr>
          <w:b/>
          <w:bCs/>
          <w:color w:val="auto"/>
        </w:rPr>
        <w:t>ó</w:t>
      </w:r>
      <w:r w:rsidRPr="00B35AEB">
        <w:rPr>
          <w:b/>
          <w:bCs/>
          <w:color w:val="auto"/>
        </w:rPr>
        <w:t>ximas reuniones</w:t>
      </w:r>
    </w:p>
    <w:p w:rsidR="00000000" w:rsidRPr="00B35AEB" w:rsidRDefault="003B60F2">
      <w:pPr>
        <w:numPr>
          <w:ilvl w:val="0"/>
          <w:numId w:val="11"/>
        </w:numPr>
        <w:tabs>
          <w:tab w:val="left" w:pos="1106"/>
          <w:tab w:val="right" w:pos="9065"/>
        </w:tabs>
        <w:rPr>
          <w:color w:val="auto"/>
        </w:rPr>
      </w:pPr>
      <w:r w:rsidRPr="00B35AEB">
        <w:rPr>
          <w:color w:val="auto"/>
        </w:rPr>
        <w:t>8</w:t>
      </w:r>
      <w:r w:rsidRPr="00B35AEB">
        <w:rPr>
          <w:color w:val="auto"/>
        </w:rPr>
        <w:t> </w:t>
      </w:r>
      <w:r w:rsidRPr="00B35AEB">
        <w:rPr>
          <w:color w:val="auto"/>
        </w:rPr>
        <w:t>de</w:t>
      </w:r>
      <w:r w:rsidRPr="00B35AEB">
        <w:rPr>
          <w:color w:val="auto"/>
        </w:rPr>
        <w:t> </w:t>
      </w:r>
      <w:r w:rsidRPr="00B35AEB">
        <w:rPr>
          <w:color w:val="auto"/>
        </w:rPr>
        <w:t>marzo</w:t>
      </w:r>
      <w:r w:rsidRPr="00B35AEB">
        <w:rPr>
          <w:color w:val="auto"/>
        </w:rPr>
        <w:t> </w:t>
      </w:r>
      <w:r w:rsidRPr="00B35AEB">
        <w:rPr>
          <w:color w:val="auto"/>
        </w:rPr>
        <w:t>de</w:t>
      </w:r>
      <w:r w:rsidRPr="00B35AEB">
        <w:rPr>
          <w:color w:val="auto"/>
        </w:rPr>
        <w:t> </w:t>
      </w:r>
      <w:r w:rsidRPr="00B35AEB">
        <w:rPr>
          <w:color w:val="auto"/>
        </w:rPr>
        <w:t>2018, de las 9.00 a las 12.30 horas</w:t>
      </w:r>
    </w:p>
    <w:sectPr w:rsidR="00000000" w:rsidRPr="00B35AEB">
      <w:footerReference w:type="even" r:id="rId8"/>
      <w:footerReference w:type="default" r:id="rId9"/>
      <w:footerReference w:type="first" r:id="rId10"/>
      <w:pgSz w:w="11907" w:h="16840"/>
      <w:pgMar w:top="1417" w:right="1417" w:bottom="209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B35AEB" w:rsidRDefault="003B60F2">
      <w:r w:rsidRPr="00B35AEB">
        <w:separator/>
      </w:r>
    </w:p>
  </w:endnote>
  <w:endnote w:type="continuationSeparator" w:id="0">
    <w:p w:rsidR="00000000" w:rsidRPr="00B35AEB" w:rsidRDefault="003B60F2">
      <w:r w:rsidRPr="00B35A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B35AEB" w:rsidRDefault="003B60F2">
    <w:pPr>
      <w:tabs>
        <w:tab w:val="center" w:pos="4533"/>
        <w:tab w:val="right" w:pos="9065"/>
      </w:tabs>
      <w:spacing w:before="240" w:after="240" w:line="320" w:lineRule="atLeast"/>
      <w:rPr>
        <w:sz w:val="22"/>
        <w:szCs w:val="22"/>
      </w:rPr>
    </w:pPr>
    <w:r w:rsidRPr="00B35AEB">
      <w:rPr>
        <w:sz w:val="22"/>
        <w:szCs w:val="22"/>
      </w:rPr>
      <w:t>PE618.068v02-00</w:t>
    </w:r>
    <w:r w:rsidRPr="00B35AEB">
      <w:rPr>
        <w:sz w:val="22"/>
        <w:szCs w:val="22"/>
      </w:rPr>
      <w:tab/>
    </w:r>
    <w:r w:rsidRPr="00B35AEB">
      <w:rPr>
        <w:sz w:val="22"/>
        <w:szCs w:val="22"/>
      </w:rPr>
      <w:fldChar w:fldCharType="begin"/>
    </w:r>
    <w:r w:rsidRPr="00B35AEB">
      <w:rPr>
        <w:sz w:val="22"/>
        <w:szCs w:val="22"/>
      </w:rPr>
      <w:instrText>PAGE</w:instrText>
    </w:r>
    <w:r w:rsidRPr="00B35AEB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B35AEB">
      <w:rPr>
        <w:sz w:val="22"/>
        <w:szCs w:val="22"/>
      </w:rPr>
      <w:fldChar w:fldCharType="end"/>
    </w:r>
    <w:r w:rsidRPr="00B35AEB">
      <w:rPr>
        <w:sz w:val="22"/>
        <w:szCs w:val="22"/>
      </w:rPr>
      <w:t>/</w:t>
    </w:r>
    <w:r w:rsidRPr="00B35AEB">
      <w:rPr>
        <w:sz w:val="22"/>
        <w:szCs w:val="22"/>
      </w:rPr>
      <w:fldChar w:fldCharType="begin"/>
    </w:r>
    <w:r w:rsidRPr="00B35AEB">
      <w:rPr>
        <w:sz w:val="22"/>
        <w:szCs w:val="22"/>
      </w:rPr>
      <w:instrText>NUMPAGES \* Arabic</w:instrText>
    </w:r>
    <w:r w:rsidRPr="00B35AEB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B35AEB">
      <w:rPr>
        <w:sz w:val="22"/>
        <w:szCs w:val="22"/>
      </w:rPr>
      <w:fldChar w:fldCharType="end"/>
    </w:r>
    <w:r w:rsidRPr="00B35AEB">
      <w:rPr>
        <w:sz w:val="22"/>
        <w:szCs w:val="22"/>
      </w:rPr>
      <w:tab/>
      <w:t>OJ\1145840ES.rtf</w:t>
    </w:r>
  </w:p>
  <w:p w:rsidR="00000000" w:rsidRPr="00B35AEB" w:rsidRDefault="003B60F2">
    <w:pPr>
      <w:spacing w:line="320" w:lineRule="atLeast"/>
      <w:ind w:left="-850"/>
      <w:rPr>
        <w:rFonts w:ascii="Arial" w:hAnsi="Arial" w:cs="Arial"/>
        <w:sz w:val="48"/>
        <w:szCs w:val="48"/>
      </w:rPr>
    </w:pPr>
    <w:r w:rsidRPr="00B35AEB">
      <w:rPr>
        <w:rFonts w:ascii="Arial" w:hAnsi="Arial" w:cs="Arial"/>
        <w:b/>
        <w:bCs/>
        <w:sz w:val="48"/>
        <w:szCs w:val="48"/>
      </w:rPr>
      <w:t>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B35AEB" w:rsidRDefault="003B60F2">
    <w:pPr>
      <w:tabs>
        <w:tab w:val="center" w:pos="4533"/>
        <w:tab w:val="right" w:pos="9065"/>
      </w:tabs>
      <w:spacing w:before="240" w:after="240" w:line="320" w:lineRule="atLeast"/>
      <w:rPr>
        <w:sz w:val="22"/>
        <w:szCs w:val="22"/>
      </w:rPr>
    </w:pPr>
    <w:r w:rsidRPr="00B35AEB">
      <w:rPr>
        <w:sz w:val="22"/>
        <w:szCs w:val="22"/>
      </w:rPr>
      <w:t>OJ\1145840ES.rtf</w:t>
    </w:r>
    <w:r w:rsidRPr="00B35AEB">
      <w:rPr>
        <w:sz w:val="22"/>
        <w:szCs w:val="22"/>
      </w:rPr>
      <w:tab/>
    </w:r>
    <w:r w:rsidRPr="00B35AEB">
      <w:rPr>
        <w:sz w:val="22"/>
        <w:szCs w:val="22"/>
      </w:rPr>
      <w:fldChar w:fldCharType="begin"/>
    </w:r>
    <w:r w:rsidRPr="00B35AEB">
      <w:rPr>
        <w:sz w:val="22"/>
        <w:szCs w:val="22"/>
      </w:rPr>
      <w:instrText>PAGE</w:instrText>
    </w:r>
    <w:r w:rsidRPr="00B35AEB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B35AEB">
      <w:rPr>
        <w:sz w:val="22"/>
        <w:szCs w:val="22"/>
      </w:rPr>
      <w:fldChar w:fldCharType="end"/>
    </w:r>
    <w:r w:rsidRPr="00B35AEB">
      <w:rPr>
        <w:sz w:val="22"/>
        <w:szCs w:val="22"/>
      </w:rPr>
      <w:t>/</w:t>
    </w:r>
    <w:r w:rsidRPr="00B35AEB">
      <w:rPr>
        <w:sz w:val="22"/>
        <w:szCs w:val="22"/>
      </w:rPr>
      <w:fldChar w:fldCharType="begin"/>
    </w:r>
    <w:r w:rsidRPr="00B35AEB">
      <w:rPr>
        <w:sz w:val="22"/>
        <w:szCs w:val="22"/>
      </w:rPr>
      <w:instrText xml:space="preserve">NUMPAGES </w:instrText>
    </w:r>
    <w:r w:rsidRPr="00B35AEB">
      <w:rPr>
        <w:sz w:val="22"/>
        <w:szCs w:val="22"/>
      </w:rPr>
      <w:instrText>\* Arabic</w:instrText>
    </w:r>
    <w:r w:rsidRPr="00B35AEB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B35AEB">
      <w:rPr>
        <w:sz w:val="22"/>
        <w:szCs w:val="22"/>
      </w:rPr>
      <w:fldChar w:fldCharType="end"/>
    </w:r>
    <w:r w:rsidRPr="00B35AEB">
      <w:rPr>
        <w:sz w:val="22"/>
        <w:szCs w:val="22"/>
      </w:rPr>
      <w:tab/>
      <w:t>PE618.068v02-00</w:t>
    </w:r>
  </w:p>
  <w:p w:rsidR="00000000" w:rsidRPr="00B35AEB" w:rsidRDefault="003B60F2">
    <w:pPr>
      <w:tabs>
        <w:tab w:val="right" w:pos="9916"/>
      </w:tabs>
      <w:spacing w:line="320" w:lineRule="atLeast"/>
      <w:rPr>
        <w:rFonts w:ascii="Arial" w:hAnsi="Arial" w:cs="Arial"/>
        <w:sz w:val="48"/>
        <w:szCs w:val="48"/>
      </w:rPr>
    </w:pPr>
    <w:r w:rsidRPr="00B35AEB">
      <w:rPr>
        <w:rFonts w:ascii="Arial" w:hAnsi="Arial" w:cs="Arial"/>
        <w:b/>
        <w:bCs/>
        <w:sz w:val="48"/>
        <w:szCs w:val="48"/>
      </w:rPr>
      <w:tab/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B35AEB" w:rsidRDefault="003B60F2">
    <w:pPr>
      <w:tabs>
        <w:tab w:val="right" w:pos="9065"/>
      </w:tabs>
      <w:spacing w:before="240" w:after="240" w:line="320" w:lineRule="atLeast"/>
      <w:rPr>
        <w:sz w:val="22"/>
        <w:szCs w:val="22"/>
      </w:rPr>
    </w:pPr>
    <w:r w:rsidRPr="00B35AEB">
      <w:rPr>
        <w:sz w:val="22"/>
        <w:szCs w:val="22"/>
      </w:rPr>
      <w:t>OJ\1145840ES.rtf</w:t>
    </w:r>
    <w:r w:rsidRPr="00B35AEB">
      <w:rPr>
        <w:sz w:val="22"/>
        <w:szCs w:val="22"/>
      </w:rPr>
      <w:tab/>
      <w:t>PE618.068v02-00</w:t>
    </w:r>
  </w:p>
  <w:p w:rsidR="00000000" w:rsidRPr="00B35AEB" w:rsidRDefault="003B60F2">
    <w:pPr>
      <w:tabs>
        <w:tab w:val="center" w:pos="4533"/>
        <w:tab w:val="right" w:pos="9916"/>
      </w:tabs>
      <w:spacing w:line="320" w:lineRule="atLeast"/>
      <w:ind w:left="-850"/>
      <w:rPr>
        <w:rFonts w:ascii="Arial" w:hAnsi="Arial" w:cs="Arial"/>
        <w:sz w:val="48"/>
        <w:szCs w:val="48"/>
      </w:rPr>
    </w:pPr>
    <w:r w:rsidRPr="00B35AEB">
      <w:rPr>
        <w:rFonts w:ascii="Arial" w:hAnsi="Arial" w:cs="Arial"/>
        <w:b/>
        <w:bCs/>
        <w:sz w:val="48"/>
        <w:szCs w:val="48"/>
      </w:rPr>
      <w:t>ES</w:t>
    </w:r>
    <w:r w:rsidRPr="00B35AEB">
      <w:rPr>
        <w:rFonts w:ascii="Arial" w:hAnsi="Arial" w:cs="Arial"/>
        <w:i/>
        <w:iCs/>
        <w:color w:val="C0C0C0"/>
        <w:sz w:val="22"/>
        <w:szCs w:val="22"/>
      </w:rPr>
      <w:tab/>
      <w:t>Unida en la diversidad</w:t>
    </w:r>
    <w:r w:rsidRPr="00B35AEB">
      <w:rPr>
        <w:rFonts w:ascii="Arial" w:hAnsi="Arial" w:cs="Arial"/>
        <w:b/>
        <w:bCs/>
        <w:sz w:val="48"/>
        <w:szCs w:val="48"/>
      </w:rPr>
      <w:tab/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B35AEB" w:rsidRDefault="003B60F2">
      <w:r w:rsidRPr="00B35AEB">
        <w:separator/>
      </w:r>
    </w:p>
  </w:footnote>
  <w:footnote w:type="continuationSeparator" w:id="0">
    <w:p w:rsidR="00000000" w:rsidRPr="00B35AEB" w:rsidRDefault="003B60F2">
      <w:r w:rsidRPr="00B35AEB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CCF8"/>
    <w:multiLevelType w:val="hybridMultilevel"/>
    <w:tmpl w:val="03569531"/>
    <w:lvl w:ilvl="0" w:tplc="7D348143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79D0711D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1F5C5851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AE5FEB4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2F9C3487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26E9110E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2C794B2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0FD468B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32B0F73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100D545F"/>
    <w:multiLevelType w:val="hybridMultilevel"/>
    <w:tmpl w:val="1A3062F9"/>
    <w:lvl w:ilvl="0" w:tplc="00AB3A06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6744313C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46C68527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7C4B0B4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3E370672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2B878234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2245A4C2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0F4E7810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4D7975E9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119D3BA2"/>
    <w:multiLevelType w:val="hybridMultilevel"/>
    <w:tmpl w:val="05514071"/>
    <w:lvl w:ilvl="0" w:tplc="14358DC5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7EEF392A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64120CAB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4E3C50A8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75D03F25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51300E95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0380C54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027D5186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2C0E1C27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184666C6"/>
    <w:multiLevelType w:val="hybridMultilevel"/>
    <w:tmpl w:val="1DEFBB62"/>
    <w:lvl w:ilvl="0" w:tplc="4527420D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38C39DC8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F412DC2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3ABC4B9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49137813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1D4B0054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D1A1CD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EA6A78C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761E8DFD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4" w15:restartNumberingAfterBreak="0">
    <w:nsid w:val="32EFB5B0"/>
    <w:multiLevelType w:val="hybridMultilevel"/>
    <w:tmpl w:val="0C5ECCF2"/>
    <w:lvl w:ilvl="0" w:tplc="645A2B8B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5A21F67C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4716B1C1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006F5788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41F0C64A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7A366867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2660223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69F4C191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0DDB204D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5" w15:restartNumberingAfterBreak="0">
    <w:nsid w:val="336208D1"/>
    <w:multiLevelType w:val="hybridMultilevel"/>
    <w:tmpl w:val="2CFD93FB"/>
    <w:lvl w:ilvl="0" w:tplc="0F670563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7F86D2D3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02D33AA2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07A7B01E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26614B0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226900B1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48BA774F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2DA81ABA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07822C9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6" w15:restartNumberingAfterBreak="0">
    <w:nsid w:val="426AF6BC"/>
    <w:multiLevelType w:val="hybridMultilevel"/>
    <w:tmpl w:val="5359ADAF"/>
    <w:lvl w:ilvl="0" w:tplc="20818052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3FB7181F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7682918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71107BFC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4202365B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7913120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560B5A7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24993F2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7E3212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7" w15:restartNumberingAfterBreak="0">
    <w:nsid w:val="484F9D2C"/>
    <w:multiLevelType w:val="hybridMultilevel"/>
    <w:tmpl w:val="5B97A715"/>
    <w:lvl w:ilvl="0" w:tplc="1E3DEE13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51F96FB8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181616F2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07361998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720C626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1D25048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FF24ABE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2BAAEBBB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4D05A545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8" w15:restartNumberingAfterBreak="0">
    <w:nsid w:val="67A5DED9"/>
    <w:multiLevelType w:val="hybridMultilevel"/>
    <w:tmpl w:val="5C10AD9A"/>
    <w:lvl w:ilvl="0" w:tplc="24A453A6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7C14B20E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176CC425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7F310C26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46690426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207DCAF3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44C80CD9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39DDE0DB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E03E21D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9" w15:restartNumberingAfterBreak="0">
    <w:nsid w:val="6CE6D8B4"/>
    <w:multiLevelType w:val="hybridMultilevel"/>
    <w:tmpl w:val="7CA4A675"/>
    <w:lvl w:ilvl="0" w:tplc="4668CC53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52F11488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8D02297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7E3A3E7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0816515B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7041099F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7629DF24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187323FA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5C4E47BD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0" w15:restartNumberingAfterBreak="0">
    <w:nsid w:val="7E7FF19B"/>
    <w:multiLevelType w:val="hybridMultilevel"/>
    <w:tmpl w:val="2837FF65"/>
    <w:lvl w:ilvl="0" w:tplc="25F857B9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0CF5ACB8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2C6E91D4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7D9E2BD6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A204AA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1E52601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2D1DC0E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6BF76E3C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560CC40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strSubDir" w:val="1145"/>
    <w:docVar w:name="TXTLANGUE" w:val="ES"/>
    <w:docVar w:name="TXTLANGUEMIN" w:val="es"/>
    <w:docVar w:name="TXTROUTE" w:val="OJ\1145840ES.docx"/>
  </w:docVars>
  <w:rsids>
    <w:rsidRoot w:val="003246AF"/>
    <w:rsid w:val="003246AF"/>
    <w:rsid w:val="003B60F2"/>
    <w:rsid w:val="00B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DE3006"/>
  <w14:defaultImageDpi w14:val="96"/>
  <w15:docId w15:val="{58AB2C2A-DDEE-4121-8728-CD0D1AE3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4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A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3834</Characters>
  <Application>Microsoft Office Word</Application>
  <DocSecurity>0</DocSecurity>
  <Lines>213</Lines>
  <Paragraphs>161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cat4trad 3.2.1-3.2.9</dc:creator>
  <cp:keywords/>
  <dc:description/>
  <cp:lastModifiedBy>SERRANOS SOLER Maxim</cp:lastModifiedBy>
  <cp:revision>2</cp:revision>
  <dcterms:created xsi:type="dcterms:W3CDTF">2018-02-15T14:53:00Z</dcterms:created>
  <dcterms:modified xsi:type="dcterms:W3CDTF">2018-02-15T14:53:00Z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OJ</vt:lpwstr>
  </property>
  <property fmtid="{D5CDD505-2E9C-101B-9397-08002B2CF9AE}" pid="4" name="&lt;Extension&gt;">
    <vt:lpwstr>ES</vt:lpwstr>
  </property>
  <property fmtid="{D5CDD505-2E9C-101B-9397-08002B2CF9AE}" pid="5" name="LastEdited with">
    <vt:lpwstr>9.1.1 Build [20170913]</vt:lpwstr>
  </property>
  <property fmtid="{D5CDD505-2E9C-101B-9397-08002B2CF9AE}" pid="6" name="&lt;FdR&gt;">
    <vt:lpwstr>1145840</vt:lpwstr>
  </property>
  <property fmtid="{D5CDD505-2E9C-101B-9397-08002B2CF9AE}" pid="7" name="FooterPath">
    <vt:lpwstr>OJ\1145840ES.docx</vt:lpwstr>
  </property>
</Properties>
</file>