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 -->
  <w:body>
    <w:tbl>
      <w:tblPr>
        <w:jc w:val="center"/>
        <w:tblLayout w:type="fixed"/>
        <w:tblCellMar>
          <w:top w:w="0" w:type="dxa"/>
          <w:left w:w="108" w:type="dxa"/>
          <w:bottom w:w="0" w:type="dxa"/>
          <w:right w:w="108" w:type="dxa"/>
        </w:tblCellMar>
      </w:tblPr>
      <w:tblGrid>
        <w:gridCol w:w="6804"/>
        <w:gridCol w:w="2268"/>
      </w:tblGrid>
      <w:tr>
        <w:tblPrEx>
          <w:jc w:val="center"/>
          <w:tblLayout w:type="fixed"/>
          <w:tblCellMar>
            <w:top w:w="0" w:type="dxa"/>
            <w:left w:w="108" w:type="dxa"/>
            <w:bottom w:w="0" w:type="dxa"/>
            <w:right w:w="108" w:type="dxa"/>
          </w:tblCellMar>
        </w:tblPrEx>
        <w:trPr>
          <w:trHeight w:hRule="exact" w:val="1417"/>
          <w:jc w:val="center"/>
        </w:trPr>
        <w:tc>
          <w:tcPr>
            <w:vAlign w:val="center"/>
          </w:tcPr>
          <w:p w:rsidR="00A77B3E">
            <w:pPr>
              <w:pStyle w:val="EPName"/>
            </w:pPr>
            <w:r>
              <w:t>European Parliament</w:t>
            </w:r>
          </w:p>
          <w:p>
            <w:pPr>
              <w:pStyle w:val="EPTerm"/>
            </w:pPr>
            <w:r>
              <w:t>2014-2019</w:t>
            </w:r>
          </w:p>
        </w:tc>
        <w:tc>
          <w:tcPr/>
          <w:p>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51.02pt;width:91.56pt">
                  <v:imagedata r:id="rId4" o:title=""/>
                </v:shape>
              </w:pict>
            </w:r>
          </w:p>
        </w:tc>
      </w:tr>
    </w:tbl>
    <w:p w:rsidR="00A77B3E">
      <w:pPr>
        <w:pStyle w:val="LineTop"/>
      </w:pPr>
    </w:p>
    <w:p>
      <w:pPr>
        <w:pStyle w:val="ZCommittee"/>
      </w:pPr>
      <w:r>
        <w:rPr>
          <w:rStyle w:val="HideTWBExt"/>
        </w:rPr>
        <w:t>&lt;</w:t>
      </w:r>
      <w:r>
        <w:rPr>
          <w:rStyle w:val="HideTWBExt"/>
        </w:rPr>
        <w:t>Commission</w:t>
      </w:r>
      <w:r>
        <w:rPr>
          <w:rStyle w:val="HideTWBExt"/>
        </w:rPr>
        <w:t>&gt;</w:t>
      </w:r>
      <w:r>
        <w:rPr>
          <w:rStyle w:val="HideTWBInt"/>
        </w:rPr>
        <w:t>{AFET}</w:t>
      </w:r>
      <w:r>
        <w:t>European Parliament</w:t>
      </w:r>
      <w:r>
        <w:rPr>
          <w:rStyle w:val="HideTWBExt"/>
        </w:rPr>
        <w:t>&lt;/</w:t>
      </w:r>
      <w:r>
        <w:rPr>
          <w:rStyle w:val="HideTWBExt"/>
        </w:rPr>
        <w:t>Commission</w:t>
      </w:r>
      <w:r>
        <w:rPr>
          <w:rStyle w:val="HideTWBExt"/>
        </w:rPr>
        <w:t>&gt;</w:t>
      </w:r>
    </w:p>
    <w:p>
      <w:pPr>
        <w:pStyle w:val="LineBottom"/>
      </w:pPr>
    </w:p>
    <w:p>
      <w:pPr>
        <w:pStyle w:val="RefProc"/>
      </w:pPr>
      <w:r>
        <w:rPr>
          <w:rStyle w:val="HideTWBExt"/>
        </w:rPr>
        <w:t>&lt;</w:t>
      </w:r>
      <w:r>
        <w:rPr>
          <w:rStyle w:val="HideTWBExt"/>
        </w:rPr>
        <w:t>RefProc</w:t>
      </w:r>
      <w:r>
        <w:rPr>
          <w:rStyle w:val="HideTWBExt"/>
        </w:rPr>
        <w:t>&gt;</w:t>
      </w:r>
      <w:r>
        <w:t>2016/0282</w:t>
      </w:r>
      <w:r>
        <w:rPr>
          <w:rStyle w:val="HideTWBExt"/>
        </w:rPr>
        <w:t>&lt;/</w:t>
      </w:r>
      <w:r>
        <w:rPr>
          <w:rStyle w:val="HideTWBExt"/>
        </w:rPr>
        <w:t>RefProc</w:t>
      </w:r>
      <w:r>
        <w:rPr>
          <w:rStyle w:val="HideTWBExt"/>
        </w:rPr>
        <w:t>&gt;</w:t>
      </w:r>
      <w:r>
        <w:rPr>
          <w:rStyle w:val="HideTWBExt"/>
        </w:rPr>
        <w:t>&lt;</w:t>
      </w:r>
      <w:r>
        <w:rPr>
          <w:rStyle w:val="HideTWBExt"/>
        </w:rPr>
        <w:t>RefTypeProc</w:t>
      </w:r>
      <w:r>
        <w:rPr>
          <w:rStyle w:val="HideTWBExt"/>
        </w:rPr>
        <w:t>&gt;</w:t>
      </w:r>
      <w:r>
        <w:t>(COD)</w:t>
      </w:r>
      <w:r>
        <w:rPr>
          <w:rStyle w:val="HideTWBExt"/>
        </w:rPr>
        <w:t>&lt;/</w:t>
      </w:r>
      <w:r>
        <w:rPr>
          <w:rStyle w:val="HideTWBExt"/>
        </w:rPr>
        <w:t>RefTypeProc</w:t>
      </w:r>
      <w:r>
        <w:rPr>
          <w:rStyle w:val="HideTWBExt"/>
        </w:rPr>
        <w:t>&gt;</w:t>
      </w:r>
    </w:p>
    <w:p>
      <w:pPr>
        <w:pStyle w:val="ZDate"/>
      </w:pPr>
      <w:r>
        <w:rPr>
          <w:rStyle w:val="HideTWBExt"/>
        </w:rPr>
        <w:t>&lt;</w:t>
      </w:r>
      <w:r>
        <w:rPr>
          <w:rStyle w:val="HideTWBExt"/>
        </w:rPr>
        <w:t>Date</w:t>
      </w:r>
      <w:r>
        <w:rPr>
          <w:rStyle w:val="HideTWBExt"/>
        </w:rPr>
        <w:t>&gt;</w:t>
      </w:r>
      <w:r>
        <w:rPr>
          <w:rStyle w:val="HideTWBInt"/>
        </w:rPr>
        <w:t>{</w:t>
      </w:r>
      <w:r>
        <w:rPr>
          <w:rStyle w:val="HideTWBInt"/>
        </w:rPr>
        <w:t>15/03/2017</w:t>
      </w:r>
      <w:r>
        <w:rPr>
          <w:rStyle w:val="HideTWBInt"/>
        </w:rPr>
        <w:t>}</w:t>
      </w:r>
      <w:r>
        <w:t>15.3.2017</w:t>
      </w:r>
      <w:r>
        <w:rPr>
          <w:rStyle w:val="HideTWBExt"/>
        </w:rPr>
        <w:t>&lt;/</w:t>
      </w:r>
      <w:r>
        <w:rPr>
          <w:rStyle w:val="HideTWBExt"/>
        </w:rPr>
        <w:t>Date</w:t>
      </w:r>
      <w:r>
        <w:rPr>
          <w:rStyle w:val="HideTWBExt"/>
        </w:rPr>
        <w:t>&gt;</w:t>
      </w:r>
    </w:p>
    <w:p>
      <w:pPr>
        <w:pStyle w:val="TypeDocAM"/>
      </w:pPr>
      <w:r>
        <w:rPr>
          <w:rStyle w:val="HideTWBExt"/>
        </w:rPr>
        <w:t>&lt;</w:t>
      </w:r>
      <w:r>
        <w:rPr>
          <w:rStyle w:val="HideTWBExt"/>
        </w:rPr>
        <w:t>TypeAM</w:t>
      </w:r>
      <w:r>
        <w:rPr>
          <w:rStyle w:val="HideTWBExt"/>
        </w:rPr>
        <w:t>&gt;</w:t>
      </w:r>
      <w:r>
        <w:t>AMENDMENTS</w:t>
      </w:r>
      <w:r>
        <w:rPr>
          <w:rStyle w:val="HideTWBExt"/>
        </w:rPr>
        <w:t>&lt;/</w:t>
      </w:r>
      <w:r>
        <w:rPr>
          <w:rStyle w:val="HideTWBExt"/>
        </w:rPr>
        <w:t>TypeAM</w:t>
      </w:r>
      <w:r>
        <w:rPr>
          <w:rStyle w:val="HideTWBExt"/>
        </w:rPr>
        <w:t>&gt;</w:t>
      </w:r>
    </w:p>
    <w:p>
      <w:pPr>
        <w:pStyle w:val="NRAMS"/>
      </w:pPr>
      <w:r>
        <w:rPr>
          <w:rStyle w:val="HideTWBExt"/>
        </w:rPr>
        <w:t>&lt;</w:t>
      </w:r>
      <w:r>
        <w:rPr>
          <w:rStyle w:val="HideTWBExt"/>
        </w:rPr>
        <w:t>RangeAM</w:t>
      </w:r>
      <w:r>
        <w:rPr>
          <w:rStyle w:val="HideTWBExt"/>
        </w:rPr>
        <w:t>&gt;</w:t>
      </w:r>
      <w:r>
        <w:t>10</w:t>
      </w:r>
      <w:r>
        <w:t xml:space="preserve"> - </w:t>
      </w:r>
      <w:r>
        <w:t>51</w:t>
      </w:r>
      <w:r>
        <w:rPr>
          <w:rStyle w:val="HideTWBExt"/>
        </w:rPr>
        <w:t>&lt;/</w:t>
      </w:r>
      <w:r>
        <w:rPr>
          <w:rStyle w:val="HideTWBExt"/>
        </w:rPr>
        <w:t>RangeAM</w:t>
      </w:r>
      <w:r>
        <w:rPr>
          <w:rStyle w:val="HideTWBExt"/>
        </w:rPr>
        <w:t>&gt;</w:t>
      </w:r>
    </w:p>
    <w:p>
      <w:pPr>
        <w:pStyle w:val="CoverBold"/>
      </w:pPr>
      <w:r>
        <w:rPr>
          <w:rStyle w:val="HideTWBExt"/>
        </w:rPr>
        <w:t>&lt;</w:t>
      </w:r>
      <w:r>
        <w:rPr>
          <w:rStyle w:val="HideTWBExt"/>
        </w:rPr>
        <w:t>TitreType</w:t>
      </w:r>
      <w:r>
        <w:rPr>
          <w:rStyle w:val="HideTWBExt"/>
        </w:rPr>
        <w:t>&gt;</w:t>
      </w:r>
      <w:r>
        <w:t>Draft opinion</w:t>
      </w:r>
      <w:r>
        <w:rPr>
          <w:rStyle w:val="HideTWBExt"/>
        </w:rPr>
        <w:t>&lt;/</w:t>
      </w:r>
      <w:r>
        <w:rPr>
          <w:rStyle w:val="HideTWBExt"/>
        </w:rPr>
        <w:t>TitreType</w:t>
      </w:r>
      <w:r>
        <w:rPr>
          <w:rStyle w:val="HideTWBExt"/>
        </w:rPr>
        <w:t>&gt;</w:t>
      </w:r>
    </w:p>
    <w:p>
      <w:pPr>
        <w:pStyle w:val="CoverBold"/>
      </w:pPr>
      <w:r>
        <w:rPr>
          <w:rStyle w:val="HideTWBExt"/>
        </w:rPr>
        <w:t>&lt;</w:t>
      </w:r>
      <w:r>
        <w:rPr>
          <w:rStyle w:val="HideTWBExt"/>
        </w:rPr>
        <w:t>Rapporteur</w:t>
      </w:r>
      <w:r>
        <w:rPr>
          <w:rStyle w:val="HideTWBExt"/>
        </w:rPr>
        <w:t>&gt;</w:t>
      </w:r>
      <w:r>
        <w:t>Andi Cristea</w:t>
      </w:r>
      <w:r>
        <w:rPr>
          <w:rStyle w:val="HideTWBExt"/>
        </w:rPr>
        <w:t>&lt;/</w:t>
      </w:r>
      <w:r>
        <w:rPr>
          <w:rStyle w:val="HideTWBExt"/>
        </w:rPr>
        <w:t>Rapporteur</w:t>
      </w:r>
      <w:r>
        <w:rPr>
          <w:rStyle w:val="HideTWBExt"/>
        </w:rPr>
        <w:t>&gt;</w:t>
      </w:r>
    </w:p>
    <w:p>
      <w:pPr>
        <w:pStyle w:val="Cover24"/>
      </w:pPr>
      <w:r>
        <w:t>(</w:t>
      </w:r>
      <w:r>
        <w:t>PE597.548v02-00</w:t>
      </w:r>
      <w:r>
        <w:t>)</w:t>
      </w:r>
    </w:p>
    <w:p>
      <w:pPr>
        <w:pStyle w:val="Cover24"/>
      </w:pPr>
      <w:r>
        <w:rPr>
          <w:rStyle w:val="HideTWBExt"/>
        </w:rPr>
        <w:t>&lt;</w:t>
      </w:r>
      <w:r>
        <w:rPr>
          <w:rStyle w:val="HideTWBExt"/>
        </w:rPr>
        <w:t>Titre</w:t>
      </w:r>
      <w:r>
        <w:rPr>
          <w:rStyle w:val="HideTWBExt"/>
        </w:rPr>
        <w:t>&gt;</w:t>
      </w:r>
      <w:r>
        <w:t xml:space="preserve">Financial rules applicable to the general budget of the Union </w:t>
      </w:r>
      <w:r>
        <w:rPr>
          <w:rStyle w:val="HideTWBExt"/>
        </w:rPr>
        <w:t>&lt;/</w:t>
      </w:r>
      <w:r>
        <w:rPr>
          <w:rStyle w:val="HideTWBExt"/>
        </w:rPr>
        <w:t>Titre</w:t>
      </w:r>
      <w:r>
        <w:rPr>
          <w:rStyle w:val="HideTWBExt"/>
        </w:rPr>
        <w:t>&gt;</w:t>
      </w:r>
    </w:p>
    <w:p>
      <w:pPr>
        <w:pStyle w:val="CoverNormal"/>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Cover24"/>
      </w:pPr>
      <w:r>
        <w:rPr>
          <w:rStyle w:val="HideTWBExt"/>
        </w:rPr>
        <w:t>&lt;</w:t>
      </w:r>
      <w:r>
        <w:rPr>
          <w:rStyle w:val="HideTWBExt"/>
        </w:rPr>
        <w:t>DocRef</w:t>
      </w:r>
      <w:r>
        <w:rPr>
          <w:rStyle w:val="HideTWBExt"/>
        </w:rPr>
        <w:t>&gt;</w:t>
      </w:r>
      <w:r>
        <w:t>(</w:t>
      </w:r>
      <w:r>
        <w:t>COM(2016)0605</w:t>
      </w:r>
      <w:r>
        <w:t xml:space="preserve"> – </w:t>
      </w:r>
      <w:r>
        <w:t>C8-0372/2016</w:t>
      </w:r>
      <w:r>
        <w:t xml:space="preserve"> – </w:t>
      </w:r>
      <w:r>
        <w:t>2016/0282(COD)</w:t>
      </w:r>
      <w:r>
        <w:t>)</w:t>
      </w:r>
      <w:r>
        <w:rPr>
          <w:rStyle w:val="HideTWBExt"/>
        </w:rPr>
        <w:t>&lt;/</w:t>
      </w:r>
      <w:r>
        <w:rPr>
          <w:rStyle w:val="HideTWBExt"/>
        </w:rPr>
        <w:t>DocRef</w:t>
      </w:r>
      <w:r>
        <w:rPr>
          <w:rStyle w:val="HideTWBExt"/>
        </w:rPr>
        <w:t>&gt;</w:t>
      </w:r>
    </w:p>
    <w:p>
      <w:r>
        <w:br w:type="page"/>
      </w:r>
      <w:r>
        <w:t>AM_Com_LegOpinion</w:t>
      </w:r>
    </w:p>
    <w:p>
      <w:pPr>
        <w:pStyle w:val="AMNumberTabs"/>
      </w:pPr>
      <w:r>
        <w:br w:type="page"/>
      </w:r>
      <w:r>
        <w:rPr>
          <w:rStyle w:val="HideTWBExt"/>
        </w:rPr>
        <w:t>&lt;</w:t>
      </w:r>
      <w:r>
        <w:rPr>
          <w:rStyle w:val="HideTWBExt"/>
        </w:rPr>
        <w:t>RepeatBlock-Amend</w:t>
      </w:r>
      <w:r>
        <w:rPr>
          <w:rStyle w:val="HideTWBExt"/>
        </w:rPr>
        <w:t>&gt;</w:t>
      </w: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Georgios Epitideios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(4)</w:t>
            </w:r>
            <w:r>
              <w:tab/>
            </w:r>
            <w:r>
              <w:rPr>
                <w:rFonts w:ascii="Times New Roman" w:eastAsia="Times New Roman" w:hAnsi="Times New Roman" w:cs="Times New Roman"/>
                <w:b/>
                <w:i/>
                <w:strike w:val="0"/>
                <w:color w:val="000000"/>
                <w:sz w:val="24"/>
                <w:highlight w:val="none"/>
                <w:u w:val="none" w:color="auto"/>
              </w:rPr>
              <w:t>Up to 10% of the funds of the Instrument for Pre-accession Assistance (IPA II), the European Neighbourhood Instrument and the financing instrument for development cooperation (DCI) may be kept unallocated at the beginning of the financial year to allow additional funding to respond to major unforeseen needs, new crises situations or significant political shifts in third countries, in addition to the amounts already programmed. These unallocated funds, if not committed during the year, should be carried over by a Decision of the Commission.</w:t>
            </w:r>
          </w:p>
        </w:tc>
        <w:tc>
          <w:tcPr/>
          <w:p>
            <w:pPr>
              <w:pStyle w:val="Normal6"/>
            </w:pPr>
            <w:r>
              <w:rPr>
                <w:rFonts w:ascii="Times New Roman" w:eastAsia="Times New Roman" w:hAnsi="Times New Roman" w:cs="Times New Roman"/>
                <w:b/>
                <w:i/>
                <w:strike w:val="0"/>
                <w:color w:val="000000"/>
                <w:sz w:val="24"/>
                <w:highlight w:val="none"/>
                <w:u w:val="none" w:color="auto"/>
              </w:rPr>
              <w:t>deleted</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EL</w:t>
      </w:r>
      <w:r>
        <w:rPr>
          <w:rStyle w:val="HideTWBInt"/>
        </w:rPr>
        <w:t>}</w:t>
      </w:r>
      <w:r>
        <w:t>el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Anders Primdahl Vistisen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(4)</w:t>
            </w:r>
            <w:r>
              <w:tab/>
            </w:r>
            <w:r>
              <w:rPr>
                <w:rFonts w:ascii="Times New Roman" w:eastAsia="Times New Roman" w:hAnsi="Times New Roman" w:cs="Times New Roman"/>
                <w:b/>
                <w:i/>
                <w:strike w:val="0"/>
                <w:color w:val="000000"/>
                <w:sz w:val="24"/>
                <w:highlight w:val="none"/>
                <w:u w:val="none" w:color="auto"/>
              </w:rPr>
              <w:t>Up to 10% of the funds of the Instrument for Pre-accession Assistance (IPA II), the European Neighbourhood Instrument and the financing instrument for development cooperation (DCI) may be kept unallocated at the beginning of the financial year to allow additional funding to respond to major unforeseen needs, new crises situations or significant political shifts in third countries, in addition to the amounts already programmed. These unallocated funds, if not committed during the year, should be carried over by a Decision of the Commission.</w:t>
            </w:r>
          </w:p>
        </w:tc>
        <w:tc>
          <w:tcPr/>
          <w:p>
            <w:pPr>
              <w:pStyle w:val="Normal6"/>
            </w:pPr>
            <w:r>
              <w:rPr>
                <w:rFonts w:ascii="Times New Roman" w:eastAsia="Times New Roman" w:hAnsi="Times New Roman" w:cs="Times New Roman"/>
                <w:b/>
                <w:i/>
                <w:strike w:val="0"/>
                <w:color w:val="000000"/>
                <w:sz w:val="24"/>
                <w:highlight w:val="none"/>
                <w:u w:val="none" w:color="auto"/>
              </w:rPr>
              <w:t>deleted</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Cristian Dan Preda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(4)</w:t>
            </w:r>
            <w:r>
              <w:tab/>
            </w:r>
            <w:r>
              <w:t xml:space="preserve">Up to 10% of the funds of the Instrument for Pre-accession Assistance (IPA II), the European Neighbourhood Instrument and the financing instrument for development cooperation (DCI) may be kept unallocated at the beginning of the financial year to allow additional funding to respond to major unforeseen needs, new crises situations or significant political shifts in </w:t>
            </w:r>
            <w:r>
              <w:rPr>
                <w:rFonts w:ascii="Times New Roman" w:eastAsia="Times New Roman" w:hAnsi="Times New Roman" w:cs="Times New Roman"/>
                <w:b/>
                <w:i/>
                <w:strike w:val="0"/>
                <w:color w:val="000000"/>
                <w:sz w:val="24"/>
                <w:highlight w:val="none"/>
                <w:u w:val="none" w:color="auto"/>
              </w:rPr>
              <w:t>third</w:t>
            </w:r>
            <w:r>
              <w:t xml:space="preserve"> countries, in addition to the amounts already programmed. These unallocated funds, if not committed during the year, should be carried over by a Decision of the Commission.</w:t>
            </w:r>
          </w:p>
        </w:tc>
        <w:tc>
          <w:tcPr/>
          <w:p>
            <w:pPr>
              <w:pStyle w:val="Normal6"/>
            </w:pPr>
            <w:r>
              <w:t>(4)</w:t>
            </w:r>
            <w:r>
              <w:tab/>
            </w:r>
            <w:r>
              <w:t xml:space="preserve">Up to 10% of the funds of the Instrument for Pre-accession Assistance (IPA II), the European Neighbourhood Instrument and the financing instrument for development cooperation (DCI) may be kept unallocated at the beginning of the financial year to allow additional funding to respond to major unforeseen needs, new crises situations or significant political shifts in </w:t>
            </w:r>
            <w:r>
              <w:rPr>
                <w:rFonts w:ascii="Times New Roman" w:eastAsia="Times New Roman" w:hAnsi="Times New Roman" w:cs="Times New Roman"/>
                <w:b/>
                <w:i/>
                <w:strike w:val="0"/>
                <w:color w:val="000000"/>
                <w:sz w:val="24"/>
                <w:highlight w:val="none"/>
                <w:u w:val="none" w:color="auto"/>
              </w:rPr>
              <w:t>the</w:t>
            </w:r>
            <w:r>
              <w:t xml:space="preserve"> countries </w:t>
            </w:r>
            <w:r>
              <w:rPr>
                <w:rFonts w:ascii="Times New Roman" w:eastAsia="Times New Roman" w:hAnsi="Times New Roman" w:cs="Times New Roman"/>
                <w:b/>
                <w:i/>
                <w:strike w:val="0"/>
                <w:color w:val="000000"/>
                <w:sz w:val="24"/>
                <w:highlight w:val="none"/>
                <w:u w:val="none" w:color="auto"/>
              </w:rPr>
              <w:t>concerned by those instruments</w:t>
            </w:r>
            <w:r>
              <w:t>, in addition to the amounts already programmed. These unallocated funds, if not committed during the year, should be carried over by a Decision of the Commission.</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Marietje Schaake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(4)</w:t>
            </w:r>
            <w:r>
              <w:tab/>
            </w:r>
            <w:r>
              <w:t>Up to 10% of the funds of the Instrument for Pre-accession Assistance (IPA II), the European Neighbourhood Instrument and the financing instrument for development cooperation (DCI) may be kept unallocated at the beginning of the financial year to allow additional funding to respond to major unforeseen needs, new crises situations or significant political shifts in third countries, in addition to the amounts already programmed. These unallocated funds, if not committed during the year, should be carried over by a Decision of the Commission.</w:t>
            </w:r>
          </w:p>
        </w:tc>
        <w:tc>
          <w:tcPr/>
          <w:p>
            <w:pPr>
              <w:pStyle w:val="Normal6"/>
            </w:pPr>
            <w:r>
              <w:t>(4)</w:t>
            </w:r>
            <w:r>
              <w:tab/>
            </w:r>
            <w:r>
              <w:t xml:space="preserve">Up to 10% of the funds of the Instrument for Pre-accession Assistance (IPA II), the European Neighbourhood Instrument and the financing instrument for development cooperation (DCI) may be kept unallocated at the beginning of the financial year to allow additional funding to respond to major unforeseen needs, new crises situations or significant political shifts in third countries, in addition to the amounts already programmed. These unallocated funds, if not committed during the year, should be carried over by a Decision of the Commission. </w:t>
            </w:r>
            <w:r>
              <w:rPr>
                <w:rFonts w:ascii="Times New Roman" w:eastAsia="Times New Roman" w:hAnsi="Times New Roman" w:cs="Times New Roman"/>
                <w:b/>
                <w:i/>
                <w:strike w:val="0"/>
                <w:color w:val="000000"/>
                <w:sz w:val="24"/>
                <w:highlight w:val="none"/>
                <w:u w:val="none" w:color="auto"/>
              </w:rPr>
              <w:t>Funds that are intentionally kept unallocated, should be spent according to the objectives of their initial instrument and governed by the rules and bodies relating to that instrument, unless explicitly stipulated otherwise.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Georgios Epitideios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10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(10)</w:t>
            </w:r>
            <w:r>
              <w:tab/>
            </w:r>
            <w:r>
              <w:t>Union institutions should be able to accept any donation made to the Union.</w:t>
            </w:r>
          </w:p>
        </w:tc>
        <w:tc>
          <w:tcPr/>
          <w:p>
            <w:pPr>
              <w:pStyle w:val="Normal6"/>
            </w:pPr>
            <w:r>
              <w:t>(10)</w:t>
            </w:r>
            <w:r>
              <w:tab/>
            </w:r>
            <w:r>
              <w:t>Union institutions should be able to accept any donation made to the Union</w:t>
            </w:r>
            <w:r>
              <w:rPr>
                <w:rFonts w:ascii="Times New Roman" w:eastAsia="Times New Roman" w:hAnsi="Times New Roman" w:cs="Times New Roman"/>
                <w:b/>
                <w:i/>
                <w:strike w:val="0"/>
                <w:color w:val="000000"/>
                <w:sz w:val="24"/>
                <w:highlight w:val="none"/>
                <w:u w:val="none" w:color="auto"/>
              </w:rPr>
              <w:t xml:space="preserve"> subject to compliance with the principle of transparency regarding donors and provided that the the activity at the origin of the donation is legitimate</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EL</w:t>
      </w:r>
      <w:r>
        <w:rPr>
          <w:rStyle w:val="HideTWBInt"/>
        </w:rPr>
        <w:t>}</w:t>
      </w:r>
      <w:r>
        <w:t>el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Paulo Rangel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14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(14)</w:t>
            </w:r>
            <w:r>
              <w:tab/>
            </w:r>
            <w:r>
              <w:t>The principle of transparency, enshrined in Article 15 TFEU which requires the institutions to work as openly as possible, implies, in the area of the implementation of the budget, that citizens are able to know where, and for what purpose, funds are spent by the Union. Such information fosters democratic debate, contributes to the participation of citizens in the Union's decision-making process</w:t>
            </w:r>
            <w:r>
              <w:rPr>
                <w:rFonts w:ascii="Times New Roman" w:eastAsia="Times New Roman" w:hAnsi="Times New Roman" w:cs="Times New Roman"/>
                <w:b/>
                <w:i/>
                <w:strike w:val="0"/>
                <w:color w:val="000000"/>
                <w:sz w:val="24"/>
                <w:highlight w:val="none"/>
                <w:u w:val="none" w:color="auto"/>
              </w:rPr>
              <w:t xml:space="preserve"> and</w:t>
            </w:r>
            <w:r>
              <w:t xml:space="preserve"> reinforces institutional control and scrutiny over Union expenditure. Such objectives should be achieved by the publication, preferably using modern communication tools, of relevant information concerning all recipients of Union funds which takes into account such all recipients' legitimate interests of confidentiality and security and, as far as natural persons are concerned, their right to privacy and the protection of their personal data. Institutions should therefore adopt a selective approach in the publication of information, in accordance with the principle of proportionality. Decisions to publish should be based on relevant criteria in order to provide meaningful information.</w:t>
            </w:r>
          </w:p>
        </w:tc>
        <w:tc>
          <w:tcPr/>
          <w:p>
            <w:pPr>
              <w:pStyle w:val="Normal6"/>
            </w:pPr>
            <w:r>
              <w:t>(14)</w:t>
            </w:r>
            <w:r>
              <w:tab/>
            </w:r>
            <w:r>
              <w:t>The principle of transparency, enshrined in Article 15 TFEU which requires the institutions to work as openly as possible, implies, in the area of the implementation of the budget, that citizens are able to know where, and for what purpose, funds are spent by the Union. Such information fosters democratic debate, contributes to the participation of citizens in the Union's decision-making process</w:t>
            </w:r>
            <w:r>
              <w:rPr>
                <w:rFonts w:ascii="Times New Roman" w:eastAsia="Times New Roman" w:hAnsi="Times New Roman" w:cs="Times New Roman"/>
                <w:b/>
                <w:i/>
                <w:strike w:val="0"/>
                <w:color w:val="000000"/>
                <w:sz w:val="24"/>
                <w:highlight w:val="none"/>
                <w:u w:val="none" w:color="auto"/>
              </w:rPr>
              <w:t>,</w:t>
            </w:r>
            <w:r>
              <w:t xml:space="preserve"> reinforces institutional control and scrutiny over Union expenditure</w:t>
            </w:r>
            <w:r>
              <w:rPr>
                <w:rFonts w:ascii="Times New Roman" w:eastAsia="Times New Roman" w:hAnsi="Times New Roman" w:cs="Times New Roman"/>
                <w:b/>
                <w:i/>
                <w:strike w:val="0"/>
                <w:color w:val="000000"/>
                <w:sz w:val="24"/>
                <w:highlight w:val="none"/>
                <w:u w:val="none" w:color="auto"/>
              </w:rPr>
              <w:t xml:space="preserve"> and makes an exceptional contribution to boosting its credibility</w:t>
            </w:r>
            <w:r>
              <w:t>. Such objectives should be achieved by the publication, preferably using modern communication tools, of relevant information concerning all recipients of Union funds which takes into account such all recipients' legitimate interests of confidentiality and security and, as far as natural persons are concerned, their right to privacy and the protection of their personal data. Institutions should therefore adopt a selective approach in the publication of information, in accordance with the principle of proportionality. Decisions to publish should be based on relevant criteria in order to provide meaningful information.</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PT</w:t>
      </w:r>
      <w:r>
        <w:rPr>
          <w:rStyle w:val="HideTWBInt"/>
        </w:rPr>
        <w:t>}</w:t>
      </w:r>
      <w:r>
        <w:t>pt</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Paulo Rangel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16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(16)</w:t>
            </w:r>
            <w:r>
              <w:tab/>
            </w:r>
            <w:r>
              <w:t xml:space="preserve">The name and locality of the recipients of Union funds should be published for prizes, grants and contracts awarded following the opening-up of a public procedure to competition, as it is the case in particular for contests, call for proposals and call for tenders, in the respect of the principles of the TFEU and in particular the principles of transparency, proportionality, equal treatment and non-discrimination. Moreover such publication </w:t>
            </w:r>
            <w:r>
              <w:rPr>
                <w:rFonts w:ascii="Times New Roman" w:eastAsia="Times New Roman" w:hAnsi="Times New Roman" w:cs="Times New Roman"/>
                <w:b/>
                <w:i/>
                <w:strike w:val="0"/>
                <w:color w:val="000000"/>
                <w:sz w:val="24"/>
                <w:highlight w:val="none"/>
                <w:u w:val="none" w:color="auto"/>
              </w:rPr>
              <w:t>should</w:t>
            </w:r>
            <w:r>
              <w:t xml:space="preserve"> contribute to the control of the public selection procedures by the rejected applicants of the competition.</w:t>
            </w:r>
          </w:p>
        </w:tc>
        <w:tc>
          <w:tcPr/>
          <w:p>
            <w:pPr>
              <w:pStyle w:val="Normal6"/>
            </w:pPr>
            <w:r>
              <w:t>(16)</w:t>
            </w:r>
            <w:r>
              <w:tab/>
            </w:r>
            <w:r>
              <w:t xml:space="preserve">The name and locality of the recipients of Union funds should be published for prizes, grants and contracts awarded following the opening-up of a public procedure to competition, as it is the case in particular for contests, call for proposals and call for tenders, in the respect of the principles of the TFEU and in particular the principles of transparency, proportionality, equal treatment and non-discrimination. Moreover such publication </w:t>
            </w:r>
            <w:r>
              <w:rPr>
                <w:rFonts w:ascii="Times New Roman" w:eastAsia="Times New Roman" w:hAnsi="Times New Roman" w:cs="Times New Roman"/>
                <w:b/>
                <w:i/>
                <w:strike w:val="0"/>
                <w:color w:val="000000"/>
                <w:sz w:val="24"/>
                <w:highlight w:val="none"/>
                <w:u w:val="none" w:color="auto"/>
              </w:rPr>
              <w:t>may</w:t>
            </w:r>
            <w:r>
              <w:t xml:space="preserve"> contribute to the control of the public selection procedures by the rejected applicants of the competition.</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PT</w:t>
      </w:r>
      <w:r>
        <w:rPr>
          <w:rStyle w:val="HideTWBInt"/>
        </w:rPr>
        <w:t>}</w:t>
      </w:r>
      <w:r>
        <w:t>pt</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Georgios Epitideios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17</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(17)</w:t>
            </w:r>
            <w:r>
              <w:tab/>
            </w:r>
            <w:r>
              <w:t xml:space="preserve">The publication of personal data referring to natural persons should not exceed the duration during which the funds are being used by the recipient and should therefore be removed after </w:t>
            </w:r>
            <w:r>
              <w:rPr>
                <w:rFonts w:ascii="Times New Roman" w:eastAsia="Times New Roman" w:hAnsi="Times New Roman" w:cs="Times New Roman"/>
                <w:b/>
                <w:i/>
                <w:strike w:val="0"/>
                <w:color w:val="000000"/>
                <w:sz w:val="24"/>
                <w:highlight w:val="none"/>
                <w:u w:val="none" w:color="auto"/>
              </w:rPr>
              <w:t>two years</w:t>
            </w:r>
            <w:r>
              <w:t>. The same should apply to personal data referring to legal persons for whom the official title identifies one or more natural persons.</w:t>
            </w:r>
          </w:p>
        </w:tc>
        <w:tc>
          <w:tcPr/>
          <w:p>
            <w:pPr>
              <w:pStyle w:val="Normal6"/>
            </w:pPr>
            <w:r>
              <w:t>(17)</w:t>
            </w:r>
            <w:r>
              <w:tab/>
            </w:r>
            <w:r>
              <w:t xml:space="preserve">The publication of personal data referring to natural persons should not exceed the duration during which the funds are being used by the recipient and should therefore be removed after </w:t>
            </w:r>
            <w:r>
              <w:rPr>
                <w:rFonts w:ascii="Times New Roman" w:eastAsia="Times New Roman" w:hAnsi="Times New Roman" w:cs="Times New Roman"/>
                <w:b/>
                <w:i/>
                <w:strike w:val="0"/>
                <w:color w:val="000000"/>
                <w:sz w:val="24"/>
                <w:highlight w:val="none"/>
                <w:u w:val="none" w:color="auto"/>
              </w:rPr>
              <w:t>expiry of the limitation period for financial crimes relating to implementation of the budget</w:t>
            </w:r>
            <w:r>
              <w:t>. The same should apply to personal data referring to legal persons for whom the official title identifies one or more natural persons.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EL</w:t>
      </w:r>
      <w:r>
        <w:rPr>
          <w:rStyle w:val="HideTWBInt"/>
        </w:rPr>
        <w:t>}</w:t>
      </w:r>
      <w:r>
        <w:t>el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Paulo Rangel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18</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(18)</w:t>
            </w:r>
            <w:r>
              <w:tab/>
            </w:r>
            <w:r>
              <w:rPr>
                <w:rFonts w:ascii="Times New Roman" w:eastAsia="Times New Roman" w:hAnsi="Times New Roman" w:cs="Times New Roman"/>
                <w:b/>
                <w:i/>
                <w:strike w:val="0"/>
                <w:color w:val="000000"/>
                <w:sz w:val="24"/>
                <w:highlight w:val="none"/>
                <w:u w:val="none" w:color="auto"/>
              </w:rPr>
              <w:t>In most of the cases covered by this Regulation, the publication concerns legal persons.</w:t>
            </w:r>
          </w:p>
        </w:tc>
        <w:tc>
          <w:tcPr/>
          <w:p>
            <w:pPr>
              <w:pStyle w:val="Normal6"/>
            </w:pPr>
            <w:r>
              <w:rPr>
                <w:rFonts w:ascii="Times New Roman" w:eastAsia="Times New Roman" w:hAnsi="Times New Roman" w:cs="Times New Roman"/>
                <w:b/>
                <w:i/>
                <w:strike w:val="0"/>
                <w:color w:val="000000"/>
                <w:sz w:val="24"/>
                <w:highlight w:val="none"/>
                <w:u w:val="none" w:color="auto"/>
              </w:rPr>
              <w:t>deleted</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PT</w:t>
      </w:r>
      <w:r>
        <w:rPr>
          <w:rStyle w:val="HideTWBInt"/>
        </w:rPr>
        <w:t>}</w:t>
      </w:r>
      <w:r>
        <w:t>pt</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Paulo Rangel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22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(22)</w:t>
            </w:r>
            <w:r>
              <w:tab/>
            </w:r>
            <w:r>
              <w:t>The name and the locality of the recipient and the amount and the purpose of the funds should not be published if it risks endangering the integrity of the recipient as protected by the Charter of Fundamental Rights of the European Union or would harm the legitimate commercial interests of the recipient.</w:t>
            </w:r>
          </w:p>
        </w:tc>
        <w:tc>
          <w:tcPr/>
          <w:p>
            <w:pPr>
              <w:pStyle w:val="Normal6"/>
            </w:pPr>
            <w:r>
              <w:t>(22)</w:t>
            </w:r>
            <w:r>
              <w:tab/>
            </w:r>
            <w:r>
              <w:t>The name and the locality of the recipient and the amount and the purpose of the funds should not be published if it risks endangering the integrity of the recipient as protected</w:t>
            </w:r>
            <w:r>
              <w:rPr>
                <w:rFonts w:ascii="Times New Roman" w:eastAsia="Times New Roman" w:hAnsi="Times New Roman" w:cs="Times New Roman"/>
                <w:b/>
                <w:i/>
                <w:strike w:val="0"/>
                <w:color w:val="000000"/>
                <w:sz w:val="24"/>
                <w:highlight w:val="none"/>
                <w:u w:val="none" w:color="auto"/>
              </w:rPr>
              <w:t>, in particular,</w:t>
            </w:r>
            <w:r>
              <w:t xml:space="preserve"> by the Charter of Fundamental Rights of the European Union or would harm the legitimate commercial interests of the recipient.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PT</w:t>
      </w:r>
      <w:r>
        <w:rPr>
          <w:rStyle w:val="HideTWBInt"/>
        </w:rPr>
        <w:t>}</w:t>
      </w:r>
      <w:r>
        <w:t>pt</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Paulo Rangel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47</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(47)</w:t>
            </w:r>
            <w:r>
              <w:tab/>
            </w:r>
            <w:r>
              <w:rPr>
                <w:rFonts w:ascii="Times New Roman" w:eastAsia="Times New Roman" w:hAnsi="Times New Roman" w:cs="Times New Roman"/>
                <w:b/>
                <w:i/>
                <w:strike w:val="0"/>
                <w:color w:val="000000"/>
                <w:sz w:val="24"/>
                <w:highlight w:val="none"/>
                <w:u w:val="none" w:color="auto"/>
              </w:rPr>
              <w:t>For the sake of</w:t>
            </w:r>
            <w:r>
              <w:t xml:space="preserve"> legal security, the rules regarding the delays when a debit note is to be sent should be defined.</w:t>
            </w:r>
          </w:p>
        </w:tc>
        <w:tc>
          <w:tcPr/>
          <w:p>
            <w:pPr>
              <w:pStyle w:val="Normal6"/>
            </w:pPr>
            <w:r>
              <w:t>(47)</w:t>
            </w:r>
            <w:r>
              <w:tab/>
            </w:r>
            <w:r>
              <w:rPr>
                <w:rFonts w:ascii="Times New Roman" w:eastAsia="Times New Roman" w:hAnsi="Times New Roman" w:cs="Times New Roman"/>
                <w:b/>
                <w:i/>
                <w:strike w:val="0"/>
                <w:color w:val="000000"/>
                <w:sz w:val="24"/>
                <w:highlight w:val="none"/>
                <w:u w:val="none" w:color="auto"/>
              </w:rPr>
              <w:t>In order to guarantee</w:t>
            </w:r>
            <w:r>
              <w:t> legal security</w:t>
            </w:r>
            <w:r>
              <w:rPr>
                <w:rFonts w:ascii="Times New Roman" w:eastAsia="Times New Roman" w:hAnsi="Times New Roman" w:cs="Times New Roman"/>
                <w:b/>
                <w:i/>
                <w:strike w:val="0"/>
                <w:color w:val="000000"/>
                <w:sz w:val="24"/>
                <w:highlight w:val="none"/>
                <w:u w:val="none" w:color="auto"/>
              </w:rPr>
              <w:t xml:space="preserve"> and transparency</w:t>
            </w:r>
            <w:r>
              <w:t>, the rules regarding the delays when a debit note is to be sent should be defined.</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PT</w:t>
      </w:r>
      <w:r>
        <w:rPr>
          <w:rStyle w:val="HideTWBInt"/>
        </w:rPr>
        <w:t>}</w:t>
      </w:r>
      <w:r>
        <w:t>pt</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Georgios Epitideios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83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(83)</w:t>
            </w:r>
            <w:r>
              <w:tab/>
            </w:r>
            <w:r>
              <w:t>The information on the early detection of risks and on the imposition of administrative sanctions on a person of entity should be centralised. For that purpose, related information should be stored in a database set up and operated by the Commission as the owner of the centralised system. That system should operate in full compliance with the right to privacy and the protection of personal data.</w:t>
            </w:r>
          </w:p>
        </w:tc>
        <w:tc>
          <w:tcPr/>
          <w:p>
            <w:pPr>
              <w:pStyle w:val="Normal6"/>
            </w:pPr>
            <w:r>
              <w:t>(83)</w:t>
            </w:r>
            <w:r>
              <w:tab/>
            </w:r>
            <w:r>
              <w:t>The information on the early detection of risks and on the imposition of administrative sanctions on a person of entity should be centralised. For that purpose, related information should be stored in a database set up and operated by the Commission as the owner of the centralised system. That system should operate in full compliance with the right to privacy and the protection of personal data</w:t>
            </w:r>
            <w:r>
              <w:rPr>
                <w:rFonts w:ascii="Times New Roman" w:eastAsia="Times New Roman" w:hAnsi="Times New Roman" w:cs="Times New Roman"/>
                <w:b/>
                <w:i/>
                <w:strike w:val="0"/>
                <w:color w:val="000000"/>
                <w:sz w:val="24"/>
                <w:highlight w:val="none"/>
                <w:u w:val="none" w:color="auto"/>
              </w:rPr>
              <w:t xml:space="preserve"> and in such a way that it can be accessed in all Member States</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EL</w:t>
      </w:r>
      <w:r>
        <w:rPr>
          <w:rStyle w:val="HideTWBInt"/>
        </w:rPr>
        <w:t>}</w:t>
      </w:r>
      <w:r>
        <w:t>el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Miroslav Poche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105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(105)</w:t>
            </w:r>
            <w:r>
              <w:tab/>
            </w:r>
            <w:r>
              <w:t>It is appropriate that different cases usually referred to as situations of conflict of interest be identified and treated distinctly. The notion of a ‘conflict of interest’ should be solely used for cases where an entity or person with responsibilities for budget implementation, audit or control or an official or an agent of a Union institution is in such a situation. In cases where an economic operator attempts to unduly influence a procedure or obtain confidential information, this should be treated as grave professional misconduct. In addition, economic operators may be in a situation where they should not be selected to implement a contract because of a professional conflicting interest. For instance, a company should not evaluate a project in which it has participated or an auditor should not be in a position to audit accounts it has previously certified.</w:t>
            </w:r>
          </w:p>
        </w:tc>
        <w:tc>
          <w:tcPr/>
          <w:p>
            <w:pPr>
              <w:pStyle w:val="Normal6"/>
            </w:pPr>
            <w:r>
              <w:t>(105)</w:t>
            </w:r>
            <w:r>
              <w:tab/>
            </w:r>
            <w:r>
              <w:t>It is appropriate that different cases usually referred to as situations of conflict of interest be identified and treated distinctly. The notion of a ‘conflict of interest’ should be solely used for cases where an entity or person with responsibilities for budget implementation, audit or control or an official or an agent of a Union institution is in such a situation. In cases where an economic operator attempts to unduly influence a procedure or obtain confidential information, this should be treated as grave professional misconduct</w:t>
            </w:r>
            <w:r>
              <w:rPr>
                <w:rFonts w:ascii="Times New Roman" w:eastAsia="Times New Roman" w:hAnsi="Times New Roman" w:cs="Times New Roman"/>
                <w:b/>
                <w:i/>
                <w:strike w:val="0"/>
                <w:color w:val="000000"/>
                <w:sz w:val="24"/>
                <w:highlight w:val="none"/>
                <w:u w:val="none" w:color="auto"/>
              </w:rPr>
              <w:t xml:space="preserve"> as a result of which that operator may be excluded from the procedure</w:t>
            </w:r>
            <w:r>
              <w:t>. In addition, economic operators may be in a situation where they should not be selected to implement a contract because of a professional conflicting interest. For instance, a company should not evaluate a project in which it has participated or an auditor should not be in a position to audit accounts it has previously certified.</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CS</w:t>
      </w:r>
      <w:r>
        <w:rPr>
          <w:rStyle w:val="HideTWBInt"/>
        </w:rPr>
        <w:t>}</w:t>
      </w:r>
      <w:r>
        <w:t>cs</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Georgios Epitideios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105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(105)</w:t>
            </w:r>
            <w:r>
              <w:tab/>
            </w:r>
            <w:r>
              <w:t>It is appropriate that different cases usually referred to as situations of conflict of interest be identified and treated distinctly. The notion of a ‘conflict of interest’ should be solely used for cases where an entity or person with responsibilities for budget implementation, audit or control or an official or an agent of a Union institution is in such a situation. In cases where an economic operator attempts to unduly influence a procedure or obtain confidential information, this should be treated as grave professional misconduct</w:t>
            </w:r>
            <w:r>
              <w:rPr>
                <w:rFonts w:ascii="Times New Roman" w:eastAsia="Times New Roman" w:hAnsi="Times New Roman" w:cs="Times New Roman"/>
                <w:b/>
                <w:i/>
                <w:strike w:val="0"/>
                <w:color w:val="000000"/>
                <w:sz w:val="24"/>
                <w:highlight w:val="none"/>
                <w:u w:val="none" w:color="auto"/>
              </w:rPr>
              <w:t>.</w:t>
            </w:r>
            <w:r>
              <w:t xml:space="preserve"> In addition, economic operators may be in a situation where they should not be selected to implement a contract because of a professional conflicting interest. For instance, a company should not evaluate a project in which it has participated or an auditor should not be in a position to audit accounts it has previously certified.</w:t>
            </w:r>
          </w:p>
        </w:tc>
        <w:tc>
          <w:tcPr/>
          <w:p>
            <w:pPr>
              <w:pStyle w:val="Normal6"/>
            </w:pPr>
            <w:r>
              <w:t>(105)</w:t>
            </w:r>
            <w:r>
              <w:tab/>
            </w:r>
            <w:r>
              <w:t xml:space="preserve">It is appropriate that different cases usually referred to as situations of conflict of interest be identified and treated distinctly. The notion of a ‘conflict of interest’ should be </w:t>
            </w:r>
            <w:r>
              <w:rPr>
                <w:rFonts w:ascii="Times New Roman" w:eastAsia="Times New Roman" w:hAnsi="Times New Roman" w:cs="Times New Roman"/>
                <w:b/>
                <w:i/>
                <w:strike w:val="0"/>
                <w:color w:val="000000"/>
                <w:sz w:val="24"/>
                <w:highlight w:val="none"/>
                <w:u w:val="none" w:color="auto"/>
              </w:rPr>
              <w:t xml:space="preserve">clearly defined and </w:t>
            </w:r>
            <w:r>
              <w:t>solely used for cases where an entity or person with responsibilities for budget implementation, audit or control or an official or an agent of a Union institution is in such a situation. In cases where an economic operator attempts to unduly influence a procedure or obtain confidential information, this should be treated as grave professional misconduct In addition, economic operators may be in a situation where they should not be selected to implement a contract because of a professional conflicting interest. For instance, a company should not evaluate a project in which it has participated or an auditor should not be in a position to audit accounts it has previously certified.</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EL</w:t>
      </w:r>
      <w:r>
        <w:rPr>
          <w:rStyle w:val="HideTWBInt"/>
        </w:rPr>
        <w:t>}</w:t>
      </w:r>
      <w:r>
        <w:t>el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Georgios Epitideios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132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(132)</w:t>
            </w:r>
            <w:r>
              <w:tab/>
            </w:r>
            <w:r>
              <w:t>As a valuable type of financial support not related to predictable costs, the use of prizes should be facilitated and the applicable rules should be clarified. Prizes should be seen as complementing, not substituting, other funding instruments such as grants.</w:t>
            </w:r>
          </w:p>
        </w:tc>
        <w:tc>
          <w:tcPr/>
          <w:p>
            <w:pPr>
              <w:pStyle w:val="Normal6"/>
            </w:pPr>
            <w:r>
              <w:t>(132)</w:t>
            </w:r>
            <w:r>
              <w:tab/>
            </w:r>
            <w:r>
              <w:t>As a valuable type of financial support not related to predictable costs, the use of prizes should be facilitated and the applicable rules should be clarified. Prizes should be seen as complementing, not substituting, other funding instruments such as grants</w:t>
            </w:r>
            <w:r>
              <w:rPr>
                <w:rFonts w:ascii="Times New Roman" w:eastAsia="Times New Roman" w:hAnsi="Times New Roman" w:cs="Times New Roman"/>
                <w:b/>
                <w:i/>
                <w:strike w:val="0"/>
                <w:color w:val="000000"/>
                <w:sz w:val="24"/>
                <w:highlight w:val="none"/>
                <w:u w:val="none" w:color="auto"/>
              </w:rPr>
              <w:t xml:space="preserve"> and be awarded for the contribution made by recipients to the realisation of a major project. Such awards should be fully justified and open to all</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EL</w:t>
      </w:r>
      <w:r>
        <w:rPr>
          <w:rStyle w:val="HideTWBInt"/>
        </w:rPr>
        <w:t>}</w:t>
      </w:r>
      <w:r>
        <w:t>el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Georgios Epitideios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134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(134)</w:t>
            </w:r>
            <w:r>
              <w:tab/>
            </w:r>
            <w:r>
              <w:t>Prizes should be subject to the principles of transparency and equal treatment. In that context, the minimum characteristics of contests should be laid down, notably the conditions for paying the prize to the winners in case of award, and the appropriate publication means. It is also necessary to establish a clearly defined award procedure, from submission of the entries to information of applicants and notification to the winning applicant, which mirrors the procedure for award of grants.</w:t>
            </w:r>
          </w:p>
        </w:tc>
        <w:tc>
          <w:tcPr/>
          <w:p>
            <w:pPr>
              <w:pStyle w:val="Normal6"/>
            </w:pPr>
            <w:r>
              <w:t>(134)</w:t>
            </w:r>
            <w:r>
              <w:tab/>
            </w:r>
            <w:r>
              <w:t xml:space="preserve">Prizes should </w:t>
            </w:r>
            <w:r>
              <w:rPr>
                <w:rFonts w:ascii="Times New Roman" w:eastAsia="Times New Roman" w:hAnsi="Times New Roman" w:cs="Times New Roman"/>
                <w:b/>
                <w:i/>
                <w:strike w:val="0"/>
                <w:color w:val="000000"/>
                <w:sz w:val="24"/>
                <w:highlight w:val="none"/>
                <w:u w:val="none" w:color="auto"/>
              </w:rPr>
              <w:t xml:space="preserve">accordingly </w:t>
            </w:r>
            <w:r>
              <w:t>be subject to the principles of transparency and equal treatment. In that context, the minimum characteristics of contests should be laid down, notably the conditions for paying the prize to the winners in case of award, and the appropriate publication means. It is also necessary to establish a clearly defined award procedure, from submission of the entries to information of applicants and notification to the winning applicant, which mirrors the procedure for award of grants.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EL</w:t>
      </w:r>
      <w:r>
        <w:rPr>
          <w:rStyle w:val="HideTWBInt"/>
        </w:rPr>
        <w:t>}</w:t>
      </w:r>
      <w:r>
        <w:t>el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Georgios Epitideios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161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(161)</w:t>
            </w:r>
            <w:r>
              <w:tab/>
            </w:r>
            <w:r>
              <w:t>The contributions from the general budget of the Union should be suspended, reduced or terminated if the European political parties infringe the obligations laid down in Regulation (EU, Euratom) No 1141/2014.</w:t>
            </w:r>
          </w:p>
        </w:tc>
        <w:tc>
          <w:tcPr/>
          <w:p>
            <w:pPr>
              <w:pStyle w:val="Normal6"/>
            </w:pPr>
            <w:r>
              <w:t>(161)</w:t>
            </w:r>
            <w:r>
              <w:tab/>
            </w:r>
            <w:r>
              <w:t xml:space="preserve">The contributions from the general budget of the Union should be suspended, reduced or terminated if the European political parties infringe the obligations laid down in Regulation (EU, Euratom) No 1141/2014. </w:t>
            </w:r>
            <w:r>
              <w:rPr>
                <w:rFonts w:ascii="Times New Roman" w:eastAsia="Times New Roman" w:hAnsi="Times New Roman" w:cs="Times New Roman"/>
                <w:b/>
                <w:i/>
                <w:strike w:val="0"/>
                <w:color w:val="000000"/>
                <w:sz w:val="24"/>
                <w:highlight w:val="none"/>
                <w:u w:val="none" w:color="auto"/>
              </w:rPr>
              <w:t>A basic condition for termination of contributions is demonstrably fraudulent activity on the part of a political party and it must not be done for purposes of political expediency to the detriment of the party in question.</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EL</w:t>
      </w:r>
      <w:r>
        <w:rPr>
          <w:rStyle w:val="HideTWBInt"/>
        </w:rPr>
        <w:t>}</w:t>
      </w:r>
      <w:r>
        <w:t>el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Sabine Lösing</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164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(164)</w:t>
            </w:r>
            <w:r>
              <w:tab/>
            </w:r>
            <w:r>
              <w:t xml:space="preserve">The Commission should be authorised to create and manage Union trust funds for emergency, post-emergency or thematic actions </w:t>
            </w:r>
            <w:r>
              <w:rPr>
                <w:rFonts w:ascii="Times New Roman" w:eastAsia="Times New Roman" w:hAnsi="Times New Roman" w:cs="Times New Roman"/>
                <w:b/>
                <w:i/>
                <w:strike w:val="0"/>
                <w:color w:val="000000"/>
                <w:sz w:val="24"/>
                <w:highlight w:val="none"/>
                <w:u w:val="none" w:color="auto"/>
              </w:rPr>
              <w:t xml:space="preserve">not </w:t>
            </w:r>
            <w:r>
              <w:t>only in external actions</w:t>
            </w:r>
            <w:r>
              <w:rPr>
                <w:rFonts w:ascii="Times New Roman" w:eastAsia="Times New Roman" w:hAnsi="Times New Roman" w:cs="Times New Roman"/>
                <w:b/>
                <w:i/>
                <w:strike w:val="0"/>
                <w:color w:val="000000"/>
                <w:sz w:val="24"/>
                <w:highlight w:val="none"/>
                <w:u w:val="none" w:color="auto"/>
              </w:rPr>
              <w:t xml:space="preserve"> but also in EU-internal actions. Recent events in the European Union show the need for increased flexibility for funding within the EU. As the boundaries between external and internal policies are increasingly blurred, this would also provide a tool for replying to cross-border challenges. It is necessary to specify the principles applicable to the contributions to Union Trust Funds, to clarify the responsibilities of the financial actors and of the Board of the Trust Fund. It is also necessary to define rules ensuring a fair representation of the participating donors in the Board of the Trust Fund and a mandatory positive vote of the Commission for the use of the funds</w:t>
            </w:r>
            <w:r>
              <w:t>.</w:t>
            </w:r>
          </w:p>
        </w:tc>
        <w:tc>
          <w:tcPr/>
          <w:p>
            <w:pPr>
              <w:pStyle w:val="Normal6"/>
            </w:pPr>
            <w:r>
              <w:t>(164)</w:t>
            </w:r>
            <w:r>
              <w:tab/>
            </w:r>
            <w:r>
              <w:t>The Commission should be authorised to create and manage Union trust funds for emergency, post-emergency or thematic actions only in external actions</w:t>
            </w:r>
            <w:r>
              <w:rPr>
                <w:rFonts w:ascii="Times New Roman" w:eastAsia="Times New Roman" w:hAnsi="Times New Roman" w:cs="Times New Roman"/>
                <w:b/>
                <w:i/>
                <w:strike w:val="0"/>
                <w:color w:val="000000"/>
                <w:sz w:val="24"/>
                <w:highlight w:val="none"/>
                <w:u w:val="none" w:color="auto"/>
              </w:rPr>
              <w:t>, after a thorough consultation with the European Parliament and the Council</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Georgios Epitideios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180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(180)</w:t>
            </w:r>
            <w:r>
              <w:tab/>
            </w:r>
            <w:r>
              <w:t>In order to facilitate the implementation of community-led local development and integrated territorial investments, the roles</w:t>
            </w:r>
            <w:r>
              <w:rPr>
                <w:rFonts w:ascii="Times New Roman" w:eastAsia="Times New Roman" w:hAnsi="Times New Roman" w:cs="Times New Roman"/>
                <w:b/>
                <w:i/>
                <w:strike w:val="0"/>
                <w:color w:val="000000"/>
                <w:sz w:val="24"/>
                <w:highlight w:val="none"/>
                <w:u w:val="none" w:color="auto"/>
              </w:rPr>
              <w:t xml:space="preserve"> and responsibilities</w:t>
            </w:r>
            <w:r>
              <w:t xml:space="preserve"> of local action groups in the case of community-led local development strategies and local authorities, regional development bodies or non-governmental organisations in the case of ITIs in relation to other programme bodies should be clarified. Designation as intermediate body should only be required in cases where the relevant bodies carry out tasks which go beyond those described in the relevant Article or where it is required by the Fund specific rules.</w:t>
            </w:r>
          </w:p>
        </w:tc>
        <w:tc>
          <w:tcPr/>
          <w:p>
            <w:pPr>
              <w:pStyle w:val="Normal6"/>
            </w:pPr>
            <w:r>
              <w:t>(180)</w:t>
            </w:r>
            <w:r>
              <w:tab/>
            </w:r>
            <w:r>
              <w:t>In order to facilitate the implementation of community-led local development and integrated territorial investments, the roles</w:t>
            </w:r>
            <w:r>
              <w:rPr>
                <w:rFonts w:ascii="Times New Roman" w:eastAsia="Times New Roman" w:hAnsi="Times New Roman" w:cs="Times New Roman"/>
                <w:b/>
                <w:i/>
                <w:strike w:val="0"/>
                <w:color w:val="000000"/>
                <w:sz w:val="24"/>
                <w:highlight w:val="none"/>
                <w:u w:val="none" w:color="auto"/>
              </w:rPr>
              <w:t>, responsibilities and capabilities</w:t>
            </w:r>
            <w:r>
              <w:t xml:space="preserve"> of local action groups in the case of community-led local development strategies and local authorities, regional development bodies or non-governmental organisations in the case of ITIs in relation to other programme bodies should be clarified. Designation as intermediate body should only be required in cases where the relevant bodies carry out tasks which go beyond those described in the relevant Article or where it is required by the Fund specific rules.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EL</w:t>
      </w:r>
      <w:r>
        <w:rPr>
          <w:rStyle w:val="HideTWBInt"/>
        </w:rPr>
        <w:t>}</w:t>
      </w:r>
      <w:r>
        <w:t>el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Miroslav Poche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242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(242)</w:t>
            </w:r>
            <w:r>
              <w:tab/>
            </w:r>
            <w:r>
              <w:t>Only grants and procurement may currently be used to support actions in the area of Digital Service Infrastructures. In order to ensure as efficient as possible, financial instruments should also be made available to support these actions.</w:t>
            </w:r>
          </w:p>
        </w:tc>
        <w:tc>
          <w:tcPr/>
          <w:p>
            <w:pPr>
              <w:pStyle w:val="Normal6"/>
            </w:pPr>
            <w:r>
              <w:t>(242)</w:t>
            </w:r>
            <w:r>
              <w:tab/>
            </w:r>
            <w:r>
              <w:t xml:space="preserve">Only grants and procurement may currently be used to support actions in the area of Digital Service Infrastructures. In order to ensure as efficient as possible, financial instruments should also be made available to support these actions. </w:t>
            </w:r>
            <w:r>
              <w:rPr>
                <w:rFonts w:ascii="Times New Roman" w:eastAsia="Times New Roman" w:hAnsi="Times New Roman" w:cs="Times New Roman"/>
                <w:b/>
                <w:i/>
                <w:strike w:val="0"/>
                <w:color w:val="000000"/>
                <w:sz w:val="24"/>
                <w:highlight w:val="none"/>
                <w:u w:val="none" w:color="auto"/>
              </w:rPr>
              <w:t>Such instruments should be preferentially used to support economic and social cohesion between the Member States.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CS</w:t>
      </w:r>
      <w:r>
        <w:rPr>
          <w:rStyle w:val="HideTWBInt"/>
        </w:rPr>
        <w:t>}</w:t>
      </w:r>
      <w:r>
        <w:t>cs</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30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Anders Primdahl Vistisen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12 – paragraph 2 – subparagraph 1 – point e</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(e)</w:t>
            </w:r>
            <w:r>
              <w:tab/>
            </w:r>
            <w:r>
              <w:rPr>
                <w:rFonts w:ascii="Times New Roman" w:eastAsia="Times New Roman" w:hAnsi="Times New Roman" w:cs="Times New Roman"/>
                <w:b/>
                <w:i/>
                <w:strike w:val="0"/>
                <w:color w:val="000000"/>
                <w:sz w:val="24"/>
                <w:highlight w:val="none"/>
                <w:u w:val="none" w:color="auto"/>
              </w:rPr>
              <w:t>appropriations kept unallocated at the beginning of the financial year relating to the funds referred to in Regulation (EU) No 231/2014 of the European Parliament and of the Council of 11 March 2014 establishing an Instrument for Pre-accession Assistance (IPA II), Regulation (EU) No 232/2014 of the European Parliament and of the Council of 11 March 2014 establishing a European Neighbourhood Instrument (ENI) and Regulation (EU) No 233/2014 of the European Parliament and of the Council of 11 March 2014 establishing a financing instrument for development cooperation for the period 2014-2020 (DCI), within a limit of 10% of the initial appropriations of each instrument.</w:t>
            </w:r>
          </w:p>
        </w:tc>
        <w:tc>
          <w:tcPr/>
          <w:p>
            <w:pPr>
              <w:pStyle w:val="Normal6"/>
            </w:pPr>
            <w:r>
              <w:rPr>
                <w:rFonts w:ascii="Times New Roman" w:eastAsia="Times New Roman" w:hAnsi="Times New Roman" w:cs="Times New Roman"/>
                <w:b/>
                <w:i/>
                <w:strike w:val="0"/>
                <w:color w:val="000000"/>
                <w:sz w:val="24"/>
                <w:highlight w:val="none"/>
                <w:u w:val="none" w:color="auto"/>
              </w:rPr>
              <w:t>deleted</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31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Marietje Schaake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12 – paragraph 2 – subparagraph 1 – point e</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(e)</w:t>
            </w:r>
            <w:r>
              <w:tab/>
            </w:r>
            <w:r>
              <w:t>appropriations kept unallocated at the beginning of the financial year relating to the funds referred to in Regulation (EU) No 231/2014 of the European Parliament and of the Council of 11 March 2014 establishing an Instrument for Pre-accession Assistance (IPA II), Regulation (EU) No 232/2014 of the European Parliament and of the Council of 11 March 2014 establishing a European Neighbourhood Instrument (ENI) and Regulation (EU) No 233/2014 of the European Parliament and of the Council of 11 March 2014 establishing a financing instrument for development cooperation for the period 2014-2020 (DCI), within a limit of 10% of the initial appropriations of each instrument.</w:t>
            </w:r>
          </w:p>
        </w:tc>
        <w:tc>
          <w:tcPr/>
          <w:p>
            <w:pPr>
              <w:pStyle w:val="Normal6"/>
            </w:pPr>
            <w:r>
              <w:t>(e)</w:t>
            </w:r>
            <w:r>
              <w:tab/>
            </w:r>
            <w:r>
              <w:t xml:space="preserve">appropriations kept unallocated at the beginning of the financial year relating to the funds referred to in Regulation (EU) No 231/2014 of the European Parliament and of the Council of 11 March 2014 establishing an Instrument for Pre-accession Assistance (IPA II), Regulation (EU) No 232/2014 of the European Parliament and of the Council of 11 March 2014 establishing a European Neighbourhood Instrument (ENI) and Regulation (EU) No 233/2014 of the European Parliament and of the Council of 11 March 2014 establishing a financing instrument for development cooperation for the period 2014-2020 (DCI), within a limit of 10% of the initial appropriations of each instrument. </w:t>
            </w:r>
            <w:r>
              <w:rPr>
                <w:rFonts w:ascii="Times New Roman" w:eastAsia="Times New Roman" w:hAnsi="Times New Roman" w:cs="Times New Roman"/>
                <w:b/>
                <w:i/>
                <w:strike w:val="0"/>
                <w:color w:val="000000"/>
                <w:sz w:val="24"/>
                <w:highlight w:val="none"/>
                <w:u w:val="none" w:color="auto"/>
              </w:rPr>
              <w:t>Funds that are intentionally kept unallocated, shall be spent according to the objectives of their initial instrument and governed by the rules and bodies relating to that instrument, unless explicitly stipulated otherwise.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32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Cristian Dan Preda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39 – paragraph 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6.</w:t>
            </w:r>
            <w:r>
              <w:tab/>
            </w:r>
            <w:r>
              <w:t>Where the Commission makes use of Union Trust Funds, it shall attach to the draft budget a working document on the activities supported by Union Trust Funds, on their implementation</w:t>
            </w:r>
            <w:r>
              <w:rPr>
                <w:rFonts w:ascii="Times New Roman" w:eastAsia="Times New Roman" w:hAnsi="Times New Roman" w:cs="Times New Roman"/>
                <w:b/>
                <w:i/>
                <w:strike w:val="0"/>
                <w:color w:val="000000"/>
                <w:sz w:val="24"/>
                <w:highlight w:val="none"/>
                <w:u w:val="none" w:color="auto"/>
              </w:rPr>
              <w:t xml:space="preserve"> and performance</w:t>
            </w:r>
            <w:r>
              <w:t>.</w:t>
            </w:r>
          </w:p>
        </w:tc>
        <w:tc>
          <w:tcPr/>
          <w:p>
            <w:pPr>
              <w:pStyle w:val="Normal6"/>
            </w:pPr>
            <w:r>
              <w:t>6.</w:t>
            </w:r>
            <w:r>
              <w:tab/>
            </w:r>
            <w:r>
              <w:t>Where the Commission makes use of Union Trust Funds, it shall attach to the draft budget a working document on the activities supported by Union Trust Funds, on their implementation</w:t>
            </w:r>
            <w:r>
              <w:rPr>
                <w:rFonts w:ascii="Times New Roman" w:eastAsia="Times New Roman" w:hAnsi="Times New Roman" w:cs="Times New Roman"/>
                <w:b/>
                <w:i/>
                <w:strike w:val="0"/>
                <w:color w:val="000000"/>
                <w:sz w:val="24"/>
                <w:highlight w:val="none"/>
                <w:u w:val="none" w:color="auto"/>
              </w:rPr>
              <w:t>, performance and management cost</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33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Sabine Lösing</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39 – paragraph 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6.</w:t>
            </w:r>
            <w:r>
              <w:tab/>
            </w:r>
            <w:r>
              <w:t xml:space="preserve">Where the Commission makes use of Union Trust Funds, it shall attach to the draft budget a </w:t>
            </w:r>
            <w:r>
              <w:rPr>
                <w:rFonts w:ascii="Times New Roman" w:eastAsia="Times New Roman" w:hAnsi="Times New Roman" w:cs="Times New Roman"/>
                <w:b/>
                <w:i/>
                <w:strike w:val="0"/>
                <w:color w:val="000000"/>
                <w:sz w:val="24"/>
                <w:highlight w:val="none"/>
                <w:u w:val="none" w:color="auto"/>
              </w:rPr>
              <w:t>working</w:t>
            </w:r>
            <w:r>
              <w:t xml:space="preserve"> document on the activities supported by Union Trust Funds, on their implementation and performance.</w:t>
            </w:r>
          </w:p>
        </w:tc>
        <w:tc>
          <w:tcPr/>
          <w:p>
            <w:pPr>
              <w:pStyle w:val="Normal6"/>
            </w:pPr>
            <w:r>
              <w:t>6.</w:t>
            </w:r>
            <w:r>
              <w:tab/>
            </w:r>
            <w:r>
              <w:t xml:space="preserve">Where the Commission makes use of Union Trust Funds, it shall attach to the draft budget a </w:t>
            </w:r>
            <w:r>
              <w:rPr>
                <w:rFonts w:ascii="Times New Roman" w:eastAsia="Times New Roman" w:hAnsi="Times New Roman" w:cs="Times New Roman"/>
                <w:b/>
                <w:i/>
                <w:strike w:val="0"/>
                <w:color w:val="000000"/>
                <w:sz w:val="24"/>
                <w:highlight w:val="none"/>
                <w:u w:val="none" w:color="auto"/>
              </w:rPr>
              <w:t>detailed accompanying</w:t>
            </w:r>
            <w:r>
              <w:t> document on the activities supported by Union Trust Funds, on their implementation and performance.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34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Fabio Massimo Castaldo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227 – 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w:t>
            </w:r>
            <w:r>
              <w:tab/>
            </w:r>
            <w:r>
              <w:t xml:space="preserve">For emergency, post-emergency or thematic actions, the Commission may create, </w:t>
            </w:r>
            <w:r>
              <w:rPr>
                <w:rFonts w:ascii="Times New Roman" w:eastAsia="Times New Roman" w:hAnsi="Times New Roman" w:cs="Times New Roman"/>
                <w:b/>
                <w:i/>
                <w:strike w:val="0"/>
                <w:color w:val="000000"/>
                <w:sz w:val="24"/>
                <w:highlight w:val="none"/>
                <w:u w:val="none" w:color="auto"/>
              </w:rPr>
              <w:t>after informing</w:t>
            </w:r>
            <w:r>
              <w:t xml:space="preserve"> the European Parliament and the Council, trust funds under an agreement concluded with other donors. The constitutive act of each trust fund shall define the objectives of the trust fund. The Commission </w:t>
            </w:r>
            <w:r>
              <w:rPr>
                <w:rFonts w:ascii="Times New Roman" w:eastAsia="Times New Roman" w:hAnsi="Times New Roman" w:cs="Times New Roman"/>
                <w:b/>
                <w:i/>
                <w:strike w:val="0"/>
                <w:color w:val="000000"/>
                <w:sz w:val="24"/>
                <w:highlight w:val="none"/>
                <w:u w:val="none" w:color="auto"/>
              </w:rPr>
              <w:t>decision</w:t>
            </w:r>
            <w:r>
              <w:t xml:space="preserve"> establishing the trust fund shall include a description of the fund's objectives, the justification for its creation in accordance with paragraph 3, an indication of its duration and the preliminary agreements with other donors.</w:t>
            </w:r>
          </w:p>
        </w:tc>
        <w:tc>
          <w:tcPr/>
          <w:p>
            <w:pPr>
              <w:pStyle w:val="Normal6"/>
            </w:pPr>
            <w:r>
              <w:t>1.</w:t>
            </w:r>
            <w:r>
              <w:tab/>
            </w:r>
            <w:r>
              <w:t xml:space="preserve">For emergency, post-emergency or thematic actions, the Commission may create, </w:t>
            </w:r>
            <w:r>
              <w:rPr>
                <w:rFonts w:ascii="Times New Roman" w:eastAsia="Times New Roman" w:hAnsi="Times New Roman" w:cs="Times New Roman"/>
                <w:b/>
                <w:i/>
                <w:strike w:val="0"/>
                <w:color w:val="000000"/>
                <w:sz w:val="24"/>
                <w:highlight w:val="none"/>
                <w:u w:val="none" w:color="auto"/>
              </w:rPr>
              <w:t>with the consent of</w:t>
            </w:r>
            <w:r>
              <w:t xml:space="preserve"> the European Parliament and the Council, trust funds </w:t>
            </w:r>
            <w:r>
              <w:rPr>
                <w:rFonts w:ascii="Times New Roman" w:eastAsia="Times New Roman" w:hAnsi="Times New Roman" w:cs="Times New Roman"/>
                <w:b/>
                <w:i/>
                <w:strike w:val="0"/>
                <w:color w:val="000000"/>
                <w:sz w:val="24"/>
                <w:highlight w:val="none"/>
                <w:u w:val="none" w:color="auto"/>
              </w:rPr>
              <w:t xml:space="preserve">for external actions under an agreement concluded with other donors. In addition, the Commission may create trust funds for specific thematic external actions </w:t>
            </w:r>
            <w:r>
              <w:t xml:space="preserve">under an agreement concluded with other donors. The constitutive act of each trust fund shall define the objectives of the trust fund. The Commission </w:t>
            </w:r>
            <w:r>
              <w:rPr>
                <w:rFonts w:ascii="Times New Roman" w:eastAsia="Times New Roman" w:hAnsi="Times New Roman" w:cs="Times New Roman"/>
                <w:b/>
                <w:i/>
                <w:strike w:val="0"/>
                <w:color w:val="000000"/>
                <w:sz w:val="24"/>
                <w:highlight w:val="none"/>
                <w:u w:val="none" w:color="auto"/>
              </w:rPr>
              <w:t>proposal</w:t>
            </w:r>
            <w:r>
              <w:t xml:space="preserve"> establishing the trust fund shall include a description of the fund's objectives, the justification for its creation in accordance with paragraph 3, an indication of its duration and the preliminary agreements with other donors.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IT</w:t>
      </w:r>
      <w:r>
        <w:rPr>
          <w:rStyle w:val="HideTWBInt"/>
        </w:rPr>
        <w:t>}</w:t>
      </w:r>
      <w:r>
        <w:t>it</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35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Andi Cristea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227 – 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w:t>
            </w:r>
            <w:r>
              <w:tab/>
            </w:r>
            <w:r>
              <w:t>For emergency</w:t>
            </w:r>
            <w:r>
              <w:rPr>
                <w:rFonts w:ascii="Times New Roman" w:eastAsia="Times New Roman" w:hAnsi="Times New Roman" w:cs="Times New Roman"/>
                <w:b/>
                <w:i/>
                <w:strike w:val="0"/>
                <w:color w:val="000000"/>
                <w:sz w:val="24"/>
                <w:highlight w:val="none"/>
                <w:u w:val="none" w:color="auto"/>
              </w:rPr>
              <w:t>, post-emergency or thematic</w:t>
            </w:r>
            <w:r>
              <w:t xml:space="preserve"> actions, the Commission may create, after informing the European Parliament and the Council, trust funds under an agreement concluded with other donors. The constitutive act of each trust fund shall define the objectives of the trust fund. The Commission decision establishing the trust fund shall include a description of the fund's objectives, the justification for its creation in accordance with paragraph 3, an indication of its duration and the preliminary agreements with other donors.</w:t>
            </w:r>
          </w:p>
        </w:tc>
        <w:tc>
          <w:tcPr/>
          <w:p>
            <w:pPr>
              <w:pStyle w:val="Normal6"/>
            </w:pPr>
            <w:r>
              <w:t>1.</w:t>
            </w:r>
            <w:r>
              <w:tab/>
            </w:r>
            <w:r>
              <w:t xml:space="preserve">For emergency </w:t>
            </w:r>
            <w:r>
              <w:rPr>
                <w:rFonts w:ascii="Times New Roman" w:eastAsia="Times New Roman" w:hAnsi="Times New Roman" w:cs="Times New Roman"/>
                <w:b/>
                <w:i/>
                <w:strike w:val="0"/>
                <w:color w:val="000000"/>
                <w:sz w:val="24"/>
                <w:highlight w:val="none"/>
                <w:u w:val="none" w:color="auto"/>
              </w:rPr>
              <w:t>or post-emergency</w:t>
            </w:r>
            <w:r>
              <w:t xml:space="preserve"> actions, the Commission may create, after informing the European Parliament and the Council, trust funds </w:t>
            </w:r>
            <w:r>
              <w:rPr>
                <w:rFonts w:ascii="Times New Roman" w:eastAsia="Times New Roman" w:hAnsi="Times New Roman" w:cs="Times New Roman"/>
                <w:b/>
                <w:i/>
                <w:strike w:val="0"/>
                <w:color w:val="000000"/>
                <w:sz w:val="24"/>
                <w:highlight w:val="none"/>
                <w:u w:val="none" w:color="auto"/>
              </w:rPr>
              <w:t>under an agreement concluded with other donors. By means of delegated acts, the Commission may also decide to create trust funds for thematic actions</w:t>
            </w:r>
            <w:r>
              <w:t xml:space="preserve"> under an agreement concluded with other donors. The constitutive act of each trust fund shall define the objectives of the trust fund. The Commission decision establishing the trust fund shall include a description of the fund's objectives, the justification for its creation in accordance with paragraph 3, an indication of its duration and the preliminary agreements with other donors.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36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Cristian Dan Preda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227 – 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w:t>
            </w:r>
            <w:r>
              <w:tab/>
            </w:r>
            <w:r>
              <w:t xml:space="preserve">For emergency, post-emergency or thematic actions, the Commission may create, </w:t>
            </w:r>
            <w:r>
              <w:rPr>
                <w:rFonts w:ascii="Times New Roman" w:eastAsia="Times New Roman" w:hAnsi="Times New Roman" w:cs="Times New Roman"/>
                <w:b/>
                <w:i/>
                <w:strike w:val="0"/>
                <w:color w:val="000000"/>
                <w:sz w:val="24"/>
                <w:highlight w:val="none"/>
                <w:u w:val="none" w:color="auto"/>
              </w:rPr>
              <w:t>after informing</w:t>
            </w:r>
            <w:r>
              <w:t xml:space="preserve"> the European Parliament and the Council, trust funds under an agreement concluded with other donors. The constitutive act of each trust fund shall define the objectives of the trust fund. The Commission </w:t>
            </w:r>
            <w:r>
              <w:rPr>
                <w:rFonts w:ascii="Times New Roman" w:eastAsia="Times New Roman" w:hAnsi="Times New Roman" w:cs="Times New Roman"/>
                <w:b/>
                <w:i/>
                <w:strike w:val="0"/>
                <w:color w:val="000000"/>
                <w:sz w:val="24"/>
                <w:highlight w:val="none"/>
                <w:u w:val="none" w:color="auto"/>
              </w:rPr>
              <w:t>decision</w:t>
            </w:r>
            <w:r>
              <w:t xml:space="preserve"> establishing the trust fund shall include a description of the fund's objectives, the justification for its creation in accordance with paragraph 3, an indication of its duration and the preliminary agreements with other donors.</w:t>
            </w:r>
          </w:p>
        </w:tc>
        <w:tc>
          <w:tcPr/>
          <w:p>
            <w:pPr>
              <w:pStyle w:val="Normal6"/>
            </w:pPr>
            <w:r>
              <w:t>1.</w:t>
            </w:r>
            <w:r>
              <w:tab/>
            </w:r>
            <w:r>
              <w:t xml:space="preserve">For emergency, post-emergency or thematic actions, the Commission may </w:t>
            </w:r>
            <w:r>
              <w:rPr>
                <w:rFonts w:ascii="Times New Roman" w:eastAsia="Times New Roman" w:hAnsi="Times New Roman" w:cs="Times New Roman"/>
                <w:b/>
                <w:i/>
                <w:strike w:val="0"/>
                <w:color w:val="000000"/>
                <w:sz w:val="24"/>
                <w:highlight w:val="none"/>
                <w:u w:val="none" w:color="auto"/>
              </w:rPr>
              <w:t>exceptionally</w:t>
            </w:r>
            <w:r>
              <w:t xml:space="preserve"> create, </w:t>
            </w:r>
            <w:r>
              <w:rPr>
                <w:rFonts w:ascii="Times New Roman" w:eastAsia="Times New Roman" w:hAnsi="Times New Roman" w:cs="Times New Roman"/>
                <w:b/>
                <w:i/>
                <w:strike w:val="0"/>
                <w:color w:val="000000"/>
                <w:sz w:val="24"/>
                <w:highlight w:val="none"/>
                <w:u w:val="none" w:color="auto"/>
              </w:rPr>
              <w:t>with the agreement of</w:t>
            </w:r>
            <w:r>
              <w:t xml:space="preserve"> the European Parliament and the Council, trust funds under an agreement concluded with other donors. The constitutive act of each trust fund shall define the objectives of the trust fund. The Commission </w:t>
            </w:r>
            <w:r>
              <w:rPr>
                <w:rFonts w:ascii="Times New Roman" w:eastAsia="Times New Roman" w:hAnsi="Times New Roman" w:cs="Times New Roman"/>
                <w:b/>
                <w:i/>
                <w:strike w:val="0"/>
                <w:color w:val="000000"/>
                <w:sz w:val="24"/>
                <w:highlight w:val="none"/>
                <w:u w:val="none" w:color="auto"/>
              </w:rPr>
              <w:t>proposal for</w:t>
            </w:r>
            <w:r>
              <w:t xml:space="preserve"> establishing the trust fund shall include a description of the fund's objectives, the justification for its creation in accordance with paragraph 3, an indication of its duration and the preliminary agreements with other donors.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37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Sabine Lösing</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227 – 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w:t>
            </w:r>
            <w:r>
              <w:tab/>
            </w:r>
            <w:r>
              <w:t xml:space="preserve">For emergency, post-emergency or thematic actions, the Commission may create, after </w:t>
            </w:r>
            <w:r>
              <w:rPr>
                <w:rFonts w:ascii="Times New Roman" w:eastAsia="Times New Roman" w:hAnsi="Times New Roman" w:cs="Times New Roman"/>
                <w:b/>
                <w:i/>
                <w:strike w:val="0"/>
                <w:color w:val="000000"/>
                <w:sz w:val="24"/>
                <w:highlight w:val="none"/>
                <w:u w:val="none" w:color="auto"/>
              </w:rPr>
              <w:t>informing</w:t>
            </w:r>
            <w:r>
              <w:t xml:space="preserve"> the European Parliament and the Council, trust funds under an agreement concluded with other donors. The constitutive act of each trust fund shall define the objectives of the trust fund. The Commission decision establishing the trust fund shall include a description of the fund's objectives, the justification for its creation in accordance with paragraph 3, an indication of its duration and the preliminary agreements with other donors.</w:t>
            </w:r>
          </w:p>
        </w:tc>
        <w:tc>
          <w:tcPr/>
          <w:p>
            <w:pPr>
              <w:pStyle w:val="Normal6"/>
            </w:pPr>
            <w:r>
              <w:t>1.</w:t>
            </w:r>
            <w:r>
              <w:tab/>
            </w:r>
            <w:r>
              <w:t xml:space="preserve">For emergency, post-emergency or thematic actions, the Commission may create, after </w:t>
            </w:r>
            <w:r>
              <w:rPr>
                <w:rFonts w:ascii="Times New Roman" w:eastAsia="Times New Roman" w:hAnsi="Times New Roman" w:cs="Times New Roman"/>
                <w:b/>
                <w:i/>
                <w:strike w:val="0"/>
                <w:color w:val="000000"/>
                <w:sz w:val="24"/>
                <w:highlight w:val="none"/>
                <w:u w:val="none" w:color="auto"/>
              </w:rPr>
              <w:t>extensively consulting</w:t>
            </w:r>
            <w:r>
              <w:t xml:space="preserve"> the European Parliament and the Council, trust funds under an agreement concluded with other donors. The constitutive act of each trust fund shall define the objectives of the trust fund. The Commission decision establishing the trust fund shall include a </w:t>
            </w:r>
            <w:r>
              <w:rPr>
                <w:rFonts w:ascii="Times New Roman" w:eastAsia="Times New Roman" w:hAnsi="Times New Roman" w:cs="Times New Roman"/>
                <w:b/>
                <w:i/>
                <w:strike w:val="0"/>
                <w:color w:val="000000"/>
                <w:sz w:val="24"/>
                <w:highlight w:val="none"/>
                <w:u w:val="none" w:color="auto"/>
              </w:rPr>
              <w:t>detailed</w:t>
            </w:r>
            <w:r>
              <w:t xml:space="preserve"> description of the fund's objectives, the justification for its creation in accordance with paragraph 3, an indication of its duration and the preliminary agreements with other donors.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38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Marietje Schaake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227 – 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w:t>
            </w:r>
            <w:r>
              <w:tab/>
            </w:r>
            <w:r>
              <w:t>For emergency, post-emergency or thematic actions, the Commission may create, after informing the European Parliament and the Council, trust funds under an agreement concluded with other donors. The constitutive act of each trust fund shall define the objectives of the trust fund. The Commission decision establishing the trust fund shall include a description of the fund's objectives, the justification for its creation in accordance with paragraph 3, an indication of its duration and the preliminary agreements with other donors.</w:t>
            </w:r>
          </w:p>
        </w:tc>
        <w:tc>
          <w:tcPr/>
          <w:p>
            <w:pPr>
              <w:pStyle w:val="Normal6"/>
            </w:pPr>
            <w:r>
              <w:t>1.</w:t>
            </w:r>
            <w:r>
              <w:tab/>
            </w:r>
            <w:r>
              <w:t>For emergency, post-emergency or thematic actions, the Commission may create, after informing the European Parliament and the Council, trust funds under an agreement concluded with other donors</w:t>
            </w:r>
            <w:r>
              <w:rPr>
                <w:rFonts w:ascii="Times New Roman" w:eastAsia="Times New Roman" w:hAnsi="Times New Roman" w:cs="Times New Roman"/>
                <w:b/>
                <w:i/>
                <w:strike w:val="0"/>
                <w:color w:val="000000"/>
                <w:sz w:val="24"/>
                <w:highlight w:val="none"/>
                <w:u w:val="none" w:color="auto"/>
              </w:rPr>
              <w:t>, when, following the agreement of the European Parliament and the Council, the Union's external financing instruments are deemed to be insufficiently equipped for dealing with a certain situation</w:t>
            </w:r>
            <w:r>
              <w:t>. The constitutive act of each trust fund shall define the objectives of the trust fund. The Commission decision establishing the trust fund shall include a description of the fund's objectives, the justification for its creation in accordance with paragraph 3, an indication of its duration and the preliminary agreements with other donors.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39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Sabine Lösing</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227 – paragraph 3 – point 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(a)</w:t>
            </w:r>
            <w:r>
              <w:tab/>
            </w:r>
            <w:r>
              <w:t>there is added value to the Union intervention: trust funds shall only be created and implemented at Union level where their objectives, in particular by reason of their scale or potential effects, may be better achieved at Union level than at national level;</w:t>
            </w:r>
          </w:p>
        </w:tc>
        <w:tc>
          <w:tcPr/>
          <w:p>
            <w:pPr>
              <w:pStyle w:val="Normal6"/>
            </w:pPr>
            <w:r>
              <w:t>(a)</w:t>
            </w:r>
            <w:r>
              <w:tab/>
            </w:r>
            <w:r>
              <w:t xml:space="preserve">there is added value to the Union intervention: trust funds shall only be created and implemented at Union level where their objectives, in particular by reason of their scale or potential effects, may be better achieved at Union level than at national level </w:t>
            </w:r>
            <w:r>
              <w:rPr>
                <w:rFonts w:ascii="Times New Roman" w:eastAsia="Times New Roman" w:hAnsi="Times New Roman" w:cs="Times New Roman"/>
                <w:b/>
                <w:i/>
                <w:strike w:val="0"/>
                <w:color w:val="000000"/>
                <w:sz w:val="24"/>
                <w:highlight w:val="none"/>
                <w:u w:val="none" w:color="auto"/>
              </w:rPr>
              <w:t>and cannot be achieved to the same extent through </w:t>
            </w:r>
            <w:r>
              <w:rPr>
                <w:rFonts w:ascii="Times New Roman" w:eastAsia="Times New Roman" w:hAnsi="Times New Roman" w:cs="Times New Roman"/>
                <w:b/>
                <w:i/>
                <w:strike w:val="0"/>
                <w:color w:val="000000"/>
                <w:sz w:val="24"/>
                <w:highlight w:val="none"/>
                <w:u w:val="none" w:color="auto"/>
              </w:rPr>
              <w:t>any other existing financial instrument</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40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Anders Primdahl Vistisen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227 – paragraph 3 – point 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(a)</w:t>
            </w:r>
            <w:r>
              <w:tab/>
            </w:r>
            <w:r>
              <w:t>there is added value to the Union intervention: trust funds shall only be created and implemented at Union level where their objectives, in particular by reason of their scale or potential effects, may be better achieved at Union level than at national level;</w:t>
            </w:r>
          </w:p>
        </w:tc>
        <w:tc>
          <w:tcPr/>
          <w:p>
            <w:pPr>
              <w:pStyle w:val="Normal6"/>
            </w:pPr>
            <w:r>
              <w:t>(a)</w:t>
            </w:r>
            <w:r>
              <w:tab/>
            </w:r>
            <w:r>
              <w:t>there is added value to the Union intervention: trust funds shall only be created and implemented at Union level where their objectives, in particular by reason of their scale or potential effects, may be better achieved at Union level than at national level</w:t>
            </w:r>
            <w:r>
              <w:rPr>
                <w:rFonts w:ascii="Times New Roman" w:eastAsia="Times New Roman" w:hAnsi="Times New Roman" w:cs="Times New Roman"/>
                <w:b/>
                <w:i/>
                <w:strike w:val="0"/>
                <w:color w:val="000000"/>
                <w:sz w:val="24"/>
                <w:highlight w:val="none"/>
                <w:u w:val="none" w:color="auto"/>
              </w:rPr>
              <w:t>, and are in no way intended to overstretch the reach of Union competences into primarily national concerns</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41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Anders Primdahl Vistisen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227 – paragraph 3 – point b</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(b)</w:t>
            </w:r>
            <w:r>
              <w:tab/>
            </w:r>
            <w:r>
              <w:t xml:space="preserve">Union trust funds </w:t>
            </w:r>
            <w:r>
              <w:rPr>
                <w:rFonts w:ascii="Times New Roman" w:eastAsia="Times New Roman" w:hAnsi="Times New Roman" w:cs="Times New Roman"/>
                <w:b/>
                <w:i/>
                <w:strike w:val="0"/>
                <w:color w:val="000000"/>
                <w:sz w:val="24"/>
                <w:highlight w:val="none"/>
                <w:u w:val="none" w:color="auto"/>
              </w:rPr>
              <w:t>shall bring clear Union political visibility and managerial advantages as well as better Union control of risks and disbursements of the Union and other donors’ contributions. They should not be created if they merely duplicate</w:t>
            </w:r>
            <w:r>
              <w:t xml:space="preserve"> other </w:t>
            </w:r>
            <w:r>
              <w:rPr>
                <w:rFonts w:ascii="Times New Roman" w:eastAsia="Times New Roman" w:hAnsi="Times New Roman" w:cs="Times New Roman"/>
                <w:b/>
                <w:i/>
                <w:strike w:val="0"/>
                <w:color w:val="000000"/>
                <w:sz w:val="24"/>
                <w:highlight w:val="none"/>
                <w:u w:val="none" w:color="auto"/>
              </w:rPr>
              <w:t>existing funding channels or similar instruments without providing any additionality</w:t>
            </w:r>
            <w:r>
              <w:t>.</w:t>
            </w:r>
          </w:p>
        </w:tc>
        <w:tc>
          <w:tcPr/>
          <w:p>
            <w:pPr>
              <w:pStyle w:val="Normal6"/>
            </w:pPr>
            <w:r>
              <w:t>(b)</w:t>
            </w:r>
            <w:r>
              <w:tab/>
            </w:r>
            <w:r>
              <w:t xml:space="preserve">Union trust funds </w:t>
            </w:r>
            <w:r>
              <w:rPr>
                <w:rFonts w:ascii="Times New Roman" w:eastAsia="Times New Roman" w:hAnsi="Times New Roman" w:cs="Times New Roman"/>
                <w:b/>
                <w:i/>
                <w:strike w:val="0"/>
                <w:color w:val="000000"/>
                <w:sz w:val="24"/>
                <w:highlight w:val="none"/>
                <w:u w:val="none" w:color="auto"/>
              </w:rPr>
              <w:t>should not be created if they merely duplicate other existing funding channels or similar instruments without providing any additionality. In addition, they should not be considered to replace, or supersede, financial initiatives pursued by Member States alone or in coordination with</w:t>
            </w:r>
            <w:r>
              <w:t xml:space="preserve"> other </w:t>
            </w:r>
            <w:r>
              <w:rPr>
                <w:rFonts w:ascii="Times New Roman" w:eastAsia="Times New Roman" w:hAnsi="Times New Roman" w:cs="Times New Roman"/>
                <w:b/>
                <w:i/>
                <w:strike w:val="0"/>
                <w:color w:val="000000"/>
                <w:sz w:val="24"/>
                <w:highlight w:val="none"/>
                <w:u w:val="none" w:color="auto"/>
              </w:rPr>
              <w:t>donors as part of emergency, post-emergency or thematic actions</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42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Marietje Schaake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227 – paragraph 3 – point b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(b a)</w:t>
            </w:r>
            <w:r>
              <w:tab/>
            </w:r>
            <w:r>
              <w:rPr>
                <w:rFonts w:ascii="Times New Roman" w:eastAsia="Times New Roman" w:hAnsi="Times New Roman" w:cs="Times New Roman"/>
                <w:b/>
                <w:i/>
                <w:strike w:val="0"/>
                <w:color w:val="000000"/>
                <w:sz w:val="24"/>
                <w:highlight w:val="none"/>
                <w:u w:val="none" w:color="auto"/>
              </w:rPr>
              <w:t>The European Commission shall report to the European Parliament on a regular basis on the activities, objectives and effectiveness of the funds spent and implemented under the Trust Funds and those items shall be added as an item to the draft budget of the European Union each year.</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43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Anders Primdahl Vistisen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227 – paragraph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4.</w:t>
            </w:r>
            <w:r>
              <w:tab/>
            </w:r>
            <w:r>
              <w:t>A board chaired by the Commission shall be established for each Union trust fund to ensure the fair representation of the donors, and of the non-contributing Member States as observers, and to decide upon the use of the funds. The rules for composition of the board and its internal rules shall be laid down in the constitutive act of the trust fund adopted by the Commission and adhered to by the donors. Those rules shall include the requirement to have the positive vote of the Commission for the final decision on the use of the funds.</w:t>
            </w:r>
          </w:p>
        </w:tc>
        <w:tc>
          <w:tcPr/>
          <w:p>
            <w:pPr>
              <w:pStyle w:val="Normal6"/>
            </w:pPr>
            <w:r>
              <w:t>4.</w:t>
            </w:r>
            <w:r>
              <w:tab/>
            </w:r>
            <w:r>
              <w:t xml:space="preserve">A board chaired by the Commission shall be established for each Union trust fund to ensure the fair representation of the donors, and of the non-contributing Member States as observers, and to decide </w:t>
            </w:r>
            <w:r>
              <w:rPr>
                <w:rFonts w:ascii="Times New Roman" w:eastAsia="Times New Roman" w:hAnsi="Times New Roman" w:cs="Times New Roman"/>
                <w:b/>
                <w:i/>
                <w:strike w:val="0"/>
                <w:color w:val="000000"/>
                <w:sz w:val="24"/>
                <w:highlight w:val="none"/>
                <w:u w:val="none" w:color="auto"/>
              </w:rPr>
              <w:t>fairly </w:t>
            </w:r>
            <w:r>
              <w:t xml:space="preserve">upon the use of the funds </w:t>
            </w:r>
            <w:r>
              <w:rPr>
                <w:rFonts w:ascii="Times New Roman" w:eastAsia="Times New Roman" w:hAnsi="Times New Roman" w:cs="Times New Roman"/>
                <w:b/>
                <w:i/>
                <w:strike w:val="0"/>
                <w:color w:val="000000"/>
                <w:sz w:val="24"/>
                <w:highlight w:val="none"/>
                <w:u w:val="none" w:color="auto"/>
              </w:rPr>
              <w:t>with the approval of donor Member States</w:t>
            </w:r>
            <w:r>
              <w:t>. The rules for composition of the board and its internal rules shall be laid down in the constitutive act of the trust fund adopted by the Commission and adhered to by the donors. Those rules shall include the requirement to have the positive vote of the Commission for the final decision on the use of the funds.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44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Marietje Schaake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227 – paragraph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4.</w:t>
            </w:r>
            <w:r>
              <w:tab/>
            </w:r>
            <w:r>
              <w:t>A board chaired by the Commission shall be established for each Union trust fund to ensure the fair representation of the donors, and of the non-contributing Member States as observers, and to decide upon the use of the funds. The rules for composition of the board and its internal rules shall be laid down in the constitutive act of the trust fund adopted by the Commission and adhered to by the donors. Those rules shall include the requirement to have the positive vote of the Commission for the final decision on the use of the funds.</w:t>
            </w:r>
          </w:p>
        </w:tc>
        <w:tc>
          <w:tcPr/>
          <w:p>
            <w:pPr>
              <w:pStyle w:val="Normal6"/>
            </w:pPr>
            <w:r>
              <w:t>4.</w:t>
            </w:r>
            <w:r>
              <w:tab/>
            </w:r>
            <w:r>
              <w:t xml:space="preserve">A board chaired by the Commission shall be established for each Union trust fund to ensure the fair representation of the donors, </w:t>
            </w:r>
            <w:r>
              <w:rPr>
                <w:rFonts w:ascii="Times New Roman" w:eastAsia="Times New Roman" w:hAnsi="Times New Roman" w:cs="Times New Roman"/>
                <w:b/>
                <w:i/>
                <w:strike w:val="0"/>
                <w:color w:val="000000"/>
                <w:sz w:val="24"/>
                <w:highlight w:val="none"/>
                <w:u w:val="none" w:color="auto"/>
              </w:rPr>
              <w:t>the relevant bodies of the European Parliament</w:t>
            </w:r>
            <w:r>
              <w:t xml:space="preserve"> and of the non-contributing Member States as observers, and to decide upon the use of the funds. The rules for composition of the board and its internal rules shall be laid down in the constitutive act of the trust fund adopted by the Commission and adhered to by the donors. Those rules shall include the requirement to have the positive vote of the Commission for the final decision on the use of the funds.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45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Anders Primdahl Vistisen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227 – paragraph 5 – subparagraph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 xml:space="preserve">The European Parliament and/or the Council may request the Commission to discontinue appropriations for that trust fund or to revise the constitutive act with a view to the liquidation of the trust fund, where appropriate. In such an event, any remaining funds shall be returned on a pro rata basis to the </w:t>
            </w:r>
            <w:r>
              <w:rPr>
                <w:rFonts w:ascii="Times New Roman" w:eastAsia="Times New Roman" w:hAnsi="Times New Roman" w:cs="Times New Roman"/>
                <w:b/>
                <w:i/>
                <w:strike w:val="0"/>
                <w:color w:val="000000"/>
                <w:sz w:val="24"/>
                <w:highlight w:val="none"/>
                <w:u w:val="none" w:color="auto"/>
              </w:rPr>
              <w:t xml:space="preserve">budget as general revenue and to the </w:t>
            </w:r>
            <w:r>
              <w:t>contributing Member States and other donors.</w:t>
            </w:r>
          </w:p>
        </w:tc>
        <w:tc>
          <w:tcPr/>
          <w:p>
            <w:pPr>
              <w:pStyle w:val="Normal6"/>
            </w:pPr>
            <w:r>
              <w:t>The European Parliament and/or the Council may request the Commission to discontinue appropriations for that trust fund or to revise the constitutive act with a view to the liquidation of the trust fund, where appropriate. In such an event, any remaining funds shall be returned on a pro rata basis to the contributing Member States and other donors.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46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Sabine Lösing</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228 – 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w:t>
            </w:r>
            <w:r>
              <w:tab/>
            </w:r>
            <w:r>
              <w:t>Union trust funds shall be implemented in accordance with the principles of sound financial management, transparency, proportionality, non-discrimination and equal treatment, and in accordance with the specific objectives defined in each constitutive act.</w:t>
            </w:r>
          </w:p>
        </w:tc>
        <w:tc>
          <w:tcPr/>
          <w:p>
            <w:pPr>
              <w:pStyle w:val="Normal6"/>
            </w:pPr>
            <w:r>
              <w:t>1.</w:t>
            </w:r>
            <w:r>
              <w:tab/>
            </w:r>
            <w:r>
              <w:t xml:space="preserve">Union trust funds shall be implemented in accordance with the principles of sound financial management, transparency, proportionality, non-discrimination and equal treatment, </w:t>
            </w:r>
            <w:r>
              <w:rPr>
                <w:rFonts w:ascii="Times New Roman" w:eastAsia="Times New Roman" w:hAnsi="Times New Roman" w:cs="Times New Roman"/>
                <w:b/>
                <w:i/>
                <w:strike w:val="0"/>
                <w:color w:val="000000"/>
                <w:sz w:val="24"/>
                <w:highlight w:val="none"/>
                <w:u w:val="none" w:color="auto"/>
              </w:rPr>
              <w:t>in full respect of the budgetary scrutiny and control mechanism of the European Parliament,</w:t>
            </w:r>
            <w:r>
              <w:t xml:space="preserve"> and in accordance with the specific objectives defined in each constitutive act.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47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Anders Primdahl Vistisen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228 – 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w:t>
            </w:r>
            <w:r>
              <w:tab/>
            </w:r>
            <w:r>
              <w:t>Union trust funds shall be implemented in accordance with the principles of sound financial management, transparency, proportionality, non-discrimination and equal treatment, and in accordance with the specific objectives defined in each constitutive act.</w:t>
            </w:r>
          </w:p>
        </w:tc>
        <w:tc>
          <w:tcPr/>
          <w:p>
            <w:pPr>
              <w:pStyle w:val="Normal6"/>
            </w:pPr>
            <w:r>
              <w:t>1.</w:t>
            </w:r>
            <w:r>
              <w:tab/>
            </w:r>
            <w:r>
              <w:t xml:space="preserve">Union trust funds shall be implemented in accordance with the principles of sound financial management, transparency, proportionality, non-discrimination and equal treatment, and in accordance with the specific objectives defined in each constitutive act </w:t>
            </w:r>
            <w:r>
              <w:rPr>
                <w:rFonts w:ascii="Times New Roman" w:eastAsia="Times New Roman" w:hAnsi="Times New Roman" w:cs="Times New Roman"/>
                <w:b/>
                <w:i/>
                <w:strike w:val="0"/>
                <w:color w:val="000000"/>
                <w:sz w:val="24"/>
                <w:highlight w:val="none"/>
                <w:u w:val="none" w:color="auto"/>
              </w:rPr>
              <w:t>as defined by the Member States and donors relevant to the trust fund</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48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Sabine Lösing</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228 – paragraph 4 – subparagraph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 xml:space="preserve">The contributions of the Union and of the donors shall </w:t>
            </w:r>
            <w:r>
              <w:rPr>
                <w:rFonts w:ascii="Times New Roman" w:eastAsia="Times New Roman" w:hAnsi="Times New Roman" w:cs="Times New Roman"/>
                <w:b/>
                <w:i/>
                <w:strike w:val="0"/>
                <w:color w:val="000000"/>
                <w:sz w:val="24"/>
                <w:highlight w:val="none"/>
                <w:u w:val="none" w:color="auto"/>
              </w:rPr>
              <w:t xml:space="preserve">not </w:t>
            </w:r>
            <w:r>
              <w:t>be integrated in the budget and shall be lodged in a specific bank account. The specific bank account of the trust fund shall be opened and closed by the accounting officer. All transactions made on the bank account referred to in the third paragraph during the year shall be properly accounted for in the accounts of the trust fund.</w:t>
            </w:r>
          </w:p>
        </w:tc>
        <w:tc>
          <w:tcPr/>
          <w:p>
            <w:pPr>
              <w:pStyle w:val="Normal6"/>
            </w:pPr>
            <w:r>
              <w:t>The contributions of the Union and of the donors shall be integrated in the budget and shall be lodged in a specific bank account. The specific bank account of the trust fund shall be opened and closed by the accounting officer. All transactions made on the bank account referred to in the third paragraph during the year shall be properly accounted for in the accounts of the trust fund.</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49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Anders Primdahl Vistisen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228 – paragraph 5 – subparagraph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Financial reporting on the operations carried out by each trust fund shall be established twice every year by the authorising officer.</w:t>
            </w:r>
          </w:p>
        </w:tc>
        <w:tc>
          <w:tcPr/>
          <w:p>
            <w:pPr>
              <w:pStyle w:val="Normal6"/>
            </w:pPr>
            <w:r>
              <w:t xml:space="preserve">Financial reporting on the operations carried out by each trust fund shall be established twice every year by the authorising officer </w:t>
            </w:r>
            <w:r>
              <w:rPr>
                <w:rFonts w:ascii="Times New Roman" w:eastAsia="Times New Roman" w:hAnsi="Times New Roman" w:cs="Times New Roman"/>
                <w:b/>
                <w:i/>
                <w:strike w:val="0"/>
                <w:color w:val="000000"/>
                <w:sz w:val="24"/>
                <w:highlight w:val="none"/>
                <w:u w:val="none" w:color="auto"/>
              </w:rPr>
              <w:t>and supported by a detailed report on the activities supported by Union trust funds, on their implementation and effectiveness, and on the tangible consequences of such funding efforts, in combination with a stricter mechanism for assessing the allocation and proper use of funding to third party countries</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50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Fabio Massimo Castaldo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229 – paragraph 1 – point b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(ba)</w:t>
            </w:r>
            <w:r>
              <w:tab/>
            </w:r>
            <w:r>
              <w:rPr>
                <w:rFonts w:ascii="Times New Roman" w:eastAsia="Times New Roman" w:hAnsi="Times New Roman" w:cs="Times New Roman"/>
                <w:b/>
                <w:i/>
                <w:strike w:val="0"/>
                <w:color w:val="000000"/>
                <w:sz w:val="24"/>
                <w:highlight w:val="none"/>
                <w:u w:val="none" w:color="auto"/>
              </w:rPr>
              <w:t>the third country complies with the fundamental principles of the Universal Declaration of Human Rights;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IT</w:t>
      </w:r>
      <w:r>
        <w:rPr>
          <w:rStyle w:val="HideTWBInt"/>
        </w:rPr>
        <w:t>}</w:t>
      </w:r>
      <w:r>
        <w:t>it</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51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Fabio Massimo Castaldo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229 – paragraph 1 – point d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(da)</w:t>
            </w:r>
            <w:r>
              <w:tab/>
            </w:r>
            <w:r>
              <w:rPr>
                <w:rFonts w:ascii="Times New Roman" w:eastAsia="Times New Roman" w:hAnsi="Times New Roman" w:cs="Times New Roman"/>
                <w:b/>
                <w:i/>
                <w:strike w:val="0"/>
                <w:color w:val="000000"/>
                <w:sz w:val="24"/>
                <w:highlight w:val="none"/>
                <w:u w:val="none" w:color="auto"/>
              </w:rPr>
              <w:t>the third country has provided for anti-corruption laws that are consistent with Union legislation.</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IT</w:t>
      </w:r>
      <w:r>
        <w:rPr>
          <w:rStyle w:val="HideTWBInt"/>
        </w:rPr>
        <w:t>}</w:t>
      </w:r>
      <w:r>
        <w:t>it</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r>
        <w:rPr>
          <w:rStyle w:val="HideTWBExt"/>
        </w:rPr>
        <w:t>&lt;/</w:t>
      </w:r>
      <w:r>
        <w:rPr>
          <w:rStyle w:val="HideTWBExt"/>
        </w:rPr>
        <w:t>RepeatBlock-Amend</w:t>
      </w:r>
      <w:r>
        <w:rPr>
          <w:rStyle w:val="HideTWBExt"/>
        </w:rPr>
        <w:t>&gt;</w:t>
      </w:r>
    </w:p>
    <w:sectPr>
      <w:footerReference w:type="even" r:id="rId5"/>
      <w:footerReference w:type="default" r:id="rId6"/>
      <w:footerReference w:type="first" r:id="rId7"/>
      <w:pgSz w:w="11906" w:h="16838"/>
      <w:pgMar w:top="1134" w:right="1417" w:bottom="1417" w:left="1417" w:header="1134" w:footer="567"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PE</w:t>
    </w:r>
    <w:r>
      <w:rPr>
        <w:rStyle w:val="HideTWBExt"/>
      </w:rPr>
      <w:t>&lt;</w:t>
    </w:r>
    <w:r>
      <w:rPr>
        <w:rStyle w:val="HideTWBExt"/>
      </w:rPr>
      <w:t>NoPE</w:t>
    </w:r>
    <w:r>
      <w:rPr>
        <w:rStyle w:val="HideTWBExt"/>
      </w:rPr>
      <w:t>&gt;</w:t>
    </w:r>
    <w:r>
      <w:t>601.027</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r>
      <w:tab/>
    </w:r>
    <w:r>
      <w:fldChar w:fldCharType="begin"/>
    </w:r>
    <w:r>
      <w:instrText>PAGE</w:instrText>
    </w:r>
    <w:r>
      <w:fldChar w:fldCharType="separate"/>
    </w:r>
    <w:r>
      <w:fldChar w:fldCharType="end"/>
    </w:r>
    <w:r>
      <w:t>/</w:t>
    </w:r>
    <w:r>
      <w:fldChar w:fldCharType="begin"/>
    </w:r>
    <w:r>
      <w:instrText>NUMPAGES</w:instrText>
    </w:r>
    <w:r>
      <w:fldChar w:fldCharType="separate"/>
    </w:r>
    <w:r>
      <w:fldChar w:fldCharType="end"/>
    </w:r>
    <w:r>
      <w:tab/>
    </w:r>
    <w:r>
      <w:rPr>
        <w:rStyle w:val="HideTWBExt"/>
      </w:rPr>
      <w:t>&lt;</w:t>
    </w:r>
    <w:r>
      <w:rPr>
        <w:rStyle w:val="HideTWBExt"/>
      </w:rPr>
      <w:t>PathFdR</w:t>
    </w:r>
    <w:r>
      <w:rPr>
        <w:rStyle w:val="HideTWBExt"/>
      </w:rPr>
      <w:t>&gt;</w:t>
    </w:r>
    <w:r>
      <w:t>AM\1119005EN.docx</w:t>
    </w:r>
    <w:r>
      <w:rPr>
        <w:rStyle w:val="HideTWBExt"/>
      </w:rPr>
      <w:t>&lt;/</w:t>
    </w:r>
    <w:r>
      <w:rPr>
        <w:rStyle w:val="HideTWBExt"/>
      </w:rPr>
      <w:t>PathFdR</w:t>
    </w:r>
    <w:r>
      <w:rPr>
        <w:rStyle w:val="HideTWBExt"/>
      </w:rPr>
      <w:t>&gt;</w:t>
    </w:r>
  </w:p>
  <w:p>
    <w:pPr>
      <w:pStyle w:val="Footer2"/>
    </w:pPr>
    <w:r>
      <w:t>EN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AM\1119005EN.docx</w:t>
    </w:r>
    <w:r>
      <w:rPr>
        <w:rStyle w:val="HideTWBExt"/>
      </w:rPr>
      <w:t>&lt;/</w:t>
    </w:r>
    <w:r>
      <w:rPr>
        <w:rStyle w:val="HideTWBExt"/>
      </w:rPr>
      <w:t>PathFdR</w:t>
    </w:r>
    <w:r>
      <w:rPr>
        <w:rStyle w:val="HideTWBExt"/>
      </w:rPr>
      <w:t>&gt;</w:t>
    </w:r>
    <w:r>
      <w:tab/>
    </w:r>
    <w:r>
      <w:fldChar w:fldCharType="begin"/>
    </w:r>
    <w:r>
      <w:instrText>PAGE</w:instrText>
    </w:r>
    <w:r>
      <w:fldChar w:fldCharType="separate"/>
    </w:r>
    <w:r>
      <w:fldChar w:fldCharType="end"/>
    </w:r>
    <w:r>
      <w:t>/</w:t>
    </w:r>
    <w:r>
      <w:fldChar w:fldCharType="begin"/>
    </w:r>
    <w:r>
      <w:instrText>NUMPAGES</w:instrText>
    </w:r>
    <w:r>
      <w:fldChar w:fldCharType="separate"/>
    </w:r>
    <w:r>
      <w:fldChar w:fldCharType="end"/>
    </w:r>
    <w:r>
      <w:tab/>
    </w:r>
    <w:r>
      <w:t>PE</w:t>
    </w:r>
    <w:r>
      <w:rPr>
        <w:rStyle w:val="HideTWBExt"/>
      </w:rPr>
      <w:t>&lt;</w:t>
    </w:r>
    <w:r>
      <w:rPr>
        <w:rStyle w:val="HideTWBExt"/>
      </w:rPr>
      <w:t>NoPE</w:t>
    </w:r>
    <w:r>
      <w:rPr>
        <w:rStyle w:val="HideTWBExt"/>
      </w:rPr>
      <w:t>&gt;</w:t>
    </w:r>
    <w:r>
      <w:t>601.027</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ab/>
    </w:r>
    <w:r>
      <w:tab/>
    </w:r>
    <w:r>
      <w:t>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AM\1119005EN.docx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601.027</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EN</w:t>
    </w:r>
    <w:r>
      <w:tab/>
    </w:r>
    <w:r>
      <w:rPr>
        <w:rStyle w:val="Footer2Middle"/>
      </w:rPr>
      <w:t>United in diversity</w:t>
    </w:r>
    <w:r>
      <w:tab/>
    </w:r>
    <w:r>
      <w:t>EN</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EndA"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13;&#10;{\f34\fbidi \froman\fcharset0\fprq2{\*\panose 02040503050406030204}Cambria Math;}{\flomajor\f31500\fbidi \froman\fcharset0\fprq2{\*\panose 02020603050405020304}Times New Roman;}&#13;&#10;{\fdbmajor\f31501\fbidi \froman\fcharset0\fprq2{\*\panose 02020603050405020304}Times New Roman;}{\fhimajor\f31502\fbidi \froman\fcharset0\fprq2{\*\panose 02040503050406030204}Cambria;}&#13;&#10;{\fbimajor\f31503\fbidi \froman\fcharset0\fprq2{\*\panose 02020603050405020304}Times New Roman;}{\flominor\f31504\fbidi \froman\fcharset0\fprq2{\*\panose 02020603050405020304}Times New Roman;}&#13;&#10;{\fdbminor\f31505\fbidi \froman\fcharset0\fprq2{\*\panose 02020603050405020304}Times New Roman;}{\fhiminor\f31506\fbidi \fswiss\fcharset0\fprq2{\*\panose 020f0502020204030204}Calibri;}&#13;&#10;{\fbiminor\f31507\fbidi \froman\fcharset0\fprq2{\*\panose 02020603050405020304}Times New Roman;}{\f42\fbidi \froman\fcharset238\fprq2 Times New Roman CE;}{\f43\fbidi \froman\fcharset204\fprq2 Times New Roman Cyr;}&#13;&#10;{\f45\fbidi \froman\fcharset161\fprq2 Times New Roman Greek;}{\f46\fbidi \froman\fcharset162\fprq2 Times New Roman Tur;}{\f47\fbidi \froman\fcharset177\fprq2 Times New Roman (Hebrew);}{\f48\fbidi \froman\fcharset178\fprq2 Times New Roman (Arabic);}&#13;&#10;{\f49\fbidi \froman\fcharset186\fprq2 Times New Roman Baltic;}{\f50\fbidi \froman\fcharset163\fprq2 Times New Roman (Vietnamese);}{\f52\fbidi \fswiss\fcharset238\fprq2 Arial CE;}{\f53\fbidi \fswiss\fcharset204\fprq2 Arial Cyr;}&#13;&#10;{\f55\fbidi \fswiss\fcharset161\fprq2 Arial Greek;}{\f56\fbidi \fswiss\fcharset162\fprq2 Arial Tur;}{\f57\fbidi \fswiss\fcharset177\fprq2 Arial (Hebrew);}{\f58\fbidi \fswiss\fcharset178\fprq2 Arial (Arabic);}&#13;&#10;{\f59\fbidi \fswiss\fcharset186\fprq2 Arial Baltic;}{\f60\fbidi \fswiss\fcharset163\fprq2 Arial (Vietnamese);}{\f382\fbidi \froman\fcharset238\fprq2 Cambria Math CE;}{\f383\fbidi \froman\fcharset204\fprq2 Cambria Math Cyr;}&#13;&#10;{\f385\fbidi \froman\fcharset161\fprq2 Cambria Math Greek;}{\f386\fbidi \froman\fcharset162\fprq2 Cambria Math Tur;}{\f389\fbidi \froman\fcharset186\fprq2 Cambria Math Baltic;}{\f390\fbidi \froman\fcharset163\fprq2 Cambria Math (Vietnamese);}&#13;&#10;{\flomajor\f31508\fbidi \froman\fcharset238\fprq2 Times New Roman CE;}{\flomajor\f31509\fbidi \froman\fcharset204\fprq2 Times New Roman Cyr;}{\flomajor\f31511\fbidi \froman\fcharset161\fprq2 Times New Roman Greek;}&#13;&#10;{\flomajor\f31512\fbidi \froman\fcharset162\fprq2 Times New Roman Tur;}{\flomajor\f31513\fbidi \froman\fcharset177\fprq2 Times New Roman (Hebrew);}{\flomajor\f31514\fbidi \froman\fcharset178\fprq2 Times New Roman (Arabic);}&#13;&#10;{\flomajor\f31515\fbidi \froman\fcharset186\fprq2 Times New Roman Baltic;}{\flomajor\f31516\fbidi \froman\fcharset163\fprq2 Times New Roman (Vietnamese);}{\fdbmajor\f31518\fbidi \froman\fcharset238\fprq2 Times New Roman CE;}&#13;&#10;{\fdbmajor\f31519\fbidi \froman\fcharset204\fprq2 Times New Roman Cyr;}{\fdbmajor\f31521\fbidi \froman\fcharset161\fprq2 Times New Roman Greek;}{\fdbmajor\f31522\fbidi \froman\fcharset162\fprq2 Times New Roman Tur;}&#13;&#10;{\fdbmajor\f31523\fbidi \froman\fcharset177\fprq2 Times New Roman (Hebrew);}{\fdbmajor\f31524\fbidi \froman\fcharset178\fprq2 Times New Roman (Arabic);}{\fdbmajor\f31525\fbidi \froman\fcharset186\fprq2 Times New Roman Baltic;}&#13;&#10;{\fdbmajor\f31526\fbidi \froman\fcharset163\fprq2 Times New Roman (Vietnamese);}{\fhimajor\f31528\fbidi \froman\fcharset238\fprq2 Cambria CE;}{\fhimajor\f31529\fbidi \froman\fcharset204\fprq2 Cambria Cyr;}&#13;&#10;{\fhimajor\f31531\fbidi \froman\fcharset161\fprq2 Cambria Greek;}{\fhimajor\f31532\fbidi \froman\fcharset162\fprq2 Cambria Tur;}{\fhimajor\f31535\fbidi \froman\fcharset186\fprq2 Cambria Baltic;}&#13;&#10;{\fhimajor\f31536\fbidi \froman\fcharset163\fprq2 Cambria (Vietnamese);}{\fbimajor\f31538\fbidi \froman\fcharset238\fprq2 Times New Roman CE;}{\fbimajor\f31539\fbidi \froman\fcharset204\fprq2 Times New Roman Cyr;}&#13;&#10;{\fbimajor\f31541\fbidi \froman\fcharset161\fprq2 Times New Roman Greek;}{\fbimajor\f31542\fbidi \froman\fcharset162\fprq2 Times New Roman Tur;}{\fbimajor\f31543\fbidi \froman\fcharset177\fprq2 Times New Roman (Hebrew);}&#13;&#10;{\fbimajor\f31544\fbidi \froman\fcharset178\fprq2 Times New Roman (Arabic);}{\fbimajor\f31545\fbidi \froman\fcharset186\fprq2 Times New Roman Baltic;}{\fbimajor\f31546\fbidi \froman\fcharset163\fprq2 Times New Roman (Vietnamese);}&#13;&#10;{\flominor\f31548\fbidi \froman\fcharset238\fprq2 Times New Roman CE;}{\flominor\f31549\fbidi \froman\fcharset204\fprq2 Times New Roman Cyr;}{\flominor\f31551\fbidi \froman\fcharset161\fprq2 Times New Roman Greek;}&#13;&#10;{\flominor\f31552\fbidi \froman\fcharset162\fprq2 Times New Roman Tur;}{\flominor\f31553\fbidi \froman\fcharset177\fprq2 Times New Roman (Hebrew);}{\flominor\f31554\fbidi \froman\fcharset178\fprq2 Times New Roman (Arabic);}&#13;&#10;{\flominor\f31555\fbidi \froman\fcharset186\fprq2 Times New Roman Baltic;}{\flominor\f31556\fbidi \froman\fcharset163\fprq2 Times New Roman (Vietnamese);}{\fdbminor\f31558\fbidi \froman\fcharset238\fprq2 Times New Roman CE;}&#13;&#10;{\fdbminor\f31559\fbidi \froman\fcharset204\fprq2 Times New Roman Cyr;}{\fdbminor\f31561\fbidi \froman\fcharset161\fprq2 Times New Roman Greek;}{\fdbminor\f31562\fbidi \froman\fcharset162\fprq2 Times New Roman Tur;}&#13;&#10;{\fdbminor\f31563\fbidi \froman\fcharset177\fprq2 Times New Roman (Hebrew);}{\fdbminor\f31564\fbidi \froman\fcharset178\fprq2 Times New Roman (Arabic);}{\fdbminor\f31565\fbidi \froman\fcharset186\fprq2 Times New Roman Baltic;}&#13;&#10;{\fdbminor\f31566\fbidi \froman\fcharset163\fprq2 Times New Roman (Vietnamese);}{\fhiminor\f31568\fbidi \fswiss\fcharset238\fprq2 Calibri CE;}{\fhiminor\f31569\fbidi \fswiss\fcharset204\fprq2 Calibri Cyr;}&#13;&#10;{\fhiminor\f31571\fbidi \fswiss\fcharset161\fprq2 Calibri Greek;}{\fhiminor\f31572\fbidi \fswiss\fcharset162\fprq2 Calibri Tur;}{\fhiminor\f31575\fbidi \fswiss\fcharset186\fprq2 Calibri Baltic;}&#13;&#10;{\fhiminor\f31576\fbidi \fswiss\fcharset163\fprq2 Calibri (Vietnamese);}{\fbiminor\f31578\fbidi \froman\fcharset238\fprq2 Times New Roman CE;}{\fbiminor\f31579\fbidi \froman\fcharset204\fprq2 Times New Roman Cyr;}&#13;&#10;{\fbiminor\f31581\fbidi \froman\fcharset161\fprq2 Times New Roman Greek;}{\fbiminor\f31582\fbidi \froman\fcharset162\fprq2 Times New Roman Tur;}{\fbiminor\f31583\fbidi \froman\fcharset177\fprq2 Times New Roman (Hebrew);}&#13;&#10;{\fbiminor\f31584\fbidi \froman\fcharset178\fprq2 Times New Roman (Arabic);}{\fbiminor\f31585\fbidi \froman\fcharset186\fprq2 Times New Roman Baltic;}{\fbiminor\f31586\fbidi \froman\fcharset163\fprq2 Times New Roman (Vietnamese);}}&#13;&#10;{\colortbl;\red0\green0\blue0;\red0\green0\blue255;\red0\green255\blue255;\red0\green255\blue0;\red255\green0\blue255;\red255\green0\blue0;\red255\green255\blue0;\red255\green255\blue255;\red0\green0\blue128;\red0\green128\blue128;\red0\green128\blue0;&#13;&#10;\red128\green0\blue128;\red128\green0\blue0;\red128\green128\blue0;\red128\green128\blue128;\red192\green192\blue192;}{\*\defchp }{\*\defpap \ql \li0\ri0\widctlpar\wrapdefault\aspalpha\aspnum\faauto\adjustright\rin0\lin0\itap0 }\noqfpromote {\stylesheet{&#13;&#10;\ql \li0\ri0\widctlpar\wrapdefault\aspalpha\aspnum\faauto\adjustright\rin0\lin0\itap0 \rtlch\fcs1 \af0\afs20\alang1025 \ltrch\fcs0 \fs24\lang2057\langfe2057\cgrid\langnp2057\langfenp2057 \snext0 \sqformat \spriority0 Normal;}{\*\cs10 \additive &#13;&#10;\ssemihidden \spriority0 Default Paragraph Font;}{\*\ts11\tsrowd\trftsWidthB3\trpaddl108\trpaddr108\trpaddfl3\trpaddft3\trpaddfb3\trpaddfr3\tblind0\tblindtype3\tsvertalt\tsbrdrt\tsbrdrl\tsbrdrb\tsbrdrr\tsbrdrdgl\tsbrdrdgr\tsbrdrh\tsbrdrv &#13;&#10;\ql \li0\ri0\widctlpar\wrapdefault\aspalpha\aspnum\faauto\adjustright\rin0\lin0\itap0 \rtlch\fcs1 \af0\afs20\alang1025 \ltrch\fcs0 \fs20\lang1043\langfe1043\cgrid\langnp1043\langfenp1043 \snext11 \ssemihidden \spriority0 Normal Table;}{\*\cs15 \additive &#13;&#10;\v\f1\fs20\cf9\lang1024\langfe1024\noproof \spriority0 \styrsid15824877 HideTWBExt;}}{\*\rsidtbl \rsid24658\rsid735077\rsid2892074\rsid4666813\rsid6641733\rsid9636012\rsid11215221\rsid12154954\rsid14181416\rsid14424199\rsid15204470\rsid15285974&#13;&#10;\rsid15824877\rsid15950462\rsid16324206\rsid16662270}{\mmathPr\mmathFont34\mbrkBin0\mbrkBinSub0\msmallFrac0\mdispDef1\mlMargin0\mrMargin0\mdefJc1\mwrapIndent1440\mintLim0\mnaryLim1}{\info{\author FELIX Karina}{\operator FELIX Karina}&#13;&#10;{\creatim\yr2015\mo5\dy8\hr15\min24}{\revtim\yr2015\mo5\dy8\hr15\min24}{\version1}{\edmins0}{\nofpages1}{\nofwords6}{\nofchars33}{\*\company European Parliament}{\nofcharsws38}{\vern49165}}{\*\xmlnstbl {\xmlns1 http://schemas.microsoft.com/office/word/200&#13;&#10;3/wordml}}\paperw11906\paperh16838\margl1418\margr1418\margt1134\margb1418\gutter0\ltrsect &#13;&#10;\facingp\widowctrl\ftnbj\aenddoc\ftnrstpg\trackmoves0\trackformatting1\donotembedsysfont1\relyonvml0\donotembedlingdata0\grfdocevents0\validatexml1\showplaceholdtext0\ignoremixedcontent0\saveinvalidxml0&#13;&#10;\showxmlerrors1\margmirror\noxlattoyen\expshrtn\noultrlspc\dntblnsbdb\nospaceforul\formshade\horzdoc\dghspace180\dgvspace180\dghorigin1701\dgvorigin1984\dghshow0\dgvshow0&#13;&#10;\jexpand\viewkind1\viewscale90\pgbrdrhead\pgbrdrfoot\nolnhtadjtbl\nojkernpunct\rsidroot15824877\utinl \fet0{\*\wgrffmtfilter 013f}\ilfomacatclnup0{\*\template C:\\Users\\kfelix\\AppData\\Local\\Temp\\Blank1.dot}{\*\ftnsep \ltrpar \pard\plain \ltrpar&#13;&#10;\ql \li0\ri0\widctlpar\wrapdefault\aspalpha\aspnum\faauto\adjustright\rin0\lin0\itap0 \rtlch\fcs1 \af0\afs20\alang1025 \ltrch\fcs0 \fs24\lang2057\langfe2057\cgrid\langnp2057\langfenp2057 {\rtlch\fcs1 \af0 \ltrch\fcs0 \insrsid14181416 \chftnsep &#13;&#10;\par }}{\*\ftnsepc \ltrpar \pard\plain \ltrpar\ql \li0\ri0\widctlpar\wrapdefault\aspalpha\aspnum\faauto\adjustright\rin0\lin0\itap0 \rtlch\fcs1 \af0\afs20\alang1025 \ltrch\fcs0 \fs24\lang2057\langfe2057\cgrid\langnp2057\langfenp2057 {\rtlch\fcs1 \af0 &#13;&#10;\ltrch\fcs0 \insrsid14181416 \chftnsepc &#13;&#10;\par }}{\*\aftnsep \ltrpar \pard\plain \ltrpar\ql \li0\ri0\widctlpar\wrapdefault\aspalpha\aspnum\faauto\adjustright\rin0\lin0\itap0 \rtlch\fcs1 \af0\afs20\alang1025 \ltrch\fcs0 \fs24\lang2057\langfe2057\cgrid\langnp2057\langfenp2057 {\rtlch\fcs1 \af0 &#13;&#10;\ltrch\fcs0 \insrsid14181416 \chftnsep &#13;&#10;\par }}{\*\aftnsepc \ltrpar \pard\plain \ltrpar\ql \li0\ri0\widctlpar\wrapdefault\aspalpha\aspnum\faauto\adjustright\rin0\lin0\itap0 \rtlch\fcs1 \af0\afs20\alang1025 \ltrch\fcs0 \fs24\lang2057\langfe2057\cgrid\langnp2057\langfenp2057 {\rtlch\fcs1 \af0 &#13;&#10;\ltrch\fcs0 \insrsid14181416 \chftnsepc &#13;&#10;\par }}\ltrpar \sectd \ltrsect\psz9\linex0\headery1134\footery505\endnhere\titlepg\sectdefaultcl\sectrsid14424199\sftnbj\sftnrstpg {\*\pnseclvl1\pnucrm\pnstart1\pnindent720\pnhang {\pntxta .}}{\*\pnseclvl2\pnucltr\pnstart1\pnindent720\pnhang {\pntxta .}}&#13;&#10;{\*\pnseclvl3\pndec\pnstart1\pnindent720\pnhang {\pntxta .}}{\*\pnseclvl4\pnlcltr\pnstart1\pnindent720\pnhang {\pntxta )}}{\*\pnseclvl5\pndec\pnstart1\pnindent720\pnhang {\pntxtb (}{\pntxta )}}{\*\pnseclvl6\pnlcltr\pnstart1\pnindent720\pnhang {\pntxtb (}&#13;&#10;{\pntxta )}}{\*\pnseclvl7\pnlcrm\pnstart1\pnindent720\pnhang {\pntxtb (}{\pntxta )}}{\*\pnseclvl8\pnlcltr\pnstart1\pnindent720\pnhang {\pntxtb (}{\pntxta )}}{\*\pnseclvl9\pnlcrm\pnstart1\pnindent720\pnhang {\pntxtb (}{\pntxta )}}\pard\plain \ltrpar&#13;&#10;\ql \li0\ri0\widctlpar\wrapdefault\aspalpha\aspnum\faauto\adjustright\rin0\lin0\itap0\pararsid16390444 \rtlch\fcs1 \af0\afs20\alang1025 \ltrch\fcs0 \fs24\lang2057\langfe2057\cgrid\langnp2057\langfenp2057 {\rtlch\fcs1 \af0 \ltrch\fcs0 &#13;&#10;\cs15\v\f1\fs20\cf9\insrsid15824877\charrsid12784134 {\*\bkmkstart EndA}&lt;&lt;&lt;}{\rtlch\fcs1 \af0 \ltrch\fcs0 \insrsid15824877\charrsid12784134 #@&gt;ZOTHAMA&lt;@#}{\rtlch\fcs1 \af0 \ltrch\fcs0 \cs15\v\f1\fs20\cf9\insrsid15824877\charrsid12784134 &#13;&#10;&lt;/RepeatBlock-AmendA&gt;}{\rtlch\fcs1 \af0 \ltrch\fcs0 \insrsid15824877\charrsid12784134 &#13;&#10;\par }\pard \ltrpar\ql \li0\ri0\widctlpar\wrapdefault\aspalpha\aspnum\faauto\adjustright\rin0\lin0\itap0\pararsid16324206 {\rtlch\fcs1 \af0 \ltrch\fcs0 \insrsid24658\charrsid16324206 {\*\bkmkend EndA}&#13;&#10;\par }{\*\themedata 504b030414000600080000002100e9de0fbfff0000001c020000130000005b436f6e74656e745f54797065735d2e786d6cac91cb4ec3301045f748fc83e52d4a&#13;&#10;9cb2400825e982c78ec7a27cc0c8992416c9d8b2a755fbf74cd25442a820166c2cd933f79e3be372bd1f07b5c3989ca74aaff2422b24eb1b475da5df374fd9ad&#13;&#10;5689811a183c61a50f98f4babebc2837878049899a52a57be670674cb23d8e90721f90a4d2fa3802cb35762680fd800ecd7551dc18eb899138e3c943d7e503b6&#13;&#10;b01d583deee5f99824e290b4ba3f364eac4a430883b3c092d4eca8f946c916422ecab927f52ea42b89a1cd59c254f919b0e85e6535d135a8de20f20b8c12c3b0&#13;&#10;0c895fcf6720192de6bf3b9e89ecdbd6596cbcdd8eb28e7c365ecc4ec1ff1460f53fe813d3cc7f5b7f020000ffff0300504b030414000600080000002100a5d6&#13;&#10;a7e7c0000000360100000b0000005f72656c732f2e72656c73848fcf6ac3300c87ef85bd83d17d51d2c31825762fa590432fa37d00e1287f68221bdb1bebdb4f&#13;&#10;c7060abb0884a4eff7a93dfeae8bf9e194e720169aaa06c3e2433fcb68e1763dbf7f82c985a4a725085b787086a37bdbb55fbc50d1a33ccd311ba548b6309512&#13;&#10;0f88d94fbc52ae4264d1c910d24a45db3462247fa791715fd71f989e19e0364cd3f51652d73760ae8fa8c9ffb3c330cc9e4fc17faf2ce545046e37944c69e462&#13;&#10;a1a82fe353bd90a865aad41ed0b5b8f9d6fd010000ffff0300504b0304140006000800000021006b799616830000008a0000001c0000007468656d652f746865&#13;&#10;6d652f7468656d654d616e616765722e786d6c0ccc4d0ac3201040e17da17790d93763bb284562b2cbaebbf600439c1a41c7a0d29fdbd7e5e38337cedf14d59b&#13;&#10;4b0d592c9c070d8a65cd2e88b7f07c2ca71ba8da481cc52c6ce1c715e6e97818c9b48d13df49c873517d23d59085adb5dd20d6b52bd521ef2cdd5eb9246a3d8b&#13;&#10;4757e8d3f729e245eb2b260a0238fd010000ffff0300504b03041400060008000000210030dd4329a8060000a41b0000160000007468656d652f7468656d652f&#13;&#10;7468656d65312e786d6cec594f6fdb3614bf0fd87720746f6327761a07758ad8b19b2d4d1bc46e871e698996d850a240d2497d1bdae38001c3ba618715d86d87&#13;&#10;615b8116d8a5fb34d93a6c1dd0afb0475292c5585e9236d88aad3e2412f9e3fbff1e1fa9abd7eec70c1d1221294fda5efd72cd4324f1794093b0eddd1ef62fad&#13;&#10;79482a9c0498f184b4bd2991deb58df7dfbb8ad755446282607d22d771db8b944ad79796a40fc3585ee62949606ecc458c15bc8a702910f808e8c66c69b9565b&#13;&#10;5d8a314d3c94e018c8de1a8fa94fd05093f43672e23d06af89927ac06762a049136785c10607758d9053d965021d62d6f6804fc08f86e4bef210c352c144dbab&#13;&#10;999fb7b4717509af678b985ab0b6b4ae6f7ed9ba6c4170b06c788a705430adf71bad2b5b057d03606a1ed7ebf5babd7a41cf00b0ef83a6569632cd467faddec9&#13;&#10;699640f6719e76b7d6ac355c7c89feca9cccad4ea7d36c65b258a206641f1b73f8b5da6a6373d9c11b90c537e7f08dce66b7bbeae00dc8e257e7f0fd2badd586&#13;&#10;8b37a088d1e4600ead1ddaef67d40bc898b3ed4af81ac0d76a197c86826828a24bb318f3442d8ab518dfe3a20f000d6458d104a9694ac6d88728eee2782428d6&#13;&#10;0cf03ac1a5193be4cbb921cd0b495fd054b5bd0f530c1931a3f7eaf9f7af9e3f45c70f9e1d3ff8e9f8e1c3e3073f5a42ceaa6d9c84e5552fbffdeccfc71fa33f&#13;&#10;9e7ef3f2d117d57859c6fffac327bffcfc793510d26726ce8b2f9ffcf6ecc98baf3efdfdbb4715f04d814765f890c644a29be408edf3181433567125272371be&#13;&#10;15c308d3f28acd249438c19a4b05fd9e8a1cf4cd296699771c393ac4b5e01d01e5a30a787d72cf1178108989a2159c77a2d801ee72ce3a5c545a6147f32a9979&#13;&#10;3849c26ae66252c6ed637c58c5bb8b13c7bfbd490a75330f4b47f16e441c31f7184e140e494214d273fc80900aedee52ead87597fa824b3e56e82e451d4c2b4d&#13;&#10;32a423279a668bb6690c7e9956e90cfe766cb37b077538abd27a8b1cba48c80acc2a841f12e698f13a9e281c57911ce298950d7e03aba84ac8c154f8655c4f2a&#13;&#10;f074481847bd804859b5e696007d4b4edfc150b12addbecba6b18b148a1e54d1bc81392f23b7f84137c2715a851dd0242a633f900710a218ed715505dfe56e86&#13;&#10;e877f0034e16bafb0e258ebb4faf06b769e888340b103d331115bebc4eb813bf83291b63624a0d1475a756c734f9bbc2cd28546ecbe1e20a3794ca175f3fae90&#13;&#10;fb6d2dd99bb07b55e5ccf68942bd0877b23c77b908e8db5f9db7f024d9239010f35bd4bbe2fcae387bfff9e2bc289f2fbe24cfaa301468dd8bd846dbb4ddf1c2&#13;&#10;ae7b4c191ba8292337a469bc25ec3d411f06f53a73e224c5292c8de0516732307070a1c0660d125c7d44553488700a4d7bddd3444299910e254ab984c3a219ae&#13;&#10;a4adf1d0f82b7bd46cea4388ad1c12ab5d1ed8e1153d9c9f350a3246aad01c6873462b9ac05999ad5cc988826eafc3acae853a33b7ba11cd1445875ba1b236b1&#13;&#10;399483c90bd560b0b0263435085a21b0f22a9cf9356b38ec6046026d77eba3dc2dc60b17e92219e180643ed27acffba86e9c94c7ca9c225a0f1b0cfae0788ad5&#13;&#10;4adc5a9aec1b703b8b93caec1a0bd8e5de7b132fe5113cf312503b998e2c2927274bd051db6b35979b1ef271daf6c6704e86c73805af4bdd476216c26593af84&#13;&#10;0dfb5393d964f9cc9bad5c313709ea70f561ed3ea7b053075221d51696910d0d339585004b34272bff7213cc7a510a5454a3b349b1b206c1f0af490176745d4b&#13;&#10;c663e2abb2b34b23da76f6352ba57ca2881844c1111ab189d8c7e07e1daaa04f40255c77988aa05fe06e4e5bdb4cb9c5394bbaf28d98c1d971ccd20867e556a7&#13;&#10;689ec9166e0a522183792b8907ba55ca6e943bbf2a26e52f48957218ffcf54d1fb09dc3eac04da033e5c0d0b8c74a6b43d2e54c4a10aa511f5fb021a07533b20&#13;&#10;5ae07e17a621a8e082dafc17e450ffb739676998b48643a4daa7211214f623150942f6a02c99e83b85583ddbbb2c4996113211551257a656ec1139246ca86be0&#13;&#10;aadedb3d1441a89b6a929501833b197fee7b9641a3503739e57c732a59b1f7da1cf8a73b1f9bcca0945b874d4393dbbf10b1680f66bbaa5d6f96e77b6f59113d&#13;&#10;316bb31a795600b3d256d0cad2fe354538e7566b2bd69cc6cbcd5c38f0e2bcc63058344429dc2121fd07f63f2a7c66bf76e80d75c8f7a1b622f878a18941d840&#13;&#10;545fb28d07d205d20e8ea071b283369834296bdaac75d256cb37eb0bee740bbe278cad253b8bbfcf69eca23973d939b97891c6ce2cecd8da8e2d343578f6648a&#13;&#10;c2d0383fc818c798cf64e52f597c740f1cbd05df0c264c49134cf09d4a60e8a107260f20f92d47b374e32f000000ffff0300504b030414000600080000002100&#13;&#10;0dd1909fb60000001b010000270000007468656d652f7468656d652f5f72656c732f7468656d654d616e616765722e786d6c2e72656c73848f4d0ac2301484f7&#13;&#10;8277086f6fd3ba109126dd88d0add40384e4350d363f2451eced0dae2c082e8761be9969bb979dc9136332de3168aa1a083ae995719ac16db8ec8e4052164e89&#13;&#10;d93b64b060828e6f37ed1567914b284d262452282e3198720e274a939cd08a54f980ae38a38f56e422a3a641c8bbd048f7757da0f19b017cc524bd62107bd500&#13;&#10;1996509affb3fd381a89672f1f165dfe514173d9850528a2c6cce0239baa4c04ca5bbabac4df000000ffff0300504b01022d0014000600080000002100e9de0f&#13;&#10;bfff0000001c0200001300000000000000000000000000000000005b436f6e74656e745f54797065735d2e786d6c504b01022d0014000600080000002100a5d6&#13;&#10;a7e7c0000000360100000b00000000000000000000000000300100005f72656c732f2e72656c73504b01022d00140006000800000021006b799616830000008a&#13;&#10;0000001c00000000000000000000000000190200007468656d652f7468656d652f7468656d654d616e616765722e786d6c504b01022d00140006000800000021&#13;&#10;0030dd4329a8060000a41b00001600000000000000000000000000d60200007468656d652f7468656d652f7468656d65312e786d6c504b01022d001400060008&#13;&#10;00000021000dd1909fb60000001b0100002700000000000000000000000000b20900007468656d652f7468656d652f5f72656c732f7468656d654d616e616765722e786d6c2e72656c73504b050600000000050005005d010000ad0a00000000}&#13;&#10;{\*\colorschememapping 3c3f786d6c2076657273696f6e3d22312e302220656e636f64696e673d225554462d3822207374616e64616c6f6e653d22796573223f3e0d0a3c613a636c724d&#13;&#10;617020786d6c6e733a613d22687474703a2f2f736368656d61732e6f70656e786d6c666f726d6174732e6f72672f64726177696e676d6c2f323030362f6d6169&#13;&#10;6e22206267313d226c743122207478313d22646b3122206267323d226c743222207478323d22646b322220616363656e74313d22616363656e74312220616363&#13;&#10;656e74323d22616363656e74322220616363656e74333d22616363656e74332220616363656e74343d22616363656e74342220616363656e74353d22616363656e74352220616363656e74363d22616363656e74362220686c696e6b3d22686c696e6b2220666f6c486c696e6b3d22666f6c486c696e6b222f3e}&#13;&#10;{\*\latentstyles\lsdstimax267\lsdlockeddef0\lsdsemihiddendef0\lsdunhideuseddef0\lsdqformatdef0\lsdprioritydef0{\lsdlockedexcept \lsdqformat1 \lsdlocked0 Normal;\lsdqformat1 \lsdlocked0 heading 1;&#13;&#10;\lsdsemihidden1 \lsdunhideused1 \lsdqformat1 \lsdlocked0 heading 2;\lsdsemihidden1 \lsdunhideused1 \lsdqformat1 \lsdlocked0 heading 3;\lsdsemihidden1 \lsdunhideused1 \lsdqformat1 \lsdlocked0 heading 4;&#13;&#10;\lsdsemihidden1 \lsdunhideused1 \lsdqformat1 \lsdlocked0 heading 5;\lsdsemihidden1 \lsdunhideused1 \lsdqformat1 \lsdlocked0 heading 6;\lsdsemihidden1 \lsdunhideused1 \lsdqformat1 \lsdlocked0 heading 7;&#13;&#10;\lsdsemihidden1 \lsdunhideused1 \lsdqformat1 \lsdlocked0 heading 8;\lsdsemihidden1 \lsdunhideused1 \lsdqformat1 \lsdlocked0 heading 9;\lsdsemihidden1 \lsdunhideused1 \lsdqformat1 \lsdlocked0 caption;\lsdqformat1 \lsdlocked0 Title;&#13;&#10;\lsdqformat1 \lsdlocked0 Subtitle;\lsdqformat1 \lsdlocked0 Strong;\lsdqformat1 \lsdlocked0 Emphasis;\lsdsemihidden1 \lsdpriority99 \lsdlocked0 Placeholder Text;\lsdqformat1 \lsdpriority1 \lsdlocked0 No Spacing;\lsdpriority60 \lsdlocked0 Light Shading;&#13;&#10;\lsdpriority61 \lsdlocked0 Light List;\lsdpriority62 \lsdlocked0 Light Grid;\lsdpriority63 \lsdlocked0 Medium Shading 1;\lsdpriority64 \lsdlocked0 Medium Shading 2;\lsdpriority65 \lsdlocked0 Medium List 1;\lsdpriority66 \lsdlocked0 Medium List 2;&#13;&#10;\lsdpriority67 \lsdlocked0 Medium Grid 1;\lsdpriority68 \lsdlocked0 Medium Grid 2;\lsdpriority69 \lsdlocked0 Medium Grid 3;\lsdpriority70 \lsdlocked0 Dark List;\lsdpriority71 \lsdlocked0 Colorful Shading;\lsdpriority72 \lsdlocked0 Colorful List;&#13;&#10;\lsdpriority73 \lsdlocked0 Colorful Grid;\lsdpriority60 \lsdlocked0 Light Shading Accent 1;\lsdpriority61 \lsdlocked0 Light List Accent 1;\lsdpriority62 \lsdlocked0 Light Grid Accent 1;\lsdpriority63 \lsdlocked0 Medium Shading 1 Accent 1;&#13;&#10;\lsdpriority64 \lsdlocked0 Medium Shading 2 Accent 1;\lsdpriority65 \lsdlocked0 Medium List 1 Accent 1;\lsdsemihidden1 \lsdpriority99 \lsdlocked0 Revision;\lsdqformat1 \lsdpriority34 \lsdlocked0 List Paragraph;&#13;&#10;\lsdqformat1 \lsdpriority29 \lsdlocked0 Quote;\lsdqformat1 \lsdpriority30 \lsdlocked0 Intense Quote;\lsdpriority66 \lsdlocked0 Medium List 2 Accent 1;\lsdpriority67 \lsdlocked0 Medium Grid 1 Accent 1;\lsdpriority68 \lsdlocked0 Medium Grid 2 Accent 1;&#13;&#10;\lsdpriority69 \lsdlocked0 Medium Grid 3 Accent 1;\lsdpriority70 \lsdlocked0 Dark List Accent 1;\lsdpriority71 \lsdlocked0 Colorful Shading Accent 1;\lsdpriority72 \lsdlocked0 Colorful List Accent 1;\lsdpriority73 \lsdlocked0 Colorful Grid Accent 1;&#13;&#10;\lsdpriority60 \lsdlocked0 Light Shading Accent 2;\lsdpriority61 \lsdlocked0 Light List Accent 2;\lsdpriority62 \lsdlocked0 Light Grid Accent 2;\lsdpriority63 \lsdlocked0 Medium Shading 1 Accent 2;\lsdpriority64 \lsdlocked0 Medium Shading 2 Accent 2;&#13;&#10;\lsdpriority65 \lsdlocked0 Medium List 1 Accent 2;\lsdpriority66 \lsdlocked0 Medium List 2 Accent 2;\lsdpriority67 \lsdlocked0 Medium Grid 1 Accent 2;\lsdpriority68 \lsdlocked0 Medium Grid 2 Accent 2;\lsdpriority69 \lsdlocked0 Medium Grid 3 Accent 2;&#13;&#10;\lsdpriority70 \lsdlocked0 Dark List Accent 2;\lsdpriority71 \lsdlocked0 Colorful Shading Accent 2;\lsdpriority72 \lsdlocked0 Colorful List Accent 2;\lsdpriority73 \lsdlocked0 Colorful Grid Accent 2;\lsdpriority60 \lsdlocked0 Light Shading Accent 3;&#13;&#10;\lsdpriority61 \lsdlocked0 Light List Accent 3;\lsdpriority62 \lsdlocked0 Light Grid Accent 3;\lsdpriority63 \lsdlocked0 Medium Shading 1 Accent 3;\lsdpriority64 \lsdlocked0 Medium Shading 2 Accent 3;\lsdpriority65 \lsdlocked0 Medium List 1 Accent 3;&#13;&#10;\lsdpriority66 \lsdlocked0 Medium List 2 Accent 3;\lsdpriority67 \lsdlocked0 Medium Grid 1 Accent 3;\lsdpriority68 \lsdlocked0 Medium Grid 2 Accent 3;\lsdpriority69 \lsdlocked0 Medium Grid 3 Accent 3;\lsdpriority70 \lsdlocked0 Dark List Accent 3;&#13;&#10;\lsdpriority71 \lsdlocked0 Colorful Shading Accent 3;\lsdpriority72 \lsdlocked0 Colorful List Accent 3;\lsdpriority73 \lsdlocked0 Colorful Grid Accent 3;\lsdpriority60 \lsdlocked0 Light Shading Accent 4;\lsdpriority61 \lsdlocked0 Light List Accent 4;&#13;&#10;\lsdpriority62 \lsdlocked0 Light Grid Accent 4;\lsdpriority63 \lsdlocked0 Medium Shading 1 Accent 4;\lsdpriority64 \lsdlocked0 Medium Shading 2 Accent 4;\lsdpriority65 \lsdlocked0 Medium List 1 Accent 4;\lsdpriority66 \lsdlocked0 Medium List 2 Accent 4;&#13;&#10;\lsdpriority67 \lsdlocked0 Medium Grid 1 Accent 4;\lsdpriority68 \lsdlocked0 Medium Grid 2 Accent 4;\lsdpriority69 \lsdlocked0 Medium Grid 3 Accent 4;\lsdpriority70 \lsdlocked0 Dark List Accent 4;\lsdpriority71 \lsdlocked0 Colorful Shading Accent 4;&#13;&#10;\lsdpriority72 \lsdlocked0 Colorful List Accent 4;\lsdpriority73 \lsdlocked0 Colorful Grid Accent 4;\lsdpriority60 \lsdlocked0 Light Shading Accent 5;\lsdpriority61 \lsdlocked0 Light List Accent 5;\lsdpriority62 \lsdlocked0 Light Grid Accent 5;&#13;&#10;\lsdpriority63 \lsdlocked0 Medium Shading 1 Accent 5;\lsdpriority64 \lsdlocked0 Medium Shading 2 Accent 5;\lsdpriority65 \lsdlocked0 Medium List 1 Accent 5;\lsdpriority66 \lsdlocked0 Medium List 2 Accent 5;&#13;&#10;\lsdpriority67 \lsdlocked0 Medium Grid 1 Accent 5;\lsdpriority68 \lsdlocked0 Medium Grid 2 Accent 5;\lsdpriority69 \lsdlocked0 Medium Grid 3 Accent 5;\lsdpriority70 \lsdlocked0 Dark List Accent 5;\lsdpriority71 \lsdlocked0 Colorful Shading Accent 5;&#13;&#10;\lsdpriority72 \lsdlocked0 Colorful List Accent 5;\lsdpriority73 \lsdlocked0 Colorful Grid Accent 5;\lsdpriority60 \lsdlocked0 Light Shading Accent 6;\lsdpriority61 \lsdlocked0 Light List Accent 6;\lsdpriority62 \lsdlocked0 Light Grid Accent 6;&#13;&#10;\lsdpriority63 \lsdlocked0 Medium Shading 1 Accent 6;\lsdpriority64 \lsdlocked0 Medium Shading 2 Accent 6;\lsdpriority65 \lsdlocked0 Medium List 1 Accent 6;\lsdpriority66 \lsdlocked0 Medium List 2 Accent 6;&#13;&#10;\lsdpriority67 \lsdlocked0 Medium Grid 1 Accent 6;\lsdpriority68 \lsdlocked0 Medium Grid 2 Accent 6;\lsdpriority69 \lsdlocked0 Medium Grid 3 Accent 6;\lsdpriority70 \lsdlocked0 Dark List Accent 6;\lsdpriority71 \lsdlocked0 Colorful Shading Accent 6;&#13;&#10;\lsdpriority72 \lsdlocked0 Colorful List Accent 6;\lsdpriority73 \lsdlocked0 Colorful Grid Accent 6;\lsdqformat1 \lsdpriority19 \lsdlocked0 Subtle Emphasis;\lsdqformat1 \lsdpriority21 \lsdlocked0 Intense Emphasis;&#13;&#10;\lsdqformat1 \lsdpriority31 \lsdlocked0 Subtle Reference;\lsdqformat1 \lsdpriority32 \lsdlocked0 Intense Reference;\lsdqformat1 \lsdpriority33 \lsdlocked0 Book Title;\lsdsemihidden1 \lsdunhideused1 \lsdpriority37 \lsdlocked0 Bibliography;&#13;&#10;\lsdsemihidden1 \lsdunhideused1 \lsdqformat1 \lsdpriority39 \lsdlocked0 TOC Heading;}}{\*\datastore 0105000002000000180000004d73786d6c322e534158584d4c5265616465722e362e3000000000000000000000060000&#13;&#10;d0cf11e0a1b11ae1000000000000000000000000000000003e000300feff090006000000000000000000000001000000010000000000000000100000feffffff00000000feffffff0000000000000000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dfffffffe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52006f006f007400200045006e00740072007900000000000000000000000000000000000000000000000000000000000000000000000000000000000000000016000500ffffffffffffffffffffffff0c6ad98892f1d411a65f0040963251e50000000000000000000000002015&#13;&#10;13519289d001feffffff00000000000000000000000000000000000000000000000000000000000000000000000000000000000000000000000000000000000000000000000000000000000000000000000000000000ffffffffffffffffffffffff00000000000000000000000000000000000000000000000000000000&#13;&#10;00000000000000000000000000000000000000000000000000000000000000000000000000000000000000000000000000000000000000000000000000000000000000000000000000000000000000000000000000000000ffffffffffffffffffffffff0000000000000000000000000000000000000000000000000000&#13;&#10;000000000000000000000000000000000000000000000000000000000000000000000000000000000000000000000000000000000000000000000000000000000000000000000000000000000000000000000000000000000000ffffffffffffffffffffffff000000000000000000000000000000000000000000000000&#13;&#10;0000000000000000000000000000000000000000000000000105000000000000}}"/>
    <w:docVar w:name="EndB"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13;&#10;{\f34\fbidi \froman\fcharset0\fprq2{\*\panose 02040503050406030204}Cambria Math;}{\flomajor\f31500\fbidi \froman\fcharset0\fprq2{\*\panose 02020603050405020304}Times New Roman;}&#13;&#10;{\fdbmajor\f31501\fbidi \froman\fcharset0\fprq2{\*\panose 02020603050405020304}Times New Roman;}{\fhimajor\f31502\fbidi \froman\fcharset0\fprq2{\*\panose 02040503050406030204}Cambria;}&#13;&#10;{\fbimajor\f31503\fbidi \froman\fcharset0\fprq2{\*\panose 02020603050405020304}Times New Roman;}{\flominor\f31504\fbidi \froman\fcharset0\fprq2{\*\panose 02020603050405020304}Times New Roman;}&#13;&#10;{\fdbminor\f31505\fbidi \froman\fcharset0\fprq2{\*\panose 02020603050405020304}Times New Roman;}{\fhiminor\f31506\fbidi \fswiss\fcharset0\fprq2{\*\panose 020f0502020204030204}Calibri;}&#13;&#10;{\fbiminor\f31507\fbidi \froman\fcharset0\fprq2{\*\panose 02020603050405020304}Times New Roman;}{\f42\fbidi \froman\fcharset238\fprq2 Times New Roman CE;}{\f43\fbidi \froman\fcharset204\fprq2 Times New Roman Cyr;}&#13;&#10;{\f45\fbidi \froman\fcharset161\fprq2 Times New Roman Greek;}{\f46\fbidi \froman\fcharset162\fprq2 Times New Roman Tur;}{\f47\fbidi \froman\fcharset177\fprq2 Times New Roman (Hebrew);}{\f48\fbidi \froman\fcharset178\fprq2 Times New Roman (Arabic);}&#13;&#10;{\f49\fbidi \froman\fcharset186\fprq2 Times New Roman Baltic;}{\f50\fbidi \froman\fcharset163\fprq2 Times New Roman (Vietnamese);}{\f52\fbidi \fswiss\fcharset238\fprq2 Arial CE;}{\f53\fbidi \fswiss\fcharset204\fprq2 Arial Cyr;}&#13;&#10;{\f55\fbidi \fswiss\fcharset161\fprq2 Arial Greek;}{\f56\fbidi \fswiss\fcharset162\fprq2 Arial Tur;}{\f57\fbidi \fswiss\fcharset177\fprq2 Arial (Hebrew);}{\f58\fbidi \fswiss\fcharset178\fprq2 Arial (Arabic);}&#13;&#10;{\f59\fbidi \fswiss\fcharset186\fprq2 Arial Baltic;}{\f60\fbidi \fswiss\fcharset163\fprq2 Arial (Vietnamese);}{\f382\fbidi \froman\fcharset238\fprq2 Cambria Math CE;}{\f383\fbidi \froman\fcharset204\fprq2 Cambria Math Cyr;}&#13;&#10;{\f385\fbidi \froman\fcharset161\fprq2 Cambria Math Greek;}{\f386\fbidi \froman\fcharset162\fprq2 Cambria Math Tur;}{\f389\fbidi \froman\fcharset186\fprq2 Cambria Math Baltic;}{\f390\fbidi \froman\fcharset163\fprq2 Cambria Math (Vietnamese);}&#13;&#10;{\flomajor\f31508\fbidi \froman\fcharset238\fprq2 Times New Roman CE;}{\flomajor\f31509\fbidi \froman\fcharset204\fprq2 Times New Roman Cyr;}{\flomajor\f31511\fbidi \froman\fcharset161\fprq2 Times New Roman Greek;}&#13;&#10;{\flomajor\f31512\fbidi \froman\fcharset162\fprq2 Times New Roman Tur;}{\flomajor\f31513\fbidi \froman\fcharset177\fprq2 Times New Roman (Hebrew);}{\flomajor\f31514\fbidi \froman\fcharset178\fprq2 Times New Roman (Arabic);}&#13;&#10;{\flomajor\f31515\fbidi \froman\fcharset186\fprq2 Times New Roman Baltic;}{\flomajor\f31516\fbidi \froman\fcharset163\fprq2 Times New Roman (Vietnamese);}{\fdbmajor\f31518\fbidi \froman\fcharset238\fprq2 Times New Roman CE;}&#13;&#10;{\fdbmajor\f31519\fbidi \froman\fcharset204\fprq2 Times New Roman Cyr;}{\fdbmajor\f31521\fbidi \froman\fcharset161\fprq2 Times New Roman Greek;}{\fdbmajor\f31522\fbidi \froman\fcharset162\fprq2 Times New Roman Tur;}&#13;&#10;{\fdbmajor\f31523\fbidi \froman\fcharset177\fprq2 Times New Roman (Hebrew);}{\fdbmajor\f31524\fbidi \froman\fcharset178\fprq2 Times New Roman (Arabic);}{\fdbmajor\f31525\fbidi \froman\fcharset186\fprq2 Times New Roman Baltic;}&#13;&#10;{\fdbmajor\f31526\fbidi \froman\fcharset163\fprq2 Times New Roman (Vietnamese);}{\fhimajor\f31528\fbidi \froman\fcharset238\fprq2 Cambria CE;}{\fhimajor\f31529\fbidi \froman\fcharset204\fprq2 Cambria Cyr;}&#13;&#10;{\fhimajor\f31531\fbidi \froman\fcharset161\fprq2 Cambria Greek;}{\fhimajor\f31532\fbidi \froman\fcharset162\fprq2 Cambria Tur;}{\fhimajor\f31535\fbidi \froman\fcharset186\fprq2 Cambria Baltic;}&#13;&#10;{\fhimajor\f31536\fbidi \froman\fcharset163\fprq2 Cambria (Vietnamese);}{\fbimajor\f31538\fbidi \froman\fcharset238\fprq2 Times New Roman CE;}{\fbimajor\f31539\fbidi \froman\fcharset204\fprq2 Times New Roman Cyr;}&#13;&#10;{\fbimajor\f31541\fbidi \froman\fcharset161\fprq2 Times New Roman Greek;}{\fbimajor\f31542\fbidi \froman\fcharset162\fprq2 Times New Roman Tur;}{\fbimajor\f31543\fbidi \froman\fcharset177\fprq2 Times New Roman (Hebrew);}&#13;&#10;{\fbimajor\f31544\fbidi \froman\fcharset178\fprq2 Times New Roman (Arabic);}{\fbimajor\f31545\fbidi \froman\fcharset186\fprq2 Times New Roman Baltic;}{\fbimajor\f31546\fbidi \froman\fcharset163\fprq2 Times New Roman (Vietnamese);}&#13;&#10;{\flominor\f31548\fbidi \froman\fcharset238\fprq2 Times New Roman CE;}{\flominor\f31549\fbidi \froman\fcharset204\fprq2 Times New Roman Cyr;}{\flominor\f31551\fbidi \froman\fcharset161\fprq2 Times New Roman Greek;}&#13;&#10;{\flominor\f31552\fbidi \froman\fcharset162\fprq2 Times New Roman Tur;}{\flominor\f31553\fbidi \froman\fcharset177\fprq2 Times New Roman (Hebrew);}{\flominor\f31554\fbidi \froman\fcharset178\fprq2 Times New Roman (Arabic);}&#13;&#10;{\flominor\f31555\fbidi \froman\fcharset186\fprq2 Times New Roman Baltic;}{\flominor\f31556\fbidi \froman\fcharset163\fprq2 Times New Roman (Vietnamese);}{\fdbminor\f31558\fbidi \froman\fcharset238\fprq2 Times New Roman CE;}&#13;&#10;{\fdbminor\f31559\fbidi \froman\fcharset204\fprq2 Times New Roman Cyr;}{\fdbminor\f31561\fbidi \froman\fcharset161\fprq2 Times New Roman Greek;}{\fdbminor\f31562\fbidi \froman\fcharset162\fprq2 Times New Roman Tur;}&#13;&#10;{\fdbminor\f31563\fbidi \froman\fcharset177\fprq2 Times New Roman (Hebrew);}{\fdbminor\f31564\fbidi \froman\fcharset178\fprq2 Times New Roman (Arabic);}{\fdbminor\f31565\fbidi \froman\fcharset186\fprq2 Times New Roman Baltic;}&#13;&#10;{\fdbminor\f31566\fbidi \froman\fcharset163\fprq2 Times New Roman (Vietnamese);}{\fhiminor\f31568\fbidi \fswiss\fcharset238\fprq2 Calibri CE;}{\fhiminor\f31569\fbidi \fswiss\fcharset204\fprq2 Calibri Cyr;}&#13;&#10;{\fhiminor\f31571\fbidi \fswiss\fcharset161\fprq2 Calibri Greek;}{\fhiminor\f31572\fbidi \fswiss\fcharset162\fprq2 Calibri Tur;}{\fhiminor\f31575\fbidi \fswiss\fcharset186\fprq2 Calibri Baltic;}&#13;&#10;{\fhiminor\f31576\fbidi \fswiss\fcharset163\fprq2 Calibri (Vietnamese);}{\fbiminor\f31578\fbidi \froman\fcharset238\fprq2 Times New Roman CE;}{\fbiminor\f31579\fbidi \froman\fcharset204\fprq2 Times New Roman Cyr;}&#13;&#10;{\fbiminor\f31581\fbidi \froman\fcharset161\fprq2 Times New Roman Greek;}{\fbiminor\f31582\fbidi \froman\fcharset162\fprq2 Times New Roman Tur;}{\fbiminor\f31583\fbidi \froman\fcharset177\fprq2 Times New Roman (Hebrew);}&#13;&#10;{\fbiminor\f31584\fbidi \froman\fcharset178\fprq2 Times New Roman (Arabic);}{\fbiminor\f31585\fbidi \froman\fcharset186\fprq2 Times New Roman Baltic;}{\fbiminor\f31586\fbidi \froman\fcharset163\fprq2 Times New Roman (Vietnamese);}}&#13;&#10;{\colortbl;\red0\green0\blue0;\red0\green0\blue255;\red0\green255\blue255;\red0\green255\blue0;\red255\green0\blue255;\red255\green0\blue0;\red255\green255\blue0;\red255\green255\blue255;\red0\green0\blue128;\red0\green128\blue128;\red0\green128\blue0;&#13;&#10;\red128\green0\blue128;\red128\green0\blue0;\red128\green128\blue0;\red128\green128\blue128;\red192\green192\blue192;}{\*\defchp }{\*\defpap \ql \li0\ri0\widctlpar\wrapdefault\aspalpha\aspnum\faauto\adjustright\rin0\lin0\itap0 }\noqfpromote {\stylesheet{&#13;&#10;\ql \li0\ri0\widctlpar\wrapdefault\aspalpha\aspnum\faauto\adjustright\rin0\lin0\itap0 \rtlch\fcs1 \af0\afs20\alang1025 \ltrch\fcs0 \fs24\lang2057\langfe2057\cgrid\langnp2057\langfenp2057 \snext0 \sqformat \spriority0 Normal;}{\*\cs10 \additive &#13;&#10;\ssemihidden \spriority0 Default Paragraph Font;}{\*\ts11\tsrowd\trftsWidthB3\trpaddl108\trpaddr108\trpaddfl3\trpaddft3\trpaddfb3\trpaddfr3\tblind0\tblindtype3\tsvertalt\tsbrdrt\tsbrdrl\tsbrdrb\tsbrdrr\tsbrdrdgl\tsbrdrdgr\tsbrdrh\tsbrdrv &#13;&#10;\ql \li0\ri0\widctlpar\wrapdefault\aspalpha\aspnum\faauto\adjustright\rin0\lin0\itap0 \rtlch\fcs1 \af0\afs20\alang1025 \ltrch\fcs0 \fs20\lang1043\langfe1043\cgrid\langnp1043\langfenp1043 \snext11 \ssemihidden \spriority0 Normal Table;}{\*\cs15 \additive &#13;&#10;\v\f1\fs20\cf9\lang1024\langfe1024\noproof \spriority0 \styrsid14617173 HideTWBExt;}}{\*\rsidtbl \rsid24658\rsid735077\rsid1392408\rsid2892074\rsid4666813\rsid6641733\rsid9636012\rsid11215221\rsid12154954\rsid14424199\rsid14617173\rsid15204470&#13;&#10;\rsid15285974\rsid15950462\rsid16324206\rsid16662270}{\mmathPr\mmathFont34\mbrkBin0\mbrkBinSub0\msmallFrac0\mdispDef1\mlMargin0\mrMargin0\mdefJc1\mwrapIndent1440\mintLim0\mnaryLim1}{\info{\author FELIX Karina}{\operator FELIX Karina}&#13;&#10;{\creatim\yr2015\mo5\dy8\hr15\min24}{\revtim\yr2015\mo5\dy8\hr15\min24}{\version1}{\edmins0}{\nofpages1}{\nofwords5}{\nofchars33}{\*\company European Parliament}{\nofcharsws37}{\vern49165}}{\*\xmlnstbl {\xmlns1 http://schemas.microsoft.com/office/word/200&#13;&#10;3/wordml}}\paperw11906\paperh16838\margl1418\margr1418\margt1134\margb1418\gutter0\ltrsect &#13;&#10;\facingp\widowctrl\ftnbj\aenddoc\ftnrstpg\trackmoves0\trackformatting1\donotembedsysfont1\relyonvml0\donotembedlingdata0\grfdocevents0\validatexml1\showplaceholdtext0\ignoremixedcontent0\saveinvalidxml0&#13;&#10;\showxmlerrors1\margmirror\noxlattoyen\expshrtn\noultrlspc\dntblnsbdb\nospaceforul\formshade\horzdoc\dghspace180\dgvspace180\dghorigin1701\dgvorigin1984\dghshow0\dgvshow0&#13;&#10;\jexpand\viewkind1\viewscale90\pgbrdrhead\pgbrdrfoot\nolnhtadjtbl\nojkernpunct\rsidroot14617173\utinl \fet0{\*\wgrffmtfilter 013f}\ilfomacatclnup0{\*\template C:\\Users\\kfelix\\AppData\\Local\\Temp\\Blank1.dot}{\*\ftnsep \ltrpar \pard\plain \ltrpar&#13;&#10;\ql \li0\ri0\widctlpar\wrapdefault\aspalpha\aspnum\faauto\adjustright\rin0\lin0\itap0 \rtlch\fcs1 \af0\afs20\alang1025 \ltrch\fcs0 \fs24\lang2057\langfe2057\cgrid\langnp2057\langfenp2057 {\rtlch\fcs1 \af0 \ltrch\fcs0 \insrsid1392408 \chftnsep &#13;&#10;\par }}{\*\ftnsepc \ltrpar \pard\plain \ltrpar\ql \li0\ri0\widctlpar\wrapdefault\aspalpha\aspnum\faauto\adjustright\rin0\lin0\itap0 \rtlch\fcs1 \af0\afs20\alang1025 \ltrch\fcs0 \fs24\lang2057\langfe2057\cgrid\langnp2057\langfenp2057 {\rtlch\fcs1 \af0 &#13;&#10;\ltrch\fcs0 \insrsid1392408 \chftnsepc &#13;&#10;\par }}{\*\aftnsep \ltrpar \pard\plain \ltrpar\ql \li0\ri0\widctlpar\wrapdefault\aspalpha\aspnum\faauto\adjustright\rin0\lin0\itap0 \rtlch\fcs1 \af0\afs20\alang1025 \ltrch\fcs0 \fs24\lang2057\langfe2057\cgrid\langnp2057\langfenp2057 {\rtlch\fcs1 \af0 &#13;&#10;\ltrch\fcs0 \insrsid1392408 \chftnsep &#13;&#10;\par }}{\*\aftnsepc \ltrpar \pard\plain \ltrpar\ql \li0\ri0\widctlpar\wrapdefault\aspalpha\aspnum\faauto\adjustright\rin0\lin0\itap0 \rtlch\fcs1 \af0\afs20\alang1025 \ltrch\fcs0 \fs24\lang2057\langfe2057\cgrid\langnp2057\langfenp2057 {\rtlch\fcs1 \af0 &#13;&#10;\ltrch\fcs0 \insrsid1392408 \chftnsepc &#13;&#10;\par }}\ltrpar \sectd \ltrsect\psz9\linex0\headery1134\footery505\endnhere\titlepg\sectdefaultcl\sectrsid14424199\sftnbj\sftnrstpg {\*\pnseclvl1\pnucrm\pnstart1\pnindent720\pnhang {\pntxta .}}{\*\pnseclvl2\pnucltr\pnstart1\pnindent720\pnhang {\pntxta .}}&#13;&#10;{\*\pnseclvl3\pndec\pnstart1\pnindent720\pnhang {\pntxta .}}{\*\pnseclvl4\pnlcltr\pnstart1\pnindent720\pnhang {\pntxta )}}{\*\pnseclvl5\pndec\pnstart1\pnindent720\pnhang {\pntxtb (}{\pntxta )}}{\*\pnseclvl6\pnlcltr\pnstart1\pnindent720\pnhang {\pntxtb (}&#13;&#10;{\pntxta )}}{\*\pnseclvl7\pnlcrm\pnstart1\pnindent720\pnhang {\pntxtb (}{\pntxta )}}{\*\pnseclvl8\pnlcltr\pnstart1\pnindent720\pnhang {\pntxtb (}{\pntxta )}}{\*\pnseclvl9\pnlcrm\pnstart1\pnindent720\pnhang {\pntxtb (}{\pntxta )}}\pard\plain \ltrpar&#13;&#10;\ql \li0\ri0\widctlpar\wrapdefault\aspalpha\aspnum\faauto\adjustright\rin0\lin0\itap0\pararsid16324206 \rtlch\fcs1 \af0\afs20\alang1025 \ltrch\fcs0 \fs24\lang2057\langfe2057\cgrid\langnp2057\langfenp2057 {\rtlch\fcs1 \af0 \ltrch\fcs0 &#13;&#10;\cs15\v\f1\fs20\cf9\insrsid14617173\charrsid12784134 {\*\bkmkstart EndB}&lt;&lt;&lt;}{\rtlch\fcs1 \af0 \ltrch\fcs0 \insrsid14617173\charrsid12784134 #@&gt;ZOTHAMB&lt;@#}{\rtlch\fcs1 \af0 \ltrch\fcs0 \cs15\v\f1\fs20\cf9\insrsid14617173\charrsid12784134 &#13;&#10;&lt;/RepeatBlock-AmendB&gt;}{\rtlch\fcs1 \af0 \ltrch\fcs0 \insrsid24658\charrsid16324206 {\*\bkmkend EndB}&#13;&#10;\par }{\*\themedata 504b030414000600080000002100e9de0fbfff0000001c020000130000005b436f6e74656e745f54797065735d2e786d6cac91cb4ec3301045f748fc83e52d4a&#13;&#10;9cb2400825e982c78ec7a27cc0c8992416c9d8b2a755fbf74cd25442a820166c2cd933f79e3be372bd1f07b5c3989ca74aaff2422b24eb1b475da5df374fd9ad&#13;&#10;5689811a183c61a50f98f4babebc2837878049899a52a57be670674cb23d8e90721f90a4d2fa3802cb35762680fd800ecd7551dc18eb899138e3c943d7e503b6&#13;&#10;b01d583deee5f99824e290b4ba3f364eac4a430883b3c092d4eca8f946c916422ecab927f52ea42b89a1cd59c254f919b0e85e6535d135a8de20f20b8c12c3b0&#13;&#10;0c895fcf6720192de6bf3b9e89ecdbd6596cbcdd8eb28e7c365ecc4ec1ff1460f53fe813d3cc7f5b7f020000ffff0300504b030414000600080000002100a5d6&#13;&#10;a7e7c0000000360100000b0000005f72656c732f2e72656c73848fcf6ac3300c87ef85bd83d17d51d2c31825762fa590432fa37d00e1287f68221bdb1bebdb4f&#13;&#10;c7060abb0884a4eff7a93dfeae8bf9e194e720169aaa06c3e2433fcb68e1763dbf7f82c985a4a725085b787086a37bdbb55fbc50d1a33ccd311ba548b6309512&#13;&#10;0f88d94fbc52ae4264d1c910d24a45db3462247fa791715fd71f989e19e0364cd3f51652d73760ae8fa8c9ffb3c330cc9e4fc17faf2ce545046e37944c69e462&#13;&#10;a1a82fe353bd90a865aad41ed0b5b8f9d6fd010000ffff0300504b0304140006000800000021006b799616830000008a0000001c0000007468656d652f746865&#13;&#10;6d652f7468656d654d616e616765722e786d6c0ccc4d0ac3201040e17da17790d93763bb284562b2cbaebbf600439c1a41c7a0d29fdbd7e5e38337cedf14d59b&#13;&#10;4b0d592c9c070d8a65cd2e88b7f07c2ca71ba8da481cc52c6ce1c715e6e97818c9b48d13df49c873517d23d59085adb5dd20d6b52bd521ef2cdd5eb9246a3d8b&#13;&#10;4757e8d3f729e245eb2b260a0238fd010000ffff0300504b03041400060008000000210030dd4329a8060000a41b0000160000007468656d652f7468656d652f&#13;&#10;7468656d65312e786d6cec594f6fdb3614bf0fd87720746f6327761a07758ad8b19b2d4d1bc46e871e698996d850a240d2497d1bdae38001c3ba618715d86d87&#13;&#10;615b8116d8a5fb34d93a6c1dd0afb0475292c5585e9236d88aad3e2412f9e3fbff1e1fa9abd7eec70c1d1221294fda5efd72cd4324f1794093b0eddd1ef62fad&#13;&#10;79482a9c0498f184b4bd2991deb58df7dfbb8ad755446282607d22d771db8b944ad79796a40fc3585ee62949606ecc458c15bc8a702910f808e8c66c69b9565b&#13;&#10;5d8a314d3c94e018c8de1a8fa94fd05093f43672e23d06af89927ac06762a049136785c10607758d9053d965021d62d6f6804fc08f86e4bef210c352c144dbab&#13;&#10;999fb7b4717509af678b985ab0b6b4ae6f7ed9ba6c4170b06c788a705430adf71bad2b5b057d03606a1ed7ebf5babd7a41cf00b0ef83a6569632cd467faddec9&#13;&#10;699640f6719e76b7d6ac355c7c89feca9cccad4ea7d36c65b258a206641f1b73f8b5da6a6373d9c11b90c537e7f08dce66b7bbeae00dc8e257e7f0fd2badd586&#13;&#10;8b37a088d1e4600ead1ddaef67d40bc898b3ed4af81ac0d76a197c86826828a24bb318f3442d8ab518dfe3a20f000d6458d104a9694ac6d88728eee2782428d6&#13;&#10;0cf03ac1a5193be4cbb921cd0b495fd054b5bd0f530c1931a3f7eaf9f7af9e3f45c70f9e1d3ff8e9f8e1c3e3073f5a42ceaa6d9c84e5552fbffdeccfc71fa33f&#13;&#10;9e7ef3f2d117d57859c6fffac327bffcfc793510d26726ce8b2f9ffcf6ecc98baf3efdfdbb4715f04d814765f890c644a29be408edf3181433567125272371be&#13;&#10;15c308d3f28acd249438c19a4b05fd9e8a1cf4cd296699771c393ac4b5e01d01e5a30a787d72cf1178108989a2159c77a2d801ee72ce3a5c545a6147f32a9979&#13;&#10;3849c26ae66252c6ed637c58c5bb8b13c7bfbd490a75330f4b47f16e441c31f7184e140e494214d273fc80900aedee52ead87597fa824b3e56e82e451d4c2b4d&#13;&#10;32a423279a668bb6690c7e9956e90cfe766cb37b077538abd27a8b1cba48c80acc2a841f12e698f13a9e281c57911ce298950d7e03aba84ac8c154f8655c4f2a&#13;&#10;f074481847bd804859b5e696007d4b4edfc150b12addbecba6b18b148a1e54d1bc81392f23b7f84137c2715a851dd0242a633f900710a218ed715505dfe56e86&#13;&#10;e877f0034e16bafb0e258ebb4faf06b769e888340b103d331115bebc4eb813bf83291b63624a0d1475a756c734f9bbc2cd28546ecbe1e20a3794ca175f3fae90&#13;&#10;fb6d2dd99bb07b55e5ccf68942bd0877b23c77b908e8db5f9db7f024d9239010f35bd4bbe2fcae387bfff9e2bc289f2fbe24cfaa301468dd8bd846dbb4ddf1c2&#13;&#10;ae7b4c191ba8292337a469bc25ec3d411f06f53a73e224c5292c8de0516732307070a1c0660d125c7d44553488700a4d7bddd3444299910e254ab984c3a219ae&#13;&#10;a4adf1d0f82b7bd46cea4388ad1c12ab5d1ed8e1153d9c9f350a3246aad01c6873462b9ac05999ad5cc988826eafc3acae853a33b7ba11cd1445875ba1b236b1&#13;&#10;399483c90bd560b0b0263435085a21b0f22a9cf9356b38ec6046026d77eba3dc2dc60b17e92219e180643ed27acffba86e9c94c7ca9c225a0f1b0cfae0788ad5&#13;&#10;4adc5a9aec1b703b8b93caec1a0bd8e5de7b132fe5113cf312503b998e2c2927274bd051db6b35979b1ef271daf6c6704e86c73805af4bdd476216c26593af84&#13;&#10;0dfb5393d964f9cc9bad5c313709ea70f561ed3ea7b053075221d51696910d0d339585004b34272bff7213cc7a510a5454a3b349b1b206c1f0af490176745d4b&#13;&#10;c663e2abb2b34b23da76f6352ba57ca2881844c1111ab189d8c7e07e1daaa04f40255c77988aa05fe06e4e5bdb4cb9c5394bbaf28d98c1d971ccd20867e556a7&#13;&#10;689ec9166e0a522183792b8907ba55ca6e943bbf2a26e52f48957218ffcf54d1fb09dc3eac04da033e5c0d0b8c74a6b43d2e54c4a10aa511f5fb021a07533b20&#13;&#10;5ae07e17a621a8e082dafc17e450ffb739676998b48643a4daa7211214f623150942f6a02c99e83b85583ddbbb2c4996113211551257a656ec1139246ca86be0&#13;&#10;aadedb3d1441a89b6a929501833b197fee7b9641a3503739e57c732a59b1f7da1cf8a73b1f9bcca0945b874d4393dbbf10b1680f66bbaa5d6f96e77b6f59113d&#13;&#10;316bb31a795600b3d256d0cad2fe354538e7566b2bd69cc6cbcd5c38f0e2bcc63058344429dc2121fd07f63f2a7c66bf76e80d75c8f7a1b622f878a18941d840&#13;&#10;545fb28d07d205d20e8ea071b283369834296bdaac75d256cb37eb0bee740bbe278cad253b8bbfcf69eca23973d939b97891c6ce2cecd8da8e2d343578f6648a&#13;&#10;c2d0383fc818c798cf64e52f597c740f1cbd05df0c264c49134cf09d4a60e8a107260f20f92d47b374e32f000000ffff0300504b030414000600080000002100&#13;&#10;0dd1909fb60000001b010000270000007468656d652f7468656d652f5f72656c732f7468656d654d616e616765722e786d6c2e72656c73848f4d0ac2301484f7&#13;&#10;8277086f6fd3ba109126dd88d0add40384e4350d363f2451eced0dae2c082e8761be9969bb979dc9136332de3168aa1a083ae995719ac16db8ec8e4052164e89&#13;&#10;d93b64b060828e6f37ed1567914b284d262452282e3198720e274a939cd08a54f980ae38a38f56e422a3a641c8bbd048f7757da0f19b017cc524bd62107bd500&#13;&#10;1996509affb3fd381a89672f1f165dfe514173d9850528a2c6cce0239baa4c04ca5bbabac4df000000ffff0300504b01022d0014000600080000002100e9de0f&#13;&#10;bfff0000001c0200001300000000000000000000000000000000005b436f6e74656e745f54797065735d2e786d6c504b01022d0014000600080000002100a5d6&#13;&#10;a7e7c0000000360100000b00000000000000000000000000300100005f72656c732f2e72656c73504b01022d00140006000800000021006b799616830000008a&#13;&#10;0000001c00000000000000000000000000190200007468656d652f7468656d652f7468656d654d616e616765722e786d6c504b01022d00140006000800000021&#13;&#10;0030dd4329a8060000a41b00001600000000000000000000000000d60200007468656d652f7468656d652f7468656d65312e786d6c504b01022d001400060008&#13;&#10;00000021000dd1909fb60000001b0100002700000000000000000000000000b20900007468656d652f7468656d652f5f72656c732f7468656d654d616e616765722e786d6c2e72656c73504b050600000000050005005d010000ad0a00000000}&#13;&#10;{\*\colorschememapping 3c3f786d6c2076657273696f6e3d22312e302220656e636f64696e673d225554462d3822207374616e64616c6f6e653d22796573223f3e0d0a3c613a636c724d&#13;&#10;617020786d6c6e733a613d22687474703a2f2f736368656d61732e6f70656e786d6c666f726d6174732e6f72672f64726177696e676d6c2f323030362f6d6169&#13;&#10;6e22206267313d226c743122207478313d22646b3122206267323d226c743222207478323d22646b322220616363656e74313d22616363656e74312220616363&#13;&#10;656e74323d22616363656e74322220616363656e74333d22616363656e74332220616363656e74343d22616363656e74342220616363656e74353d22616363656e74352220616363656e74363d22616363656e74362220686c696e6b3d22686c696e6b2220666f6c486c696e6b3d22666f6c486c696e6b222f3e}&#13;&#10;{\*\latentstyles\lsdstimax267\lsdlockeddef0\lsdsemihiddendef0\lsdunhideuseddef0\lsdqformatdef0\lsdprioritydef0{\lsdlockedexcept \lsdqformat1 \lsdlocked0 Normal;\lsdqformat1 \lsdlocked0 heading 1;&#13;&#10;\lsdsemihidden1 \lsdunhideused1 \lsdqformat1 \lsdlocked0 heading 2;\lsdsemihidden1 \lsdunhideused1 \lsdqformat1 \lsdlocked0 heading 3;\lsdsemihidden1 \lsdunhideused1 \lsdqformat1 \lsdlocked0 heading 4;&#13;&#10;\lsdsemihidden1 \lsdunhideused1 \lsdqformat1 \lsdlocked0 heading 5;\lsdsemihidden1 \lsdunhideused1 \lsdqformat1 \lsdlocked0 heading 6;\lsdsemihidden1 \lsdunhideused1 \lsdqformat1 \lsdlocked0 heading 7;&#13;&#10;\lsdsemihidden1 \lsdunhideused1 \lsdqformat1 \lsdlocked0 heading 8;\lsdsemihidden1 \lsdunhideused1 \lsdqformat1 \lsdlocked0 heading 9;\lsdsemihidden1 \lsdunhideused1 \lsdqformat1 \lsdlocked0 caption;\lsdqformat1 \lsdlocked0 Title;&#13;&#10;\lsdqformat1 \lsdlocked0 Subtitle;\lsdqformat1 \lsdlocked0 Strong;\lsdqformat1 \lsdlocked0 Emphasis;\lsdsemihidden1 \lsdpriority99 \lsdlocked0 Placeholder Text;\lsdqformat1 \lsdpriority1 \lsdlocked0 No Spacing;\lsdpriority60 \lsdlocked0 Light Shading;&#13;&#10;\lsdpriority61 \lsdlocked0 Light List;\lsdpriority62 \lsdlocked0 Light Grid;\lsdpriority63 \lsdlocked0 Medium Shading 1;\lsdpriority64 \lsdlocked0 Medium Shading 2;\lsdpriority65 \lsdlocked0 Medium List 1;\lsdpriority66 \lsdlocked0 Medium List 2;&#13;&#10;\lsdpriority67 \lsdlocked0 Medium Grid 1;\lsdpriority68 \lsdlocked0 Medium Grid 2;\lsdpriority69 \lsdlocked0 Medium Grid 3;\lsdpriority70 \lsdlocked0 Dark List;\lsdpriority71 \lsdlocked0 Colorful Shading;\lsdpriority72 \lsdlocked0 Colorful List;&#13;&#10;\lsdpriority73 \lsdlocked0 Colorful Grid;\lsdpriority60 \lsdlocked0 Light Shading Accent 1;\lsdpriority61 \lsdlocked0 Light List Accent 1;\lsdpriority62 \lsdlocked0 Light Grid Accent 1;\lsdpriority63 \lsdlocked0 Medium Shading 1 Accent 1;&#13;&#10;\lsdpriority64 \lsdlocked0 Medium Shading 2 Accent 1;\lsdpriority65 \lsdlocked0 Medium List 1 Accent 1;\lsdsemihidden1 \lsdpriority99 \lsdlocked0 Revision;\lsdqformat1 \lsdpriority34 \lsdlocked0 List Paragraph;&#13;&#10;\lsdqformat1 \lsdpriority29 \lsdlocked0 Quote;\lsdqformat1 \lsdpriority30 \lsdlocked0 Intense Quote;\lsdpriority66 \lsdlocked0 Medium List 2 Accent 1;\lsdpriority67 \lsdlocked0 Medium Grid 1 Accent 1;\lsdpriority68 \lsdlocked0 Medium Grid 2 Accent 1;&#13;&#10;\lsdpriority69 \lsdlocked0 Medium Grid 3 Accent 1;\lsdpriority70 \lsdlocked0 Dark List Accent 1;\lsdpriority71 \lsdlocked0 Colorful Shading Accent 1;\lsdpriority72 \lsdlocked0 Colorful List Accent 1;\lsdpriority73 \lsdlocked0 Colorful Grid Accent 1;&#13;&#10;\lsdpriority60 \lsdlocked0 Light Shading Accent 2;\lsdpriority61 \lsdlocked0 Light List Accent 2;\lsdpriority62 \lsdlocked0 Light Grid Accent 2;\lsdpriority63 \lsdlocked0 Medium Shading 1 Accent 2;\lsdpriority64 \lsdlocked0 Medium Shading 2 Accent 2;&#13;&#10;\lsdpriority65 \lsdlocked0 Medium List 1 Accent 2;\lsdpriority66 \lsdlocked0 Medium List 2 Accent 2;\lsdpriority67 \lsdlocked0 Medium Grid 1 Accent 2;\lsdpriority68 \lsdlocked0 Medium Grid 2 Accent 2;\lsdpriority69 \lsdlocked0 Medium Grid 3 Accent 2;&#13;&#10;\lsdpriority70 \lsdlocked0 Dark List Accent 2;\lsdpriority71 \lsdlocked0 Colorful Shading Accent 2;\lsdpriority72 \lsdlocked0 Colorful List Accent 2;\lsdpriority73 \lsdlocked0 Colorful Grid Accent 2;\lsdpriority60 \lsdlocked0 Light Shading Accent 3;&#13;&#10;\lsdpriority61 \lsdlocked0 Light List Accent 3;\lsdpriority62 \lsdlocked0 Light Grid Accent 3;\lsdpriority63 \lsdlocked0 Medium Shading 1 Accent 3;\lsdpriority64 \lsdlocked0 Medium Shading 2 Accent 3;\lsdpriority65 \lsdlocked0 Medium List 1 Accent 3;&#13;&#10;\lsdpriority66 \lsdlocked0 Medium List 2 Accent 3;\lsdpriority67 \lsdlocked0 Medium Grid 1 Accent 3;\lsdpriority68 \lsdlocked0 Medium Grid 2 Accent 3;\lsdpriority69 \lsdlocked0 Medium Grid 3 Accent 3;\lsdpriority70 \lsdlocked0 Dark List Accent 3;&#13;&#10;\lsdpriority71 \lsdlocked0 Colorful Shading Accent 3;\lsdpriority72 \lsdlocked0 Colorful List Accent 3;\lsdpriority73 \lsdlocked0 Colorful Grid Accent 3;\lsdpriority60 \lsdlocked0 Light Shading Accent 4;\lsdpriority61 \lsdlocked0 Light List Accent 4;&#13;&#10;\lsdpriority62 \lsdlocked0 Light Grid Accent 4;\lsdpriority63 \lsdlocked0 Medium Shading 1 Accent 4;\lsdpriority64 \lsdlocked0 Medium Shading 2 Accent 4;\lsdpriority65 \lsdlocked0 Medium List 1 Accent 4;\lsdpriority66 \lsdlocked0 Medium List 2 Accent 4;&#13;&#10;\lsdpriority67 \lsdlocked0 Medium Grid 1 Accent 4;\lsdpriority68 \lsdlocked0 Medium Grid 2 Accent 4;\lsdpriority69 \lsdlocked0 Medium Grid 3 Accent 4;\lsdpriority70 \lsdlocked0 Dark List Accent 4;\lsdpriority71 \lsdlocked0 Colorful Shading Accent 4;&#13;&#10;\lsdpriority72 \lsdlocked0 Colorful List Accent 4;\lsdpriority73 \lsdlocked0 Colorful Grid Accent 4;\lsdpriority60 \lsdlocked0 Light Shading Accent 5;\lsdpriority61 \lsdlocked0 Light List Accent 5;\lsdpriority62 \lsdlocked0 Light Grid Accent 5;&#13;&#10;\lsdpriority63 \lsdlocked0 Medium Shading 1 Accent 5;\lsdpriority64 \lsdlocked0 Medium Shading 2 Accent 5;\lsdpriority65 \lsdlocked0 Medium List 1 Accent 5;\lsdpriority66 \lsdlocked0 Medium List 2 Accent 5;&#13;&#10;\lsdpriority67 \lsdlocked0 Medium Grid 1 Accent 5;\lsdpriority68 \lsdlocked0 Medium Grid 2 Accent 5;\lsdpriority69 \lsdlocked0 Medium Grid 3 Accent 5;\lsdpriority70 \lsdlocked0 Dark List Accent 5;\lsdpriority71 \lsdlocked0 Colorful Shading Accent 5;&#13;&#10;\lsdpriority72 \lsdlocked0 Colorful List Accent 5;\lsdpriority73 \lsdlocked0 Colorful Grid Accent 5;\lsdpriority60 \lsdlocked0 Light Shading Accent 6;\lsdpriority61 \lsdlocked0 Light List Accent 6;\lsdpriority62 \lsdlocked0 Light Grid Accent 6;&#13;&#10;\lsdpriority63 \lsdlocked0 Medium Shading 1 Accent 6;\lsdpriority64 \lsdlocked0 Medium Shading 2 Accent 6;\lsdpriority65 \lsdlocked0 Medium List 1 Accent 6;\lsdpriority66 \lsdlocked0 Medium List 2 Accent 6;&#13;&#10;\lsdpriority67 \lsdlocked0 Medium Grid 1 Accent 6;\lsdpriority68 \lsdlocked0 Medium Grid 2 Accent 6;\lsdpriority69 \lsdlocked0 Medium Grid 3 Accent 6;\lsdpriority70 \lsdlocked0 Dark List Accent 6;\lsdpriority71 \lsdlocked0 Colorful Shading Accent 6;&#13;&#10;\lsdpriority72 \lsdlocked0 Colorful List Accent 6;\lsdpriority73 \lsdlocked0 Colorful Grid Accent 6;\lsdqformat1 \lsdpriority19 \lsdlocked0 Subtle Emphasis;\lsdqformat1 \lsdpriority21 \lsdlocked0 Intense Emphasis;&#13;&#10;\lsdqformat1 \lsdpriority31 \lsdlocked0 Subtle Reference;\lsdqformat1 \lsdpriority32 \lsdlocked0 Intense Reference;\lsdqformat1 \lsdpriority33 \lsdlocked0 Book Title;\lsdsemihidden1 \lsdunhideused1 \lsdpriority37 \lsdlocked0 Bibliography;&#13;&#10;\lsdsemihidden1 \lsdunhideused1 \lsdqformat1 \lsdpriority39 \lsdlocked0 TOC Heading;}}{\*\datastore 0105000002000000180000004d73786d6c322e534158584d4c5265616465722e362e3000000000000000000000060000&#13;&#10;d0cf11e0a1b11ae1000000000000000000000000000000003e000300feff090006000000000000000000000001000000010000000000000000100000feffffff00000000feffffff0000000000000000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dfffffffe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52006f006f007400200045006e00740072007900000000000000000000000000000000000000000000000000000000000000000000000000000000000000000016000500ffffffffffffffffffffffff0c6ad98892f1d411a65f0040963251e500000000000000000000000010b6&#13;&#10;c2519289d001feffffff00000000000000000000000000000000000000000000000000000000000000000000000000000000000000000000000000000000000000000000000000000000000000000000000000000000ffffffffffffffffffffffff00000000000000000000000000000000000000000000000000000000&#13;&#10;00000000000000000000000000000000000000000000000000000000000000000000000000000000000000000000000000000000000000000000000000000000000000000000000000000000000000000000000000000000ffffffffffffffffffffffff0000000000000000000000000000000000000000000000000000&#13;&#10;000000000000000000000000000000000000000000000000000000000000000000000000000000000000000000000000000000000000000000000000000000000000000000000000000000000000000000000000000000000000ffffffffffffffffffffffff000000000000000000000000000000000000000000000000&#13;&#10;0000000000000000000000000000000000000000000000000105000000000000}}"/>
    <w:docVar w:name="gruik" w:val="value of gruik"/>
    <w:docVar w:name="IntroA"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13;&#10;{\f34\fbidi \froman\fcharset0\fprq2{\*\panose 02040503050406030204}Cambria Math;}{\flomajor\f31500\fbidi \froman\fcharset0\fprq2{\*\panose 02020603050405020304}Times New Roman;}&#13;&#10;{\fdbmajor\f31501\fbidi \froman\fcharset0\fprq2{\*\panose 02020603050405020304}Times New Roman;}{\fhimajor\f31502\fbidi \froman\fcharset0\fprq2{\*\panose 02040503050406030204}Cambria;}&#13;&#10;{\fbimajor\f31503\fbidi \froman\fcharset0\fprq2{\*\panose 02020603050405020304}Times New Roman;}{\flominor\f31504\fbidi \froman\fcharset0\fprq2{\*\panose 02020603050405020304}Times New Roman;}&#13;&#10;{\fdbminor\f31505\fbidi \froman\fcharset0\fprq2{\*\panose 02020603050405020304}Times New Roman;}{\fhiminor\f31506\fbidi \fswiss\fcharset0\fprq2{\*\panose 020f0502020204030204}Calibri;}&#13;&#10;{\fbiminor\f31507\fbidi \froman\fcharset0\fprq2{\*\panose 02020603050405020304}Times New Roman;}{\f42\fbidi \froman\fcharset238\fprq2 Times New Roman CE;}{\f43\fbidi \froman\fcharset204\fprq2 Times New Roman Cyr;}&#13;&#10;{\f45\fbidi \froman\fcharset161\fprq2 Times New Roman Greek;}{\f46\fbidi \froman\fcharset162\fprq2 Times New Roman Tur;}{\f47\fbidi \froman\fcharset177\fprq2 Times New Roman (Hebrew);}{\f48\fbidi \froman\fcharset178\fprq2 Times New Roman (Arabic);}&#13;&#10;{\f49\fbidi \froman\fcharset186\fprq2 Times New Roman Baltic;}{\f50\fbidi \froman\fcharset163\fprq2 Times New Roman (Vietnamese);}{\f52\fbidi \fswiss\fcharset238\fprq2 Arial CE;}{\f53\fbidi \fswiss\fcharset204\fprq2 Arial Cyr;}&#13;&#10;{\f55\fbidi \fswiss\fcharset161\fprq2 Arial Greek;}{\f56\fbidi \fswiss\fcharset162\fprq2 Arial Tur;}{\f57\fbidi \fswiss\fcharset177\fprq2 Arial (Hebrew);}{\f58\fbidi \fswiss\fcharset178\fprq2 Arial (Arabic);}&#13;&#10;{\f59\fbidi \fswiss\fcharset186\fprq2 Arial Baltic;}{\f60\fbidi \fswiss\fcharset163\fprq2 Arial (Vietnamese);}{\f382\fbidi \froman\fcharset238\fprq2 Cambria Math CE;}{\f383\fbidi \froman\fcharset204\fprq2 Cambria Math Cyr;}&#13;&#10;{\f385\fbidi \froman\fcharset161\fprq2 Cambria Math Greek;}{\f386\fbidi \froman\fcharset162\fprq2 Cambria Math Tur;}{\f389\fbidi \froman\fcharset186\fprq2 Cambria Math Baltic;}{\f390\fbidi \froman\fcharset163\fprq2 Cambria Math (Vietnamese);}&#13;&#10;{\flomajor\f31508\fbidi \froman\fcharset238\fprq2 Times New Roman CE;}{\flomajor\f31509\fbidi \froman\fcharset204\fprq2 Times New Roman Cyr;}{\flomajor\f31511\fbidi \froman\fcharset161\fprq2 Times New Roman Greek;}&#13;&#10;{\flomajor\f31512\fbidi \froman\fcharset162\fprq2 Times New Roman Tur;}{\flomajor\f31513\fbidi \froman\fcharset177\fprq2 Times New Roman (Hebrew);}{\flomajor\f31514\fbidi \froman\fcharset178\fprq2 Times New Roman (Arabic);}&#13;&#10;{\flomajor\f31515\fbidi \froman\fcharset186\fprq2 Times New Roman Baltic;}{\flomajor\f31516\fbidi \froman\fcharset163\fprq2 Times New Roman (Vietnamese);}{\fdbmajor\f31518\fbidi \froman\fcharset238\fprq2 Times New Roman CE;}&#13;&#10;{\fdbmajor\f31519\fbidi \froman\fcharset204\fprq2 Times New Roman Cyr;}{\fdbmajor\f31521\fbidi \froman\fcharset161\fprq2 Times New Roman Greek;}{\fdbmajor\f31522\fbidi \froman\fcharset162\fprq2 Times New Roman Tur;}&#13;&#10;{\fdbmajor\f31523\fbidi \froman\fcharset177\fprq2 Times New Roman (Hebrew);}{\fdbmajor\f31524\fbidi \froman\fcharset178\fprq2 Times New Roman (Arabic);}{\fdbmajor\f31525\fbidi \froman\fcharset186\fprq2 Times New Roman Baltic;}&#13;&#10;{\fdbmajor\f31526\fbidi \froman\fcharset163\fprq2 Times New Roman (Vietnamese);}{\fhimajor\f31528\fbidi \froman\fcharset238\fprq2 Cambria CE;}{\fhimajor\f31529\fbidi \froman\fcharset204\fprq2 Cambria Cyr;}&#13;&#10;{\fhimajor\f31531\fbidi \froman\fcharset161\fprq2 Cambria Greek;}{\fhimajor\f31532\fbidi \froman\fcharset162\fprq2 Cambria Tur;}{\fhimajor\f31535\fbidi \froman\fcharset186\fprq2 Cambria Baltic;}&#13;&#10;{\fhimajor\f31536\fbidi \froman\fcharset163\fprq2 Cambria (Vietnamese);}{\fbimajor\f31538\fbidi \froman\fcharset238\fprq2 Times New Roman CE;}{\fbimajor\f31539\fbidi \froman\fcharset204\fprq2 Times New Roman Cyr;}&#13;&#10;{\fbimajor\f31541\fbidi \froman\fcharset161\fprq2 Times New Roman Greek;}{\fbimajor\f31542\fbidi \froman\fcharset162\fprq2 Times New Roman Tur;}{\fbimajor\f31543\fbidi \froman\fcharset177\fprq2 Times New Roman (Hebrew);}&#13;&#10;{\fbimajor\f31544\fbidi \froman\fcharset178\fprq2 Times New Roman (Arabic);}{\fbimajor\f31545\fbidi \froman\fcharset186\fprq2 Times New Roman Baltic;}{\fbimajor\f31546\fbidi \froman\fcharset163\fprq2 Times New Roman (Vietnamese);}&#13;&#10;{\flominor\f31548\fbidi \froman\fcharset238\fprq2 Times New Roman CE;}{\flominor\f31549\fbidi \froman\fcharset204\fprq2 Times New Roman Cyr;}{\flominor\f31551\fbidi \froman\fcharset161\fprq2 Times New Roman Greek;}&#13;&#10;{\flominor\f31552\fbidi \froman\fcharset162\fprq2 Times New Roman Tur;}{\flominor\f31553\fbidi \froman\fcharset177\fprq2 Times New Roman (Hebrew);}{\flominor\f31554\fbidi \froman\fcharset178\fprq2 Times New Roman (Arabic);}&#13;&#10;{\flominor\f31555\fbidi \froman\fcharset186\fprq2 Times New Roman Baltic;}{\flominor\f31556\fbidi \froman\fcharset163\fprq2 Times New Roman (Vietnamese);}{\fdbminor\f31558\fbidi \froman\fcharset238\fprq2 Times New Roman CE;}&#13;&#10;{\fdbminor\f31559\fbidi \froman\fcharset204\fprq2 Times New Roman Cyr;}{\fdbminor\f31561\fbidi \froman\fcharset161\fprq2 Times New Roman Greek;}{\fdbminor\f31562\fbidi \froman\fcharset162\fprq2 Times New Roman Tur;}&#13;&#10;{\fdbminor\f31563\fbidi \froman\fcharset177\fprq2 Times New Roman (Hebrew);}{\fdbminor\f31564\fbidi \froman\fcharset178\fprq2 Times New Roman (Arabic);}{\fdbminor\f31565\fbidi \froman\fcharset186\fprq2 Times New Roman Baltic;}&#13;&#10;{\fdbminor\f31566\fbidi \froman\fcharset163\fprq2 Times New Roman (Vietnamese);}{\fhiminor\f31568\fbidi \fswiss\fcharset238\fprq2 Calibri CE;}{\fhiminor\f31569\fbidi \fswiss\fcharset204\fprq2 Calibri Cyr;}&#13;&#10;{\fhiminor\f31571\fbidi \fswiss\fcharset161\fprq2 Calibri Greek;}{\fhiminor\f31572\fbidi \fswiss\fcharset162\fprq2 Calibri Tur;}{\fhiminor\f31575\fbidi \fswiss\fcharset186\fprq2 Calibri Baltic;}&#13;&#10;{\fhiminor\f31576\fbidi \fswiss\fcharset163\fprq2 Calibri (Vietnamese);}{\fbiminor\f31578\fbidi \froman\fcharset238\fprq2 Times New Roman CE;}{\fbiminor\f31579\fbidi \froman\fcharset204\fprq2 Times New Roman Cyr;}&#13;&#10;{\fbiminor\f31581\fbidi \froman\fcharset161\fprq2 Times New Roman Greek;}{\fbiminor\f31582\fbidi \froman\fcharset162\fprq2 Times New Roman Tur;}{\fbiminor\f31583\fbidi \froman\fcharset177\fprq2 Times New Roman (Hebrew);}&#13;&#10;{\fbiminor\f31584\fbidi \froman\fcharset178\fprq2 Times New Roman (Arabic);}{\fbiminor\f31585\fbidi \froman\fcharset186\fprq2 Times New Roman Baltic;}{\fbiminor\f31586\fbidi \froman\fcharset163\fprq2 Times New Roman (Vietnamese);}}&#13;&#10;{\colortbl;\red0\green0\blue0;\red0\green0\blue255;\red0\green255\blue255;\red0\green255\blue0;\red255\green0\blue255;\red255\green0\blue0;\red255\green255\blue0;\red255\green255\blue255;\red0\green0\blue128;\red0\green128\blue128;\red0\green128\blue0;&#13;&#10;\red128\green0\blue128;\red128\green0\blue0;\red128\green128\blue0;\red128\green128\blue128;\red192\green192\blue192;}{\*\defchp }{\*\defpap \ql \li0\ri0\widctlpar\wrapdefault\aspalpha\aspnum\faauto\adjustright\rin0\lin0\itap0 }\noqfpromote {\stylesheet{&#13;&#10;\ql \li0\ri0\widctlpar\wrapdefault\aspalpha\aspnum\faauto\adjustright\rin0\lin0\itap0 \rtlch\fcs1 \af0\afs20\alang1025 \ltrch\fcs0 \fs24\lang2057\langfe2057\cgrid\langnp2057\langfenp2057 \snext0 \sqformat \spriority0 Normal;}{\*\cs10 \additive &#13;&#10;\ssemihidden \spriority0 Default Paragraph Font;}{\*\ts11\tsrowd\trftsWidthB3\trpaddl108\trpaddr108\trpaddfl3\trpaddft3\trpaddfb3\trpaddfr3\tblind0\tblindtype3\tsvertalt\tsbrdrt\tsbrdrl\tsbrdrb\tsbrdrr\tsbrdrdgl\tsbrdrdgr\tsbrdrh\tsbrdrv &#13;&#10;\ql \li0\ri0\widctlpar\wrapdefault\aspalpha\aspnum\faauto\adjustright\rin0\lin0\itap0 \rtlch\fcs1 \af0\afs20\alang1025 \ltrch\fcs0 \fs20\lang1043\langfe1043\cgrid\langnp1043\langfenp1043 \snext11 \ssemihidden \spriority0 Normal Table;}{\*\cs15 \additive &#13;&#10;\v\f1\fs20\cf9\lang1024\langfe1024\noproof \spriority0 \styrsid11816940 HideTWBExt;}}{\*\rsidtbl \rsid24658\rsid735077\rsid2892074\rsid4666813\rsid6641733\rsid7295174\rsid9636012\rsid11215221\rsid11816940\rsid12154954\rsid14424199\rsid15204470&#13;&#10;\rsid15285974\rsid15950462\rsid16324206\rsid16662270}{\mmathPr\mmathFont34\mbrkBin0\mbrkBinSub0\msmallFrac0\mdispDef1\mlMargin0\mrMargin0\mdefJc1\mwrapIndent1440\mintLim0\mnaryLim1}{\info{\author FELIX Karina}{\operator FELIX Karina}&#13;&#10;{\creatim\yr2015\mo5\dy8\hr15\min24}{\revtim\yr2015\mo5\dy8\hr15\min24}{\version1}{\edmins0}{\nofpages1}{\nofwords3}{\nofchars18}{\*\company European Parliament}{\nofcharsws20}{\vern49165}}{\*\xmlnstbl {\xmlns1 http://schemas.microsoft.com/office/word/200&#13;&#10;3/wordml}}\paperw11906\paperh16838\margl1418\margr1418\margt1134\margb1418\gutter0\ltrsect &#13;&#10;\facingp\widowctrl\ftnbj\aenddoc\ftnrstpg\trackmoves0\trackformatting1\donotembedsysfont1\relyonvml0\donotembedlingdata0\grfdocevents0\validatexml1\showplaceholdtext0\ignoremixedcontent0\saveinvalidxml0&#13;&#10;\showxmlerrors1\margmirror\noxlattoyen\expshrtn\noultrlspc\dntblnsbdb\nospaceforul\formshade\horzdoc\dghspace180\dgvspace180\dghorigin1701\dgvorigin1984\dghshow0\dgvshow0&#13;&#10;\jexpand\viewkind1\viewscale90\pgbrdrhead\pgbrdrfoot\nolnhtadjtbl\nojkernpunct\rsidroot11816940\utinl \fet0{\*\wgrffmtfilter 013f}\ilfomacatclnup0{\*\template C:\\Users\\kfelix\\AppData\\Local\\Temp\\Blank1.dot}{\*\ftnsep \ltrpar \pard\plain \ltrpar&#13;&#10;\ql \li0\ri0\widctlpar\wrapdefault\aspalpha\aspnum\faauto\adjustright\rin0\lin0\itap0 \rtlch\fcs1 \af0\afs20\alang1025 \ltrch\fcs0 \fs24\lang2057\langfe2057\cgrid\langnp2057\langfenp2057 {\rtlch\fcs1 \af0 \ltrch\fcs0 \insrsid7295174 \chftnsep &#13;&#10;\par }}{\*\ftnsepc \ltrpar \pard\plain \ltrpar\ql \li0\ri0\widctlpar\wrapdefault\aspalpha\aspnum\faauto\adjustright\rin0\lin0\itap0 \rtlch\fcs1 \af0\afs20\alang1025 \ltrch\fcs0 \fs24\lang2057\langfe2057\cgrid\langnp2057\langfenp2057 {\rtlch\fcs1 \af0 &#13;&#10;\ltrch\fcs0 \insrsid7295174 \chftnsepc &#13;&#10;\par }}{\*\aftnsep \ltrpar \pard\plain \ltrpar\ql \li0\ri0\widctlpar\wrapdefault\aspalpha\aspnum\faauto\adjustright\rin0\lin0\itap0 \rtlch\fcs1 \af0\afs20\alang1025 \ltrch\fcs0 \fs24\lang2057\langfe2057\cgrid\langnp2057\langfenp2057 {\rtlch\fcs1 \af0 &#13;&#10;\ltrch\fcs0 \insrsid7295174 \chftnsep &#13;&#10;\par }}{\*\aftnsepc \ltrpar \pard\plain \ltrpar\ql \li0\ri0\widctlpar\wrapdefault\aspalpha\aspnum\faauto\adjustright\rin0\lin0\itap0 \rtlch\fcs1 \af0\afs20\alang1025 \ltrch\fcs0 \fs24\lang2057\langfe2057\cgrid\langnp2057\langfenp2057 {\rtlch\fcs1 \af0 &#13;&#10;\ltrch\fcs0 \insrsid7295174 \chftnsepc &#13;&#10;\par }}\ltrpar \sectd \ltrsect\psz9\linex0\headery1134\footery505\endnhere\titlepg\sectdefaultcl\sectrsid14424199\sftnbj\sftnrstpg {\*\pnseclvl1\pnucrm\pnstart1\pnindent720\pnhang {\pntxta .}}{\*\pnseclvl2\pnucltr\pnstart1\pnindent720\pnhang {\pntxta .}}&#13;&#10;{\*\pnseclvl3\pndec\pnstart1\pnindent720\pnhang {\pntxta .}}{\*\pnseclvl4\pnlcltr\pnstart1\pnindent720\pnhang {\pntxta )}}{\*\pnseclvl5\pndec\pnstart1\pnindent720\pnhang {\pntxtb (}{\pntxta )}}{\*\pnseclvl6\pnlcltr\pnstart1\pnindent720\pnhang {\pntxtb (}&#13;&#10;{\pntxta )}}{\*\pnseclvl7\pnlcrm\pnstart1\pnindent720\pnhang {\pntxtb (}{\pntxta )}}{\*\pnseclvl8\pnlcltr\pnstart1\pnindent720\pnhang {\pntxtb (}{\pntxta )}}{\*\pnseclvl9\pnlcrm\pnstart1\pnindent720\pnhang {\pntxtb (}{\pntxta )}}\pard\plain \ltrpar&#13;&#10;\ql \li0\ri0\widctlpar\wrapdefault\aspalpha\aspnum\faauto\adjustright\rin0\lin0\itap0\pararsid16324206 \rtlch\fcs1 \af0\afs20\alang1025 \ltrch\fcs0 \fs24\lang2057\langfe2057\cgrid\langnp2057\langfenp2057 {\rtlch\fcs1 \af0 \ltrch\fcs0 &#13;&#10;\cs15\b\v\f1\fs20\cf9\insrsid11816940\charrsid12784134 {\*\bkmkstart IntroA}&lt;RepeatBlock-AmendA&gt;}{\rtlch\fcs1 \af0 \ltrch\fcs0 \insrsid24658\charrsid16324206 {\*\bkmkend IntroA}&#13;&#10;\par }{\*\themedata 504b030414000600080000002100e9de0fbfff0000001c020000130000005b436f6e74656e745f54797065735d2e786d6cac91cb4ec3301045f748fc83e52d4a&#13;&#10;9cb2400825e982c78ec7a27cc0c8992416c9d8b2a755fbf74cd25442a820166c2cd933f79e3be372bd1f07b5c3989ca74aaff2422b24eb1b475da5df374fd9ad&#13;&#10;5689811a183c61a50f98f4babebc2837878049899a52a57be670674cb23d8e90721f90a4d2fa3802cb35762680fd800ecd7551dc18eb899138e3c943d7e503b6&#13;&#10;b01d583deee5f99824e290b4ba3f364eac4a430883b3c092d4eca8f946c916422ecab927f52ea42b89a1cd59c254f919b0e85e6535d135a8de20f20b8c12c3b0&#13;&#10;0c895fcf6720192de6bf3b9e89ecdbd6596cbcdd8eb28e7c365ecc4ec1ff1460f53fe813d3cc7f5b7f020000ffff0300504b030414000600080000002100a5d6&#13;&#10;a7e7c0000000360100000b0000005f72656c732f2e72656c73848fcf6ac3300c87ef85bd83d17d51d2c31825762fa590432fa37d00e1287f68221bdb1bebdb4f&#13;&#10;c7060abb0884a4eff7a93dfeae8bf9e194e720169aaa06c3e2433fcb68e1763dbf7f82c985a4a725085b787086a37bdbb55fbc50d1a33ccd311ba548b6309512&#13;&#10;0f88d94fbc52ae4264d1c910d24a45db3462247fa791715fd71f989e19e0364cd3f51652d73760ae8fa8c9ffb3c330cc9e4fc17faf2ce545046e37944c69e462&#13;&#10;a1a82fe353bd90a865aad41ed0b5b8f9d6fd010000ffff0300504b0304140006000800000021006b799616830000008a0000001c0000007468656d652f746865&#13;&#10;6d652f7468656d654d616e616765722e786d6c0ccc4d0ac3201040e17da17790d93763bb284562b2cbaebbf600439c1a41c7a0d29fdbd7e5e38337cedf14d59b&#13;&#10;4b0d592c9c070d8a65cd2e88b7f07c2ca71ba8da481cc52c6ce1c715e6e97818c9b48d13df49c873517d23d59085adb5dd20d6b52bd521ef2cdd5eb9246a3d8b&#13;&#10;4757e8d3f729e245eb2b260a0238fd010000ffff0300504b03041400060008000000210030dd4329a8060000a41b0000160000007468656d652f7468656d652f&#13;&#10;7468656d65312e786d6cec594f6fdb3614bf0fd87720746f6327761a07758ad8b19b2d4d1bc46e871e698996d850a240d2497d1bdae38001c3ba618715d86d87&#13;&#10;615b8116d8a5fb34d93a6c1dd0afb0475292c5585e9236d88aad3e2412f9e3fbff1e1fa9abd7eec70c1d1221294fda5efd72cd4324f1794093b0eddd1ef62fad&#13;&#10;79482a9c0498f184b4bd2991deb58df7dfbb8ad755446282607d22d771db8b944ad79796a40fc3585ee62949606ecc458c15bc8a702910f808e8c66c69b9565b&#13;&#10;5d8a314d3c94e018c8de1a8fa94fd05093f43672e23d06af89927ac06762a049136785c10607758d9053d965021d62d6f6804fc08f86e4bef210c352c144dbab&#13;&#10;999fb7b4717509af678b985ab0b6b4ae6f7ed9ba6c4170b06c788a705430adf71bad2b5b057d03606a1ed7ebf5babd7a41cf00b0ef83a6569632cd467faddec9&#13;&#10;699640f6719e76b7d6ac355c7c89feca9cccad4ea7d36c65b258a206641f1b73f8b5da6a6373d9c11b90c537e7f08dce66b7bbeae00dc8e257e7f0fd2badd586&#13;&#10;8b37a088d1e4600ead1ddaef67d40bc898b3ed4af81ac0d76a197c86826828a24bb318f3442d8ab518dfe3a20f000d6458d104a9694ac6d88728eee2782428d6&#13;&#10;0cf03ac1a5193be4cbb921cd0b495fd054b5bd0f530c1931a3f7eaf9f7af9e3f45c70f9e1d3ff8e9f8e1c3e3073f5a42ceaa6d9c84e5552fbffdeccfc71fa33f&#13;&#10;9e7ef3f2d117d57859c6fffac327bffcfc793510d26726ce8b2f9ffcf6ecc98baf3efdfdbb4715f04d814765f890c644a29be408edf3181433567125272371be&#13;&#10;15c308d3f28acd249438c19a4b05fd9e8a1cf4cd296699771c393ac4b5e01d01e5a30a787d72cf1178108989a2159c77a2d801ee72ce3a5c545a6147f32a9979&#13;&#10;3849c26ae66252c6ed637c58c5bb8b13c7bfbd490a75330f4b47f16e441c31f7184e140e494214d273fc80900aedee52ead87597fa824b3e56e82e451d4c2b4d&#13;&#10;32a423279a668bb6690c7e9956e90cfe766cb37b077538abd27a8b1cba48c80acc2a841f12e698f13a9e281c57911ce298950d7e03aba84ac8c154f8655c4f2a&#13;&#10;f074481847bd804859b5e696007d4b4edfc150b12addbecba6b18b148a1e54d1bc81392f23b7f84137c2715a851dd0242a633f900710a218ed715505dfe56e86&#13;&#10;e877f0034e16bafb0e258ebb4faf06b769e888340b103d331115bebc4eb813bf83291b63624a0d1475a756c734f9bbc2cd28546ecbe1e20a3794ca175f3fae90&#13;&#10;fb6d2dd99bb07b55e5ccf68942bd0877b23c77b908e8db5f9db7f024d9239010f35bd4bbe2fcae387bfff9e2bc289f2fbe24cfaa301468dd8bd846dbb4ddf1c2&#13;&#10;ae7b4c191ba8292337a469bc25ec3d411f06f53a73e224c5292c8de0516732307070a1c0660d125c7d44553488700a4d7bddd3444299910e254ab984c3a219ae&#13;&#10;a4adf1d0f82b7bd46cea4388ad1c12ab5d1ed8e1153d9c9f350a3246aad01c6873462b9ac05999ad5cc988826eafc3acae853a33b7ba11cd1445875ba1b236b1&#13;&#10;399483c90bd560b0b0263435085a21b0f22a9cf9356b38ec6046026d77eba3dc2dc60b17e92219e180643ed27acffba86e9c94c7ca9c225a0f1b0cfae0788ad5&#13;&#10;4adc5a9aec1b703b8b93caec1a0bd8e5de7b132fe5113cf312503b998e2c2927274bd051db6b35979b1ef271daf6c6704e86c73805af4bdd476216c26593af84&#13;&#10;0dfb5393d964f9cc9bad5c313709ea70f561ed3ea7b053075221d51696910d0d339585004b34272bff7213cc7a510a5454a3b349b1b206c1f0af490176745d4b&#13;&#10;c663e2abb2b34b23da76f6352ba57ca2881844c1111ab189d8c7e07e1daaa04f40255c77988aa05fe06e4e5bdb4cb9c5394bbaf28d98c1d971ccd20867e556a7&#13;&#10;689ec9166e0a522183792b8907ba55ca6e943bbf2a26e52f48957218ffcf54d1fb09dc3eac04da033e5c0d0b8c74a6b43d2e54c4a10aa511f5fb021a07533b20&#13;&#10;5ae07e17a621a8e082dafc17e450ffb739676998b48643a4daa7211214f623150942f6a02c99e83b85583ddbbb2c4996113211551257a656ec1139246ca86be0&#13;&#10;aadedb3d1441a89b6a929501833b197fee7b9641a3503739e57c732a59b1f7da1cf8a73b1f9bcca0945b874d4393dbbf10b1680f66bbaa5d6f96e77b6f59113d&#13;&#10;316bb31a795600b3d256d0cad2fe354538e7566b2bd69cc6cbcd5c38f0e2bcc63058344429dc2121fd07f63f2a7c66bf76e80d75c8f7a1b622f878a18941d840&#13;&#10;545fb28d07d205d20e8ea071b283369834296bdaac75d256cb37eb0bee740bbe278cad253b8bbfcf69eca23973d939b97891c6ce2cecd8da8e2d343578f6648a&#13;&#10;c2d0383fc818c798cf64e52f597c740f1cbd05df0c264c49134cf09d4a60e8a107260f20f92d47b374e32f000000ffff0300504b030414000600080000002100&#13;&#10;0dd1909fb60000001b010000270000007468656d652f7468656d652f5f72656c732f7468656d654d616e616765722e786d6c2e72656c73848f4d0ac2301484f7&#13;&#10;8277086f6fd3ba109126dd88d0add40384e4350d363f2451eced0dae2c082e8761be9969bb979dc9136332de3168aa1a083ae995719ac16db8ec8e4052164e89&#13;&#10;d93b64b060828e6f37ed1567914b284d262452282e3198720e274a939cd08a54f980ae38a38f56e422a3a641c8bbd048f7757da0f19b017cc524bd62107bd500&#13;&#10;1996509affb3fd381a89672f1f165dfe514173d9850528a2c6cce0239baa4c04ca5bbabac4df000000ffff0300504b01022d0014000600080000002100e9de0f&#13;&#10;bfff0000001c0200001300000000000000000000000000000000005b436f6e74656e745f54797065735d2e786d6c504b01022d0014000600080000002100a5d6&#13;&#10;a7e7c0000000360100000b00000000000000000000000000300100005f72656c732f2e72656c73504b01022d00140006000800000021006b799616830000008a&#13;&#10;0000001c00000000000000000000000000190200007468656d652f7468656d652f7468656d654d616e616765722e786d6c504b01022d00140006000800000021&#13;&#10;0030dd4329a8060000a41b00001600000000000000000000000000d60200007468656d652f7468656d652f7468656d65312e786d6c504b01022d001400060008&#13;&#10;00000021000dd1909fb60000001b0100002700000000000000000000000000b20900007468656d652f7468656d652f5f72656c732f7468656d654d616e616765722e786d6c2e72656c73504b050600000000050005005d010000ad0a00000000}&#13;&#10;{\*\colorschememapping 3c3f786d6c2076657273696f6e3d22312e302220656e636f64696e673d225554462d3822207374616e64616c6f6e653d22796573223f3e0d0a3c613a636c724d&#13;&#10;617020786d6c6e733a613d22687474703a2f2f736368656d61732e6f70656e786d6c666f726d6174732e6f72672f64726177696e676d6c2f323030362f6d6169&#13;&#10;6e22206267313d226c743122207478313d22646b3122206267323d226c743222207478323d22646b322220616363656e74313d22616363656e74312220616363&#13;&#10;656e74323d22616363656e74322220616363656e74333d22616363656e74332220616363656e74343d22616363656e74342220616363656e74353d22616363656e74352220616363656e74363d22616363656e74362220686c696e6b3d22686c696e6b2220666f6c486c696e6b3d22666f6c486c696e6b222f3e}&#13;&#10;{\*\latentstyles\lsdstimax267\lsdlockeddef0\lsdsemihiddendef0\lsdunhideuseddef0\lsdqformatdef0\lsdprioritydef0{\lsdlockedexcept \lsdqformat1 \lsdlocked0 Normal;\lsdqformat1 \lsdlocked0 heading 1;&#13;&#10;\lsdsemihidden1 \lsdunhideused1 \lsdqformat1 \lsdlocked0 heading 2;\lsdsemihidden1 \lsdunhideused1 \lsdqformat1 \lsdlocked0 heading 3;\lsdsemihidden1 \lsdunhideused1 \lsdqformat1 \lsdlocked0 heading 4;&#13;&#10;\lsdsemihidden1 \lsdunhideused1 \lsdqformat1 \lsdlocked0 heading 5;\lsdsemihidden1 \lsdunhideused1 \lsdqformat1 \lsdlocked0 heading 6;\lsdsemihidden1 \lsdunhideused1 \lsdqformat1 \lsdlocked0 heading 7;&#13;&#10;\lsdsemihidden1 \lsdunhideused1 \lsdqformat1 \lsdlocked0 heading 8;\lsdsemihidden1 \lsdunhideused1 \lsdqformat1 \lsdlocked0 heading 9;\lsdsemihidden1 \lsdunhideused1 \lsdqformat1 \lsdlocked0 caption;\lsdqformat1 \lsdlocked0 Title;&#13;&#10;\lsdqformat1 \lsdlocked0 Subtitle;\lsdqformat1 \lsdlocked0 Strong;\lsdqformat1 \lsdlocked0 Emphasis;\lsdsemihidden1 \lsdpriority99 \lsdlocked0 Placeholder Text;\lsdqformat1 \lsdpriority1 \lsdlocked0 No Spacing;\lsdpriority60 \lsdlocked0 Light Shading;&#13;&#10;\lsdpriority61 \lsdlocked0 Light List;\lsdpriority62 \lsdlocked0 Light Grid;\lsdpriority63 \lsdlocked0 Medium Shading 1;\lsdpriority64 \lsdlocked0 Medium Shading 2;\lsdpriority65 \lsdlocked0 Medium List 1;\lsdpriority66 \lsdlocked0 Medium List 2;&#13;&#10;\lsdpriority67 \lsdlocked0 Medium Grid 1;\lsdpriority68 \lsdlocked0 Medium Grid 2;\lsdpriority69 \lsdlocked0 Medium Grid 3;\lsdpriority70 \lsdlocked0 Dark List;\lsdpriority71 \lsdlocked0 Colorful Shading;\lsdpriority72 \lsdlocked0 Colorful List;&#13;&#10;\lsdpriority73 \lsdlocked0 Colorful Grid;\lsdpriority60 \lsdlocked0 Light Shading Accent 1;\lsdpriority61 \lsdlocked0 Light List Accent 1;\lsdpriority62 \lsdlocked0 Light Grid Accent 1;\lsdpriority63 \lsdlocked0 Medium Shading 1 Accent 1;&#13;&#10;\lsdpriority64 \lsdlocked0 Medium Shading 2 Accent 1;\lsdpriority65 \lsdlocked0 Medium List 1 Accent 1;\lsdsemihidden1 \lsdpriority99 \lsdlocked0 Revision;\lsdqformat1 \lsdpriority34 \lsdlocked0 List Paragraph;&#13;&#10;\lsdqformat1 \lsdpriority29 \lsdlocked0 Quote;\lsdqformat1 \lsdpriority30 \lsdlocked0 Intense Quote;\lsdpriority66 \lsdlocked0 Medium List 2 Accent 1;\lsdpriority67 \lsdlocked0 Medium Grid 1 Accent 1;\lsdpriority68 \lsdlocked0 Medium Grid 2 Accent 1;&#13;&#10;\lsdpriority69 \lsdlocked0 Medium Grid 3 Accent 1;\lsdpriority70 \lsdlocked0 Dark List Accent 1;\lsdpriority71 \lsdlocked0 Colorful Shading Accent 1;\lsdpriority72 \lsdlocked0 Colorful List Accent 1;\lsdpriority73 \lsdlocked0 Colorful Grid Accent 1;&#13;&#10;\lsdpriority60 \lsdlocked0 Light Shading Accent 2;\lsdpriority61 \lsdlocked0 Light List Accent 2;\lsdpriority62 \lsdlocked0 Light Grid Accent 2;\lsdpriority63 \lsdlocked0 Medium Shading 1 Accent 2;\lsdpriority64 \lsdlocked0 Medium Shading 2 Accent 2;&#13;&#10;\lsdpriority65 \lsdlocked0 Medium List 1 Accent 2;\lsdpriority66 \lsdlocked0 Medium List 2 Accent 2;\lsdpriority67 \lsdlocked0 Medium Grid 1 Accent 2;\lsdpriority68 \lsdlocked0 Medium Grid 2 Accent 2;\lsdpriority69 \lsdlocked0 Medium Grid 3 Accent 2;&#13;&#10;\lsdpriority70 \lsdlocked0 Dark List Accent 2;\lsdpriority71 \lsdlocked0 Colorful Shading Accent 2;\lsdpriority72 \lsdlocked0 Colorful List Accent 2;\lsdpriority73 \lsdlocked0 Colorful Grid Accent 2;\lsdpriority60 \lsdlocked0 Light Shading Accent 3;&#13;&#10;\lsdpriority61 \lsdlocked0 Light List Accent 3;\lsdpriority62 \lsdlocked0 Light Grid Accent 3;\lsdpriority63 \lsdlocked0 Medium Shading 1 Accent 3;\lsdpriority64 \lsdlocked0 Medium Shading 2 Accent 3;\lsdpriority65 \lsdlocked0 Medium List 1 Accent 3;&#13;&#10;\lsdpriority66 \lsdlocked0 Medium List 2 Accent 3;\lsdpriority67 \lsdlocked0 Medium Grid 1 Accent 3;\lsdpriority68 \lsdlocked0 Medium Grid 2 Accent 3;\lsdpriority69 \lsdlocked0 Medium Grid 3 Accent 3;\lsdpriority70 \lsdlocked0 Dark List Accent 3;&#13;&#10;\lsdpriority71 \lsdlocked0 Colorful Shading Accent 3;\lsdpriority72 \lsdlocked0 Colorful List Accent 3;\lsdpriority73 \lsdlocked0 Colorful Grid Accent 3;\lsdpriority60 \lsdlocked0 Light Shading Accent 4;\lsdpriority61 \lsdlocked0 Light List Accent 4;&#13;&#10;\lsdpriority62 \lsdlocked0 Light Grid Accent 4;\lsdpriority63 \lsdlocked0 Medium Shading 1 Accent 4;\lsdpriority64 \lsdlocked0 Medium Shading 2 Accent 4;\lsdpriority65 \lsdlocked0 Medium List 1 Accent 4;\lsdpriority66 \lsdlocked0 Medium List 2 Accent 4;&#13;&#10;\lsdpriority67 \lsdlocked0 Medium Grid 1 Accent 4;\lsdpriority68 \lsdlocked0 Medium Grid 2 Accent 4;\lsdpriority69 \lsdlocked0 Medium Grid 3 Accent 4;\lsdpriority70 \lsdlocked0 Dark List Accent 4;\lsdpriority71 \lsdlocked0 Colorful Shading Accent 4;&#13;&#10;\lsdpriority72 \lsdlocked0 Colorful List Accent 4;\lsdpriority73 \lsdlocked0 Colorful Grid Accent 4;\lsdpriority60 \lsdlocked0 Light Shading Accent 5;\lsdpriority61 \lsdlocked0 Light List Accent 5;\lsdpriority62 \lsdlocked0 Light Grid Accent 5;&#13;&#10;\lsdpriority63 \lsdlocked0 Medium Shading 1 Accent 5;\lsdpriority64 \lsdlocked0 Medium Shading 2 Accent 5;\lsdpriority65 \lsdlocked0 Medium List 1 Accent 5;\lsdpriority66 \lsdlocked0 Medium List 2 Accent 5;&#13;&#10;\lsdpriority67 \lsdlocked0 Medium Grid 1 Accent 5;\lsdpriority68 \lsdlocked0 Medium Grid 2 Accent 5;\lsdpriority69 \lsdlocked0 Medium Grid 3 Accent 5;\lsdpriority70 \lsdlocked0 Dark List Accent 5;\lsdpriority71 \lsdlocked0 Colorful Shading Accent 5;&#13;&#10;\lsdpriority72 \lsdlocked0 Colorful List Accent 5;\lsdpriority73 \lsdlocked0 Colorful Grid Accent 5;\lsdpriority60 \lsdlocked0 Light Shading Accent 6;\lsdpriority61 \lsdlocked0 Light List Accent 6;\lsdpriority62 \lsdlocked0 Light Grid Accent 6;&#13;&#10;\lsdpriority63 \lsdlocked0 Medium Shading 1 Accent 6;\lsdpriority64 \lsdlocked0 Medium Shading 2 Accent 6;\lsdpriority65 \lsdlocked0 Medium List 1 Accent 6;\lsdpriority66 \lsdlocked0 Medium List 2 Accent 6;&#13;&#10;\lsdpriority67 \lsdlocked0 Medium Grid 1 Accent 6;\lsdpriority68 \lsdlocked0 Medium Grid 2 Accent 6;\lsdpriority69 \lsdlocked0 Medium Grid 3 Accent 6;\lsdpriority70 \lsdlocked0 Dark List Accent 6;\lsdpriority71 \lsdlocked0 Colorful Shading Accent 6;&#13;&#10;\lsdpriority72 \lsdlocked0 Colorful List Accent 6;\lsdpriority73 \lsdlocked0 Colorful Grid Accent 6;\lsdqformat1 \lsdpriority19 \lsdlocked0 Subtle Emphasis;\lsdqformat1 \lsdpriority21 \lsdlocked0 Intense Emphasis;&#13;&#10;\lsdqformat1 \lsdpriority31 \lsdlocked0 Subtle Reference;\lsdqformat1 \lsdpriority32 \lsdlocked0 Intense Reference;\lsdqformat1 \lsdpriority33 \lsdlocked0 Book Title;\lsdsemihidden1 \lsdunhideused1 \lsdpriority37 \lsdlocked0 Bibliography;&#13;&#10;\lsdsemihidden1 \lsdunhideused1 \lsdqformat1 \lsdpriority39 \lsdlocked0 TOC Heading;}}{\*\datastore 0105000002000000180000004d73786d6c322e534158584d4c5265616465722e362e3000000000000000000000060000&#13;&#10;d0cf11e0a1b11ae1000000000000000000000000000000003e000300feff090006000000000000000000000001000000010000000000000000100000feffffff00000000feffffff0000000000000000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dfffffffe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52006f006f007400200045006e00740072007900000000000000000000000000000000000000000000000000000000000000000000000000000000000000000016000500ffffffffffffffffffffffff0c6ad98892f1d411a65f0040963251e5000000000000000000000000a0d4&#13;&#10;c54f9289d001feffffff00000000000000000000000000000000000000000000000000000000000000000000000000000000000000000000000000000000000000000000000000000000000000000000000000000000ffffffffffffffffffffffff00000000000000000000000000000000000000000000000000000000&#13;&#10;00000000000000000000000000000000000000000000000000000000000000000000000000000000000000000000000000000000000000000000000000000000000000000000000000000000000000000000000000000000ffffffffffffffffffffffff0000000000000000000000000000000000000000000000000000&#13;&#10;000000000000000000000000000000000000000000000000000000000000000000000000000000000000000000000000000000000000000000000000000000000000000000000000000000000000000000000000000000000000ffffffffffffffffffffffff000000000000000000000000000000000000000000000000&#13;&#10;0000000000000000000000000000000000000000000000000105000000000000}}"/>
    <w:docVar w:name="IntroB"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13;&#10;{\f34\fbidi \froman\fcharset0\fprq2{\*\panose 02040503050406030204}Cambria Math;}{\flomajor\f31500\fbidi \froman\fcharset0\fprq2{\*\panose 02020603050405020304}Times New Roman;}&#13;&#10;{\fdbmajor\f31501\fbidi \froman\fcharset0\fprq2{\*\panose 02020603050405020304}Times New Roman;}{\fhimajor\f31502\fbidi \froman\fcharset0\fprq2{\*\panose 02040503050406030204}Cambria;}&#13;&#10;{\fbimajor\f31503\fbidi \froman\fcharset0\fprq2{\*\panose 02020603050405020304}Times New Roman;}{\flominor\f31504\fbidi \froman\fcharset0\fprq2{\*\panose 02020603050405020304}Times New Roman;}&#13;&#10;{\fdbminor\f31505\fbidi \froman\fcharset0\fprq2{\*\panose 02020603050405020304}Times New Roman;}{\fhiminor\f31506\fbidi \fswiss\fcharset0\fprq2{\*\panose 020f0502020204030204}Calibri;}&#13;&#10;{\fbiminor\f31507\fbidi \froman\fcharset0\fprq2{\*\panose 02020603050405020304}Times New Roman;}{\f42\fbidi \froman\fcharset238\fprq2 Times New Roman CE;}{\f43\fbidi \froman\fcharset204\fprq2 Times New Roman Cyr;}&#13;&#10;{\f45\fbidi \froman\fcharset161\fprq2 Times New Roman Greek;}{\f46\fbidi \froman\fcharset162\fprq2 Times New Roman Tur;}{\f47\fbidi \froman\fcharset177\fprq2 Times New Roman (Hebrew);}{\f48\fbidi \froman\fcharset178\fprq2 Times New Roman (Arabic);}&#13;&#10;{\f49\fbidi \froman\fcharset186\fprq2 Times New Roman Baltic;}{\f50\fbidi \froman\fcharset163\fprq2 Times New Roman (Vietnamese);}{\f52\fbidi \fswiss\fcharset238\fprq2 Arial CE;}{\f53\fbidi \fswiss\fcharset204\fprq2 Arial Cyr;}&#13;&#10;{\f55\fbidi \fswiss\fcharset161\fprq2 Arial Greek;}{\f56\fbidi \fswiss\fcharset162\fprq2 Arial Tur;}{\f57\fbidi \fswiss\fcharset177\fprq2 Arial (Hebrew);}{\f58\fbidi \fswiss\fcharset178\fprq2 Arial (Arabic);}&#13;&#10;{\f59\fbidi \fswiss\fcharset186\fprq2 Arial Baltic;}{\f60\fbidi \fswiss\fcharset163\fprq2 Arial (Vietnamese);}{\f382\fbidi \froman\fcharset238\fprq2 Cambria Math CE;}{\f383\fbidi \froman\fcharset204\fprq2 Cambria Math Cyr;}&#13;&#10;{\f385\fbidi \froman\fcharset161\fprq2 Cambria Math Greek;}{\f386\fbidi \froman\fcharset162\fprq2 Cambria Math Tur;}{\f389\fbidi \froman\fcharset186\fprq2 Cambria Math Baltic;}{\f390\fbidi \froman\fcharset163\fprq2 Cambria Math (Vietnamese);}&#13;&#10;{\flomajor\f31508\fbidi \froman\fcharset238\fprq2 Times New Roman CE;}{\flomajor\f31509\fbidi \froman\fcharset204\fprq2 Times New Roman Cyr;}{\flomajor\f31511\fbidi \froman\fcharset161\fprq2 Times New Roman Greek;}&#13;&#10;{\flomajor\f31512\fbidi \froman\fcharset162\fprq2 Times New Roman Tur;}{\flomajor\f31513\fbidi \froman\fcharset177\fprq2 Times New Roman (Hebrew);}{\flomajor\f31514\fbidi \froman\fcharset178\fprq2 Times New Roman (Arabic);}&#13;&#10;{\flomajor\f31515\fbidi \froman\fcharset186\fprq2 Times New Roman Baltic;}{\flomajor\f31516\fbidi \froman\fcharset163\fprq2 Times New Roman (Vietnamese);}{\fdbmajor\f31518\fbidi \froman\fcharset238\fprq2 Times New Roman CE;}&#13;&#10;{\fdbmajor\f31519\fbidi \froman\fcharset204\fprq2 Times New Roman Cyr;}{\fdbmajor\f31521\fbidi \froman\fcharset161\fprq2 Times New Roman Greek;}{\fdbmajor\f31522\fbidi \froman\fcharset162\fprq2 Times New Roman Tur;}&#13;&#10;{\fdbmajor\f31523\fbidi \froman\fcharset177\fprq2 Times New Roman (Hebrew);}{\fdbmajor\f31524\fbidi \froman\fcharset178\fprq2 Times New Roman (Arabic);}{\fdbmajor\f31525\fbidi \froman\fcharset186\fprq2 Times New Roman Baltic;}&#13;&#10;{\fdbmajor\f31526\fbidi \froman\fcharset163\fprq2 Times New Roman (Vietnamese);}{\fhimajor\f31528\fbidi \froman\fcharset238\fprq2 Cambria CE;}{\fhimajor\f31529\fbidi \froman\fcharset204\fprq2 Cambria Cyr;}&#13;&#10;{\fhimajor\f31531\fbidi \froman\fcharset161\fprq2 Cambria Greek;}{\fhimajor\f31532\fbidi \froman\fcharset162\fprq2 Cambria Tur;}{\fhimajor\f31535\fbidi \froman\fcharset186\fprq2 Cambria Baltic;}&#13;&#10;{\fhimajor\f31536\fbidi \froman\fcharset163\fprq2 Cambria (Vietnamese);}{\fbimajor\f31538\fbidi \froman\fcharset238\fprq2 Times New Roman CE;}{\fbimajor\f31539\fbidi \froman\fcharset204\fprq2 Times New Roman Cyr;}&#13;&#10;{\fbimajor\f31541\fbidi \froman\fcharset161\fprq2 Times New Roman Greek;}{\fbimajor\f31542\fbidi \froman\fcharset162\fprq2 Times New Roman Tur;}{\fbimajor\f31543\fbidi \froman\fcharset177\fprq2 Times New Roman (Hebrew);}&#13;&#10;{\fbimajor\f31544\fbidi \froman\fcharset178\fprq2 Times New Roman (Arabic);}{\fbimajor\f31545\fbidi \froman\fcharset186\fprq2 Times New Roman Baltic;}{\fbimajor\f31546\fbidi \froman\fcharset163\fprq2 Times New Roman (Vietnamese);}&#13;&#10;{\flominor\f31548\fbidi \froman\fcharset238\fprq2 Times New Roman CE;}{\flominor\f31549\fbidi \froman\fcharset204\fprq2 Times New Roman Cyr;}{\flominor\f31551\fbidi \froman\fcharset161\fprq2 Times New Roman Greek;}&#13;&#10;{\flominor\f31552\fbidi \froman\fcharset162\fprq2 Times New Roman Tur;}{\flominor\f31553\fbidi \froman\fcharset177\fprq2 Times New Roman (Hebrew);}{\flominor\f31554\fbidi \froman\fcharset178\fprq2 Times New Roman (Arabic);}&#13;&#10;{\flominor\f31555\fbidi \froman\fcharset186\fprq2 Times New Roman Baltic;}{\flominor\f31556\fbidi \froman\fcharset163\fprq2 Times New Roman (Vietnamese);}{\fdbminor\f31558\fbidi \froman\fcharset238\fprq2 Times New Roman CE;}&#13;&#10;{\fdbminor\f31559\fbidi \froman\fcharset204\fprq2 Times New Roman Cyr;}{\fdbminor\f31561\fbidi \froman\fcharset161\fprq2 Times New Roman Greek;}{\fdbminor\f31562\fbidi \froman\fcharset162\fprq2 Times New Roman Tur;}&#13;&#10;{\fdbminor\f31563\fbidi \froman\fcharset177\fprq2 Times New Roman (Hebrew);}{\fdbminor\f31564\fbidi \froman\fcharset178\fprq2 Times New Roman (Arabic);}{\fdbminor\f31565\fbidi \froman\fcharset186\fprq2 Times New Roman Baltic;}&#13;&#10;{\fdbminor\f31566\fbidi \froman\fcharset163\fprq2 Times New Roman (Vietnamese);}{\fhiminor\f31568\fbidi \fswiss\fcharset238\fprq2 Calibri CE;}{\fhiminor\f31569\fbidi \fswiss\fcharset204\fprq2 Calibri Cyr;}&#13;&#10;{\fhiminor\f31571\fbidi \fswiss\fcharset161\fprq2 Calibri Greek;}{\fhiminor\f31572\fbidi \fswiss\fcharset162\fprq2 Calibri Tur;}{\fhiminor\f31575\fbidi \fswiss\fcharset186\fprq2 Calibri Baltic;}&#13;&#10;{\fhiminor\f31576\fbidi \fswiss\fcharset163\fprq2 Calibri (Vietnamese);}{\fbiminor\f31578\fbidi \froman\fcharset238\fprq2 Times New Roman CE;}{\fbiminor\f31579\fbidi \froman\fcharset204\fprq2 Times New Roman Cyr;}&#13;&#10;{\fbiminor\f31581\fbidi \froman\fcharset161\fprq2 Times New Roman Greek;}{\fbiminor\f31582\fbidi \froman\fcharset162\fprq2 Times New Roman Tur;}{\fbiminor\f31583\fbidi \froman\fcharset177\fprq2 Times New Roman (Hebrew);}&#13;&#10;{\fbiminor\f31584\fbidi \froman\fcharset178\fprq2 Times New Roman (Arabic);}{\fbiminor\f31585\fbidi \froman\fcharset186\fprq2 Times New Roman Baltic;}{\fbiminor\f31586\fbidi \froman\fcharset163\fprq2 Times New Roman (Vietnamese);}}&#13;&#10;{\colortbl;\red0\green0\blue0;\red0\green0\blue255;\red0\green255\blue255;\red0\green255\blue0;\red255\green0\blue255;\red255\green0\blue0;\red255\green255\blue0;\red255\green255\blue255;\red0\green0\blue128;\red0\green128\blue128;\red0\green128\blue0;&#13;&#10;\red128\green0\blue128;\red128\green0\blue0;\red128\green128\blue0;\red128\green128\blue128;\red192\green192\blue192;}{\*\defchp }{\*\defpap \ql \li0\ri0\widctlpar\wrapdefault\aspalpha\aspnum\faauto\adjustright\rin0\lin0\itap0 }\noqfpromote {\stylesheet{&#13;&#10;\ql \li0\ri0\widctlpar\wrapdefault\aspalpha\aspnum\faauto\adjustright\rin0\lin0\itap0 \rtlch\fcs1 \af0\afs20\alang1025 \ltrch\fcs0 \fs24\lang2057\langfe2057\cgrid\langnp2057\langfenp2057 \snext0 \sqformat \spriority0 Normal;}{\*\cs10 \additive &#13;&#10;\ssemihidden \spriority0 Default Paragraph Font;}{\*\ts11\tsrowd\trftsWidthB3\trpaddl108\trpaddr108\trpaddfl3\trpaddft3\trpaddfb3\trpaddfr3\tblind0\tblindtype3\tsvertalt\tsbrdrt\tsbrdrl\tsbrdrb\tsbrdrr\tsbrdrdgl\tsbrdrdgr\tsbrdrh\tsbrdrv &#13;&#10;\ql \li0\ri0\widctlpar\wrapdefault\aspalpha\aspnum\faauto\adjustright\rin0\lin0\itap0 \rtlch\fcs1 \af0\afs20\alang1025 \ltrch\fcs0 \fs20\lang1043\langfe1043\cgrid\langnp1043\langfenp1043 \snext11 \ssemihidden \spriority0 Normal Table;}{\*\cs15 \additive &#13;&#10;\v\f1\fs20\cf9\lang1024\langfe1024\noproof \spriority0 \styrsid11746340 HideTWBExt;}}{\*\rsidtbl \rsid24658\rsid735077\rsid2892074\rsid3154240\rsid4666813\rsid6641733\rsid9636012\rsid11215221\rsid11746340\rsid12154954\rsid14424199\rsid15204470&#13;&#10;\rsid15285974\rsid15950462\rsid16324206\rsid16662270}{\mmathPr\mmathFont34\mbrkBin0\mbrkBinSub0\msmallFrac0\mdispDef1\mlMargin0\mrMargin0\mdefJc1\mwrapIndent1440\mintLim0\mnaryLim1}{\info{\author FELIX Karina}{\operator FELIX Karina}&#13;&#10;{\creatim\yr2015\mo5\dy8\hr15\min24}{\revtim\yr2015\mo5\dy8\hr15\min24}{\version1}{\edmins0}{\nofpages1}{\nofwords3}{\nofchars18}{\*\company European Parliament}{\nofcharsws20}{\vern49165}}{\*\xmlnstbl {\xmlns1 http://schemas.microsoft.com/office/word/200&#13;&#10;3/wordml}}\paperw11906\paperh16838\margl1418\margr1418\margt1134\margb1418\gutter0\ltrsect &#13;&#10;\facingp\widowctrl\ftnbj\aenddoc\ftnrstpg\trackmoves0\trackformatting1\donotembedsysfont1\relyonvml0\donotembedlingdata0\grfdocevents0\validatexml1\showplaceholdtext0\ignoremixedcontent0\saveinvalidxml0&#13;&#10;\showxmlerrors1\margmirror\noxlattoyen\expshrtn\noultrlspc\dntblnsbdb\nospaceforul\formshade\horzdoc\dghspace180\dgvspace180\dghorigin1701\dgvorigin1984\dghshow0\dgvshow0&#13;&#10;\jexpand\viewkind1\viewscale90\pgbrdrhead\pgbrdrfoot\nolnhtadjtbl\nojkernpunct\rsidroot11746340\utinl \fet0{\*\wgrffmtfilter 013f}\ilfomacatclnup0{\*\template C:\\Users\\kfelix\\AppData\\Local\\Temp\\Blank1.dot}{\*\ftnsep \ltrpar \pard\plain \ltrpar&#13;&#10;\ql \li0\ri0\widctlpar\wrapdefault\aspalpha\aspnum\faauto\adjustright\rin0\lin0\itap0 \rtlch\fcs1 \af0\afs20\alang1025 \ltrch\fcs0 \fs24\lang2057\langfe2057\cgrid\langnp2057\langfenp2057 {\rtlch\fcs1 \af0 \ltrch\fcs0 \insrsid3154240 \chftnsep &#13;&#10;\par }}{\*\ftnsepc \ltrpar \pard\plain \ltrpar\ql \li0\ri0\widctlpar\wrapdefault\aspalpha\aspnum\faauto\adjustright\rin0\lin0\itap0 \rtlch\fcs1 \af0\afs20\alang1025 \ltrch\fcs0 \fs24\lang2057\langfe2057\cgrid\langnp2057\langfenp2057 {\rtlch\fcs1 \af0 &#13;&#10;\ltrch\fcs0 \insrsid3154240 \chftnsepc &#13;&#10;\par }}{\*\aftnsep \ltrpar \pard\plain \ltrpar\ql \li0\ri0\widctlpar\wrapdefault\aspalpha\aspnum\faauto\adjustright\rin0\lin0\itap0 \rtlch\fcs1 \af0\afs20\alang1025 \ltrch\fcs0 \fs24\lang2057\langfe2057\cgrid\langnp2057\langfenp2057 {\rtlch\fcs1 \af0 &#13;&#10;\ltrch\fcs0 \insrsid3154240 \chftnsep &#13;&#10;\par }}{\*\aftnsepc \ltrpar \pard\plain \ltrpar\ql \li0\ri0\widctlpar\wrapdefault\aspalpha\aspnum\faauto\adjustright\rin0\lin0\itap0 \rtlch\fcs1 \af0\afs20\alang1025 \ltrch\fcs0 \fs24\lang2057\langfe2057\cgrid\langnp2057\langfenp2057 {\rtlch\fcs1 \af0 &#13;&#10;\ltrch\fcs0 \insrsid3154240 \chftnsepc &#13;&#10;\par }}\ltrpar \sectd \ltrsect\psz9\linex0\headery1134\footery505\endnhere\titlepg\sectdefaultcl\sectrsid14424199\sftnbj\sftnrstpg {\*\pnseclvl1\pnucrm\pnstart1\pnindent720\pnhang {\pntxta .}}{\*\pnseclvl2\pnucltr\pnstart1\pnindent720\pnhang {\pntxta .}}&#13;&#10;{\*\pnseclvl3\pndec\pnstart1\pnindent720\pnhang {\pntxta .}}{\*\pnseclvl4\pnlcltr\pnstart1\pnindent720\pnhang {\pntxta )}}{\*\pnseclvl5\pndec\pnstart1\pnindent720\pnhang {\pntxtb (}{\pntxta )}}{\*\pnseclvl6\pnlcltr\pnstart1\pnindent720\pnhang {\pntxtb (}&#13;&#10;{\pntxta )}}{\*\pnseclvl7\pnlcrm\pnstart1\pnindent720\pnhang {\pntxtb (}{\pntxta )}}{\*\pnseclvl8\pnlcltr\pnstart1\pnindent720\pnhang {\pntxtb (}{\pntxta )}}{\*\pnseclvl9\pnlcrm\pnstart1\pnindent720\pnhang {\pntxtb (}{\pntxta )}}\pard\plain \ltrpar&#13;&#10;\ql \li0\ri0\widctlpar\wrapdefault\aspalpha\aspnum\faauto\adjustright\rin0\lin0\itap0\pararsid16324206 \rtlch\fcs1 \af0\afs20\alang1025 \ltrch\fcs0 \fs24\lang2057\langfe2057\cgrid\langnp2057\langfenp2057 {\rtlch\fcs1 \af0 \ltrch\fcs0 &#13;&#10;\cs15\b\v\f1\fs20\cf9\insrsid11746340\charrsid12784134 {\*\bkmkstart IntroB}&lt;RepeatBlock-AmendB&gt;}{\rtlch\fcs1 \af0 \ltrch\fcs0 \insrsid24658\charrsid16324206 {\*\bkmkend IntroB}&#13;&#10;\par }{\*\themedata 504b030414000600080000002100e9de0fbfff0000001c020000130000005b436f6e74656e745f54797065735d2e786d6cac91cb4ec3301045f748fc83e52d4a&#13;&#10;9cb2400825e982c78ec7a27cc0c8992416c9d8b2a755fbf74cd25442a820166c2cd933f79e3be372bd1f07b5c3989ca74aaff2422b24eb1b475da5df374fd9ad&#13;&#10;5689811a183c61a50f98f4babebc2837878049899a52a57be670674cb23d8e90721f90a4d2fa3802cb35762680fd800ecd7551dc18eb899138e3c943d7e503b6&#13;&#10;b01d583deee5f99824e290b4ba3f364eac4a430883b3c092d4eca8f946c916422ecab927f52ea42b89a1cd59c254f919b0e85e6535d135a8de20f20b8c12c3b0&#13;&#10;0c895fcf6720192de6bf3b9e89ecdbd6596cbcdd8eb28e7c365ecc4ec1ff1460f53fe813d3cc7f5b7f020000ffff0300504b030414000600080000002100a5d6&#13;&#10;a7e7c0000000360100000b0000005f72656c732f2e72656c73848fcf6ac3300c87ef85bd83d17d51d2c31825762fa590432fa37d00e1287f68221bdb1bebdb4f&#13;&#10;c7060abb0884a4eff7a93dfeae8bf9e194e720169aaa06c3e2433fcb68e1763dbf7f82c985a4a725085b787086a37bdbb55fbc50d1a33ccd311ba548b6309512&#13;&#10;0f88d94fbc52ae4264d1c910d24a45db3462247fa791715fd71f989e19e0364cd3f51652d73760ae8fa8c9ffb3c330cc9e4fc17faf2ce545046e37944c69e462&#13;&#10;a1a82fe353bd90a865aad41ed0b5b8f9d6fd010000ffff0300504b0304140006000800000021006b799616830000008a0000001c0000007468656d652f746865&#13;&#10;6d652f7468656d654d616e616765722e786d6c0ccc4d0ac3201040e17da17790d93763bb284562b2cbaebbf600439c1a41c7a0d29fdbd7e5e38337cedf14d59b&#13;&#10;4b0d592c9c070d8a65cd2e88b7f07c2ca71ba8da481cc52c6ce1c715e6e97818c9b48d13df49c873517d23d59085adb5dd20d6b52bd521ef2cdd5eb9246a3d8b&#13;&#10;4757e8d3f729e245eb2b260a0238fd010000ffff0300504b03041400060008000000210030dd4329a8060000a41b0000160000007468656d652f7468656d652f&#13;&#10;7468656d65312e786d6cec594f6fdb3614bf0fd87720746f6327761a07758ad8b19b2d4d1bc46e871e698996d850a240d2497d1bdae38001c3ba618715d86d87&#13;&#10;615b8116d8a5fb34d93a6c1dd0afb0475292c5585e9236d88aad3e2412f9e3fbff1e1fa9abd7eec70c1d1221294fda5efd72cd4324f1794093b0eddd1ef62fad&#13;&#10;79482a9c0498f184b4bd2991deb58df7dfbb8ad755446282607d22d771db8b944ad79796a40fc3585ee62949606ecc458c15bc8a702910f808e8c66c69b9565b&#13;&#10;5d8a314d3c94e018c8de1a8fa94fd05093f43672e23d06af89927ac06762a049136785c10607758d9053d965021d62d6f6804fc08f86e4bef210c352c144dbab&#13;&#10;999fb7b4717509af678b985ab0b6b4ae6f7ed9ba6c4170b06c788a705430adf71bad2b5b057d03606a1ed7ebf5babd7a41cf00b0ef83a6569632cd467faddec9&#13;&#10;699640f6719e76b7d6ac355c7c89feca9cccad4ea7d36c65b258a206641f1b73f8b5da6a6373d9c11b90c537e7f08dce66b7bbeae00dc8e257e7f0fd2badd586&#13;&#10;8b37a088d1e4600ead1ddaef67d40bc898b3ed4af81ac0d76a197c86826828a24bb318f3442d8ab518dfe3a20f000d6458d104a9694ac6d88728eee2782428d6&#13;&#10;0cf03ac1a5193be4cbb921cd0b495fd054b5bd0f530c1931a3f7eaf9f7af9e3f45c70f9e1d3ff8e9f8e1c3e3073f5a42ceaa6d9c84e5552fbffdeccfc71fa33f&#13;&#10;9e7ef3f2d117d57859c6fffac327bffcfc793510d26726ce8b2f9ffcf6ecc98baf3efdfdbb4715f04d814765f890c644a29be408edf3181433567125272371be&#13;&#10;15c308d3f28acd249438c19a4b05fd9e8a1cf4cd296699771c393ac4b5e01d01e5a30a787d72cf1178108989a2159c77a2d801ee72ce3a5c545a6147f32a9979&#13;&#10;3849c26ae66252c6ed637c58c5bb8b13c7bfbd490a75330f4b47f16e441c31f7184e140e494214d273fc80900aedee52ead87597fa824b3e56e82e451d4c2b4d&#13;&#10;32a423279a668bb6690c7e9956e90cfe766cb37b077538abd27a8b1cba48c80acc2a841f12e698f13a9e281c57911ce298950d7e03aba84ac8c154f8655c4f2a&#13;&#10;f074481847bd804859b5e696007d4b4edfc150b12addbecba6b18b148a1e54d1bc81392f23b7f84137c2715a851dd0242a633f900710a218ed715505dfe56e86&#13;&#10;e877f0034e16bafb0e258ebb4faf06b769e888340b103d331115bebc4eb813bf83291b63624a0d1475a756c734f9bbc2cd28546ecbe1e20a3794ca175f3fae90&#13;&#10;fb6d2dd99bb07b55e5ccf68942bd0877b23c77b908e8db5f9db7f024d9239010f35bd4bbe2fcae387bfff9e2bc289f2fbe24cfaa301468dd8bd846dbb4ddf1c2&#13;&#10;ae7b4c191ba8292337a469bc25ec3d411f06f53a73e224c5292c8de0516732307070a1c0660d125c7d44553488700a4d7bddd3444299910e254ab984c3a219ae&#13;&#10;a4adf1d0f82b7bd46cea4388ad1c12ab5d1ed8e1153d9c9f350a3246aad01c6873462b9ac05999ad5cc988826eafc3acae853a33b7ba11cd1445875ba1b236b1&#13;&#10;399483c90bd560b0b0263435085a21b0f22a9cf9356b38ec6046026d77eba3dc2dc60b17e92219e180643ed27acffba86e9c94c7ca9c225a0f1b0cfae0788ad5&#13;&#10;4adc5a9aec1b703b8b93caec1a0bd8e5de7b132fe5113cf312503b998e2c2927274bd051db6b35979b1ef271daf6c6704e86c73805af4bdd476216c26593af84&#13;&#10;0dfb5393d964f9cc9bad5c313709ea70f561ed3ea7b053075221d51696910d0d339585004b34272bff7213cc7a510a5454a3b349b1b206c1f0af490176745d4b&#13;&#10;c663e2abb2b34b23da76f6352ba57ca2881844c1111ab189d8c7e07e1daaa04f40255c77988aa05fe06e4e5bdb4cb9c5394bbaf28d98c1d971ccd20867e556a7&#13;&#10;689ec9166e0a522183792b8907ba55ca6e943bbf2a26e52f48957218ffcf54d1fb09dc3eac04da033e5c0d0b8c74a6b43d2e54c4a10aa511f5fb021a07533b20&#13;&#10;5ae07e17a621a8e082dafc17e450ffb739676998b48643a4daa7211214f623150942f6a02c99e83b85583ddbbb2c4996113211551257a656ec1139246ca86be0&#13;&#10;aadedb3d1441a89b6a929501833b197fee7b9641a3503739e57c732a59b1f7da1cf8a73b1f9bcca0945b874d4393dbbf10b1680f66bbaa5d6f96e77b6f59113d&#13;&#10;316bb31a795600b3d256d0cad2fe354538e7566b2bd69cc6cbcd5c38f0e2bcc63058344429dc2121fd07f63f2a7c66bf76e80d75c8f7a1b622f878a18941d840&#13;&#10;545fb28d07d205d20e8ea071b283369834296bdaac75d256cb37eb0bee740bbe278cad253b8bbfcf69eca23973d939b97891c6ce2cecd8da8e2d343578f6648a&#13;&#10;c2d0383fc818c798cf64e52f597c740f1cbd05df0c264c49134cf09d4a60e8a107260f20f92d47b374e32f000000ffff0300504b030414000600080000002100&#13;&#10;0dd1909fb60000001b010000270000007468656d652f7468656d652f5f72656c732f7468656d654d616e616765722e786d6c2e72656c73848f4d0ac2301484f7&#13;&#10;8277086f6fd3ba109126dd88d0add40384e4350d363f2451eced0dae2c082e8761be9969bb979dc9136332de3168aa1a083ae995719ac16db8ec8e4052164e89&#13;&#10;d93b64b060828e6f37ed1567914b284d262452282e3198720e274a939cd08a54f980ae38a38f56e422a3a641c8bbd048f7757da0f19b017cc524bd62107bd500&#13;&#10;1996509affb3fd381a89672f1f165dfe514173d9850528a2c6cce0239baa4c04ca5bbabac4df000000ffff0300504b01022d0014000600080000002100e9de0f&#13;&#10;bfff0000001c0200001300000000000000000000000000000000005b436f6e74656e745f54797065735d2e786d6c504b01022d0014000600080000002100a5d6&#13;&#10;a7e7c0000000360100000b00000000000000000000000000300100005f72656c732f2e72656c73504b01022d00140006000800000021006b799616830000008a&#13;&#10;0000001c00000000000000000000000000190200007468656d652f7468656d652f7468656d654d616e616765722e786d6c504b01022d00140006000800000021&#13;&#10;0030dd4329a8060000a41b00001600000000000000000000000000d60200007468656d652f7468656d652f7468656d65312e786d6c504b01022d001400060008&#13;&#10;00000021000dd1909fb60000001b0100002700000000000000000000000000b20900007468656d652f7468656d652f5f72656c732f7468656d654d616e616765722e786d6c2e72656c73504b050600000000050005005d010000ad0a00000000}&#13;&#10;{\*\colorschememapping 3c3f786d6c2076657273696f6e3d22312e302220656e636f64696e673d225554462d3822207374616e64616c6f6e653d22796573223f3e0d0a3c613a636c724d&#13;&#10;617020786d6c6e733a613d22687474703a2f2f736368656d61732e6f70656e786d6c666f726d6174732e6f72672f64726177696e676d6c2f323030362f6d6169&#13;&#10;6e22206267313d226c743122207478313d22646b3122206267323d226c743222207478323d22646b322220616363656e74313d22616363656e74312220616363&#13;&#10;656e74323d22616363656e74322220616363656e74333d22616363656e74332220616363656e74343d22616363656e74342220616363656e74353d22616363656e74352220616363656e74363d22616363656e74362220686c696e6b3d22686c696e6b2220666f6c486c696e6b3d22666f6c486c696e6b222f3e}&#13;&#10;{\*\latentstyles\lsdstimax267\lsdlockeddef0\lsdsemihiddendef0\lsdunhideuseddef0\lsdqformatdef0\lsdprioritydef0{\lsdlockedexcept \lsdqformat1 \lsdlocked0 Normal;\lsdqformat1 \lsdlocked0 heading 1;&#13;&#10;\lsdsemihidden1 \lsdunhideused1 \lsdqformat1 \lsdlocked0 heading 2;\lsdsemihidden1 \lsdunhideused1 \lsdqformat1 \lsdlocked0 heading 3;\lsdsemihidden1 \lsdunhideused1 \lsdqformat1 \lsdlocked0 heading 4;&#13;&#10;\lsdsemihidden1 \lsdunhideused1 \lsdqformat1 \lsdlocked0 heading 5;\lsdsemihidden1 \lsdunhideused1 \lsdqformat1 \lsdlocked0 heading 6;\lsdsemihidden1 \lsdunhideused1 \lsdqformat1 \lsdlocked0 heading 7;&#13;&#10;\lsdsemihidden1 \lsdunhideused1 \lsdqformat1 \lsdlocked0 heading 8;\lsdsemihidden1 \lsdunhideused1 \lsdqformat1 \lsdlocked0 heading 9;\lsdsemihidden1 \lsdunhideused1 \lsdqformat1 \lsdlocked0 caption;\lsdqformat1 \lsdlocked0 Title;&#13;&#10;\lsdqformat1 \lsdlocked0 Subtitle;\lsdqformat1 \lsdlocked0 Strong;\lsdqformat1 \lsdlocked0 Emphasis;\lsdsemihidden1 \lsdpriority99 \lsdlocked0 Placeholder Text;\lsdqformat1 \lsdpriority1 \lsdlocked0 No Spacing;\lsdpriority60 \lsdlocked0 Light Shading;&#13;&#10;\lsdpriority61 \lsdlocked0 Light List;\lsdpriority62 \lsdlocked0 Light Grid;\lsdpriority63 \lsdlocked0 Medium Shading 1;\lsdpriority64 \lsdlocked0 Medium Shading 2;\lsdpriority65 \lsdlocked0 Medium List 1;\lsdpriority66 \lsdlocked0 Medium List 2;&#13;&#10;\lsdpriority67 \lsdlocked0 Medium Grid 1;\lsdpriority68 \lsdlocked0 Medium Grid 2;\lsdpriority69 \lsdlocked0 Medium Grid 3;\lsdpriority70 \lsdlocked0 Dark List;\lsdpriority71 \lsdlocked0 Colorful Shading;\lsdpriority72 \lsdlocked0 Colorful List;&#13;&#10;\lsdpriority73 \lsdlocked0 Colorful Grid;\lsdpriority60 \lsdlocked0 Light Shading Accent 1;\lsdpriority61 \lsdlocked0 Light List Accent 1;\lsdpriority62 \lsdlocked0 Light Grid Accent 1;\lsdpriority63 \lsdlocked0 Medium Shading 1 Accent 1;&#13;&#10;\lsdpriority64 \lsdlocked0 Medium Shading 2 Accent 1;\lsdpriority65 \lsdlocked0 Medium List 1 Accent 1;\lsdsemihidden1 \lsdpriority99 \lsdlocked0 Revision;\lsdqformat1 \lsdpriority34 \lsdlocked0 List Paragraph;&#13;&#10;\lsdqformat1 \lsdpriority29 \lsdlocked0 Quote;\lsdqformat1 \lsdpriority30 \lsdlocked0 Intense Quote;\lsdpriority66 \lsdlocked0 Medium List 2 Accent 1;\lsdpriority67 \lsdlocked0 Medium Grid 1 Accent 1;\lsdpriority68 \lsdlocked0 Medium Grid 2 Accent 1;&#13;&#10;\lsdpriority69 \lsdlocked0 Medium Grid 3 Accent 1;\lsdpriority70 \lsdlocked0 Dark List Accent 1;\lsdpriority71 \lsdlocked0 Colorful Shading Accent 1;\lsdpriority72 \lsdlocked0 Colorful List Accent 1;\lsdpriority73 \lsdlocked0 Colorful Grid Accent 1;&#13;&#10;\lsdpriority60 \lsdlocked0 Light Shading Accent 2;\lsdpriority61 \lsdlocked0 Light List Accent 2;\lsdpriority62 \lsdlocked0 Light Grid Accent 2;\lsdpriority63 \lsdlocked0 Medium Shading 1 Accent 2;\lsdpriority64 \lsdlocked0 Medium Shading 2 Accent 2;&#13;&#10;\lsdpriority65 \lsdlocked0 Medium List 1 Accent 2;\lsdpriority66 \lsdlocked0 Medium List 2 Accent 2;\lsdpriority67 \lsdlocked0 Medium Grid 1 Accent 2;\lsdpriority68 \lsdlocked0 Medium Grid 2 Accent 2;\lsdpriority69 \lsdlocked0 Medium Grid 3 Accent 2;&#13;&#10;\lsdpriority70 \lsdlocked0 Dark List Accent 2;\lsdpriority71 \lsdlocked0 Colorful Shading Accent 2;\lsdpriority72 \lsdlocked0 Colorful List Accent 2;\lsdpriority73 \lsdlocked0 Colorful Grid Accent 2;\lsdpriority60 \lsdlocked0 Light Shading Accent 3;&#13;&#10;\lsdpriority61 \lsdlocked0 Light List Accent 3;\lsdpriority62 \lsdlocked0 Light Grid Accent 3;\lsdpriority63 \lsdlocked0 Medium Shading 1 Accent 3;\lsdpriority64 \lsdlocked0 Medium Shading 2 Accent 3;\lsdpriority65 \lsdlocked0 Medium List 1 Accent 3;&#13;&#10;\lsdpriority66 \lsdlocked0 Medium List 2 Accent 3;\lsdpriority67 \lsdlocked0 Medium Grid 1 Accent 3;\lsdpriority68 \lsdlocked0 Medium Grid 2 Accent 3;\lsdpriority69 \lsdlocked0 Medium Grid 3 Accent 3;\lsdpriority70 \lsdlocked0 Dark List Accent 3;&#13;&#10;\lsdpriority71 \lsdlocked0 Colorful Shading Accent 3;\lsdpriority72 \lsdlocked0 Colorful List Accent 3;\lsdpriority73 \lsdlocked0 Colorful Grid Accent 3;\lsdpriority60 \lsdlocked0 Light Shading Accent 4;\lsdpriority61 \lsdlocked0 Light List Accent 4;&#13;&#10;\lsdpriority62 \lsdlocked0 Light Grid Accent 4;\lsdpriority63 \lsdlocked0 Medium Shading 1 Accent 4;\lsdpriority64 \lsdlocked0 Medium Shading 2 Accent 4;\lsdpriority65 \lsdlocked0 Medium List 1 Accent 4;\lsdpriority66 \lsdlocked0 Medium List 2 Accent 4;&#13;&#10;\lsdpriority67 \lsdlocked0 Medium Grid 1 Accent 4;\lsdpriority68 \lsdlocked0 Medium Grid 2 Accent 4;\lsdpriority69 \lsdlocked0 Medium Grid 3 Accent 4;\lsdpriority70 \lsdlocked0 Dark List Accent 4;\lsdpriority71 \lsdlocked0 Colorful Shading Accent 4;&#13;&#10;\lsdpriority72 \lsdlocked0 Colorful List Accent 4;\lsdpriority73 \lsdlocked0 Colorful Grid Accent 4;\lsdpriority60 \lsdlocked0 Light Shading Accent 5;\lsdpriority61 \lsdlocked0 Light List Accent 5;\lsdpriority62 \lsdlocked0 Light Grid Accent 5;&#13;&#10;\lsdpriority63 \lsdlocked0 Medium Shading 1 Accent 5;\lsdpriority64 \lsdlocked0 Medium Shading 2 Accent 5;\lsdpriority65 \lsdlocked0 Medium List 1 Accent 5;\lsdpriority66 \lsdlocked0 Medium List 2 Accent 5;&#13;&#10;\lsdpriority67 \lsdlocked0 Medium Grid 1 Accent 5;\lsdpriority68 \lsdlocked0 Medium Grid 2 Accent 5;\lsdpriority69 \lsdlocked0 Medium Grid 3 Accent 5;\lsdpriority70 \lsdlocked0 Dark List Accent 5;\lsdpriority71 \lsdlocked0 Colorful Shading Accent 5;&#13;&#10;\lsdpriority72 \lsdlocked0 Colorful List Accent 5;\lsdpriority73 \lsdlocked0 Colorful Grid Accent 5;\lsdpriority60 \lsdlocked0 Light Shading Accent 6;\lsdpriority61 \lsdlocked0 Light List Accent 6;\lsdpriority62 \lsdlocked0 Light Grid Accent 6;&#13;&#10;\lsdpriority63 \lsdlocked0 Medium Shading 1 Accent 6;\lsdpriority64 \lsdlocked0 Medium Shading 2 Accent 6;\lsdpriority65 \lsdlocked0 Medium List 1 Accent 6;\lsdpriority66 \lsdlocked0 Medium List 2 Accent 6;&#13;&#10;\lsdpriority67 \lsdlocked0 Medium Grid 1 Accent 6;\lsdpriority68 \lsdlocked0 Medium Grid 2 Accent 6;\lsdpriority69 \lsdlocked0 Medium Grid 3 Accent 6;\lsdpriority70 \lsdlocked0 Dark List Accent 6;\lsdpriority71 \lsdlocked0 Colorful Shading Accent 6;&#13;&#10;\lsdpriority72 \lsdlocked0 Colorful List Accent 6;\lsdpriority73 \lsdlocked0 Colorful Grid Accent 6;\lsdqformat1 \lsdpriority19 \lsdlocked0 Subtle Emphasis;\lsdqformat1 \lsdpriority21 \lsdlocked0 Intense Emphasis;&#13;&#10;\lsdqformat1 \lsdpriority31 \lsdlocked0 Subtle Reference;\lsdqformat1 \lsdpriority32 \lsdlocked0 Intense Reference;\lsdqformat1 \lsdpriority33 \lsdlocked0 Book Title;\lsdsemihidden1 \lsdunhideused1 \lsdpriority37 \lsdlocked0 Bibliography;&#13;&#10;\lsdsemihidden1 \lsdunhideused1 \lsdqformat1 \lsdpriority39 \lsdlocked0 TOC Heading;}}{\*\datastore 0105000002000000180000004d73786d6c322e534158584d4c5265616465722e362e3000000000000000000000060000&#13;&#10;d0cf11e0a1b11ae1000000000000000000000000000000003e000300feff090006000000000000000000000001000000010000000000000000100000feffffff00000000feffffff0000000000000000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dfffffffe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52006f006f007400200045006e00740072007900000000000000000000000000000000000000000000000000000000000000000000000000000000000000000016000500ffffffffffffffffffffffff0c6ad98892f1d411a65f0040963251e50000000000000000000000001026&#13;&#10;63509289d001feffffff00000000000000000000000000000000000000000000000000000000000000000000000000000000000000000000000000000000000000000000000000000000000000000000000000000000ffffffffffffffffffffffff00000000000000000000000000000000000000000000000000000000&#13;&#10;00000000000000000000000000000000000000000000000000000000000000000000000000000000000000000000000000000000000000000000000000000000000000000000000000000000000000000000000000000000ffffffffffffffffffffffff0000000000000000000000000000000000000000000000000000&#13;&#10;000000000000000000000000000000000000000000000000000000000000000000000000000000000000000000000000000000000000000000000000000000000000000000000000000000000000000000000000000000000000ffffffffffffffffffffffff000000000000000000000000000000000000000000000000&#13;&#10;0000000000000000000000000000000000000000000000000105000000000000}}"/>
    <w:docVar w:name="restartA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13;&#10;{\f34\fbidi \froman\fcharset0\fprq2{\*\panose 02040503050406030204}Cambria Math;}{\flomajor\f31500\fbidi \froman\fcharset0\fprq2{\*\panose 02020603050405020304}Times New Roman;}&#13;&#10;{\fdbmajor\f31501\fbidi \froman\fcharset0\fprq2{\*\panose 02020603050405020304}Times New Roman;}{\fhimajor\f31502\fbidi \froman\fcharset0\fprq2{\*\panose 02040503050406030204}Cambria;}&#13;&#10;{\fbimajor\f31503\fbidi \froman\fcharset0\fprq2{\*\panose 02020603050405020304}Times New Roman;}{\flominor\f31504\fbidi \froman\fcharset0\fprq2{\*\panose 02020603050405020304}Times New Roman;}&#13;&#10;{\fdbminor\f31505\fbidi \froman\fcharset0\fprq2{\*\panose 02020603050405020304}Times New Roman;}{\fhiminor\f31506\fbidi \fswiss\fcharset0\fprq2{\*\panose 020f0502020204030204}Calibri;}&#13;&#10;{\fbiminor\f31507\fbidi \froman\fcharset0\fprq2{\*\panose 02020603050405020304}Times New Roman;}{\f42\fbidi \froman\fcharset238\fprq2 Times New Roman CE;}{\f43\fbidi \froman\fcharset204\fprq2 Times New Roman Cyr;}&#13;&#10;{\f45\fbidi \froman\fcharset161\fprq2 Times New Roman Greek;}{\f46\fbidi \froman\fcharset162\fprq2 Times New Roman Tur;}{\f47\fbidi \froman\fcharset177\fprq2 Times New Roman (Hebrew);}{\f48\fbidi \froman\fcharset178\fprq2 Times New Roman (Arabic);}&#13;&#10;{\f49\fbidi \froman\fcharset186\fprq2 Times New Roman Baltic;}{\f50\fbidi \froman\fcharset163\fprq2 Times New Roman (Vietnamese);}{\f52\fbidi \fswiss\fcharset238\fprq2 Arial CE;}{\f53\fbidi \fswiss\fcharset204\fprq2 Arial Cyr;}&#13;&#10;{\f55\fbidi \fswiss\fcharset161\fprq2 Arial Greek;}{\f56\fbidi \fswiss\fcharset162\fprq2 Arial Tur;}{\f57\fbidi \fswiss\fcharset177\fprq2 Arial (Hebrew);}{\f58\fbidi \fswiss\fcharset178\fprq2 Arial (Arabic);}&#13;&#10;{\f59\fbidi \fswiss\fcharset186\fprq2 Arial Baltic;}{\f60\fbidi \fswiss\fcharset163\fprq2 Arial (Vietnamese);}{\f382\fbidi \froman\fcharset238\fprq2 Cambria Math CE;}{\f383\fbidi \froman\fcharset204\fprq2 Cambria Math Cyr;}&#13;&#10;{\f385\fbidi \froman\fcharset161\fprq2 Cambria Math Greek;}{\f386\fbidi \froman\fcharset162\fprq2 Cambria Math Tur;}{\f389\fbidi \froman\fcharset186\fprq2 Cambria Math Baltic;}{\f390\fbidi \froman\fcharset163\fprq2 Cambria Math (Vietnamese);}&#13;&#10;{\flomajor\f31508\fbidi \froman\fcharset238\fprq2 Times New Roman CE;}{\flomajor\f31509\fbidi \froman\fcharset204\fprq2 Times New Roman Cyr;}{\flomajor\f31511\fbidi \froman\fcharset161\fprq2 Times New Roman Greek;}&#13;&#10;{\flomajor\f31512\fbidi \froman\fcharset162\fprq2 Times New Roman Tur;}{\flomajor\f31513\fbidi \froman\fcharset177\fprq2 Times New Roman (Hebrew);}{\flomajor\f31514\fbidi \froman\fcharset178\fprq2 Times New Roman (Arabic);}&#13;&#10;{\flomajor\f31515\fbidi \froman\fcharset186\fprq2 Times New Roman Baltic;}{\flomajor\f31516\fbidi \froman\fcharset163\fprq2 Times New Roman (Vietnamese);}{\fdbmajor\f31518\fbidi \froman\fcharset238\fprq2 Times New Roman CE;}&#13;&#10;{\fdbmajor\f31519\fbidi \froman\fcharset204\fprq2 Times New Roman Cyr;}{\fdbmajor\f31521\fbidi \froman\fcharset161\fprq2 Times New Roman Greek;}{\fdbmajor\f31522\fbidi \froman\fcharset162\fprq2 Times New Roman Tur;}&#13;&#10;{\fdbmajor\f31523\fbidi \froman\fcharset177\fprq2 Times New Roman (Hebrew);}{\fdbmajor\f31524\fbidi \froman\fcharset178\fprq2 Times New Roman (Arabic);}{\fdbmajor\f31525\fbidi \froman\fcharset186\fprq2 Times New Roman Baltic;}&#13;&#10;{\fdbmajor\f31526\fbidi \froman\fcharset163\fprq2 Times New Roman (Vietnamese);}{\fhimajor\f31528\fbidi \froman\fcharset238\fprq2 Cambria CE;}{\fhimajor\f31529\fbidi \froman\fcharset204\fprq2 Cambria Cyr;}&#13;&#10;{\fhimajor\f31531\fbidi \froman\fcharset161\fprq2 Cambria Greek;}{\fhimajor\f31532\fbidi \froman\fcharset162\fprq2 Cambria Tur;}{\fhimajor\f31535\fbidi \froman\fcharset186\fprq2 Cambria Baltic;}&#13;&#10;{\fhimajor\f31536\fbidi \froman\fcharset163\fprq2 Cambria (Vietnamese);}{\fbimajor\f31538\fbidi \froman\fcharset238\fprq2 Times New Roman CE;}{\fbimajor\f31539\fbidi \froman\fcharset204\fprq2 Times New Roman Cyr;}&#13;&#10;{\fbimajor\f31541\fbidi \froman\fcharset161\fprq2 Times New Roman Greek;}{\fbimajor\f31542\fbidi \froman\fcharset162\fprq2 Times New Roman Tur;}{\fbimajor\f31543\fbidi \froman\fcharset177\fprq2 Times New Roman (Hebrew);}&#13;&#10;{\fbimajor\f31544\fbidi \froman\fcharset178\fprq2 Times New Roman (Arabic);}{\fbimajor\f31545\fbidi \froman\fcharset186\fprq2 Times New Roman Baltic;}{\fbimajor\f31546\fbidi \froman\fcharset163\fprq2 Times New Roman (Vietnamese);}&#13;&#10;{\flominor\f31548\fbidi \froman\fcharset238\fprq2 Times New Roman CE;}{\flominor\f31549\fbidi \froman\fcharset204\fprq2 Times New Roman Cyr;}{\flominor\f31551\fbidi \froman\fcharset161\fprq2 Times New Roman Greek;}&#13;&#10;{\flominor\f31552\fbidi \froman\fcharset162\fprq2 Times New Roman Tur;}{\flominor\f31553\fbidi \froman\fcharset177\fprq2 Times New Roman (Hebrew);}{\flominor\f31554\fbidi \froman\fcharset178\fprq2 Times New Roman (Arabic);}&#13;&#10;{\flominor\f31555\fbidi \froman\fcharset186\fprq2 Times New Roman Baltic;}{\flominor\f31556\fbidi \froman\fcharset163\fprq2 Times New Roman (Vietnamese);}{\fdbminor\f31558\fbidi \froman\fcharset238\fprq2 Times New Roman CE;}&#13;&#10;{\fdbminor\f31559\fbidi \froman\fcharset204\fprq2 Times New Roman Cyr;}{\fdbminor\f31561\fbidi \froman\fcharset161\fprq2 Times New Roman Greek;}{\fdbminor\f31562\fbidi \froman\fcharset162\fprq2 Times New Roman Tur;}&#13;&#10;{\fdbminor\f31563\fbidi \froman\fcharset177\fprq2 Times New Roman (Hebrew);}{\fdbminor\f31564\fbidi \froman\fcharset178\fprq2 Times New Roman (Arabic);}{\fdbminor\f31565\fbidi \froman\fcharset186\fprq2 Times New Roman Baltic;}&#13;&#10;{\fdbminor\f31566\fbidi \froman\fcharset163\fprq2 Times New Roman (Vietnamese);}{\fhiminor\f31568\fbidi \fswiss\fcharset238\fprq2 Calibri CE;}{\fhiminor\f31569\fbidi \fswiss\fcharset204\fprq2 Calibri Cyr;}&#13;&#10;{\fhiminor\f31571\fbidi \fswiss\fcharset161\fprq2 Calibri Greek;}{\fhiminor\f31572\fbidi \fswiss\fcharset162\fprq2 Calibri Tur;}{\fhiminor\f31575\fbidi \fswiss\fcharset186\fprq2 Calibri Baltic;}&#13;&#10;{\fhiminor\f31576\fbidi \fswiss\fcharset163\fprq2 Calibri (Vietnamese);}{\fbiminor\f31578\fbidi \froman\fcharset238\fprq2 Times New Roman CE;}{\fbiminor\f31579\fbidi \froman\fcharset204\fprq2 Times New Roman Cyr;}&#13;&#10;{\fbiminor\f31581\fbidi \froman\fcharset161\fprq2 Times New Roman Greek;}{\fbiminor\f31582\fbidi \froman\fcharset162\fprq2 Times New Roman Tur;}{\fbiminor\f31583\fbidi \froman\fcharset177\fprq2 Times New Roman (Hebrew);}&#13;&#10;{\fbiminor\f31584\fbidi \froman\fcharset178\fprq2 Times New Roman (Arabic);}{\fbiminor\f31585\fbidi \froman\fcharset186\fprq2 Times New Roman Baltic;}{\fbiminor\f31586\fbidi \froman\fcharset163\fprq2 Times New Roman (Vietnamese);}}&#13;&#10;{\colortbl;\red0\green0\blue0;\red0\green0\blue255;\red0\green255\blue255;\red0\green255\blue0;\red255\green0\blue255;\red255\green0\blue0;\red255\green255\blue0;\red255\green255\blue255;\red0\green0\blue128;\red0\green128\blue128;\red0\green128\blue0;&#13;&#10;\red128\green0\blue128;\red128\green0\blue0;\red128\green128\blue0;\red128\green128\blue128;\red192\green192\blue192;}{\*\defchp }{\*\defpap \ql \li0\ri0\widctlpar\wrapdefault\aspalpha\aspnum\faauto\adjustright\rin0\lin0\itap0 }\noqfpromote {\stylesheet{&#13;&#10;\ql \li0\ri0\widctlpar\wrapdefault\aspalpha\aspnum\faauto\adjustright\rin0\lin0\itap0 \rtlch\fcs1 \af0\afs20\alang1025 \ltrch\fcs0 \fs24\lang2057\langfe2057\cgrid\langnp2057\langfenp2057 \snext0 \sqformat \spriority0 Normal;}{\*\cs10 \additive &#13;&#10;\ssemihidden \spriority0 Default Paragraph Font;}{\*\ts11\tsrowd\trftsWidthB3\trpaddl108\trpaddr108\trpaddfl3\trpaddft3\trpaddfb3\trpaddfr3\tblind0\tblindtype3\tsvertalt\tsbrdrt\tsbrdrl\tsbrdrb\tsbrdrr\tsbrdrdgl\tsbrdrdgr\tsbrdrh\tsbrdrv &#13;&#10;\ql \li0\ri0\widctlpar\wrapdefault\aspalpha\aspnum\faauto\adjustright\rin0\lin0\itap0 \rtlch\fcs1 \af0\afs20\alang1025 \ltrch\fcs0 \fs20\lang1043\langfe1043\cgrid\langnp1043\langfenp1043 \snext11 \ssemihidden \spriority0 Normal Table;}{\*\cs15 \additive &#13;&#10;\v\f1\fs20\cf9\lang1024\langfe1024\noproof \spriority0 \styrsid8674956 HideTWBExt;}{\s16\ql \li0\ri0\sa120\nowidctlpar\wrapdefault\aspalpha\aspnum\faauto\adjustright\rin0\lin0\itap0 \rtlch\fcs1 \af0\afs20\alang1025 \ltrch\fcs0 &#13;&#10;\fs24\lang2057\langfe2057\cgrid\langnp2057\langfenp2057 \sbasedon0 \snext16 \slink17 \spriority0 \styrsid8674956 Normal6;}{\*\cs17 \additive \fs24\lang2057\langfe2057\langnp2057\langfenp2057 \slink16 \slocked \spriority0 \styrsid8674956 Normal6 Char;}{&#13;&#10;\s18\ql \li0\ri0\nowidctlpar\wrapdefault\aspalpha\aspnum\faauto\adjustright\rin0\lin0\itap0 \rtlch\fcs1 \af0\afs20\alang1025 \ltrch\fcs0 \b\fs24\lang2057\langfe2057\cgrid\langnp2057\langfenp2057 \sbasedon0 \snext18 \slink19 \spriority0 \styrsid8674956 &#13;&#10;NormalBold;}{\*\cs19 \additive \b\fs24\lang2057\langfe2057\langnp2057\langfenp2057 \slink18 \slocked \spriority0 \styrsid8674956 NormalBold Char;}{\s20\ql \li0\ri0\sa240\nowidctlpar\wrapdefault\aspalpha\aspnum\faauto\adjustright\rin0\lin0\itap0 &#13;&#10;\rtlch\fcs1 \af0\afs20\alang1025 \ltrch\fcs0 \i\fs24\lang1024\langfe1024\cgrid\noproof\langnp2057\langfenp2057 \sbasedon0 \snext20 \spriority0 \styrsid8674956 Normal12Italic;}{&#13;&#10;\s21\qc \li0\ri0\sb240\sa240\keepn\nowidctlpar\wrapdefault\aspalpha\aspnum\faauto\adjustright\rin0\lin0\itap0 \rtlch\fcs1 \af0\afs20\alang1025 \ltrch\fcs0 \i\fs24\lang1024\langfe1024\cgrid\noproof\langnp2057\langfenp2057 &#13;&#10;\sbasedon0 \snext0 \spriority0 \styrsid8674956 JustificationTitle;}{\s22\qr \li0\ri0\sb240\sa240\nowidctlpar\wrapdefault\aspalpha\aspnum\faauto\adjustright\rin0\lin0\itap0 \rtlch\fcs1 \af0\afs20\alang1025 \ltrch\fcs0 &#13;&#10;\fs24\lang1024\langfe1024\cgrid\noproof\langnp2057\langfenp2057 \sbasedon0 \snext22 \spriority0 \styrsid8674956 Olang;}{\s23\qc \li0\ri0\sa240\nowidctlpar\wrapdefault\aspalpha\aspnum\faauto\adjustright\rin0\lin0\itap0 \rtlch\fcs1 \af0\afs20\alang1025 &#13;&#10;\ltrch\fcs0 \i\fs24\lang2057\langfe2057\cgrid\langnp2057\langfenp2057 \sbasedon0 \snext23 \spriority0 \styrsid8674956 ColumnHeading;}{\s24\ql \li0\ri0\sb240\nowidctlpar&#13;&#10;\tx879\tx936\tx1021\tx1077\tx1134\tx1191\tx1247\tx1304\tx1361\tx1418\tx1474\tx1531\tx1588\tx1644\tx1701\tx1758\tx1814\tx1871\tx2070\tx2126\tx3374\tx3430\wrapdefault\aspalpha\aspnum\faauto\adjustright\rin0\lin0\itap0 \rtlch\fcs1 \af0\afs20\alang1025 &#13;&#10;\ltrch\fcs0 \b\fs24\lang2057\langfe2057\cgrid\langnp2057\langfenp2057 \sbasedon0 \snext24 \spriority0 \styrsid8674956 AMNumberTabs;}}{\*\rsidtbl \rsid24658\rsid735077\rsid2892074\rsid4666813\rsid6641733\rsid8674956\rsid9636012\rsid11149992\rsid11215221&#13;&#10;\rsid12154954\rsid14424199\rsid15204470\rsid15285974\rsid15950462\rsid16324206\rsid16662270}{\mmathPr\mmathFont34\mbrkBin0\mbrkBinSub0\msmallFrac0\mdispDef1\mlMargin0\mrMargin0\mdefJc1\mwrapIndent1440\mintLim0\mnaryLim1}{\info{\author FELIX Karina}&#13;&#10;{\operator FELIX Karina}{\creatim\yr2015\mo5\dy8\hr15\min24}{\revtim\yr2015\mo5\dy8\hr15\min24}{\version1}{\edmins0}{\nofpages1}{\nofwords62}{\nofchars342}{\*\company European Parliament}{\nofcharsws403}{\vern49165}}{\*\xmlnstbl {\xmlns1 http://schemas.mi&#13;&#10;crosoft.com/office/word/2003/wordml}}\paperw11906\paperh16838\margl1418\margr1418\margt1134\margb1418\gutter0\ltrsect &#13;&#10;\facingp\widowctrl\ftnbj\aenddoc\ftnrstpg\trackmoves0\trackformatting1\donotembedsysfont1\relyonvml0\donotembedlingdata0\grfdocevents0\validatexml1\showplaceholdtext0\ignoremixedcontent0\saveinvalidxml0&#13;&#10;\showxmlerrors1\margmirror\noxlattoyen\expshrtn\noultrlspc\dntblnsbdb\nospaceforul\formshade\horzdoc\dghspace180\dgvspace180\dghorigin1701\dgvorigin1984\dghshow0\dgvshow0&#13;&#10;\jexpand\viewkind1\viewscale90\pgbrdrhead\pgbrdrfoot\nolnhtadjtbl\nojkernpunct\rsidroot8674956\utinl \fet0{\*\wgrffmtfilter 013f}\ilfomacatclnup0{\*\template C:\\Users\\kfelix\\AppData\\Local\\Temp\\Blank1.dot}{\*\ftnsep \ltrpar \pard\plain \ltrpar&#13;&#10;\ql \li0\ri0\widctlpar\wrapdefault\aspalpha\aspnum\faauto\adjustright\rin0\lin0\itap0 \rtlch\fcs1 \af0\afs20\alang1025 \ltrch\fcs0 \fs24\lang2057\langfe2057\cgrid\langnp2057\langfenp2057 {\rtlch\fcs1 \af0 \ltrch\fcs0 \insrsid11149992 \chftnsep &#13;&#10;\par }}{\*\ftnsepc \ltrpar \pard\plain \ltrpar\ql \li0\ri0\widctlpar\wrapdefault\aspalpha\aspnum\faauto\adjustright\rin0\lin0\itap0 \rtlch\fcs1 \af0\afs20\alang1025 \ltrch\fcs0 \fs24\lang2057\langfe2057\cgrid\langnp2057\langfenp2057 {\rtlch\fcs1 \af0 &#13;&#10;\ltrch\fcs0 \insrsid11149992 \chftnsepc &#13;&#10;\par }}{\*\aftnsep \ltrpar \pard\plain \ltrpar\ql \li0\ri0\widctlpar\wrapdefault\aspalpha\aspnum\faauto\adjustright\rin0\lin0\itap0 \rtlch\fcs1 \af0\afs20\alang1025 \ltrch\fcs0 \fs24\lang2057\langfe2057\cgrid\langnp2057\langfenp2057 {\rtlch\fcs1 \af0 &#13;&#10;\ltrch\fcs0 \insrsid11149992 \chftnsep &#13;&#10;\par }}{\*\aftnsepc \ltrpar \pard\plain \ltrpar\ql \li0\ri0\widctlpar\wrapdefault\aspalpha\aspnum\faauto\adjustright\rin0\lin0\itap0 \rtlch\fcs1 \af0\afs20\alang1025 \ltrch\fcs0 \fs24\lang2057\langfe2057\cgrid\langnp2057\langfenp2057 {\rtlch\fcs1 \af0 &#13;&#10;\ltrch\fcs0 \insrsid11149992 \chftnsepc &#13;&#10;\par }}\ltrpar \sectd \ltrsect\psz9\linex0\headery1134\footery505\endnhere\titlepg\sectdefaultcl\sectrsid14424199\sftnbj\sftnrstpg {\*\pnseclvl1\pnucrm\pnstart1\pnindent720\pnhang {\pntxta .}}{\*\pnseclvl2\pnucltr\pnstart1\pnindent720\pnhang {\pntxta .}}&#13;&#10;{\*\pnseclvl3\pndec\pnstart1\pnindent720\pnhang {\pntxta .}}{\*\pnseclvl4\pnlcltr\pnstart1\pnindent720\pnhang {\pntxta )}}{\*\pnseclvl5\pndec\pnstart1\pnindent720\pnhang {\pntxtb (}{\pntxta )}}{\*\pnseclvl6\pnlcltr\pnstart1\pnindent720\pnhang {\pntxtb (}&#13;&#10;{\pntxta )}}{\*\pnseclvl7\pnlcrm\pnstart1\pnindent720\pnhang {\pntxtb (}{\pntxta )}}{\*\pnseclvl8\pnlcltr\pnstart1\pnindent720\pnhang {\pntxtb (}{\pntxta )}}{\*\pnseclvl9\pnlcrm\pnstart1\pnindent720\pnhang {\pntxtb (}{\pntxta )}}\pard\plain \ltrpar&#13;&#10;\s24\ql \li0\ri0\sb240\keepn\nowidctlpar\tx879\tx936\tx1021\tx1077\tx1134\tx1191\tx1247\tx1304\tx1361\tx1418\tx1474\tx1531\tx1588\tx1644\tx1701\tx1758\tx1814\tx1871\tx2070\tx2126\tx3374\tx3430\wrapdefault\aspalpha\aspnum\faauto\adjustright\rin0&#13;&#10;\lin0\itap0\pararsid16087741 \rtlch\fcs1 \af0\afs20\alang1025 \ltrch\fcs0 \b\fs24\lang2057\langfe2057\cgrid\langnp2057\langfenp2057 {\rtlch\fcs1 \af0 \ltrch\fcs0 \cs15\b0\v\f1\fs20\cf9\insrsid8674956\charrsid12784134 {\*\bkmkstart restartA}&lt;AmendA&gt;}{&#13;&#10;\rtlch\fcs1 \af0 \ltrch\fcs0 \insrsid8674956\charrsid12784134 [ZAMENDMENT]\tab \tab }{\rtlch\fcs1 \af0 \ltrch\fcs0 \cs15\b0\v\f1\fs20\cf9\insrsid8674956\charrsid12784134 &lt;NumAmA&gt;}{\rtlch\fcs1 \af0 \ltrch\fcs0 \insrsid8674956\charrsid12784134 [ZNRAM]}{&#13;&#10;\rtlch\fcs1 \af0 \ltrch\fcs0 \cs15\b0\v\f1\fs20\cf9\insrsid8674956\charrsid12784134 &lt;/NumAmA&gt;}{\rtlch\fcs1 \af0 \ltrch\fcs0 \insrsid8674956\charrsid12784134 &#13;&#10;\par }\pard\plain \ltrpar\s18\ql \li0\ri0\nowidctlpar\wrapdefault\aspalpha\aspnum\faauto\adjustright\rin0\lin0\itap0\pararsid2111546 \rtlch\fcs1 \af0\afs20\alang1025 \ltrch\fcs0 \b\fs24\lang2057\langfe2057\cgrid\langnp2057\langfenp2057 {\rtlch\fcs1 \af0 &#13;&#10;\ltrch\fcs0 \cs15\b0\v\f1\fs20\cf9\lang1024\langfe1024\noproof\insrsid8674956\charrsid14699840 &lt;RepeatBlock-By&gt;}{\rtlch\fcs1 \af0 \ltrch\fcs0 \lang1024\langfe1024\noproof\insrsid8674956\charrsid14699840 [RepeatMembers]}{\rtlch\fcs1 \af0 \ltrch\fcs0 &#13;&#10;\cs15\b0\v\f1\fs20\cf9\lang1024\langfe1024\noproof\insrsid8674956\charrsid14699840 &lt;Members&gt;}{\rtlch\fcs1 \af0 \ltrch\fcs0 \insrsid8674956\charrsid14699840 [ZMEMBERS]}{\rtlch\fcs1 \af0 \ltrch\fcs0 &#13;&#10;\cs15\b0\v\f1\fs20\cf9\lang1024\langfe1024\noproof\insrsid8674956\charrsid14699840 &lt;/Members&gt;}{\rtlch\fcs1 \af0 \ltrch\fcs0 \insrsid8674956\charrsid14699840 &#13;&#10;\par }\pard\plain \ltrpar\ql \li0\ri0\widctlpar\wrapdefault\aspalpha\aspnum\faauto\adjustright\rin0\lin0\itap0\pararsid2111546 \rtlch\fcs1 \af0\afs20\alang1025 \ltrch\fcs0 \fs24\lang2057\langfe2057\cgrid\langnp2057\langfenp2057 {\rtlch\fcs1 \af0 \ltrch\fcs0 &#13;&#10;\cs15\v\f1\fs20\cf9\lang1024\langfe1024\noproof\insrsid8674956\charrsid14699840 &lt;AuNomDe&gt;&lt;OptDel&gt;}{\rtlch\fcs1 \af0 \ltrch\fcs0 \lang1024\langfe1024\noproof\insrsid8674956\charrsid14699840 [ZONBEHALF]}{\rtlch\fcs1 \af0 \ltrch\fcs0 &#13;&#10;\cs15\v\f1\fs20\cf9\lang1024\langfe1024\noproof\insrsid8674956\charrsid14699840 &lt;/OptDel&gt;&lt;/AuNomDe&gt;}{\rtlch\fcs1 \af0 \ltrch\fcs0 \insrsid8674956\charrsid14699840 &#13;&#10;\par &lt;&lt;&lt;}{\rtlch\fcs1 \af0 \ltrch\fcs0 \cs15\v\f1\fs20\cf9\lang1024\langfe1024\noproof\insrsid8674956\charrsid14699840 &lt;/RepeatBlock-By&gt;}{\rtlch\fcs1 \af0 \ltrch\fcs0 \insrsid8674956\charrsid14699840 &#13;&#10;\par }\pard\plain \ltrpar\s18\ql \li0\ri0\nowidctlpar\wrapdefault\aspalpha\aspnum\faauto\adjustright\rin0\lin0\itap0\pararsid2111546 \rtlch\fcs1 \af0\afs20\alang1025 \ltrch\fcs0 \b\fs24\lang2057\langfe2057\cgrid\langnp2057\langfenp2057 {\rtlch\fcs1 \af0 &#13;&#10;\ltrch\fcs0 \cs15\b0\v\f1\fs20\cf9\insrsid8674956\charrsid12784134 &lt;DocAmend&gt;}{\rtlch\fcs1 \af0 \ltrch\fcs0 \insrsid8674956\charrsid12784134 [ZRESOLUTION]}{\rtlch\fcs1 \af0 \ltrch\fcs0 \cs15\b0\v\f1\fs20\cf9\insrsid8674956\charrsid12784134 &lt;/DocAmend&gt;}{&#13;&#10;\rtlch\fcs1 \af0 \ltrch\fcs0 \insrsid8674956\charrsid12784134 &#13;&#10;\par }\pard \ltrpar\s18\ql \li0\ri0\nowidctlpar\wrapdefault\aspalpha\aspnum\faauto\adjustright\rin0\lin0\itap0\pararsid8741043 {\rtlch\fcs1 \af0 \ltrch\fcs0 \cs15\b0\v\f1\fs20\cf9\lang1024\langfe1024\noproof\insrsid8674956\charrsid8741043 &lt;Article&gt;}{&#13;&#10;\rtlch\fcs1 \af0 \ltrch\fcs0 \insrsid8674956\charrsid8741043 [ZRESPART]}{\rtlch\fcs1 \af0 \ltrch\fcs0 \cs15\b0\v\f1\fs20\cf9\lang1024\langfe1024\noproof\insrsid8674956\charrsid8741043 &lt;/Article&gt;}{\rtlch\fcs1 \af0 \ltrch\fcs0 &#13;&#10;\insrsid8674956\charrsid8741043 &#13;&#10;\par \ltrrow}\trowd \ltrrow\ts11\trqc\trgaph340\trleft-340\trftsWidth1\trftsWidthB3\trftsWidthA3\trpaddl340\trpaddr340\trpaddfl3\trpaddfr3\tblind0\tblindtype3 \clvertalt\clbrdrt\brdrtbl \clbrdrl\brdrtbl \clbrdrb\brdrtbl \clbrdrr\brdrtbl &#13;&#10;\cltxlrtb\clftsWidth3\clwWidth9752\clshdrawnil \cellx9412\pard\plain \ltrpar\ql \li0\ri0\keepn\widctlpar\intbl\wrapdefault\aspalpha\aspnum\faauto\adjustright\rin0\lin0\pararsid4786594 \rtlch\fcs1 \af0\afs20\alang1025 \ltrch\fcs0 &#13;&#10;\fs24\lang2057\langfe2057\cgrid\langnp2057\langfenp2057 {\rtlch\fcs1 \af0 \ltrch\fcs0 \insrsid8674956\charrsid12784134 \cell }\pard \ltrpar\ql \li0\ri0\widctlpar\intbl\wrapdefault\aspalpha\aspnum\faauto\adjustright\rin0\lin0 {\rtlch\fcs1 \af0 \ltrch\fcs0 &#13;&#10;\insrsid8674956\charrsid12784134 \trowd \ltrrow\ts11\trqc\trgaph340\trleft-340\trftsWidth1\trftsWidthB3\trftsWidthA3\trpaddl340\trpaddr340\trpaddfl3\trpaddfr3\tblind0\tblindtype3 \clvertalt\clbrdrt\brdrtbl \clbrdrl\brdrtbl \clbrdrb\brdrtbl \clbrdrr&#13;&#10;\brdrtbl \cltxlrtb\clftsWidth3\clwWidth9752\clshdrawnil \cellx9412\row \ltrrow}\trowd \ltrrow\ts11\trqc\trgaph340\trleft-340\trftsWidth1\trftsWidthB3\trftsWidthA3\trpaddl340\trpaddr340\trpaddfl3\trpaddfr3\tblind0\tblindtype3 \clvertalt\clbrdrt\brdrtbl &#13;&#10;\clbrdrl\brdrtbl \clbrdrb\brdrtbl \clbrdrr\brdrtbl \cltxlrtb\clftsWidth3\clwWidth4876\clshdrawnil \cellx4536\clvertalt\clbrdrt\brdrtbl \clbrdrl\brdrtbl \clbrdrb\brdrtbl \clbrdrr\brdrtbl \cltxlrtb\clftsWidth3\clwWidth4876\clshdrawnil \cellx9412&#13;&#10;\pard\plain \ltrpar\s23\qc \li0\ri0\sa240\keepn\nowidctlpar\intbl\wrapdefault\aspalpha\aspnum\faauto\adjustright\rin0\lin0\pararsid4786594 \rtlch\fcs1 \af0\afs20\alang1025 \ltrch\fcs0 \i\fs24\lang2057\langfe2057\cgrid\langnp2057\langfenp2057 {\rtlch\fcs1 &#13;&#10;\af0 \ltrch\fcs0 \insrsid8674956\charrsid12784134 [ZLEFTA]\cell [ZRIGHT]\cell }\pard\plain \ltrpar\ql \li0\ri0\widctlpar\intbl\wrapdefault\aspalpha\aspnum\faauto\adjustright\rin0\lin0 \rtlch\fcs1 \af0\afs20\alang1025 \ltrch\fcs0 &#13;&#10;\fs24\lang2057\langfe2057\cgrid\langnp2057\langfenp2057 {\rtlch\fcs1 \af0 \ltrch\fcs0 \insrsid8674956\charrsid12784134 \trowd \ltrrow&#13;&#10;\ts11\trqc\trgaph340\trleft-340\trftsWidth1\trftsWidthB3\trftsWidthA3\trpaddl340\trpaddr340\trpaddfl3\trpaddfr3\tblind0\tblindtype3 \clvertalt\clbrdrt\brdrtbl \clbrdrl\brdrtbl \clbrdrb\brdrtbl \clbrdrr\brdrtbl &#13;&#10;\cltxlrtb\clftsWidth3\clwWidth4876\clshdrawnil \cellx4536\clvertalt\clbrdrt\brdrtbl \clbrdrl\brdrtbl \clbrdrb\brdrtbl \clbrdrr\brdrtbl \cltxlrtb\clftsWidth3\clwWidth4876\clshdrawnil \cellx9412\row \ltrrow}\pard\plain \ltrpar&#13;&#10;\s16\ql \li0\ri0\sa120\nowidctlpar\intbl\wrapdefault\aspalpha\aspnum\faauto\adjustright\rin0\lin0\pararsid12024389 \rtlch\fcs1 \af0\afs20\alang1025 \ltrch\fcs0 \fs24\lang2057\langfe2057\cgrid\langnp2057\langfenp2057 {\rtlch\fcs1 \af0 \ltrch\fcs0 &#13;&#10;\insrsid8674956\charrsid12784134 [ZTEXTL]\cell }\pard \ltrpar\s16\ql \li0\ri0\sa120\nowidctlpar\intbl\wrapdefault\aspalpha\aspnum\faauto\adjustright\rin0\lin0\pararsid4786594 {\rtlch\fcs1 \af0 \ltrch\fcs0 \insrsid8674956\charrsid12784134 [ZTEXTR]}{&#13;&#10;\rtlch\fcs1 \af0\afs24 \ltrch\fcs0 \insrsid8674956\charrsid12784134 \cell }\pard\plain \ltrpar\ql \li0\ri0\widctlpar\intbl\wrapdefault\aspalpha\aspnum\faauto\adjustright\rin0\lin0 \rtlch\fcs1 \af0\afs20\alang1025 \ltrch\fcs0 &#13;&#10;\fs24\lang2057\langfe2057\cgrid\langnp2057\langfenp2057 {\rtlch\fcs1 \af0 \ltrch\fcs0 \insrsid8674956\charrsid12784134 \trowd \lastrow \ltrrow&#13;&#10;\ts11\trqc\trgaph340\trleft-340\trftsWidth1\trftsWidthB3\trftsWidthA3\trpaddl340\trpaddr340\trpaddfl3\trpaddfr3\tblind0\tblindtype3 \clvertalt\clbrdrt\brdrtbl \clbrdrl\brdrtbl \clbrdrb\brdrtbl \clbrdrr\brdrtbl &#13;&#10;\cltxlrtb\clftsWidth3\clwWidth4876\clshdrawnil \cellx4536\clvertalt\clbrdrt\brdrtbl \clbrdrl\brdrtbl \clbrdrb\brdrtbl \clbrdrr\brdrtbl \cltxlrtb\clftsWidth3\clwWidth4876\clshdrawnil \cellx9412\row }\pard\plain \ltrpar&#13;&#10;\s22\qr \li0\ri0\sb240\sa240\nowidctlpar\wrapdefault\aspalpha\aspnum\faauto\adjustright\rin0\lin0\itap0\pararsid10118616 \rtlch\fcs1 \af0\afs20\alang1025 \ltrch\fcs0 \fs24\lang1024\langfe1024\cgrid\noproof\langnp2057\langfenp2057 {\rtlch\fcs1 \af0 &#13;&#10;\ltrch\fcs0 \noproof0\insrsid8674956\charrsid12784134 Or. }{\rtlch\fcs1 \af0 \ltrch\fcs0 \cs15\v\f1\fs20\cf9\noproof0\insrsid8674956\charrsid12784134 &lt;Original&gt;}{\rtlch\fcs1 \af0 \ltrch\fcs0 \noproof0\insrsid8674956\charrsid12784134 [ZORLANG]}{&#13;&#10;\rtlch\fcs1 \af0 \ltrch\fcs0 \cs15\v\f1\fs20\cf9\noproof0\insrsid8674956\charrsid12784134 &lt;/Original&gt;}{\rtlch\fcs1 \af0 \ltrch\fcs0 \noproof0\insrsid8674956\charrsid12784134 &#13;&#10;\par }\pard\plain \ltrpar\s21\qc \li0\ri0\sb240\sa240\keepn\nowidctlpar\wrapdefault\aspalpha\aspnum\faauto\adjustright\rin0\lin0\itap0\pararsid16087741 \rtlch\fcs1 \af0\afs20\alang1025 \ltrch\fcs0 &#13;&#10;\i\fs24\lang1024\langfe1024\cgrid\noproof\langnp2057\langfenp2057 {\rtlch\fcs1 \af0 \ltrch\fcs0 \cs15\i0\v\f1\fs20\cf9\noproof0\insrsid8674956\charrsid12784134 &lt;TitreJust&gt;}{\rtlch\fcs1 \af0 \ltrch\fcs0 \noproof0\insrsid8674956\charrsid12784134 &#13;&#10;[ZJUSTIFICATION]}{\rtlch\fcs1 \af0 \ltrch\fcs0 \cs15\i0\v\f1\fs20\cf9\noproof0\insrsid8674956\charrsid12784134 &lt;/TitreJust&gt;}{\rtlch\fcs1 \af0 \ltrch\fcs0 \noproof0\insrsid8674956\charrsid12784134 &#13;&#10;\par }\pard\plain \ltrpar\s20\ql \li0\ri0\sa240\nowidctlpar\wrapdefault\aspalpha\aspnum\faauto\adjustright\rin0\lin0\itap0\pararsid8741043 \rtlch\fcs1 \af0\afs20\alang1025 \ltrch\fcs0 \i\fs24\lang1024\langfe1024\cgrid\noproof\langnp2057\langfenp2057 {&#13;&#10;\rtlch\fcs1 \af0 \ltrch\fcs0 \cs15\i0\v\f1\fs20\cf9\noproof0\insrsid8674956\charrsid12784134 &lt;OptDelPrev&gt;}{\rtlch\fcs1 \af0 \ltrch\fcs0 \noproof0\insrsid8674956\charrsid12784134 [ZTEXTJUST]}{\rtlch\fcs1 \af0 \ltrch\fcs0 &#13;&#10;\cs15\i0\v\f1\fs20\cf9\noproof0\insrsid8674956\charrsid12784134 &lt;/OptDelPrev&gt;}{\rtlch\fcs1 \af0 \ltrch\fcs0 \noproof0\insrsid8674956\charrsid12784134 &#13;&#10;\par }\pard\plain \ltrpar\ql \li0\ri0\widctlpar\wrapdefault\aspalpha\aspnum\faauto\adjustright\rin0\lin0\itap0\pararsid16324206 \rtlch\fcs1 \af0\afs20\alang1025 \ltrch\fcs0 \fs24\lang2057\langfe2057\cgrid\langnp2057\langfenp2057 {\rtlch\fcs1 \af0 \ltrch\fcs0 &#13;&#10;\cs15\v\f1\fs20\cf9\insrsid8674956\charrsid12784134 &lt;/AmendA&gt;}{\rtlch\fcs1 \af0 \ltrch\fcs0 \insrsid24658\charrsid16324206 {\*\bkmkend restartA}&#13;&#10;\par }{\*\themedata 504b030414000600080000002100e9de0fbfff0000001c020000130000005b436f6e74656e745f54797065735d2e786d6cac91cb4ec3301045f748fc83e52d4a&#13;&#10;9cb2400825e982c78ec7a27cc0c8992416c9d8b2a755fbf74cd25442a820166c2cd933f79e3be372bd1f07b5c3989ca74aaff2422b24eb1b475da5df374fd9ad&#13;&#10;5689811a183c61a50f98f4babebc2837878049899a52a57be670674cb23d8e90721f90a4d2fa3802cb35762680fd800ecd7551dc18eb899138e3c943d7e503b6&#13;&#10;b01d583deee5f99824e290b4ba3f364eac4a430883b3c092d4eca8f946c916422ecab927f52ea42b89a1cd59c254f919b0e85e6535d135a8de20f20b8c12c3b0&#13;&#10;0c895fcf6720192de6bf3b9e89ecdbd6596cbcdd8eb28e7c365ecc4ec1ff1460f53fe813d3cc7f5b7f020000ffff0300504b030414000600080000002100a5d6&#13;&#10;a7e7c0000000360100000b0000005f72656c732f2e72656c73848fcf6ac3300c87ef85bd83d17d51d2c31825762fa590432fa37d00e1287f68221bdb1bebdb4f&#13;&#10;c7060abb0884a4eff7a93dfeae8bf9e194e720169aaa06c3e2433fcb68e1763dbf7f82c985a4a725085b787086a37bdbb55fbc50d1a33ccd311ba548b6309512&#13;&#10;0f88d94fbc52ae4264d1c910d24a45db3462247fa791715fd71f989e19e0364cd3f51652d73760ae8fa8c9ffb3c330cc9e4fc17faf2ce545046e37944c69e462&#13;&#10;a1a82fe353bd90a865aad41ed0b5b8f9d6fd010000ffff0300504b0304140006000800000021006b799616830000008a0000001c0000007468656d652f746865&#13;&#10;6d652f7468656d654d616e616765722e786d6c0ccc4d0ac3201040e17da17790d93763bb284562b2cbaebbf600439c1a41c7a0d29fdbd7e5e38337cedf14d59b&#13;&#10;4b0d592c9c070d8a65cd2e88b7f07c2ca71ba8da481cc52c6ce1c715e6e97818c9b48d13df49c873517d23d59085adb5dd20d6b52bd521ef2cdd5eb9246a3d8b&#13;&#10;4757e8d3f729e245eb2b260a0238fd010000ffff0300504b03041400060008000000210030dd4329a8060000a41b0000160000007468656d652f7468656d652f&#13;&#10;7468656d65312e786d6cec594f6fdb3614bf0fd87720746f6327761a07758ad8b19b2d4d1bc46e871e698996d850a240d2497d1bdae38001c3ba618715d86d87&#13;&#10;615b8116d8a5fb34d93a6c1dd0afb0475292c5585e9236d88aad3e2412f9e3fbff1e1fa9abd7eec70c1d1221294fda5efd72cd4324f1794093b0eddd1ef62fad&#13;&#10;79482a9c0498f184b4bd2991deb58df7dfbb8ad755446282607d22d771db8b944ad79796a40fc3585ee62949606ecc458c15bc8a702910f808e8c66c69b9565b&#13;&#10;5d8a314d3c94e018c8de1a8fa94fd05093f43672e23d06af89927ac06762a049136785c10607758d9053d965021d62d6f6804fc08f86e4bef210c352c144dbab&#13;&#10;999fb7b4717509af678b985ab0b6b4ae6f7ed9ba6c4170b06c788a705430adf71bad2b5b057d03606a1ed7ebf5babd7a41cf00b0ef83a6569632cd467faddec9&#13;&#10;699640f6719e76b7d6ac355c7c89feca9cccad4ea7d36c65b258a206641f1b73f8b5da6a6373d9c11b90c537e7f08dce66b7bbeae00dc8e257e7f0fd2badd586&#13;&#10;8b37a088d1e4600ead1ddaef67d40bc898b3ed4af81ac0d76a197c86826828a24bb318f3442d8ab518dfe3a20f000d6458d104a9694ac6d88728eee2782428d6&#13;&#10;0cf03ac1a5193be4cbb921cd0b495fd054b5bd0f530c1931a3f7eaf9f7af9e3f45c70f9e1d3ff8e9f8e1c3e3073f5a42ceaa6d9c84e5552fbffdeccfc71fa33f&#13;&#10;9e7ef3f2d117d57859c6fffac327bffcfc793510d26726ce8b2f9ffcf6ecc98baf3efdfdbb4715f04d814765f890c644a29be408edf3181433567125272371be&#13;&#10;15c308d3f28acd249438c19a4b05fd9e8a1cf4cd296699771c393ac4b5e01d01e5a30a787d72cf1178108989a2159c77a2d801ee72ce3a5c545a6147f32a9979&#13;&#10;3849c26ae66252c6ed637c58c5bb8b13c7bfbd490a75330f4b47f16e441c31f7184e140e494214d273fc80900aedee52ead87597fa824b3e56e82e451d4c2b4d&#13;&#10;32a423279a668bb6690c7e9956e90cfe766cb37b077538abd27a8b1cba48c80acc2a841f12e698f13a9e281c57911ce298950d7e03aba84ac8c154f8655c4f2a&#13;&#10;f074481847bd804859b5e696007d4b4edfc150b12addbecba6b18b148a1e54d1bc81392f23b7f84137c2715a851dd0242a633f900710a218ed715505dfe56e86&#13;&#10;e877f0034e16bafb0e258ebb4faf06b769e888340b103d331115bebc4eb813bf83291b63624a0d1475a756c734f9bbc2cd28546ecbe1e20a3794ca175f3fae90&#13;&#10;fb6d2dd99bb07b55e5ccf68942bd0877b23c77b908e8db5f9db7f024d9239010f35bd4bbe2fcae387bfff9e2bc289f2fbe24cfaa301468dd8bd846dbb4ddf1c2&#13;&#10;ae7b4c191ba8292337a469bc25ec3d411f06f53a73e224c5292c8de0516732307070a1c0660d125c7d44553488700a4d7bddd3444299910e254ab984c3a219ae&#13;&#10;a4adf1d0f82b7bd46cea4388ad1c12ab5d1ed8e1153d9c9f350a3246aad01c6873462b9ac05999ad5cc988826eafc3acae853a33b7ba11cd1445875ba1b236b1&#13;&#10;399483c90bd560b0b0263435085a21b0f22a9cf9356b38ec6046026d77eba3dc2dc60b17e92219e180643ed27acffba86e9c94c7ca9c225a0f1b0cfae0788ad5&#13;&#10;4adc5a9aec1b703b8b93caec1a0bd8e5de7b132fe5113cf312503b998e2c2927274bd051db6b35979b1ef271daf6c6704e86c73805af4bdd476216c26593af84&#13;&#10;0dfb5393d964f9cc9bad5c313709ea70f561ed3ea7b053075221d51696910d0d339585004b34272bff7213cc7a510a5454a3b349b1b206c1f0af490176745d4b&#13;&#10;c663e2abb2b34b23da76f6352ba57ca2881844c1111ab189d8c7e07e1daaa04f40255c77988aa05fe06e4e5bdb4cb9c5394bbaf28d98c1d971ccd20867e556a7&#13;&#10;689ec9166e0a522183792b8907ba55ca6e943bbf2a26e52f48957218ffcf54d1fb09dc3eac04da033e5c0d0b8c74a6b43d2e54c4a10aa511f5fb021a07533b20&#13;&#10;5ae07e17a621a8e082dafc17e450ffb739676998b48643a4daa7211214f623150942f6a02c99e83b85583ddbbb2c4996113211551257a656ec1139246ca86be0&#13;&#10;aadedb3d1441a89b6a929501833b197fee7b9641a3503739e57c732a59b1f7da1cf8a73b1f9bcca0945b874d4393dbbf10b1680f66bbaa5d6f96e77b6f59113d&#13;&#10;316bb31a795600b3d256d0cad2fe354538e7566b2bd69cc6cbcd5c38f0e2bcc63058344429dc2121fd07f63f2a7c66bf76e80d75c8f7a1b622f878a18941d840&#13;&#10;545fb28d07d205d20e8ea071b283369834296bdaac75d256cb37eb0bee740bbe278cad253b8bbfcf69eca23973d939b97891c6ce2cecd8da8e2d343578f6648a&#13;&#10;c2d0383fc818c798cf64e52f597c740f1cbd05df0c264c49134cf09d4a60e8a107260f20f92d47b374e32f000000ffff0300504b030414000600080000002100&#13;&#10;0dd1909fb60000001b010000270000007468656d652f7468656d652f5f72656c732f7468656d654d616e616765722e786d6c2e72656c73848f4d0ac2301484f7&#13;&#10;8277086f6fd3ba109126dd88d0add40384e4350d363f2451eced0dae2c082e8761be9969bb979dc9136332de3168aa1a083ae995719ac16db8ec8e4052164e89&#13;&#10;d93b64b060828e6f37ed1567914b284d262452282e3198720e274a939cd08a54f980ae38a38f56e422a3a641c8bbd048f7757da0f19b017cc524bd62107bd500&#13;&#10;1996509affb3fd381a89672f1f165dfe514173d9850528a2c6cce0239baa4c04ca5bbabac4df000000ffff0300504b01022d0014000600080000002100e9de0f&#13;&#10;bfff0000001c0200001300000000000000000000000000000000005b436f6e74656e745f54797065735d2e786d6c504b01022d0014000600080000002100a5d6&#13;&#10;a7e7c0000000360100000b00000000000000000000000000300100005f72656c732f2e72656c73504b01022d00140006000800000021006b799616830000008a&#13;&#10;0000001c00000000000000000000000000190200007468656d652f7468656d652f7468656d654d616e616765722e786d6c504b01022d00140006000800000021&#13;&#10;0030dd4329a8060000a41b00001600000000000000000000000000d60200007468656d652f7468656d652f7468656d65312e786d6c504b01022d001400060008&#13;&#10;00000021000dd1909fb60000001b0100002700000000000000000000000000b20900007468656d652f7468656d652f5f72656c732f7468656d654d616e616765722e786d6c2e72656c73504b050600000000050005005d010000ad0a00000000}&#13;&#10;{\*\colorschememapping 3c3f786d6c2076657273696f6e3d22312e302220656e636f64696e673d225554462d3822207374616e64616c6f6e653d22796573223f3e0d0a3c613a636c724d&#13;&#10;617020786d6c6e733a613d22687474703a2f2f736368656d61732e6f70656e786d6c666f726d6174732e6f72672f64726177696e676d6c2f323030362f6d6169&#13;&#10;6e22206267313d226c743122207478313d22646b3122206267323d226c743222207478323d22646b322220616363656e74313d22616363656e74312220616363&#13;&#10;656e74323d22616363656e74322220616363656e74333d22616363656e74332220616363656e74343d22616363656e74342220616363656e74353d22616363656e74352220616363656e74363d22616363656e74362220686c696e6b3d22686c696e6b2220666f6c486c696e6b3d22666f6c486c696e6b222f3e}&#13;&#10;{\*\latentstyles\lsdstimax267\lsdlockeddef0\lsdsemihiddendef0\lsdunhideuseddef0\lsdqformatdef0\lsdprioritydef0{\lsdlockedexcept \lsdqformat1 \lsdlocked0 Normal;\lsdqformat1 \lsdlocked0 heading 1;&#13;&#10;\lsdsemihidden1 \lsdunhideused1 \lsdqformat1 \lsdlocked0 heading 2;\lsdsemihidden1 \lsdunhideused1 \lsdqformat1 \lsdlocked0 heading 3;\lsdsemihidden1 \lsdunhideused1 \lsdqformat1 \lsdlocked0 heading 4;&#13;&#10;\lsdsemihidden1 \lsdunhideused1 \lsdqformat1 \lsdlocked0 heading 5;\lsdsemihidden1 \lsdunhideused1 \lsdqformat1 \lsdlocked0 heading 6;\lsdsemihidden1 \lsdunhideused1 \lsdqformat1 \lsdlocked0 heading 7;&#13;&#10;\lsdsemihidden1 \lsdunhideused1 \lsdqformat1 \lsdlocked0 heading 8;\lsdsemihidden1 \lsdunhideused1 \lsdqformat1 \lsdlocked0 heading 9;\lsdsemihidden1 \lsdunhideused1 \lsdqformat1 \lsdlocked0 caption;\lsdqformat1 \lsdlocked0 Title;&#13;&#10;\lsdqformat1 \lsdlocked0 Subtitle;\lsdqformat1 \lsdlocked0 Strong;\lsdqformat1 \lsdlocked0 Emphasis;\lsdsemihidden1 \lsdpriority99 \lsdlocked0 Placeholder Text;\lsdqformat1 \lsdpriority1 \lsdlocked0 No Spacing;\lsdpriority60 \lsdlocked0 Light Shading;&#13;&#10;\lsdpriority61 \lsdlocked0 Light List;\lsdpriority62 \lsdlocked0 Light Grid;\lsdpriority63 \lsdlocked0 Medium Shading 1;\lsdpriority64 \lsdlocked0 Medium Shading 2;\lsdpriority65 \lsdlocked0 Medium List 1;\lsdpriority66 \lsdlocked0 Medium List 2;&#13;&#10;\lsdpriority67 \lsdlocked0 Medium Grid 1;\lsdpriority68 \lsdlocked0 Medium Grid 2;\lsdpriority69 \lsdlocked0 Medium Grid 3;\lsdpriority70 \lsdlocked0 Dark List;\lsdpriority71 \lsdlocked0 Colorful Shading;\lsdpriority72 \lsdlocked0 Colorful List;&#13;&#10;\lsdpriority73 \lsdlocked0 Colorful Grid;\lsdpriority60 \lsdlocked0 Light Shading Accent 1;\lsdpriority61 \lsdlocked0 Light List Accent 1;\lsdpriority62 \lsdlocked0 Light Grid Accent 1;\lsdpriority63 \lsdlocked0 Medium Shading 1 Accent 1;&#13;&#10;\lsdpriority64 \lsdlocked0 Medium Shading 2 Accent 1;\lsdpriority65 \lsdlocked0 Medium List 1 Accent 1;\lsdsemihidden1 \lsdpriority99 \lsdlocked0 Revision;\lsdqformat1 \lsdpriority34 \lsdlocked0 List Paragraph;&#13;&#10;\lsdqformat1 \lsdpriority29 \lsdlocked0 Quote;\lsdqformat1 \lsdpriority30 \lsdlocked0 Intense Quote;\lsdpriority66 \lsdlocked0 Medium List 2 Accent 1;\lsdpriority67 \lsdlocked0 Medium Grid 1 Accent 1;\lsdpriority68 \lsdlocked0 Medium Grid 2 Accent 1;&#13;&#10;\lsdpriority69 \lsdlocked0 Medium Grid 3 Accent 1;\lsdpriority70 \lsdlocked0 Dark List Accent 1;\lsdpriority71 \lsdlocked0 Colorful Shading Accent 1;\lsdpriority72 \lsdlocked0 Colorful List Accent 1;\lsdpriority73 \lsdlocked0 Colorful Grid Accent 1;&#13;&#10;\lsdpriority60 \lsdlocked0 Light Shading Accent 2;\lsdpriority61 \lsdlocked0 Light List Accent 2;\lsdpriority62 \lsdlocked0 Light Grid Accent 2;\lsdpriority63 \lsdlocked0 Medium Shading 1 Accent 2;\lsdpriority64 \lsdlocked0 Medium Shading 2 Accent 2;&#13;&#10;\lsdpriority65 \lsdlocked0 Medium List 1 Accent 2;\lsdpriority66 \lsdlocked0 Medium List 2 Accent 2;\lsdpriority67 \lsdlocked0 Medium Grid 1 Accent 2;\lsdpriority68 \lsdlocked0 Medium Grid 2 Accent 2;\lsdpriority69 \lsdlocked0 Medium Grid 3 Accent 2;&#13;&#10;\lsdpriority70 \lsdlocked0 Dark List Accent 2;\lsdpriority71 \lsdlocked0 Colorful Shading Accent 2;\lsdpriority72 \lsdlocked0 Colorful List Accent 2;\lsdpriority73 \lsdlocked0 Colorful Grid Accent 2;\lsdpriority60 \lsdlocked0 Light Shading Accent 3;&#13;&#10;\lsdpriority61 \lsdlocked0 Light List Accent 3;\lsdpriority62 \lsdlocked0 Light Grid Accent 3;\lsdpriority63 \lsdlocked0 Medium Shading 1 Accent 3;\lsdpriority64 \lsdlocked0 Medium Shading 2 Accent 3;\lsdpriority65 \lsdlocked0 Medium List 1 Accent 3;&#13;&#10;\lsdpriority66 \lsdlocked0 Medium List 2 Accent 3;\lsdpriority67 \lsdlocked0 Medium Grid 1 Accent 3;\lsdpriority68 \lsdlocked0 Medium Grid 2 Accent 3;\lsdpriority69 \lsdlocked0 Medium Grid 3 Accent 3;\lsdpriority70 \lsdlocked0 Dark List Accent 3;&#13;&#10;\lsdpriority71 \lsdlocked0 Colorful Shading Accent 3;\lsdpriority72 \lsdlocked0 Colorful List Accent 3;\lsdpriority73 \lsdlocked0 Colorful Grid Accent 3;\lsdpriority60 \lsdlocked0 Light Shading Accent 4;\lsdpriority61 \lsdlocked0 Light List Accent 4;&#13;&#10;\lsdpriority62 \lsdlocked0 Light Grid Accent 4;\lsdpriority63 \lsdlocked0 Medium Shading 1 Accent 4;\lsdpriority64 \lsdlocked0 Medium Shading 2 Accent 4;\lsdpriority65 \lsdlocked0 Medium List 1 Accent 4;\lsdpriority66 \lsdlocked0 Medium List 2 Accent 4;&#13;&#10;\lsdpriority67 \lsdlocked0 Medium Grid 1 Accent 4;\lsdpriority68 \lsdlocked0 Medium Grid 2 Accent 4;\lsdpriority69 \lsdlocked0 Medium Grid 3 Accent 4;\lsdpriority70 \lsdlocked0 Dark List Accent 4;\lsdpriority71 \lsdlocked0 Colorful Shading Accent 4;&#13;&#10;\lsdpriority72 \lsdlocked0 Colorful List Accent 4;\lsdpriority73 \lsdlocked0 Colorful Grid Accent 4;\lsdpriority60 \lsdlocked0 Light Shading Accent 5;\lsdpriority61 \lsdlocked0 Light List Accent 5;\lsdpriority62 \lsdlocked0 Light Grid Accent 5;&#13;&#10;\lsdpriority63 \lsdlocked0 Medium Shading 1 Accent 5;\lsdpriority64 \lsdlocked0 Medium Shading 2 Accent 5;\lsdpriority65 \lsdlocked0 Medium List 1 Accent 5;\lsdpriority66 \lsdlocked0 Medium List 2 Accent 5;&#13;&#10;\lsdpriority67 \lsdlocked0 Medium Grid 1 Accent 5;\lsdpriority68 \lsdlocked0 Medium Grid 2 Accent 5;\lsdpriority69 \lsdlocked0 Medium Grid 3 Accent 5;\lsdpriority70 \lsdlocked0 Dark List Accent 5;\lsdpriority71 \lsdlocked0 Colorful Shading Accent 5;&#13;&#10;\lsdpriority72 \lsdlocked0 Colorful List Accent 5;\lsdpriority73 \lsdlocked0 Colorful Grid Accent 5;\lsdpriority60 \lsdlocked0 Light Shading Accent 6;\lsdpriority61 \lsdlocked0 Light List Accent 6;\lsdpriority62 \lsdlocked0 Light Grid Accent 6;&#13;&#10;\lsdpriority63 \lsdlocked0 Medium Shading 1 Accent 6;\lsdpriority64 \lsdlocked0 Medium Shading 2 Accent 6;\lsdpriority65 \lsdlocked0 Medium List 1 Accent 6;\lsdpriority66 \lsdlocked0 Medium List 2 Accent 6;&#13;&#10;\lsdpriority67 \lsdlocked0 Medium Grid 1 Accent 6;\lsdpriority68 \lsdlocked0 Medium Grid 2 Accent 6;\lsdpriority69 \lsdlocked0 Medium Grid 3 Accent 6;\lsdpriority70 \lsdlocked0 Dark List Accent 6;\lsdpriority71 \lsdlocked0 Colorful Shading Accent 6;&#13;&#10;\lsdpriority72 \lsdlocked0 Colorful List Accent 6;\lsdpriority73 \lsdlocked0 Colorful Grid Accent 6;\lsdqformat1 \lsdpriority19 \lsdlocked0 Subtle Emphasis;\lsdqformat1 \lsdpriority21 \lsdlocked0 Intense Emphasis;&#13;&#10;\lsdqformat1 \lsdpriority31 \lsdlocked0 Subtle Reference;\lsdqformat1 \lsdpriority32 \lsdlocked0 Intense Reference;\lsdqformat1 \lsdpriority33 \lsdlocked0 Book Title;\lsdsemihidden1 \lsdunhideused1 \lsdpriority37 \lsdlocked0 Bibliography;&#13;&#10;\lsdsemihidden1 \lsdunhideused1 \lsdqformat1 \lsdpriority39 \lsdlocked0 TOC Heading;}}{\*\datastore 0105000002000000180000004d73786d6c322e534158584d4c5265616465722e362e3000000000000000000000060000&#13;&#10;d0cf11e0a1b11ae1000000000000000000000000000000003e000300feff090006000000000000000000000001000000010000000000000000100000feffffff00000000feffffff0000000000000000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dfffffffe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52006f006f007400200045006e00740072007900000000000000000000000000000000000000000000000000000000000000000000000000000000000000000016000500ffffffffffffffffffffffff0c6ad98892f1d411a65f0040963251e5000000000000000000000000e097&#13;&#10;6f529289d001feffffff00000000000000000000000000000000000000000000000000000000000000000000000000000000000000000000000000000000000000000000000000000000000000000000000000000000ffffffffffffffffffffffff00000000000000000000000000000000000000000000000000000000&#13;&#10;00000000000000000000000000000000000000000000000000000000000000000000000000000000000000000000000000000000000000000000000000000000000000000000000000000000000000000000000000000000ffffffffffffffffffffffff0000000000000000000000000000000000000000000000000000&#13;&#10;000000000000000000000000000000000000000000000000000000000000000000000000000000000000000000000000000000000000000000000000000000000000000000000000000000000000000000000000000000000000ffffffffffffffffffffffff000000000000000000000000000000000000000000000000&#13;&#10;0000000000000000000000000000000000000000000000000105000000000000}}"/>
    <w:docVar w:name="restartB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13;&#10;{\f34\fbidi \froman\fcharset0\fprq2{\*\panose 02040503050406030204}Cambria Math;}{\flomajor\f31500\fbidi \froman\fcharset0\fprq2{\*\panose 02020603050405020304}Times New Roman;}&#13;&#10;{\fdbmajor\f31501\fbidi \froman\fcharset0\fprq2{\*\panose 02020603050405020304}Times New Roman;}{\fhimajor\f31502\fbidi \froman\fcharset0\fprq2{\*\panose 02040503050406030204}Cambria;}&#13;&#10;{\fbimajor\f31503\fbidi \froman\fcharset0\fprq2{\*\panose 02020603050405020304}Times New Roman;}{\flominor\f31504\fbidi \froman\fcharset0\fprq2{\*\panose 02020603050405020304}Times New Roman;}&#13;&#10;{\fdbminor\f31505\fbidi \froman\fcharset0\fprq2{\*\panose 02020603050405020304}Times New Roman;}{\fhiminor\f31506\fbidi \fswiss\fcharset0\fprq2{\*\panose 020f0502020204030204}Calibri;}&#13;&#10;{\fbiminor\f31507\fbidi \froman\fcharset0\fprq2{\*\panose 02020603050405020304}Times New Roman;}{\f42\fbidi \froman\fcharset238\fprq2 Times New Roman CE;}{\f43\fbidi \froman\fcharset204\fprq2 Times New Roman Cyr;}&#13;&#10;{\f45\fbidi \froman\fcharset161\fprq2 Times New Roman Greek;}{\f46\fbidi \froman\fcharset162\fprq2 Times New Roman Tur;}{\f47\fbidi \froman\fcharset177\fprq2 Times New Roman (Hebrew);}{\f48\fbidi \froman\fcharset178\fprq2 Times New Roman (Arabic);}&#13;&#10;{\f49\fbidi \froman\fcharset186\fprq2 Times New Roman Baltic;}{\f50\fbidi \froman\fcharset163\fprq2 Times New Roman (Vietnamese);}{\f52\fbidi \fswiss\fcharset238\fprq2 Arial CE;}{\f53\fbidi \fswiss\fcharset204\fprq2 Arial Cyr;}&#13;&#10;{\f55\fbidi \fswiss\fcharset161\fprq2 Arial Greek;}{\f56\fbidi \fswiss\fcharset162\fprq2 Arial Tur;}{\f57\fbidi \fswiss\fcharset177\fprq2 Arial (Hebrew);}{\f58\fbidi \fswiss\fcharset178\fprq2 Arial (Arabic);}&#13;&#10;{\f59\fbidi \fswiss\fcharset186\fprq2 Arial Baltic;}{\f60\fbidi \fswiss\fcharset163\fprq2 Arial (Vietnamese);}{\f382\fbidi \froman\fcharset238\fprq2 Cambria Math CE;}{\f383\fbidi \froman\fcharset204\fprq2 Cambria Math Cyr;}&#13;&#10;{\f385\fbidi \froman\fcharset161\fprq2 Cambria Math Greek;}{\f386\fbidi \froman\fcharset162\fprq2 Cambria Math Tur;}{\f389\fbidi \froman\fcharset186\fprq2 Cambria Math Baltic;}{\f390\fbidi \froman\fcharset163\fprq2 Cambria Math (Vietnamese);}&#13;&#10;{\flomajor\f31508\fbidi \froman\fcharset238\fprq2 Times New Roman CE;}{\flomajor\f31509\fbidi \froman\fcharset204\fprq2 Times New Roman Cyr;}{\flomajor\f31511\fbidi \froman\fcharset161\fprq2 Times New Roman Greek;}&#13;&#10;{\flomajor\f31512\fbidi \froman\fcharset162\fprq2 Times New Roman Tur;}{\flomajor\f31513\fbidi \froman\fcharset177\fprq2 Times New Roman (Hebrew);}{\flomajor\f31514\fbidi \froman\fcharset178\fprq2 Times New Roman (Arabic);}&#13;&#10;{\flomajor\f31515\fbidi \froman\fcharset186\fprq2 Times New Roman Baltic;}{\flomajor\f31516\fbidi \froman\fcharset163\fprq2 Times New Roman (Vietnamese);}{\fdbmajor\f31518\fbidi \froman\fcharset238\fprq2 Times New Roman CE;}&#13;&#10;{\fdbmajor\f31519\fbidi \froman\fcharset204\fprq2 Times New Roman Cyr;}{\fdbmajor\f31521\fbidi \froman\fcharset161\fprq2 Times New Roman Greek;}{\fdbmajor\f31522\fbidi \froman\fcharset162\fprq2 Times New Roman Tur;}&#13;&#10;{\fdbmajor\f31523\fbidi \froman\fcharset177\fprq2 Times New Roman (Hebrew);}{\fdbmajor\f31524\fbidi \froman\fcharset178\fprq2 Times New Roman (Arabic);}{\fdbmajor\f31525\fbidi \froman\fcharset186\fprq2 Times New Roman Baltic;}&#13;&#10;{\fdbmajor\f31526\fbidi \froman\fcharset163\fprq2 Times New Roman (Vietnamese);}{\fhimajor\f31528\fbidi \froman\fcharset238\fprq2 Cambria CE;}{\fhimajor\f31529\fbidi \froman\fcharset204\fprq2 Cambria Cyr;}&#13;&#10;{\fhimajor\f31531\fbidi \froman\fcharset161\fprq2 Cambria Greek;}{\fhimajor\f31532\fbidi \froman\fcharset162\fprq2 Cambria Tur;}{\fhimajor\f31535\fbidi \froman\fcharset186\fprq2 Cambria Baltic;}&#13;&#10;{\fhimajor\f31536\fbidi \froman\fcharset163\fprq2 Cambria (Vietnamese);}{\fbimajor\f31538\fbidi \froman\fcharset238\fprq2 Times New Roman CE;}{\fbimajor\f31539\fbidi \froman\fcharset204\fprq2 Times New Roman Cyr;}&#13;&#10;{\fbimajor\f31541\fbidi \froman\fcharset161\fprq2 Times New Roman Greek;}{\fbimajor\f31542\fbidi \froman\fcharset162\fprq2 Times New Roman Tur;}{\fbimajor\f31543\fbidi \froman\fcharset177\fprq2 Times New Roman (Hebrew);}&#13;&#10;{\fbimajor\f31544\fbidi \froman\fcharset178\fprq2 Times New Roman (Arabic);}{\fbimajor\f31545\fbidi \froman\fcharset186\fprq2 Times New Roman Baltic;}{\fbimajor\f31546\fbidi \froman\fcharset163\fprq2 Times New Roman (Vietnamese);}&#13;&#10;{\flominor\f31548\fbidi \froman\fcharset238\fprq2 Times New Roman CE;}{\flominor\f31549\fbidi \froman\fcharset204\fprq2 Times New Roman Cyr;}{\flominor\f31551\fbidi \froman\fcharset161\fprq2 Times New Roman Greek;}&#13;&#10;{\flominor\f31552\fbidi \froman\fcharset162\fprq2 Times New Roman Tur;}{\flominor\f31553\fbidi \froman\fcharset177\fprq2 Times New Roman (Hebrew);}{\flominor\f31554\fbidi \froman\fcharset178\fprq2 Times New Roman (Arabic);}&#13;&#10;{\flominor\f31555\fbidi \froman\fcharset186\fprq2 Times New Roman Baltic;}{\flominor\f31556\fbidi \froman\fcharset163\fprq2 Times New Roman (Vietnamese);}{\fdbminor\f31558\fbidi \froman\fcharset238\fprq2 Times New Roman CE;}&#13;&#10;{\fdbminor\f31559\fbidi \froman\fcharset204\fprq2 Times New Roman Cyr;}{\fdbminor\f31561\fbidi \froman\fcharset161\fprq2 Times New Roman Greek;}{\fdbminor\f31562\fbidi \froman\fcharset162\fprq2 Times New Roman Tur;}&#13;&#10;{\fdbminor\f31563\fbidi \froman\fcharset177\fprq2 Times New Roman (Hebrew);}{\fdbminor\f31564\fbidi \froman\fcharset178\fprq2 Times New Roman (Arabic);}{\fdbminor\f31565\fbidi \froman\fcharset186\fprq2 Times New Roman Baltic;}&#13;&#10;{\fdbminor\f31566\fbidi \froman\fcharset163\fprq2 Times New Roman (Vietnamese);}{\fhiminor\f31568\fbidi \fswiss\fcharset238\fprq2 Calibri CE;}{\fhiminor\f31569\fbidi \fswiss\fcharset204\fprq2 Calibri Cyr;}&#13;&#10;{\fhiminor\f31571\fbidi \fswiss\fcharset161\fprq2 Calibri Greek;}{\fhiminor\f31572\fbidi \fswiss\fcharset162\fprq2 Calibri Tur;}{\fhiminor\f31575\fbidi \fswiss\fcharset186\fprq2 Calibri Baltic;}&#13;&#10;{\fhiminor\f31576\fbidi \fswiss\fcharset163\fprq2 Calibri (Vietnamese);}{\fbiminor\f31578\fbidi \froman\fcharset238\fprq2 Times New Roman CE;}{\fbiminor\f31579\fbidi \froman\fcharset204\fprq2 Times New Roman Cyr;}&#13;&#10;{\fbiminor\f31581\fbidi \froman\fcharset161\fprq2 Times New Roman Greek;}{\fbiminor\f31582\fbidi \froman\fcharset162\fprq2 Times New Roman Tur;}{\fbiminor\f31583\fbidi \froman\fcharset177\fprq2 Times New Roman (Hebrew);}&#13;&#10;{\fbiminor\f31584\fbidi \froman\fcharset178\fprq2 Times New Roman (Arabic);}{\fbiminor\f31585\fbidi \froman\fcharset186\fprq2 Times New Roman Baltic;}{\fbiminor\f31586\fbidi \froman\fcharset163\fprq2 Times New Roman (Vietnamese);}}&#13;&#10;{\colortbl;\red0\green0\blue0;\red0\green0\blue255;\red0\green255\blue255;\red0\green255\blue0;\red255\green0\blue255;\red255\green0\blue0;\red255\green255\blue0;\red255\green255\blue255;\red0\green0\blue128;\red0\green128\blue128;\red0\green128\blue0;&#13;&#10;\red128\green0\blue128;\red128\green0\blue0;\red128\green128\blue0;\red128\green128\blue128;\red192\green192\blue192;}{\*\defchp }{\*\defpap \ql \li0\ri0\widctlpar\wrapdefault\aspalpha\aspnum\faauto\adjustright\rin0\lin0\itap0 }\noqfpromote {\stylesheet{&#13;&#10;\ql \li0\ri0\widctlpar\wrapdefault\aspalpha\aspnum\faauto\adjustright\rin0\lin0\itap0 \rtlch\fcs1 \af0\afs20\alang1025 \ltrch\fcs0 \fs24\lang2057\langfe2057\cgrid\langnp2057\langfenp2057 \snext0 \sqformat \spriority0 Normal;}{\*\cs10 \additive &#13;&#10;\ssemihidden \spriority0 Default Paragraph Font;}{\*\ts11\tsrowd\trftsWidthB3\trpaddl108\trpaddr108\trpaddfl3\trpaddft3\trpaddfb3\trpaddfr3\tblind0\tblindtype3\tsvertalt\tsbrdrt\tsbrdrl\tsbrdrb\tsbrdrr\tsbrdrdgl\tsbrdrdgr\tsbrdrh\tsbrdrv &#13;&#10;\ql \li0\ri0\widctlpar\wrapdefault\aspalpha\aspnum\faauto\adjustright\rin0\lin0\itap0 \rtlch\fcs1 \af0\afs20\alang1025 \ltrch\fcs0 \fs20\lang1043\langfe1043\cgrid\langnp1043\langfenp1043 \snext11 \ssemihidden \spriority0 Normal Table;}{\*\cs15 \additive &#13;&#10;\v\f1\fs20\cf9\lang1024\langfe1024\noproof \spriority0 \styrsid15870694 HideTWBExt;}{\s16\ql \li0\ri0\sa120\nowidctlpar\wrapdefault\aspalpha\aspnum\faauto\adjustright\rin0\lin0\itap0 \rtlch\fcs1 \af0\afs20\alang1025 \ltrch\fcs0 &#13;&#10;\fs24\lang2057\langfe2057\cgrid\langnp2057\langfenp2057 \sbasedon0 \snext16 \slink17 \spriority0 \styrsid15870694 Normal6;}{\*\cs17 \additive \fs24\lang2057\langfe2057\langnp2057\langfenp2057 \slink16 \slocked \spriority0 \styrsid15870694 Normal6 Char;}{&#13;&#10;\s18\ql \li0\ri0\nowidctlpar\wrapdefault\aspalpha\aspnum\faauto\adjustright\rin0\lin0\itap0 \rtlch\fcs1 \af0\afs20\alang1025 \ltrch\fcs0 \b\fs24\lang2057\langfe2057\cgrid\langnp2057\langfenp2057 \sbasedon0 \snext18 \slink19 \spriority0 \styrsid15870694 &#13;&#10;NormalBold;}{\*\cs19 \additive \b\fs24\lang2057\langfe2057\langnp2057\langfenp2057 \slink18 \slocked \spriority0 \styrsid15870694 NormalBold Char;}{\s20\ql \li0\ri0\sa240\nowidctlpar\wrapdefault\aspalpha\aspnum\faauto\adjustright\rin0\lin0\itap0 &#13;&#10;\rtlch\fcs1 \af0\afs20\alang1025 \ltrch\fcs0 \i\fs24\lang1024\langfe1024\cgrid\noproof\langnp2057\langfenp2057 \sbasedon0 \snext20 \spriority0 \styrsid15870694 Normal12Italic;}{&#13;&#10;\s21\qc \li0\ri0\sb240\nowidctlpar\wrapdefault\aspalpha\aspnum\faauto\adjustright\rin0\lin0\itap0 \rtlch\fcs1 \af0\afs20\alang1025 \ltrch\fcs0 \i\fs24\lang2057\langfe2057\cgrid\langnp2057\langfenp2057 \sbasedon0 \snext21 \spriority0 \styrsid15870694 &#13;&#10;CrossRef;}{\s22\qc \li0\ri0\sb240\sa240\keepn\nowidctlpar\wrapdefault\aspalpha\aspnum\faauto\adjustright\rin0\lin0\itap0 \rtlch\fcs1 \af0\afs20\alang1025 \ltrch\fcs0 \i\fs24\lang1024\langfe1024\cgrid\noproof\langnp2057\langfenp2057 &#13;&#10;\sbasedon0 \snext0 \spriority0 \styrsid15870694 JustificationTitle;}{\s23\qr \li0\ri0\sb240\sa240\nowidctlpar\wrapdefault\aspalpha\aspnum\faauto\adjustright\rin0\lin0\itap0 \rtlch\fcs1 \af0\afs20\alang1025 \ltrch\fcs0 &#13;&#10;\fs24\lang1024\langfe1024\cgrid\noproof\langnp2057\langfenp2057 \sbasedon0 \snext23 \spriority0 \styrsid15870694 Olang;}{\s24\qc \li0\ri0\sa240\nowidctlpar\wrapdefault\aspalpha\aspnum\faauto\adjustright\rin0\lin0\itap0 \rtlch\fcs1 \af0\afs20\alang1025 &#13;&#10;\ltrch\fcs0 \i\fs24\lang2057\langfe2057\cgrid\langnp2057\langfenp2057 \sbasedon0 \snext24 \spriority0 \styrsid15870694 ColumnHeading;}{\s25\ql \li0\ri0\sb240\nowidctlpar&#13;&#10;\tx879\tx936\tx1021\tx1077\tx1134\tx1191\tx1247\tx1304\tx1361\tx1418\tx1474\tx1531\tx1588\tx1644\tx1701\tx1758\tx1814\tx1871\tx2070\tx2126\tx3374\tx3430\wrapdefault\aspalpha\aspnum\faauto\adjustright\rin0\lin0\itap0 \rtlch\fcs1 \af0\afs20\alang1025 &#13;&#10;\ltrch\fcs0 \b\fs24\lang2057\langfe2057\cgrid\langnp2057\langfenp2057 \sbasedon0 \snext25 \spriority0 \styrsid15870694 AMNumberTabs;}}{\*\rsidtbl \rsid24658\rsid735077\rsid2892074\rsid4666813\rsid6246071\rsid6641733\rsid9636012\rsid11215221\rsid12154954&#13;&#10;\rsid14424199\rsid15204470\rsid15285974\rsid15870694\rsid15950462\rsid16324206\rsid16662270}{\mmathPr\mmathFont34\mbrkBin0\mbrkBinSub0\msmallFrac0\mdispDef1\mlMargin0\mrMargin0\mdefJc1\mwrapIndent1440\mintLim0\mnaryLim1}{\info{\author FELIX Karina}&#13;&#10;{\operator FELIX Karina}{\creatim\yr2015\mo5\dy8\hr15\min24}{\revtim\yr2015\mo5\dy8\hr15\min24}{\version1}{\edmins0}{\nofpages1}{\nofwords80}{\nofchars445}{\*\company European Parliament}{\nofcharsws524}{\vern49165}}{\*\xmlnstbl {\xmlns1 http://schemas.mi&#13;&#10;crosoft.com/office/word/2003/wordml}}\paperw11906\paperh16838\margl1418\margr1418\margt1134\margb1418\gutter0\ltrsect &#13;&#10;\facingp\widowctrl\ftnbj\aenddoc\ftnrstpg\trackmoves0\trackformatting1\donotembedsysfont1\relyonvml0\donotembedlingdata0\grfdocevents0\validatexml1\showplaceholdtext0\ignoremixedcontent0\saveinvalidxml0&#13;&#10;\showxmlerrors1\margmirror\noxlattoyen\expshrtn\noultrlspc\dntblnsbdb\nospaceforul\formshade\horzdoc\dghspace180\dgvspace180\dghorigin1701\dgvorigin1984\dghshow0\dgvshow0&#13;&#10;\jexpand\viewkind1\viewscale90\pgbrdrhead\pgbrdrfoot\nolnhtadjtbl\nojkernpunct\rsidroot15870694\utinl \fet0{\*\wgrffmtfilter 013f}\ilfomacatclnup0{\*\template C:\\Users\\kfelix\\AppData\\Local\\Temp\\Blank1.dot}{\*\ftnsep \ltrpar \pard\plain \ltrpar&#13;&#10;\ql \li0\ri0\widctlpar\wrapdefault\aspalpha\aspnum\faauto\adjustright\rin0\lin0\itap0 \rtlch\fcs1 \af0\afs20\alang1025 \ltrch\fcs0 \fs24\lang2057\langfe2057\cgrid\langnp2057\langfenp2057 {\rtlch\fcs1 \af0 \ltrch\fcs0 \insrsid6246071 \chftnsep &#13;&#10;\par }}{\*\ftnsepc \ltrpar \pard\plain \ltrpar\ql \li0\ri0\widctlpar\wrapdefault\aspalpha\aspnum\faauto\adjustright\rin0\lin0\itap0 \rtlch\fcs1 \af0\afs20\alang1025 \ltrch\fcs0 \fs24\lang2057\langfe2057\cgrid\langnp2057\langfenp2057 {\rtlch\fcs1 \af0 &#13;&#10;\ltrch\fcs0 \insrsid6246071 \chftnsepc &#13;&#10;\par }}{\*\aftnsep \ltrpar \pard\plain \ltrpar\ql \li0\ri0\widctlpar\wrapdefault\aspalpha\aspnum\faauto\adjustright\rin0\lin0\itap0 \rtlch\fcs1 \af0\afs20\alang1025 \ltrch\fcs0 \fs24\lang2057\langfe2057\cgrid\langnp2057\langfenp2057 {\rtlch\fcs1 \af0 &#13;&#10;\ltrch\fcs0 \insrsid6246071 \chftnsep &#13;&#10;\par }}{\*\aftnsepc \ltrpar \pard\plain \ltrpar\ql \li0\ri0\widctlpar\wrapdefault\aspalpha\aspnum\faauto\adjustright\rin0\lin0\itap0 \rtlch\fcs1 \af0\afs20\alang1025 \ltrch\fcs0 \fs24\lang2057\langfe2057\cgrid\langnp2057\langfenp2057 {\rtlch\fcs1 \af0 &#13;&#10;\ltrch\fcs0 \insrsid6246071 \chftnsepc &#13;&#10;\par }}\ltrpar \sectd \ltrsect\psz9\linex0\headery1134\footery505\endnhere\titlepg\sectdefaultcl\sectrsid14424199\sftnbj\sftnrstpg {\*\pnseclvl1\pnucrm\pnstart1\pnindent720\pnhang {\pntxta .}}{\*\pnseclvl2\pnucltr\pnstart1\pnindent720\pnhang {\pntxta .}}&#13;&#10;{\*\pnseclvl3\pndec\pnstart1\pnindent720\pnhang {\pntxta .}}{\*\pnseclvl4\pnlcltr\pnstart1\pnindent720\pnhang {\pntxta )}}{\*\pnseclvl5\pndec\pnstart1\pnindent720\pnhang {\pntxtb (}{\pntxta )}}{\*\pnseclvl6\pnlcltr\pnstart1\pnindent720\pnhang {\pntxtb (}&#13;&#10;{\pntxta )}}{\*\pnseclvl7\pnlcrm\pnstart1\pnindent720\pnhang {\pntxtb (}{\pntxta )}}{\*\pnseclvl8\pnlcltr\pnstart1\pnindent720\pnhang {\pntxtb (}{\pntxta )}}{\*\pnseclvl9\pnlcrm\pnstart1\pnindent720\pnhang {\pntxtb (}{\pntxta )}}\pard\plain \ltrpar&#13;&#10;\s25\ql \li0\ri0\sb240\keepn\nowidctlpar\tx879\tx936\tx1021\tx1077\tx1134\tx1191\tx1247\tx1304\tx1361\tx1418\tx1474\tx1531\tx1588\tx1644\tx1701\tx1758\tx1814\tx1871\tx2070\tx2126\tx3374\tx3430\wrapdefault\aspalpha\aspnum\faauto\adjustright\rin0&#13;&#10;\lin0\itap0\pararsid16087741 \rtlch\fcs1 \af0\afs20\alang1025 \ltrch\fcs0 \b\fs24\lang2057\langfe2057\cgrid\langnp2057\langfenp2057 {\rtlch\fcs1 \af0 \ltrch\fcs0 \cs15\b0\v\f1\fs20\cf9\insrsid15870694\charrsid12784134 {\*\bkmkstart restartB}&lt;AmendB&gt;}{&#13;&#10;\rtlch\fcs1 \af0 \ltrch\fcs0 \insrsid15870694\charrsid12784134 [ZAMENDMENT]\tab \tab }{\rtlch\fcs1 \af0 \ltrch\fcs0 \cs15\b0\v\f1\fs20\cf9\insrsid15870694\charrsid12784134 &lt;NumAmB&gt;}{\rtlch\fcs1 \af0 \ltrch\fcs0 \insrsid15870694\charrsid12784134 [ZNRAM]}{&#13;&#10;\rtlch\fcs1 \af0 \ltrch\fcs0 \cs15\b0\v\f1\fs20\cf9\insrsid15870694\charrsid12784134 &lt;/NumAmB&gt;}{\rtlch\fcs1 \af0 \ltrch\fcs0 \insrsid15870694\charrsid12784134 &#13;&#10;\par }\pard\plain \ltrpar\s18\ql \li0\ri0\nowidctlpar\wrapdefault\aspalpha\aspnum\faauto\adjustright\rin0\lin0\itap0\pararsid2111546 \rtlch\fcs1 \af0\afs20\alang1025 \ltrch\fcs0 \b\fs24\lang2057\langfe2057\cgrid\langnp2057\langfenp2057 {\rtlch\fcs1 \af0 &#13;&#10;\ltrch\fcs0 \cs15\b0\v\f1\fs20\cf9\lang1024\langfe1024\noproof\insrsid15870694\charrsid14699840 &lt;RepeatBlock-By&gt;}{\rtlch\fcs1 \af0 \ltrch\fcs0 \lang1024\langfe1024\noproof\insrsid15870694\charrsid14699840 [RepeatMembers]}{\rtlch\fcs1 \af0 \ltrch\fcs0 &#13;&#10;\cs15\b0\v\f1\fs20\cf9\lang1024\langfe1024\noproof\insrsid15870694\charrsid14699840 &lt;Members&gt;}{\rtlch\fcs1 \af0 \ltrch\fcs0 \insrsid15870694\charrsid14699840 [ZMEMBERS]}{\rtlch\fcs1 \af0 \ltrch\fcs0 &#13;&#10;\cs15\b0\v\f1\fs20\cf9\lang1024\langfe1024\noproof\insrsid15870694\charrsid14699840 &lt;/Members&gt;}{\rtlch\fcs1 \af0 \ltrch\fcs0 \insrsid15870694\charrsid14699840 &#13;&#10;\par }\pard\plain \ltrpar\ql \li0\ri0\widctlpar\wrapdefault\aspalpha\aspnum\faauto\adjustright\rin0\lin0\itap0\pararsid2111546 \rtlch\fcs1 \af0\afs20\alang1025 \ltrch\fcs0 \fs24\lang2057\langfe2057\cgrid\langnp2057\langfenp2057 {\rtlch\fcs1 \af0 \ltrch\fcs0 &#13;&#10;\cs15\v\f1\fs20\cf9\lang1024\langfe1024\noproof\insrsid15870694\charrsid14699840 &lt;AuNomDe&gt;&lt;OptDel&gt;}{\rtlch\fcs1 \af0 \ltrch\fcs0 \lang1024\langfe1024\noproof\insrsid15870694\charrsid14699840 [ZONBEHALF]}{\rtlch\fcs1 \af0 \ltrch\fcs0 &#13;&#10;\cs15\v\f1\fs20\cf9\lang1024\langfe1024\noproof\insrsid15870694\charrsid14699840 &lt;/OptDel&gt;&lt;/AuNomDe&gt;}{\rtlch\fcs1 \af0 \ltrch\fcs0 \insrsid15870694\charrsid14699840 &#13;&#10;\par &lt;&lt;&lt;}{\rtlch\fcs1 \af0 \ltrch\fcs0 \cs15\v\f1\fs20\cf9\lang1024\langfe1024\noproof\insrsid15870694\charrsid14699840 &lt;/RepeatBlock-By&gt;}{\rtlch\fcs1 \af0 \ltrch\fcs0 \insrsid15870694\charrsid14699840 &#13;&#10;\par }\pard\plain \ltrpar\s18\ql \li0\ri0\nowidctlpar\wrapdefault\aspalpha\aspnum\faauto\adjustright\rin0\lin0\itap0\pararsid2111546 \rtlch\fcs1 \af0\afs20\alang1025 \ltrch\fcs0 \b\fs24\lang2057\langfe2057\cgrid\langnp2057\langfenp2057 {\rtlch\fcs1 \af0 &#13;&#10;\ltrch\fcs0 \cs15\b0\v\f1\fs20\cf9\insrsid15870694\charrsid12784134 &lt;DocAmend&gt;}{\rtlch\fcs1 \af0 \ltrch\fcs0 \insrsid15870694\charrsid12784134 [}{\rtlch\fcs1 \af0 \ltrch\fcs0 \insrsid15870694 ZAMDOC}{\rtlch\fcs1 \af0 \ltrch\fcs0 &#13;&#10;\insrsid15870694\charrsid12784134 ]}{\rtlch\fcs1 \af0 \ltrch\fcs0 \cs15\b0\v\f1\fs20\cf9\insrsid15870694\charrsid12784134 &lt;/DocAmend&gt;}{\rtlch\fcs1 \af0 \ltrch\fcs0 \insrsid15870694\charrsid12784134 &#13;&#10;\par }\pard \ltrpar\s18\ql \li0\ri0\keepn\nowidctlpar\wrapdefault\aspalpha\aspnum\faauto\adjustright\rin0\lin0\itap0\pararsid4786594 {\rtlch\fcs1 \af0 \ltrch\fcs0 \cs15\b0\v\f1\fs20\cf9\insrsid15870694\charrsid12784134 &lt;Article&gt;}{\rtlch\fcs1 \af0 \ltrch\fcs0 &#13;&#10;\insrsid15870694\charrsid12784134 [ZAMPART]}{\rtlch\fcs1 \af0 \ltrch\fcs0 \cs15\b0\v\f1\fs20\cf9\insrsid15870694\charrsid12784134 &lt;/Article&gt;}{\rtlch\fcs1 \af0 \ltrch\fcs0 \insrsid15870694\charrsid12784134 &#13;&#10;\par }\pard\plain \ltrpar\ql \li0\ri0\keepn\widctlpar\wrapdefault\aspalpha\aspnum\faauto\adjustright\rin0\lin0\itap0\pararsid16087741 \rtlch\fcs1 \af0\afs20\alang1025 \ltrch\fcs0 \fs24\lang2057\langfe2057\cgrid\langnp2057\langfenp2057 {\rtlch\fcs1 \af0 &#13;&#10;\ltrch\fcs0 \cs15\v\f1\fs20\cf9\insrsid15870694\charrsid12784134 &lt;DocAmend2&gt;&lt;OptDel&gt;}{\rtlch\fcs1 \af0 \ltrch\fcs0 \insrsid15870694\charrsid12784134 [ZNRACT]}{\rtlch\fcs1 \af0 \ltrch\fcs0 \cs15\v\f1\fs20\cf9\insrsid15870694\charrsid12784134 &#13;&#10;&lt;/OptDel&gt;&lt;/DocAmend2&gt;}{\rtlch\fcs1 \af0 \ltrch\fcs0 \insrsid15870694\charrsid12784134 &#13;&#10;\par }\pard \ltrpar\ql \li0\ri0\widctlpar\wrapdefault\aspalpha\aspnum\faauto\adjustright\rin0\lin0\itap0\pararsid14301255 {\rtlch\fcs1 \af0 \ltrch\fcs0 \cs15\v\f1\fs20\cf9\insrsid15870694\charrsid12784134 &lt;Article2&gt;&lt;OptDel&gt;}{\rtlch\fcs1 \af0 \ltrch\fcs0 &#13;&#10;\insrsid15870694\charrsid12784134 [ZACTPART]}{\rtlch\fcs1 \af0 \ltrch\fcs0 \cs15\v\f1\fs20\cf9\insrsid15870694\charrsid12784134 &lt;/OptDel&gt;&lt;/Article2&gt;}{\rtlch\fcs1 \af0 \ltrch\fcs0 \insrsid15870694\charrsid12784134 &#13;&#10;\par \ltrrow}\trowd \ltrrow\ts11\trqc\trgaph340\trleft-340\trftsWidth3\trwWidth9752\trftsWidthB3\trftsWidthA3\trpaddl340\trpaddr340\trpaddfl3\trpaddfr3\tblind0\tblindtype3 \clvertalt\clbrdrt\brdrtbl \clbrdrl\brdrtbl \clbrdrb\brdrtbl \clbrdrr\brdrtbl &#13;&#10;\cltxlrtb\clftsWidth3\clwWidth9752\clshdrawnil \cellx9412\pard \ltrpar\ql \li0\ri0\keepn\widctlpar\intbl\wrapdefault\aspalpha\aspnum\faauto\adjustright\rin0\lin0\pararsid4786594 {\rtlch\fcs1 \af0 \ltrch\fcs0 \insrsid15870694\charrsid12784134 \cell &#13;&#10;}\pard \ltrpar\ql \li0\ri0\widctlpar\intbl\wrapdefault\aspalpha\aspnum\faauto\adjustright\rin0\lin0 {\rtlch\fcs1 \af0 \ltrch\fcs0 \insrsid15870694\charrsid12784134 \trowd \ltrrow&#13;&#10;\ts11\trqc\trgaph340\trleft-340\trftsWidth3\trwWidth9752\trftsWidthB3\trftsWidthA3\trpaddl340\trpaddr340\trpaddfl3\trpaddfr3\tblind0\tblindtype3 \clvertalt\clbrdrt\brdrtbl \clbrdrl\brdrtbl \clbrdrb\brdrtbl \clbrdrr\brdrtbl &#13;&#10;\cltxlrtb\clftsWidth3\clwWidth9752\clshdrawnil \cellx9412\row \ltrrow}\trowd \ltrrow\ts11\trqc\trgaph340\trleft-340\trftsWidth3\trwWidth9752\trftsWidthB3\trftsWidthA3\trpaddl340\trpaddr340\trpaddfl3\trpaddfr3\tblind0\tblindtype3 \clvertalt\clbrdrt&#13;&#10;\brdrtbl \clbrdrl\brdrtbl \clbrdrb\brdrtbl \clbrdrr\brdrtbl \cltxlrtb\clftsWidth3\clwWidth4876\clshdrawnil \cellx4536\clvertalt\clbrdrt\brdrtbl \clbrdrl\brdrtbl \clbrdrb\brdrtbl \clbrdrr\brdrtbl \cltxlrtb\clftsWidth3\clwWidth4876\clshdrawnil \cellx9412&#13;&#10;\pard\plain \ltrpar\s24\qc \li0\ri0\sa240\keepn\nowidctlpar\intbl\wrapdefault\aspalpha\aspnum\faauto\adjustright\rin0\lin0\pararsid4786594 \rtlch\fcs1 \af0\afs20\alang1025 \ltrch\fcs0 \i\fs24\lang2057\langfe2057\cgrid\langnp2057\langfenp2057 {\rtlch\fcs1 &#13;&#10;\af0 \ltrch\fcs0 \insrsid15870694\charrsid12784134 [ZLEFTB]\cell [ZRIGHT]\cell }\pard\plain \ltrpar\ql \li0\ri0\widctlpar\intbl\wrapdefault\aspalpha\aspnum\faauto\adjustright\rin0\lin0 \rtlch\fcs1 \af0\afs20\alang1025 \ltrch\fcs0 &#13;&#10;\fs24\lang2057\langfe2057\cgrid\langnp2057\langfenp2057 {\rtlch\fcs1 \af0 \ltrch\fcs0 \insrsid15870694\charrsid12784134 \trowd \ltrrow&#13;&#10;\ts11\trqc\trgaph340\trleft-340\trftsWidth3\trwWidth9752\trftsWidthB3\trftsWidthA3\trpaddl340\trpaddr340\trpaddfl3\trpaddfr3\tblind0\tblindtype3 \clvertalt\clbrdrt\brdrtbl \clbrdrl\brdrtbl \clbrdrb\brdrtbl \clbrdrr\brdrtbl &#13;&#10;\cltxlrtb\clftsWidth3\clwWidth4876\clshdrawnil \cellx4536\clvertalt\clbrdrt\brdrtbl \clbrdrl\brdrtbl \clbrdrb\brdrtbl \clbrdrr\brdrtbl \cltxlrtb\clftsWidth3\clwWidth4876\clshdrawnil \cellx9412\row \ltrrow}\pard\plain \ltrpar&#13;&#10;\s16\ql \li0\ri0\sa120\nowidctlpar\intbl\wrapdefault\aspalpha\aspnum\faauto\adjustright\rin0\lin0\pararsid12024389 \rtlch\fcs1 \af0\afs20\alang1025 \ltrch\fcs0 \fs24\lang2057\langfe2057\cgrid\langnp2057\langfenp2057 {\rtlch\fcs1 \af0 \ltrch\fcs0 &#13;&#10;\insrsid15870694\charrsid12784134 [ZTEXTL]\cell }\pard \ltrpar\s16\ql \li0\ri0\sa120\nowidctlpar\intbl\wrapdefault\aspalpha\aspnum\faauto\adjustright\rin0\lin0\pararsid4786594 {\rtlch\fcs1 \af0 \ltrch\fcs0 \insrsid15870694\charrsid12784134 [ZTEXTR]}{&#13;&#10;\rtlch\fcs1 \af0\afs24 \ltrch\fcs0 \insrsid15870694\charrsid12784134 \cell }\pard\plain \ltrpar\ql \li0\ri0\widctlpar\intbl\wrapdefault\aspalpha\aspnum\faauto\adjustright\rin0\lin0 \rtlch\fcs1 \af0\afs20\alang1025 \ltrch\fcs0 &#13;&#10;\fs24\lang2057\langfe2057\cgrid\langnp2057\langfenp2057 {\rtlch\fcs1 \af0 \ltrch\fcs0 \insrsid15870694\charrsid12784134 \trowd \lastrow \ltrrow&#13;&#10;\ts11\trqc\trgaph340\trleft-340\trftsWidth3\trwWidth9752\trftsWidthB3\trftsWidthA3\trpaddl340\trpaddr340\trpaddfl3\trpaddfr3\tblind0\tblindtype3 \clvertalt\clbrdrt\brdrtbl \clbrdrl\brdrtbl \clbrdrb\brdrtbl \clbrdrr\brdrtbl &#13;&#10;\cltxlrtb\clftsWidth3\clwWidth4876\clshdrawnil \cellx4536\clvertalt\clbrdrt\brdrtbl \clbrdrl\brdrtbl \clbrdrb\brdrtbl \clbrdrr\brdrtbl \cltxlrtb\clftsWidth3\clwWidth4876\clshdrawnil \cellx9412\row }\pard\plain \ltrpar&#13;&#10;\s23\qr \li0\ri0\sb240\sa240\nowidctlpar\wrapdefault\aspalpha\aspnum\faauto\adjustright\rin0\lin0\itap0\pararsid16390444 \rtlch\fcs1 \af0\afs20\alang1025 \ltrch\fcs0 \fs24\lang1024\langfe1024\cgrid\noproof\langnp2057\langfenp2057 {\rtlch\fcs1 \af0 &#13;&#10;\ltrch\fcs0 \noproof0\insrsid15870694\charrsid12784134 Or. }{\rtlch\fcs1 \af0 \ltrch\fcs0 \cs15\v\f1\fs20\cf9\noproof0\insrsid15870694\charrsid12784134 &lt;Original&gt;}{\rtlch\fcs1 \af0 \ltrch\fcs0 \noproof0\insrsid15870694\charrsid12784134 [ZORLANG]}{&#13;&#10;\rtlch\fcs1 \af0 \ltrch\fcs0 \cs15\v\f1\fs20\cf9\noproof0\insrsid15870694\charrsid12784134 &lt;/Original&gt;}{\rtlch\fcs1 \af0 \ltrch\fcs0 \noproof0\insrsid15870694\charrsid12784134 &#13;&#10;\par }\pard\plain \ltrpar\s21\qc \li0\ri0\sb240\nowidctlpar\wrapdefault\aspalpha\aspnum\faauto\adjustright\rin0\lin0\itap0\pararsid4786594 \rtlch\fcs1 \af0\afs20\alang1025 \ltrch\fcs0 \i\fs24\lang2057\langfe2057\cgrid\langnp2057\langfenp2057 {\rtlch\fcs1 \af0 &#13;&#10;\ltrch\fcs0 \cs15\i0\v\f1\fs20\cf9\insrsid15870694\charrsid12784134 &lt;OptDel&gt;}{\rtlch\fcs1 \af0 \ltrch\fcs0 \insrsid15870694\charrsid12784134 [ZCROSSREF]}{\rtlch\fcs1 \af0 \ltrch\fcs0 \cs15\i0\v\f1\fs20\cf9\insrsid15870694\charrsid12784134 &lt;/OptDel&gt;}{&#13;&#10;\rtlch\fcs1 \af0 \ltrch\fcs0 \insrsid15870694\charrsid12784134 &#13;&#10;\par }\pard\plain \ltrpar\s22\qc \li0\ri0\sb240\sa240\keepn\nowidctlpar\wrapdefault\aspalpha\aspnum\faauto\adjustright\rin0\lin0\itap0\pararsid16390444 \rtlch\fcs1 \af0\afs20\alang1025 \ltrch\fcs0 &#13;&#10;\i\fs24\lang1024\langfe1024\cgrid\noproof\langnp2057\langfenp2057 {\rtlch\fcs1 \af0 \ltrch\fcs0 \cs15\i0\v\f1\fs20\cf9\noproof0\insrsid15870694\charrsid12784134 &lt;TitreJust&gt;}{\rtlch\fcs1 \af0 \ltrch\fcs0 \noproof0\insrsid15870694\charrsid12784134 &#13;&#10;[ZJUSTIFICATION]}{\rtlch\fcs1 \af0 \ltrch\fcs0 \cs15\i0\v\f1\fs20\cf9\noproof0\insrsid15870694\charrsid12784134 &lt;/TitreJust&gt;}{\rtlch\fcs1 \af0 \ltrch\fcs0 \noproof0\insrsid15870694\charrsid12784134 &#13;&#10;\par }\pard\plain \ltrpar\s20\ql \li0\ri0\sa240\nowidctlpar\wrapdefault\aspalpha\aspnum\faauto\adjustright\rin0\lin0\itap0\pararsid16390444 \rtlch\fcs1 \af0\afs20\alang1025 \ltrch\fcs0 \i\fs24\lang1024\langfe1024\cgrid\noproof\langnp2057\langfenp2057 {&#13;&#10;\rtlch\fcs1 \af0 \ltrch\fcs0 \cs15\i0\v\f1\fs20\cf9\noproof0\insrsid15870694\charrsid12784134 &lt;OptDelPrev&gt;}{\rtlch\fcs1 \af0 \ltrch\fcs0 \noproof0\insrsid15870694\charrsid12784134 [ZTEXTJUST]}{\rtlch\fcs1 \af0 \ltrch\fcs0 &#13;&#10;\cs15\i0\v\f1\fs20\cf9\noproof0\insrsid15870694\charrsid12784134 &lt;/OptDelPrev&gt;}{\rtlch\fcs1 \af0 \ltrch\fcs0 \noproof0\insrsid15870694\charrsid12784134 &#13;&#10;\par }\pard\plain \ltrpar\ql \li0\ri0\widctlpar\wrapdefault\aspalpha\aspnum\faauto\adjustright\rin0\lin0\itap0\pararsid16324206 \rtlch\fcs1 \af0\afs20\alang1025 \ltrch\fcs0 \fs24\lang2057\langfe2057\cgrid\langnp2057\langfenp2057 {\rtlch\fcs1 \af0 \ltrch\fcs0 &#13;&#10;\cs15\v\f1\fs20\cf9\insrsid15870694\charrsid12784134 &lt;/AmendB&gt;}{\rtlch\fcs1 \af0 \ltrch\fcs0 \insrsid24658\charrsid16324206 {\*\bkmkend restartB}&#13;&#10;\par }{\*\themedata 504b030414000600080000002100e9de0fbfff0000001c020000130000005b436f6e74656e745f54797065735d2e786d6cac91cb4ec3301045f748fc83e52d4a&#13;&#10;9cb2400825e982c78ec7a27cc0c8992416c9d8b2a755fbf74cd25442a820166c2cd933f79e3be372bd1f07b5c3989ca74aaff2422b24eb1b475da5df374fd9ad&#13;&#10;5689811a183c61a50f98f4babebc2837878049899a52a57be670674cb23d8e90721f90a4d2fa3802cb35762680fd800ecd7551dc18eb899138e3c943d7e503b6&#13;&#10;b01d583deee5f99824e290b4ba3f364eac4a430883b3c092d4eca8f946c916422ecab927f52ea42b89a1cd59c254f919b0e85e6535d135a8de20f20b8c12c3b0&#13;&#10;0c895fcf6720192de6bf3b9e89ecdbd6596cbcdd8eb28e7c365ecc4ec1ff1460f53fe813d3cc7f5b7f020000ffff0300504b030414000600080000002100a5d6&#13;&#10;a7e7c0000000360100000b0000005f72656c732f2e72656c73848fcf6ac3300c87ef85bd83d17d51d2c31825762fa590432fa37d00e1287f68221bdb1bebdb4f&#13;&#10;c7060abb0884a4eff7a93dfeae8bf9e194e720169aaa06c3e2433fcb68e1763dbf7f82c985a4a725085b787086a37bdbb55fbc50d1a33ccd311ba548b6309512&#13;&#10;0f88d94fbc52ae4264d1c910d24a45db3462247fa791715fd71f989e19e0364cd3f51652d73760ae8fa8c9ffb3c330cc9e4fc17faf2ce545046e37944c69e462&#13;&#10;a1a82fe353bd90a865aad41ed0b5b8f9d6fd010000ffff0300504b0304140006000800000021006b799616830000008a0000001c0000007468656d652f746865&#13;&#10;6d652f7468656d654d616e616765722e786d6c0ccc4d0ac3201040e17da17790d93763bb284562b2cbaebbf600439c1a41c7a0d29fdbd7e5e38337cedf14d59b&#13;&#10;4b0d592c9c070d8a65cd2e88b7f07c2ca71ba8da481cc52c6ce1c715e6e97818c9b48d13df49c873517d23d59085adb5dd20d6b52bd521ef2cdd5eb9246a3d8b&#13;&#10;4757e8d3f729e245eb2b260a0238fd010000ffff0300504b03041400060008000000210030dd4329a8060000a41b0000160000007468656d652f7468656d652f&#13;&#10;7468656d65312e786d6cec594f6fdb3614bf0fd87720746f6327761a07758ad8b19b2d4d1bc46e871e698996d850a240d2497d1bdae38001c3ba618715d86d87&#13;&#10;615b8116d8a5fb34d93a6c1dd0afb0475292c5585e9236d88aad3e2412f9e3fbff1e1fa9abd7eec70c1d1221294fda5efd72cd4324f1794093b0eddd1ef62fad&#13;&#10;79482a9c0498f184b4bd2991deb58df7dfbb8ad755446282607d22d771db8b944ad79796a40fc3585ee62949606ecc458c15bc8a702910f808e8c66c69b9565b&#13;&#10;5d8a314d3c94e018c8de1a8fa94fd05093f43672e23d06af89927ac06762a049136785c10607758d9053d965021d62d6f6804fc08f86e4bef210c352c144dbab&#13;&#10;999fb7b4717509af678b985ab0b6b4ae6f7ed9ba6c4170b06c788a705430adf71bad2b5b057d03606a1ed7ebf5babd7a41cf00b0ef83a6569632cd467faddec9&#13;&#10;699640f6719e76b7d6ac355c7c89feca9cccad4ea7d36c65b258a206641f1b73f8b5da6a6373d9c11b90c537e7f08dce66b7bbeae00dc8e257e7f0fd2badd586&#13;&#10;8b37a088d1e4600ead1ddaef67d40bc898b3ed4af81ac0d76a197c86826828a24bb318f3442d8ab518dfe3a20f000d6458d104a9694ac6d88728eee2782428d6&#13;&#10;0cf03ac1a5193be4cbb921cd0b495fd054b5bd0f530c1931a3f7eaf9f7af9e3f45c70f9e1d3ff8e9f8e1c3e3073f5a42ceaa6d9c84e5552fbffdeccfc71fa33f&#13;&#10;9e7ef3f2d117d57859c6fffac327bffcfc793510d26726ce8b2f9ffcf6ecc98baf3efdfdbb4715f04d814765f890c644a29be408edf3181433567125272371be&#13;&#10;15c308d3f28acd249438c19a4b05fd9e8a1cf4cd296699771c393ac4b5e01d01e5a30a787d72cf1178108989a2159c77a2d801ee72ce3a5c545a6147f32a9979&#13;&#10;3849c26ae66252c6ed637c58c5bb8b13c7bfbd490a75330f4b47f16e441c31f7184e140e494214d273fc80900aedee52ead87597fa824b3e56e82e451d4c2b4d&#13;&#10;32a423279a668bb6690c7e9956e90cfe766cb37b077538abd27a8b1cba48c80acc2a841f12e698f13a9e281c57911ce298950d7e03aba84ac8c154f8655c4f2a&#13;&#10;f074481847bd804859b5e696007d4b4edfc150b12addbecba6b18b148a1e54d1bc81392f23b7f84137c2715a851dd0242a633f900710a218ed715505dfe56e86&#13;&#10;e877f0034e16bafb0e258ebb4faf06b769e888340b103d331115bebc4eb813bf83291b63624a0d1475a756c734f9bbc2cd28546ecbe1e20a3794ca175f3fae90&#13;&#10;fb6d2dd99bb07b55e5ccf68942bd0877b23c77b908e8db5f9db7f024d9239010f35bd4bbe2fcae387bfff9e2bc289f2fbe24cfaa301468dd8bd846dbb4ddf1c2&#13;&#10;ae7b4c191ba8292337a469bc25ec3d411f06f53a73e224c5292c8de0516732307070a1c0660d125c7d44553488700a4d7bddd3444299910e254ab984c3a219ae&#13;&#10;a4adf1d0f82b7bd46cea4388ad1c12ab5d1ed8e1153d9c9f350a3246aad01c6873462b9ac05999ad5cc988826eafc3acae853a33b7ba11cd1445875ba1b236b1&#13;&#10;399483c90bd560b0b0263435085a21b0f22a9cf9356b38ec6046026d77eba3dc2dc60b17e92219e180643ed27acffba86e9c94c7ca9c225a0f1b0cfae0788ad5&#13;&#10;4adc5a9aec1b703b8b93caec1a0bd8e5de7b132fe5113cf312503b998e2c2927274bd051db6b35979b1ef271daf6c6704e86c73805af4bdd476216c26593af84&#13;&#10;0dfb5393d964f9cc9bad5c313709ea70f561ed3ea7b053075221d51696910d0d339585004b34272bff7213cc7a510a5454a3b349b1b206c1f0af490176745d4b&#13;&#10;c663e2abb2b34b23da76f6352ba57ca2881844c1111ab189d8c7e07e1daaa04f40255c77988aa05fe06e4e5bdb4cb9c5394bbaf28d98c1d971ccd20867e556a7&#13;&#10;689ec9166e0a522183792b8907ba55ca6e943bbf2a26e52f48957218ffcf54d1fb09dc3eac04da033e5c0d0b8c74a6b43d2e54c4a10aa511f5fb021a07533b20&#13;&#10;5ae07e17a621a8e082dafc17e450ffb739676998b48643a4daa7211214f623150942f6a02c99e83b85583ddbbb2c4996113211551257a656ec1139246ca86be0&#13;&#10;aadedb3d1441a89b6a929501833b197fee7b9641a3503739e57c732a59b1f7da1cf8a73b1f9bcca0945b874d4393dbbf10b1680f66bbaa5d6f96e77b6f59113d&#13;&#10;316bb31a795600b3d256d0cad2fe354538e7566b2bd69cc6cbcd5c38f0e2bcc63058344429dc2121fd07f63f2a7c66bf76e80d75c8f7a1b622f878a18941d840&#13;&#10;545fb28d07d205d20e8ea071b283369834296bdaac75d256cb37eb0bee740bbe278cad253b8bbfcf69eca23973d939b97891c6ce2cecd8da8e2d343578f6648a&#13;&#10;c2d0383fc818c798cf64e52f597c740f1cbd05df0c264c49134cf09d4a60e8a107260f20f92d47b374e32f000000ffff0300504b030414000600080000002100&#13;&#10;0dd1909fb60000001b010000270000007468656d652f7468656d652f5f72656c732f7468656d654d616e616765722e786d6c2e72656c73848f4d0ac2301484f7&#13;&#10;8277086f6fd3ba109126dd88d0add40384e4350d363f2451eced0dae2c082e8761be9969bb979dc9136332de3168aa1a083ae995719ac16db8ec8e4052164e89&#13;&#10;d93b64b060828e6f37ed1567914b284d262452282e3198720e274a939cd08a54f980ae38a38f56e422a3a641c8bbd048f7757da0f19b017cc524bd62107bd500&#13;&#10;1996509affb3fd381a89672f1f165dfe514173d9850528a2c6cce0239baa4c04ca5bbabac4df000000ffff0300504b01022d0014000600080000002100e9de0f&#13;&#10;bfff0000001c0200001300000000000000000000000000000000005b436f6e74656e745f54797065735d2e786d6c504b01022d0014000600080000002100a5d6&#13;&#10;a7e7c0000000360100000b00000000000000000000000000300100005f72656c732f2e72656c73504b01022d00140006000800000021006b799616830000008a&#13;&#10;0000001c00000000000000000000000000190200007468656d652f7468656d652f7468656d654d616e616765722e786d6c504b01022d00140006000800000021&#13;&#10;0030dd4329a8060000a41b00001600000000000000000000000000d60200007468656d652f7468656d652f7468656d65312e786d6c504b01022d001400060008&#13;&#10;00000021000dd1909fb60000001b0100002700000000000000000000000000b20900007468656d652f7468656d652f5f72656c732f7468656d654d616e616765722e786d6c2e72656c73504b050600000000050005005d010000ad0a00000000}&#13;&#10;{\*\colorschememapping 3c3f786d6c2076657273696f6e3d22312e302220656e636f64696e673d225554462d3822207374616e64616c6f6e653d22796573223f3e0d0a3c613a636c724d&#13;&#10;617020786d6c6e733a613d22687474703a2f2f736368656d61732e6f70656e786d6c666f726d6174732e6f72672f64726177696e676d6c2f323030362f6d6169&#13;&#10;6e22206267313d226c743122207478313d22646b3122206267323d226c743222207478323d22646b322220616363656e74313d22616363656e74312220616363&#13;&#10;656e74323d22616363656e74322220616363656e74333d22616363656e74332220616363656e74343d22616363656e74342220616363656e74353d22616363656e74352220616363656e74363d22616363656e74362220686c696e6b3d22686c696e6b2220666f6c486c696e6b3d22666f6c486c696e6b222f3e}&#13;&#10;{\*\latentstyles\lsdstimax267\lsdlockeddef0\lsdsemihiddendef0\lsdunhideuseddef0\lsdqformatdef0\lsdprioritydef0{\lsdlockedexcept \lsdqformat1 \lsdlocked0 Normal;\lsdqformat1 \lsdlocked0 heading 1;&#13;&#10;\lsdsemihidden1 \lsdunhideused1 \lsdqformat1 \lsdlocked0 heading 2;\lsdsemihidden1 \lsdunhideused1 \lsdqformat1 \lsdlocked0 heading 3;\lsdsemihidden1 \lsdunhideused1 \lsdqformat1 \lsdlocked0 heading 4;&#13;&#10;\lsdsemihidden1 \lsdunhideused1 \lsdqformat1 \lsdlocked0 heading 5;\lsdsemihidden1 \lsdunhideused1 \lsdqformat1 \lsdlocked0 heading 6;\lsdsemihidden1 \lsdunhideused1 \lsdqformat1 \lsdlocked0 heading 7;&#13;&#10;\lsdsemihidden1 \lsdunhideused1 \lsdqformat1 \lsdlocked0 heading 8;\lsdsemihidden1 \lsdunhideused1 \lsdqformat1 \lsdlocked0 heading 9;\lsdsemihidden1 \lsdunhideused1 \lsdqformat1 \lsdlocked0 caption;\lsdqformat1 \lsdlocked0 Title;&#13;&#10;\lsdqformat1 \lsdlocked0 Subtitle;\lsdqformat1 \lsdlocked0 Strong;\lsdqformat1 \lsdlocked0 Emphasis;\lsdsemihidden1 \lsdpriority99 \lsdlocked0 Placeholder Text;\lsdqformat1 \lsdpriority1 \lsdlocked0 No Spacing;\lsdpriority60 \lsdlocked0 Light Shading;&#13;&#10;\lsdpriority61 \lsdlocked0 Light List;\lsdpriority62 \lsdlocked0 Light Grid;\lsdpriority63 \lsdlocked0 Medium Shading 1;\lsdpriority64 \lsdlocked0 Medium Shading 2;\lsdpriority65 \lsdlocked0 Medium List 1;\lsdpriority66 \lsdlocked0 Medium List 2;&#13;&#10;\lsdpriority67 \lsdlocked0 Medium Grid 1;\lsdpriority68 \lsdlocked0 Medium Grid 2;\lsdpriority69 \lsdlocked0 Medium Grid 3;\lsdpriority70 \lsdlocked0 Dark List;\lsdpriority71 \lsdlocked0 Colorful Shading;\lsdpriority72 \lsdlocked0 Colorful List;&#13;&#10;\lsdpriority73 \lsdlocked0 Colorful Grid;\lsdpriority60 \lsdlocked0 Light Shading Accent 1;\lsdpriority61 \lsdlocked0 Light List Accent 1;\lsdpriority62 \lsdlocked0 Light Grid Accent 1;\lsdpriority63 \lsdlocked0 Medium Shading 1 Accent 1;&#13;&#10;\lsdpriority64 \lsdlocked0 Medium Shading 2 Accent 1;\lsdpriority65 \lsdlocked0 Medium List 1 Accent 1;\lsdsemihidden1 \lsdpriority99 \lsdlocked0 Revision;\lsdqformat1 \lsdpriority34 \lsdlocked0 List Paragraph;&#13;&#10;\lsdqformat1 \lsdpriority29 \lsdlocked0 Quote;\lsdqformat1 \lsdpriority30 \lsdlocked0 Intense Quote;\lsdpriority66 \lsdlocked0 Medium List 2 Accent 1;\lsdpriority67 \lsdlocked0 Medium Grid 1 Accent 1;\lsdpriority68 \lsdlocked0 Medium Grid 2 Accent 1;&#13;&#10;\lsdpriority69 \lsdlocked0 Medium Grid 3 Accent 1;\lsdpriority70 \lsdlocked0 Dark List Accent 1;\lsdpriority71 \lsdlocked0 Colorful Shading Accent 1;\lsdpriority72 \lsdlocked0 Colorful List Accent 1;\lsdpriority73 \lsdlocked0 Colorful Grid Accent 1;&#13;&#10;\lsdpriority60 \lsdlocked0 Light Shading Accent 2;\lsdpriority61 \lsdlocked0 Light List Accent 2;\lsdpriority62 \lsdlocked0 Light Grid Accent 2;\lsdpriority63 \lsdlocked0 Medium Shading 1 Accent 2;\lsdpriority64 \lsdlocked0 Medium Shading 2 Accent 2;&#13;&#10;\lsdpriority65 \lsdlocked0 Medium List 1 Accent 2;\lsdpriority66 \lsdlocked0 Medium List 2 Accent 2;\lsdpriority67 \lsdlocked0 Medium Grid 1 Accent 2;\lsdpriority68 \lsdlocked0 Medium Grid 2 Accent 2;\lsdpriority69 \lsdlocked0 Medium Grid 3 Accent 2;&#13;&#10;\lsdpriority70 \lsdlocked0 Dark List Accent 2;\lsdpriority71 \lsdlocked0 Colorful Shading Accent 2;\lsdpriority72 \lsdlocked0 Colorful List Accent 2;\lsdpriority73 \lsdlocked0 Colorful Grid Accent 2;\lsdpriority60 \lsdlocked0 Light Shading Accent 3;&#13;&#10;\lsdpriority61 \lsdlocked0 Light List Accent 3;\lsdpriority62 \lsdlocked0 Light Grid Accent 3;\lsdpriority63 \lsdlocked0 Medium Shading 1 Accent 3;\lsdpriority64 \lsdlocked0 Medium Shading 2 Accent 3;\lsdpriority65 \lsdlocked0 Medium List 1 Accent 3;&#13;&#10;\lsdpriority66 \lsdlocked0 Medium List 2 Accent 3;\lsdpriority67 \lsdlocked0 Medium Grid 1 Accent 3;\lsdpriority68 \lsdlocked0 Medium Grid 2 Accent 3;\lsdpriority69 \lsdlocked0 Medium Grid 3 Accent 3;\lsdpriority70 \lsdlocked0 Dark List Accent 3;&#13;&#10;\lsdpriority71 \lsdlocked0 Colorful Shading Accent 3;\lsdpriority72 \lsdlocked0 Colorful List Accent 3;\lsdpriority73 \lsdlocked0 Colorful Grid Accent 3;\lsdpriority60 \lsdlocked0 Light Shading Accent 4;\lsdpriority61 \lsdlocked0 Light List Accent 4;&#13;&#10;\lsdpriority62 \lsdlocked0 Light Grid Accent 4;\lsdpriority63 \lsdlocked0 Medium Shading 1 Accent 4;\lsdpriority64 \lsdlocked0 Medium Shading 2 Accent 4;\lsdpriority65 \lsdlocked0 Medium List 1 Accent 4;\lsdpriority66 \lsdlocked0 Medium List 2 Accent 4;&#13;&#10;\lsdpriority67 \lsdlocked0 Medium Grid 1 Accent 4;\lsdpriority68 \lsdlocked0 Medium Grid 2 Accent 4;\lsdpriority69 \lsdlocked0 Medium Grid 3 Accent 4;\lsdpriority70 \lsdlocked0 Dark List Accent 4;\lsdpriority71 \lsdlocked0 Colorful Shading Accent 4;&#13;&#10;\lsdpriority72 \lsdlocked0 Colorful List Accent 4;\lsdpriority73 \lsdlocked0 Colorful Grid Accent 4;\lsdpriority60 \lsdlocked0 Light Shading Accent 5;\lsdpriority61 \lsdlocked0 Light List Accent 5;\lsdpriority62 \lsdlocked0 Light Grid Accent 5;&#13;&#10;\lsdpriority63 \lsdlocked0 Medium Shading 1 Accent 5;\lsdpriority64 \lsdlocked0 Medium Shading 2 Accent 5;\lsdpriority65 \lsdlocked0 Medium List 1 Accent 5;\lsdpriority66 \lsdlocked0 Medium List 2 Accent 5;&#13;&#10;\lsdpriority67 \lsdlocked0 Medium Grid 1 Accent 5;\lsdpriority68 \lsdlocked0 Medium Grid 2 Accent 5;\lsdpriority69 \lsdlocked0 Medium Grid 3 Accent 5;\lsdpriority70 \lsdlocked0 Dark List Accent 5;\lsdpriority71 \lsdlocked0 Colorful Shading Accent 5;&#13;&#10;\lsdpriority72 \lsdlocked0 Colorful List Accent 5;\lsdpriority73 \lsdlocked0 Colorful Grid Accent 5;\lsdpriority60 \lsdlocked0 Light Shading Accent 6;\lsdpriority61 \lsdlocked0 Light List Accent 6;\lsdpriority62 \lsdlocked0 Light Grid Accent 6;&#13;&#10;\lsdpriority63 \lsdlocked0 Medium Shading 1 Accent 6;\lsdpriority64 \lsdlocked0 Medium Shading 2 Accent 6;\lsdpriority65 \lsdlocked0 Medium List 1 Accent 6;\lsdpriority66 \lsdlocked0 Medium List 2 Accent 6;&#13;&#10;\lsdpriority67 \lsdlocked0 Medium Grid 1 Accent 6;\lsdpriority68 \lsdlocked0 Medium Grid 2 Accent 6;\lsdpriority69 \lsdlocked0 Medium Grid 3 Accent 6;\lsdpriority70 \lsdlocked0 Dark List Accent 6;\lsdpriority71 \lsdlocked0 Colorful Shading Accent 6;&#13;&#10;\lsdpriority72 \lsdlocked0 Colorful List Accent 6;\lsdpriority73 \lsdlocked0 Colorful Grid Accent 6;\lsdqformat1 \lsdpriority19 \lsdlocked0 Subtle Emphasis;\lsdqformat1 \lsdpriority21 \lsdlocked0 Intense Emphasis;&#13;&#10;\lsdqformat1 \lsdpriority31 \lsdlocked0 Subtle Reference;\lsdqformat1 \lsdpriority32 \lsdlocked0 Intense Reference;\lsdqformat1 \lsdpriority33 \lsdlocked0 Book Title;\lsdsemihidden1 \lsdunhideused1 \lsdpriority37 \lsdlocked0 Bibliography;&#13;&#10;\lsdsemihidden1 \lsdunhideused1 \lsdqformat1 \lsdpriority39 \lsdlocked0 TOC Heading;}}{\*\datastore 0105000002000000180000004d73786d6c322e534158584d4c5265616465722e362e3000000000000000000000060000&#13;&#10;d0cf11e0a1b11ae1000000000000000000000000000000003e000300feff090006000000000000000000000001000000010000000000000000100000feffffff00000000feffffff0000000000000000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dfffffffe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52006f006f007400200045006e00740072007900000000000000000000000000000000000000000000000000000000000000000000000000000000000000000016000500ffffffffffffffffffffffff0c6ad98892f1d411a65f0040963251e50000000000000000000000007047&#13;&#10;34539289d001feffffff00000000000000000000000000000000000000000000000000000000000000000000000000000000000000000000000000000000000000000000000000000000000000000000000000000000ffffffffffffffffffffffff00000000000000000000000000000000000000000000000000000000&#13;&#10;00000000000000000000000000000000000000000000000000000000000000000000000000000000000000000000000000000000000000000000000000000000000000000000000000000000000000000000000000000000ffffffffffffffffffffffff0000000000000000000000000000000000000000000000000000&#13;&#10;000000000000000000000000000000000000000000000000000000000000000000000000000000000000000000000000000000000000000000000000000000000000000000000000000000000000000000000000000000000000ffffffffffffffffffffffff000000000000000000000000000000000000000000000000&#13;&#10;0000000000000000000000000000000000000000000000000105000000000000}}"/>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sz w:val="24"/>
      <w:szCs w:val="24"/>
    </w:rPr>
  </w:style>
  <w:style w:type="paragraph" w:styleId="BalloonText">
    <w:name w:val="Balloon Text"/>
    <w:basedOn w:val="Normal"/>
    <w:link w:val="BalloonTextChar"/>
    <w:rsid w:val="00D7732B"/>
    <w:rPr>
      <w:rFonts w:ascii="Tahoma" w:hAnsi="Tahoma" w:cs="Tahoma"/>
      <w:sz w:val="16"/>
      <w:szCs w:val="16"/>
    </w:rPr>
  </w:style>
  <w:style w:type="character" w:customStyle="1" w:styleId="BalloonTextChar">
    <w:name w:val="Balloon Text Char"/>
    <w:basedOn w:val="DefaultParagraphFont"/>
    <w:link w:val="BalloonText"/>
    <w:rsid w:val="00D7732B"/>
    <w:rPr>
      <w:rFonts w:ascii="Tahoma" w:hAnsi="Tahoma" w:cs="Tahoma"/>
      <w:sz w:val="16"/>
      <w:szCs w:val="16"/>
    </w:rPr>
  </w:style>
  <w:style w:type="character" w:customStyle="1" w:styleId="BalloonTextChar0">
    <w:name w:val="Balloon Text Char_0"/>
    <w:basedOn w:val="DefaultParagraphFont"/>
    <w:link w:val="BalloonText0"/>
    <w:rsid w:val="00D7732B"/>
    <w:rPr>
      <w:rFonts w:ascii="Tahoma" w:hAnsi="Tahoma" w:cs="Tahoma"/>
      <w:sz w:val="16"/>
      <w:szCs w:val="16"/>
    </w:rPr>
  </w:style>
  <w:style w:type="paragraph" w:customStyle="1" w:styleId="BalloonText0">
    <w:name w:val="Balloon Text_0"/>
    <w:basedOn w:val="Normal"/>
    <w:link w:val="BalloonTextChar0"/>
    <w:rsid w:val="00D7732B"/>
    <w:rPr>
      <w:rFonts w:ascii="Tahoma" w:hAnsi="Tahoma" w:cs="Tahoma"/>
      <w:sz w:val="16"/>
      <w:szCs w:val="16"/>
    </w:rPr>
  </w:style>
  <w:style w:type="character" w:customStyle="1" w:styleId="Bold">
    <w:name w:val="Bold"/>
    <w:uiPriority w:val="1"/>
    <w:qFormat/>
    <w:rsid w:val="001F3CAD"/>
    <w:rPr>
      <w:rFonts w:ascii="Times New Roman" w:hAnsi="Times New Roman"/>
      <w:b/>
      <w:sz w:val="24"/>
      <w:lang w:val="fr-FR"/>
    </w:rPr>
  </w:style>
  <w:style w:type="character" w:customStyle="1" w:styleId="BoldItalic">
    <w:name w:val="BoldItalic"/>
    <w:uiPriority w:val="1"/>
    <w:qFormat/>
    <w:rsid w:val="00BF36FD"/>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sz w:val="24"/>
      <w:szCs w:val="24"/>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sz w:val="24"/>
      <w:szCs w:val="24"/>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next w:val="DefaultParagraphFont"/>
    <w:uiPriority w:val="1"/>
    <w:semiHidden/>
    <w:unhideWhenUsed/>
  </w:style>
  <w:style w:type="paragraph" w:customStyle="1" w:styleId="EPLogo">
    <w:name w:val="EPLogo"/>
    <w:basedOn w:val="Normal"/>
    <w:qFormat/>
    <w:rsid w:val="00D7732B"/>
    <w:pPr>
      <w:widowControl w:val="0"/>
      <w:jc w:val="right"/>
    </w:pPr>
    <w:rPr>
      <w:sz w:val="24"/>
      <w:szCs w:val="20"/>
    </w:rPr>
  </w:style>
  <w:style w:type="paragraph" w:customStyle="1" w:styleId="EPName">
    <w:name w:val="EPName"/>
    <w:basedOn w:val="Normal"/>
    <w:rsid w:val="00D7732B"/>
    <w:pPr>
      <w:widowControl w:val="0"/>
      <w:spacing w:before="80" w:after="80"/>
    </w:pPr>
    <w:rPr>
      <w:rFonts w:ascii="Arial Narrow" w:hAnsi="Arial Narrow" w:cs="Arial"/>
      <w:b/>
      <w:color w:val="000000"/>
      <w:sz w:val="32"/>
      <w:szCs w:val="22"/>
    </w:rPr>
  </w:style>
  <w:style w:type="paragraph" w:customStyle="1" w:styleId="EPTerm">
    <w:name w:val="EPTerm"/>
    <w:basedOn w:val="Normal"/>
    <w:next w:val="Normal"/>
    <w:rsid w:val="00D7732B"/>
    <w:pPr>
      <w:widowControl w:val="0"/>
      <w:spacing w:after="80"/>
    </w:pPr>
    <w:rPr>
      <w:rFonts w:ascii="Arial" w:hAnsi="Arial" w:cs="Arial"/>
      <w:sz w:val="20"/>
      <w:szCs w:val="22"/>
      <w:lang w:val="fr-FR"/>
    </w:rPr>
  </w:style>
  <w:style w:type="character" w:customStyle="1" w:styleId="FootNoteMarker">
    <w:name w:val="FootNoteMarker"/>
    <w:rPr>
      <w:color w:val="000000"/>
      <w:vertAlign w:val="superscript"/>
    </w:rPr>
  </w:style>
  <w:style w:type="paragraph" w:styleId="Footer">
    <w:name w:val="footer"/>
    <w:rsid w:val="00EC60CE"/>
    <w:pPr>
      <w:tabs>
        <w:tab w:val="center" w:pos="4536"/>
        <w:tab w:val="right" w:pos="9072"/>
      </w:tabs>
      <w:spacing w:before="0" w:after="0"/>
    </w:pPr>
    <w:rPr>
      <w:color w:val="000000"/>
      <w:sz w:val="22"/>
      <w:szCs w:val="24"/>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rsid w:val="00A801F5"/>
    <w:pPr>
      <w:tabs>
        <w:tab w:val="center" w:pos="4535"/>
        <w:tab w:val="right" w:pos="9923"/>
      </w:tabs>
      <w:spacing w:after="240"/>
      <w:ind w:left="-851"/>
    </w:pPr>
    <w:rPr>
      <w:rFonts w:ascii="Arial" w:eastAsia="Arial" w:hAnsi="Arial" w:cs="Arial"/>
      <w:b/>
      <w:color w:val="000000"/>
      <w:sz w:val="48"/>
      <w:szCs w:val="24"/>
    </w:rPr>
  </w:style>
  <w:style w:type="paragraph" w:customStyle="1" w:styleId="Footer2Landscape">
    <w:name w:val="Footer2Landscape"/>
    <w:qFormat/>
    <w:rsid w:val="00126EF9"/>
    <w:pPr>
      <w:tabs>
        <w:tab w:val="center" w:pos="4535"/>
        <w:tab w:val="center" w:pos="6804"/>
        <w:tab w:val="clear" w:pos="9923"/>
        <w:tab w:val="center" w:pos="13608"/>
      </w:tabs>
      <w:spacing w:after="240"/>
      <w:ind w:left="-851"/>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C75EBA"/>
    <w:pPr>
      <w:tabs>
        <w:tab w:val="clear" w:pos="4536"/>
        <w:tab w:val="center" w:pos="6804"/>
        <w:tab w:val="clear" w:pos="9072"/>
        <w:tab w:val="center" w:pos="13608"/>
      </w:tabs>
      <w:spacing w:before="0" w:after="0"/>
    </w:pPr>
    <w:rPr>
      <w:color w:val="000000"/>
      <w:sz w:val="22"/>
      <w:szCs w:val="24"/>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b w:val="0"/>
      <w:caps w:val="0"/>
      <w:vanish/>
      <w:color w:val="808080"/>
      <w:sz w:val="24"/>
    </w:rPr>
  </w:style>
  <w:style w:type="character" w:customStyle="1" w:styleId="Italic">
    <w:name w:val="Italic"/>
    <w:uiPriority w:val="1"/>
    <w:qFormat/>
    <w:rsid w:val="004576CA"/>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szCs w:val="24"/>
    </w:rPr>
  </w:style>
  <w:style w:type="paragraph" w:customStyle="1" w:styleId="LineTop">
    <w:name w:val="LineTop"/>
    <w:basedOn w:val="Normal"/>
    <w:pPr>
      <w:pBdr>
        <w:top w:val="single" w:sz="4" w:space="0" w:color="auto"/>
      </w:pBdr>
      <w:jc w:val="center"/>
    </w:pPr>
    <w:rPr>
      <w:rFonts w:ascii="Arial" w:eastAsia="Arial" w:hAnsi="Arial" w:cs="Arial"/>
      <w:color w:val="000000"/>
      <w:sz w:val="16"/>
      <w:szCs w:val="24"/>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sid w:val="00EC60CE"/>
    <w:rPr>
      <w:sz w:val="24"/>
      <w:szCs w:val="24"/>
    </w:rPr>
  </w:style>
  <w:style w:type="paragraph" w:customStyle="1" w:styleId="Normal12">
    <w:name w:val="Normal12"/>
    <w:basedOn w:val="Normal"/>
    <w:pPr>
      <w:spacing w:after="240"/>
    </w:pPr>
    <w:rPr>
      <w:color w:val="000000"/>
      <w:sz w:val="24"/>
      <w:szCs w:val="24"/>
    </w:rPr>
  </w:style>
  <w:style w:type="paragraph" w:customStyle="1" w:styleId="Normal12Italic">
    <w:name w:val="Normal12Italic"/>
    <w:pPr>
      <w:spacing w:after="240"/>
    </w:pPr>
    <w:rPr>
      <w:i/>
      <w:color w:val="000000"/>
      <w:sz w:val="24"/>
      <w:szCs w:val="24"/>
    </w:rPr>
  </w:style>
  <w:style w:type="paragraph" w:customStyle="1" w:styleId="Normal12a12b">
    <w:name w:val="Normal12a12b"/>
    <w:basedOn w:val="Normal"/>
    <w:pPr>
      <w:spacing w:before="240" w:after="240"/>
    </w:pPr>
    <w:rPr>
      <w:color w:val="000000"/>
      <w:sz w:val="24"/>
      <w:szCs w:val="24"/>
    </w:rPr>
  </w:style>
  <w:style w:type="paragraph" w:customStyle="1" w:styleId="Normal24">
    <w:name w:val="Normal24"/>
    <w:basedOn w:val="Normal"/>
    <w:pPr>
      <w:spacing w:after="480"/>
    </w:pPr>
    <w:rPr>
      <w:color w:val="000000"/>
      <w:sz w:val="24"/>
      <w:szCs w:val="24"/>
    </w:rPr>
  </w:style>
  <w:style w:type="paragraph" w:customStyle="1" w:styleId="Normal6">
    <w:name w:val="Normal6"/>
    <w:basedOn w:val="Normal"/>
    <w:pPr>
      <w:spacing w:after="120"/>
    </w:pPr>
    <w:rPr>
      <w:color w:val="000000"/>
      <w:sz w:val="24"/>
      <w:szCs w:val="24"/>
    </w:rPr>
  </w:style>
  <w:style w:type="paragraph" w:customStyle="1" w:styleId="Normal6Italic">
    <w:name w:val="Normal6Italic"/>
    <w:basedOn w:val="Normal"/>
    <w:pPr>
      <w:spacing w:after="120"/>
    </w:pPr>
    <w:rPr>
      <w:i/>
      <w:color w:val="000000"/>
      <w:sz w:val="24"/>
      <w:szCs w:val="24"/>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sz w:val="24"/>
      <w:szCs w:val="24"/>
    </w:rPr>
  </w:style>
  <w:style w:type="paragraph" w:customStyle="1" w:styleId="NormalBold12b">
    <w:name w:val="NormalBold12b"/>
    <w:basedOn w:val="Normal"/>
    <w:pPr>
      <w:spacing w:before="240"/>
    </w:pPr>
    <w:rPr>
      <w:b/>
      <w:color w:val="000000"/>
      <w:sz w:val="24"/>
      <w:szCs w:val="24"/>
    </w:rPr>
  </w:style>
  <w:style w:type="paragraph" w:customStyle="1" w:styleId="Olang">
    <w:name w:val="Olang"/>
    <w:pPr>
      <w:spacing w:before="240" w:after="240"/>
      <w:jc w:val="right"/>
    </w:pPr>
    <w:rPr>
      <w:color w:val="000000"/>
      <w:sz w:val="24"/>
      <w:szCs w:val="24"/>
    </w:rPr>
  </w:style>
  <w:style w:type="paragraph" w:customStyle="1" w:styleId="RefPE">
    <w:name w:val="RefPE"/>
    <w:basedOn w:val="Normal"/>
    <w:rsid w:val="00A92086"/>
    <w:pPr>
      <w:spacing w:after="240"/>
      <w:jc w:val="right"/>
    </w:pPr>
    <w:rPr>
      <w:rFonts w:ascii="Arial" w:hAnsi="Arial"/>
      <w:b/>
      <w:sz w:val="24"/>
      <w:szCs w:val="24"/>
    </w:rPr>
  </w:style>
  <w:style w:type="paragraph" w:customStyle="1" w:styleId="RefProc">
    <w:name w:val="RefProc"/>
    <w:basedOn w:val="Normal"/>
    <w:pPr>
      <w:spacing w:after="240"/>
      <w:jc w:val="right"/>
    </w:pPr>
    <w:rPr>
      <w:rFonts w:ascii="Arial" w:eastAsia="Arial" w:hAnsi="Arial" w:cs="Arial"/>
      <w:b/>
      <w:caps/>
      <w:color w:val="000000"/>
      <w:sz w:val="22"/>
      <w:szCs w:val="24"/>
    </w:rPr>
  </w:style>
  <w:style w:type="paragraph" w:customStyle="1" w:styleId="StyleNormal6TimesNewRomanBoldItalic">
    <w:name w:val="Style Normal6 + TimesNewRoman Bold Italic"/>
    <w:pPr>
      <w:spacing w:after="120"/>
    </w:pPr>
    <w:rPr>
      <w:b/>
      <w:i/>
      <w:color w:val="000000"/>
      <w:sz w:val="24"/>
      <w:szCs w:val="24"/>
    </w:rPr>
  </w:style>
  <w:style w:type="paragraph" w:customStyle="1" w:styleId="StyleNormalBoldNotBold">
    <w:name w:val="Style NormalBold + Not Bold"/>
    <w:rPr>
      <w:b w:val="0"/>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style>
  <w:style w:type="paragraph" w:customStyle="1" w:styleId="TypeDocAM">
    <w:name w:val="TypeDocAM"/>
    <w:basedOn w:val="Normal"/>
    <w:pPr>
      <w:ind w:left="1418"/>
    </w:pPr>
    <w:rPr>
      <w:rFonts w:ascii="Arial" w:eastAsia="Arial" w:hAnsi="Arial" w:cs="Arial"/>
      <w:b/>
      <w:color w:val="000000"/>
      <w:sz w:val="48"/>
      <w:szCs w:val="24"/>
    </w:rPr>
  </w:style>
  <w:style w:type="character" w:customStyle="1" w:styleId="Underline">
    <w:name w:val="Underline"/>
    <w:uiPriority w:val="1"/>
    <w:qFormat/>
    <w:rsid w:val="001F3CAD"/>
    <w:rPr>
      <w:rFonts w:ascii="Times New Roman" w:hAnsi="Times New Roman"/>
      <w:sz w:val="24"/>
      <w:u w:val="single"/>
    </w:rPr>
  </w:style>
  <w:style w:type="paragraph" w:customStyle="1" w:styleId="ZCommittee">
    <w:name w:val="ZCommittee"/>
    <w:basedOn w:val="Normal"/>
    <w:next w:val="Normal"/>
    <w:pPr>
      <w:spacing w:line="220" w:lineRule="auto"/>
      <w:jc w:val="center"/>
    </w:pPr>
    <w:rPr>
      <w:rFonts w:ascii="Arial" w:eastAsia="Arial" w:hAnsi="Arial" w:cs="Arial"/>
      <w:i/>
      <w:color w:val="000000"/>
      <w:sz w:val="22"/>
      <w:szCs w:val="24"/>
    </w:rPr>
  </w:style>
  <w:style w:type="paragraph" w:customStyle="1" w:styleId="ZDate">
    <w:name w:val="ZDate"/>
    <w:basedOn w:val="Normal"/>
    <w:pPr>
      <w:spacing w:after="1680"/>
    </w:pPr>
    <w:rPr>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AM_Com_LegOpinion</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1119005</vt:lpwstr>
  </property>
  <property fmtid="{D5CDD505-2E9C-101B-9397-08002B2CF9AE}" pid="4" name="&lt;FooterPath&gt;">
    <vt:lpwstr>AM\1119005EN.doc</vt:lpwstr>
  </property>
  <property fmtid="{D5CDD505-2E9C-101B-9397-08002B2CF9AE}" pid="5" name="&lt;Model&gt;">
    <vt:lpwstr>AM_Com_LegOpinion</vt:lpwstr>
  </property>
  <property fmtid="{D5CDD505-2E9C-101B-9397-08002B2CF9AE}" pid="6" name="&lt;Type&gt;">
    <vt:lpwstr>AM</vt:lpwstr>
  </property>
  <property fmtid="{D5CDD505-2E9C-101B-9397-08002B2CF9AE}" pid="7" name="DMXMLUID">
    <vt:lpwstr>20170322-113340-009239-807146</vt:lpwstr>
  </property>
  <property fmtid="{D5CDD505-2E9C-101B-9397-08002B2CF9AE}" pid="8" name="PE Number">
    <vt:lpwstr>601.027</vt:lpwstr>
  </property>
  <property fmtid="{D5CDD505-2E9C-101B-9397-08002B2CF9AE}" pid="9" name="UID">
    <vt:lpwstr>eu.europa.europarl-DIN1-2017-0000031186_02.00-en-01.00_text-xml</vt:lpwstr>
  </property>
</Properties>
</file>