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2A608F" w14:paraId="5837D65A" w14:textId="77777777" w:rsidTr="00904864">
        <w:trPr>
          <w:trHeight w:hRule="exact" w:val="1418"/>
        </w:trPr>
        <w:tc>
          <w:tcPr>
            <w:tcW w:w="6804" w:type="dxa"/>
            <w:shd w:val="clear" w:color="auto" w:fill="auto"/>
            <w:vAlign w:val="center"/>
          </w:tcPr>
          <w:p w14:paraId="11B42809" w14:textId="77777777" w:rsidR="00522B51" w:rsidRPr="002A608F" w:rsidRDefault="00AA3195" w:rsidP="00904864">
            <w:pPr>
              <w:pStyle w:val="EPName"/>
            </w:pPr>
            <w:bookmarkStart w:id="0" w:name="_GoBack"/>
            <w:bookmarkEnd w:id="0"/>
            <w:r w:rsidRPr="002A608F">
              <w:t>Европейски парламент</w:t>
            </w:r>
          </w:p>
          <w:p w14:paraId="47709306" w14:textId="77777777" w:rsidR="00522B51" w:rsidRPr="002A608F" w:rsidRDefault="00601FAD" w:rsidP="00601FAD">
            <w:pPr>
              <w:pStyle w:val="EPTerm"/>
              <w:rPr>
                <w:rStyle w:val="HideTWBExt"/>
                <w:noProof w:val="0"/>
                <w:vanish w:val="0"/>
                <w:color w:val="auto"/>
              </w:rPr>
            </w:pPr>
            <w:r w:rsidRPr="002A608F">
              <w:t>2014-2019</w:t>
            </w:r>
          </w:p>
        </w:tc>
        <w:tc>
          <w:tcPr>
            <w:tcW w:w="2268" w:type="dxa"/>
            <w:shd w:val="clear" w:color="auto" w:fill="auto"/>
          </w:tcPr>
          <w:p w14:paraId="44C51808" w14:textId="77777777" w:rsidR="00522B51" w:rsidRPr="002A608F" w:rsidRDefault="002A608F" w:rsidP="00904864">
            <w:pPr>
              <w:pStyle w:val="EPLogo"/>
            </w:pPr>
            <w:r w:rsidRPr="002A608F">
              <w:pict w14:anchorId="79375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14:paraId="712726AA" w14:textId="77777777" w:rsidR="00F24D40" w:rsidRPr="002A608F" w:rsidRDefault="00F24D40" w:rsidP="00F24D40">
      <w:pPr>
        <w:pStyle w:val="LineTop"/>
      </w:pPr>
    </w:p>
    <w:p w14:paraId="06033E26" w14:textId="77777777" w:rsidR="00F24D40" w:rsidRPr="002A608F" w:rsidRDefault="00F24D40" w:rsidP="00F24D40">
      <w:pPr>
        <w:pStyle w:val="ZCommittee"/>
      </w:pPr>
      <w:r w:rsidRPr="002A608F">
        <w:rPr>
          <w:rStyle w:val="HideTWBExt"/>
          <w:noProof w:val="0"/>
        </w:rPr>
        <w:t>&lt;</w:t>
      </w:r>
      <w:r w:rsidRPr="002A608F">
        <w:rPr>
          <w:rStyle w:val="HideTWBExt"/>
          <w:i w:val="0"/>
          <w:noProof w:val="0"/>
        </w:rPr>
        <w:t>Commission</w:t>
      </w:r>
      <w:r w:rsidRPr="002A608F">
        <w:rPr>
          <w:rStyle w:val="HideTWBExt"/>
          <w:noProof w:val="0"/>
        </w:rPr>
        <w:t>&gt;</w:t>
      </w:r>
      <w:r w:rsidRPr="002A608F">
        <w:rPr>
          <w:rStyle w:val="HideTWBInt"/>
          <w:color w:val="auto"/>
        </w:rPr>
        <w:t>{IMCO}</w:t>
      </w:r>
      <w:r w:rsidRPr="002A608F">
        <w:t>Комисия по вътрешния пазар и защита на потребителите</w:t>
      </w:r>
      <w:r w:rsidRPr="002A608F">
        <w:rPr>
          <w:rStyle w:val="HideTWBExt"/>
          <w:noProof w:val="0"/>
        </w:rPr>
        <w:t>&lt;/</w:t>
      </w:r>
      <w:r w:rsidRPr="002A608F">
        <w:rPr>
          <w:rStyle w:val="HideTWBExt"/>
          <w:i w:val="0"/>
          <w:noProof w:val="0"/>
        </w:rPr>
        <w:t>Commission</w:t>
      </w:r>
      <w:r w:rsidRPr="002A608F">
        <w:rPr>
          <w:rStyle w:val="HideTWBExt"/>
          <w:noProof w:val="0"/>
        </w:rPr>
        <w:t>&gt;</w:t>
      </w:r>
    </w:p>
    <w:p w14:paraId="4573EAFB" w14:textId="77777777" w:rsidR="00F24D40" w:rsidRPr="002A608F" w:rsidRDefault="00F24D40" w:rsidP="00F24D40">
      <w:pPr>
        <w:pStyle w:val="LineBottom"/>
      </w:pPr>
    </w:p>
    <w:p w14:paraId="09D87E0F" w14:textId="77777777" w:rsidR="00D4493E" w:rsidRPr="002A608F" w:rsidRDefault="00D4493E" w:rsidP="00D4493E">
      <w:pPr>
        <w:pStyle w:val="RefProc"/>
      </w:pPr>
      <w:r w:rsidRPr="002A608F">
        <w:rPr>
          <w:rStyle w:val="HideTWBExt"/>
          <w:b w:val="0"/>
          <w:noProof w:val="0"/>
        </w:rPr>
        <w:t>&lt;</w:t>
      </w:r>
      <w:r w:rsidRPr="002A608F">
        <w:rPr>
          <w:rStyle w:val="HideTWBExt"/>
          <w:b w:val="0"/>
          <w:caps w:val="0"/>
          <w:noProof w:val="0"/>
        </w:rPr>
        <w:t>RefProc</w:t>
      </w:r>
      <w:r w:rsidRPr="002A608F">
        <w:rPr>
          <w:rStyle w:val="HideTWBExt"/>
          <w:b w:val="0"/>
          <w:noProof w:val="0"/>
        </w:rPr>
        <w:t>&gt;</w:t>
      </w:r>
      <w:r w:rsidRPr="002A608F">
        <w:t>2017/0237</w:t>
      </w:r>
      <w:r w:rsidRPr="002A608F">
        <w:rPr>
          <w:rStyle w:val="HideTWBExt"/>
          <w:b w:val="0"/>
          <w:noProof w:val="0"/>
        </w:rPr>
        <w:t>&lt;/</w:t>
      </w:r>
      <w:r w:rsidRPr="002A608F">
        <w:rPr>
          <w:rStyle w:val="HideTWBExt"/>
          <w:b w:val="0"/>
          <w:caps w:val="0"/>
          <w:noProof w:val="0"/>
        </w:rPr>
        <w:t>RefProc</w:t>
      </w:r>
      <w:r w:rsidRPr="002A608F">
        <w:rPr>
          <w:rStyle w:val="HideTWBExt"/>
          <w:b w:val="0"/>
          <w:noProof w:val="0"/>
        </w:rPr>
        <w:t>&gt;&lt;</w:t>
      </w:r>
      <w:r w:rsidRPr="002A608F">
        <w:rPr>
          <w:rStyle w:val="HideTWBExt"/>
          <w:b w:val="0"/>
          <w:caps w:val="0"/>
          <w:noProof w:val="0"/>
        </w:rPr>
        <w:t>RefTypeProc</w:t>
      </w:r>
      <w:r w:rsidRPr="002A608F">
        <w:rPr>
          <w:rStyle w:val="HideTWBExt"/>
          <w:b w:val="0"/>
          <w:noProof w:val="0"/>
        </w:rPr>
        <w:t>&gt;</w:t>
      </w:r>
      <w:r w:rsidRPr="002A608F">
        <w:t>(COD)</w:t>
      </w:r>
      <w:r w:rsidRPr="002A608F">
        <w:rPr>
          <w:rStyle w:val="HideTWBExt"/>
          <w:b w:val="0"/>
          <w:noProof w:val="0"/>
        </w:rPr>
        <w:t>&lt;/</w:t>
      </w:r>
      <w:r w:rsidRPr="002A608F">
        <w:rPr>
          <w:rStyle w:val="HideTWBExt"/>
          <w:b w:val="0"/>
          <w:caps w:val="0"/>
          <w:noProof w:val="0"/>
        </w:rPr>
        <w:t>RefTypeProc</w:t>
      </w:r>
      <w:r w:rsidRPr="002A608F">
        <w:rPr>
          <w:rStyle w:val="HideTWBExt"/>
          <w:b w:val="0"/>
          <w:noProof w:val="0"/>
        </w:rPr>
        <w:t>&gt;</w:t>
      </w:r>
    </w:p>
    <w:p w14:paraId="5168BACC" w14:textId="77777777" w:rsidR="00D4493E" w:rsidRPr="002A608F" w:rsidRDefault="00D4493E" w:rsidP="00D4493E">
      <w:pPr>
        <w:pStyle w:val="ZDate"/>
      </w:pPr>
      <w:r w:rsidRPr="002A608F">
        <w:rPr>
          <w:rStyle w:val="HideTWBExt"/>
          <w:noProof w:val="0"/>
        </w:rPr>
        <w:t>&lt;Date&gt;</w:t>
      </w:r>
      <w:r w:rsidRPr="002A608F">
        <w:rPr>
          <w:rStyle w:val="HideTWBInt"/>
          <w:color w:val="auto"/>
        </w:rPr>
        <w:t>{05/06/2018}</w:t>
      </w:r>
      <w:r w:rsidRPr="002A608F">
        <w:t>5.6.2018</w:t>
      </w:r>
      <w:r w:rsidRPr="002A608F">
        <w:rPr>
          <w:rStyle w:val="HideTWBExt"/>
          <w:noProof w:val="0"/>
        </w:rPr>
        <w:t>&lt;/Date&gt;</w:t>
      </w:r>
    </w:p>
    <w:p w14:paraId="39D30A89" w14:textId="77777777" w:rsidR="00D4493E" w:rsidRPr="002A608F" w:rsidRDefault="00D4493E" w:rsidP="00D4493E">
      <w:pPr>
        <w:pStyle w:val="TypeDoc"/>
      </w:pPr>
      <w:r w:rsidRPr="002A608F">
        <w:rPr>
          <w:rStyle w:val="HideTWBExt"/>
          <w:b w:val="0"/>
          <w:noProof w:val="0"/>
        </w:rPr>
        <w:t>&lt;TitreType&gt;</w:t>
      </w:r>
      <w:r w:rsidRPr="002A608F">
        <w:t>СТАНОВИЩЕ</w:t>
      </w:r>
      <w:r w:rsidRPr="002A608F">
        <w:rPr>
          <w:rStyle w:val="HideTWBExt"/>
          <w:b w:val="0"/>
          <w:noProof w:val="0"/>
        </w:rPr>
        <w:t>&lt;/TitreType&gt;</w:t>
      </w:r>
    </w:p>
    <w:p w14:paraId="70480F38" w14:textId="77777777" w:rsidR="00D4493E" w:rsidRPr="002A608F" w:rsidRDefault="00D4493E" w:rsidP="00D4493E">
      <w:pPr>
        <w:pStyle w:val="Cover24"/>
      </w:pPr>
      <w:r w:rsidRPr="002A608F">
        <w:rPr>
          <w:rStyle w:val="HideTWBExt"/>
          <w:noProof w:val="0"/>
        </w:rPr>
        <w:t>&lt;CommissionResp&gt;</w:t>
      </w:r>
      <w:r w:rsidRPr="002A608F">
        <w:t>на комисията по вътрешния пазар и защита на потребителите</w:t>
      </w:r>
      <w:r w:rsidRPr="002A608F">
        <w:rPr>
          <w:rStyle w:val="HideTWBExt"/>
          <w:noProof w:val="0"/>
        </w:rPr>
        <w:t>&lt;/CommissionResp&gt;</w:t>
      </w:r>
    </w:p>
    <w:p w14:paraId="177CD54D" w14:textId="77777777" w:rsidR="00D4493E" w:rsidRPr="002A608F" w:rsidRDefault="00D4493E" w:rsidP="00D4493E">
      <w:pPr>
        <w:pStyle w:val="Cover24"/>
      </w:pPr>
      <w:r w:rsidRPr="002A608F">
        <w:rPr>
          <w:rStyle w:val="HideTWBExt"/>
          <w:noProof w:val="0"/>
        </w:rPr>
        <w:t>&lt;CommissionInt&gt;</w:t>
      </w:r>
      <w:r w:rsidRPr="002A608F">
        <w:t>на вниманието на комисията по транспорт и туризъм</w:t>
      </w:r>
      <w:r w:rsidRPr="002A608F">
        <w:rPr>
          <w:rStyle w:val="HideTWBExt"/>
          <w:noProof w:val="0"/>
        </w:rPr>
        <w:t>&lt;/CommissionInt&gt;</w:t>
      </w:r>
    </w:p>
    <w:p w14:paraId="2B0FAB7D" w14:textId="77777777" w:rsidR="00D4493E" w:rsidRPr="002A608F" w:rsidRDefault="00D4493E" w:rsidP="00D4493E">
      <w:pPr>
        <w:pStyle w:val="CoverNormal"/>
      </w:pPr>
      <w:r w:rsidRPr="002A608F">
        <w:rPr>
          <w:rStyle w:val="HideTWBExt"/>
          <w:noProof w:val="0"/>
        </w:rPr>
        <w:t>&lt;Titre&gt;</w:t>
      </w:r>
      <w:r w:rsidRPr="002A608F">
        <w:t>относно предложението за регламент на Европейския парламент и на Съвета относно правата и задълженията на пътниците, използващи железопътен транспорт (преработен текст)</w:t>
      </w:r>
      <w:r w:rsidRPr="002A608F">
        <w:rPr>
          <w:rStyle w:val="HideTWBExt"/>
          <w:noProof w:val="0"/>
        </w:rPr>
        <w:t>&lt;/Titre&gt;</w:t>
      </w:r>
    </w:p>
    <w:p w14:paraId="13329CF3" w14:textId="77777777" w:rsidR="00D4493E" w:rsidRPr="002A608F" w:rsidRDefault="00D4493E" w:rsidP="00D4493E">
      <w:pPr>
        <w:pStyle w:val="Cover24"/>
      </w:pPr>
      <w:r w:rsidRPr="002A608F">
        <w:rPr>
          <w:rStyle w:val="HideTWBExt"/>
          <w:noProof w:val="0"/>
        </w:rPr>
        <w:t>&lt;DocRef&gt;</w:t>
      </w:r>
      <w:r w:rsidRPr="002A608F">
        <w:t>(COM(2017)0548 – C8</w:t>
      </w:r>
      <w:r w:rsidRPr="002A608F">
        <w:noBreakHyphen/>
        <w:t>0324/2017 – 2017/0237(COD))</w:t>
      </w:r>
      <w:r w:rsidRPr="002A608F">
        <w:rPr>
          <w:rStyle w:val="HideTWBExt"/>
          <w:noProof w:val="0"/>
        </w:rPr>
        <w:t>&lt;/DocRef&gt;</w:t>
      </w:r>
    </w:p>
    <w:p w14:paraId="17BBD525" w14:textId="77777777" w:rsidR="00D4493E" w:rsidRPr="002A608F" w:rsidRDefault="00D4493E" w:rsidP="00D4493E">
      <w:pPr>
        <w:pStyle w:val="Cover24"/>
      </w:pPr>
      <w:r w:rsidRPr="002A608F">
        <w:t xml:space="preserve">Докладчик по становище: </w:t>
      </w:r>
      <w:r w:rsidRPr="002A608F">
        <w:rPr>
          <w:rStyle w:val="HideTWBExt"/>
          <w:noProof w:val="0"/>
        </w:rPr>
        <w:t>&lt;Depute&gt;</w:t>
      </w:r>
      <w:r w:rsidRPr="002A608F">
        <w:t>Денис де Йонг</w:t>
      </w:r>
      <w:r w:rsidRPr="002A608F">
        <w:rPr>
          <w:rStyle w:val="HideTWBExt"/>
          <w:noProof w:val="0"/>
        </w:rPr>
        <w:t>&lt;/Depute&gt;</w:t>
      </w:r>
    </w:p>
    <w:p w14:paraId="620751CA" w14:textId="77777777" w:rsidR="00D4493E" w:rsidRPr="002A608F" w:rsidRDefault="00D4493E" w:rsidP="00D4493E">
      <w:pPr>
        <w:tabs>
          <w:tab w:val="center" w:pos="4677"/>
        </w:tabs>
      </w:pPr>
      <w:r w:rsidRPr="002A608F">
        <w:br w:type="page"/>
      </w:r>
    </w:p>
    <w:p w14:paraId="4DD99331" w14:textId="77777777" w:rsidR="00D4493E" w:rsidRPr="002A608F" w:rsidRDefault="00D4493E" w:rsidP="00D4493E">
      <w:pPr>
        <w:tabs>
          <w:tab w:val="center" w:pos="4677"/>
        </w:tabs>
      </w:pPr>
      <w:r w:rsidRPr="002A608F">
        <w:t>PA_Legam</w:t>
      </w:r>
    </w:p>
    <w:p w14:paraId="2EF08C5A" w14:textId="77777777" w:rsidR="00D4493E" w:rsidRPr="002A608F" w:rsidRDefault="00D4493E" w:rsidP="00D4493E">
      <w:pPr>
        <w:pStyle w:val="PageHeadingNotTOC"/>
      </w:pPr>
      <w:r w:rsidRPr="002A608F">
        <w:br w:type="page"/>
      </w:r>
      <w:r w:rsidRPr="002A608F">
        <w:lastRenderedPageBreak/>
        <w:t>КРАТКА ОБОСНОВКА</w:t>
      </w:r>
    </w:p>
    <w:p w14:paraId="5D453275" w14:textId="77777777" w:rsidR="00D4493E" w:rsidRPr="002A608F" w:rsidRDefault="00D4493E" w:rsidP="00D4493E">
      <w:pPr>
        <w:jc w:val="both"/>
      </w:pPr>
      <w:r w:rsidRPr="002A608F">
        <w:t>През септември 2017 г. Европейската комисия представи своето предложение за преработване на регламента относно правата и задълженията на пътниците, използващи железопътен транспорт (Регламент (ЕО) № 1371/2007). Докладчикът е на мнение, че пътуването с железопътния транспорт трябва да стане по-привлекателно за потребителите, като бъдат въведени по-строги изисквания за предоставяне на информация за железопътните предприятия, бъде създадена по-голяма правна сигурност за пътниците, използващи железопътен транспорт, и пътуването с железопътния транспорт бъде направено по-достъпно за хората с увреждания или с намалена подвижност. Въпреки че в предложението на Комисията се наблюдават редица важни подобрения, докладчикът е на мнение, че някои части на преработения текст трябва да съдържат по-амбициозни цели, за да се гарантира, че пътниците, използващи железопътен транспорт, са по-добре защитени и информирани преди, по време на и след своето пътуване.</w:t>
      </w:r>
    </w:p>
    <w:p w14:paraId="42ADA392" w14:textId="77777777" w:rsidR="00D4493E" w:rsidRPr="002A608F" w:rsidRDefault="00D4493E" w:rsidP="00D4493E">
      <w:pPr>
        <w:jc w:val="both"/>
        <w:rPr>
          <w:b/>
        </w:rPr>
      </w:pPr>
    </w:p>
    <w:p w14:paraId="1A68F58D" w14:textId="77777777" w:rsidR="00D4493E" w:rsidRPr="002A608F" w:rsidRDefault="00D4493E" w:rsidP="00D4493E">
      <w:pPr>
        <w:jc w:val="both"/>
        <w:rPr>
          <w:b/>
        </w:rPr>
      </w:pPr>
      <w:r w:rsidRPr="002A608F">
        <w:rPr>
          <w:b/>
        </w:rPr>
        <w:t>Непреодолима сила и обезщетение</w:t>
      </w:r>
    </w:p>
    <w:p w14:paraId="47A0F013" w14:textId="77777777" w:rsidR="00D4493E" w:rsidRPr="002A608F" w:rsidRDefault="00D4493E" w:rsidP="00D4493E">
      <w:pPr>
        <w:jc w:val="both"/>
      </w:pPr>
    </w:p>
    <w:p w14:paraId="0426D82E" w14:textId="77777777" w:rsidR="00D4493E" w:rsidRPr="002A608F" w:rsidRDefault="00D4493E" w:rsidP="00D4493E">
      <w:pPr>
        <w:jc w:val="both"/>
      </w:pPr>
      <w:r w:rsidRPr="002A608F">
        <w:t>След като въведе клауза „непреодолима сила“ в регламента за правата на пътниците във въздушния транспорт, Комисията предлага да се добави специална клауза в регламента за правата на пътниците, използващи железопътен транспорт. Според тази клауза железопътните предприятия не следва да бъдат задължени да плащат обезщетение в случай на лоши атмосферни условия или на сериозни природни бедствия. Въпреки това пътуването с въздушен транспорт и пътуването с железопътен транспорт са несъпоставими. Освен това тази клауза не е достатъчно специфична, за да се избегнат бъдещи спорове. Ето защо докладчикът предлага тя да бъде заличена. В допълнение, докладчикът предлага да се разширят правилата относно обезщетяването на стойността на билета, като се предложи схема за обезщетяване за високоскоростните влакове, която ще предостави на пътниците право на обезщетение при закъснение от 45 минути или повече.</w:t>
      </w:r>
    </w:p>
    <w:p w14:paraId="614016EE" w14:textId="77777777" w:rsidR="00D4493E" w:rsidRPr="002A608F" w:rsidRDefault="00D4493E" w:rsidP="00D4493E">
      <w:pPr>
        <w:jc w:val="both"/>
        <w:rPr>
          <w:b/>
        </w:rPr>
      </w:pPr>
    </w:p>
    <w:p w14:paraId="72BC8778" w14:textId="77777777" w:rsidR="00D4493E" w:rsidRPr="002A608F" w:rsidRDefault="00D4493E" w:rsidP="00D4493E">
      <w:pPr>
        <w:jc w:val="both"/>
        <w:rPr>
          <w:b/>
        </w:rPr>
      </w:pPr>
      <w:r w:rsidRPr="002A608F">
        <w:rPr>
          <w:b/>
        </w:rPr>
        <w:t>Информация, обслужване и помощ</w:t>
      </w:r>
    </w:p>
    <w:p w14:paraId="45A5ECB9" w14:textId="77777777" w:rsidR="00D4493E" w:rsidRPr="002A608F" w:rsidRDefault="00D4493E" w:rsidP="00D4493E">
      <w:pPr>
        <w:jc w:val="both"/>
      </w:pPr>
    </w:p>
    <w:p w14:paraId="09773EDD" w14:textId="77777777" w:rsidR="00D4493E" w:rsidRPr="002A608F" w:rsidRDefault="00D4493E" w:rsidP="00D4493E">
      <w:pPr>
        <w:jc w:val="both"/>
      </w:pPr>
      <w:r w:rsidRPr="002A608F">
        <w:t>Твърде често пътниците се сблъскват с неясни условия при закупуването на билети за железопътен транспорт. По-специално, ако по време на пътуване се прибягва до услугите на множество оператори, пътниците се сблъскват с разлики в цените на билетите, в поддържането на връзките и в оказването на помощ. Ето защо в настоящото становище се съдържа по-ясно определение за директен билет и предложение за създаване на онлайн приложно-програмни интерфейси (ППИ), чрез които железопътните предприятия да предоставят недискриминационен достъп до всяка информация за пътуването, включително оперативни данни за графика и тарифите в реално време, за да се даде на пътниците възможност да вземат информирано решение при закупуването на билети чрез въвеждането на задължение за продавачите на билети и за железопътните предприятия да информират пътниците, когато цената на т.нар. директен билет се различава значително от натрупаните цени, платени при закупуването на билети от различните оператори поотделно.</w:t>
      </w:r>
    </w:p>
    <w:p w14:paraId="3EB36CF7" w14:textId="77777777" w:rsidR="00D4493E" w:rsidRPr="002A608F" w:rsidRDefault="00D4493E" w:rsidP="00D4493E">
      <w:pPr>
        <w:jc w:val="both"/>
        <w:rPr>
          <w:b/>
        </w:rPr>
      </w:pPr>
    </w:p>
    <w:p w14:paraId="046820EB" w14:textId="77777777" w:rsidR="00D4493E" w:rsidRPr="002A608F" w:rsidRDefault="00D4493E" w:rsidP="00D4493E">
      <w:pPr>
        <w:jc w:val="both"/>
        <w:rPr>
          <w:b/>
        </w:rPr>
      </w:pPr>
      <w:r w:rsidRPr="002A608F">
        <w:rPr>
          <w:b/>
        </w:rPr>
        <w:t>Лица с увреждания и лица с намалена подвижност</w:t>
      </w:r>
    </w:p>
    <w:p w14:paraId="29C37B0A" w14:textId="77777777" w:rsidR="00D4493E" w:rsidRPr="002A608F" w:rsidRDefault="00D4493E" w:rsidP="00D4493E">
      <w:pPr>
        <w:jc w:val="both"/>
      </w:pPr>
    </w:p>
    <w:p w14:paraId="6EBC7F52" w14:textId="0B57046B" w:rsidR="00D4493E" w:rsidRPr="002A608F" w:rsidRDefault="00D4493E" w:rsidP="00B83972">
      <w:pPr>
        <w:jc w:val="both"/>
      </w:pPr>
      <w:r w:rsidRPr="002A608F">
        <w:t>В предложението на Комисията се съдържат редица подобрения, чрез които може да се постигне целта европейските железопътни пътувания да станат по-достъпни за лицата с увреждания и за лицата с намалена подвижност. Въпреки това най-важният проблем, пред който са изправени тези лица, не е решен, а именно 48-часовата процедура на предварително уведомяване преди пътуването, за да се резервира необходимата помощ. Това драстично намалява подвижността и свободата на лицата с увреждания или с намалена подвижност и не е в съответствие с член 9 от Конвенцията на ООН за правата на хората с увреждания (UNCRPD), в който се посочва, че те следва да имат възможност да пътуват независимо, спонтанно и без помощ. Редица държави членки вече разполагат с добре функционираща система по места, в която се изисква много по-кратък срок за уведомяване. Поради това докладчикът предлага да се промени предложението на Комисията от 48 на 24 часа в малки гари и да се създаде система за незабавна помощ при пристигането на големи гари с повече обслужващ персонал. Други предложения за това железопътният транспорт да стане по-достъпен се отнасят до по-лесното предоставяне на информация чрез интернет или чрез канали за разпространение, управлявани от служители, и до задължението железопътните предприятия да предоставят информация относно прекратяването на услуги, които са на пряко разположение в достъпни формати.</w:t>
      </w:r>
    </w:p>
    <w:p w14:paraId="506D5F0E" w14:textId="77777777" w:rsidR="00D4493E" w:rsidRPr="002A608F" w:rsidRDefault="00D4493E" w:rsidP="00D4493E">
      <w:pPr>
        <w:pStyle w:val="ConclusionsPA"/>
      </w:pPr>
      <w:r w:rsidRPr="002A608F">
        <w:t>ИЗМЕНЕНИЯ</w:t>
      </w:r>
    </w:p>
    <w:p w14:paraId="0EE47614" w14:textId="77777777" w:rsidR="00D4493E" w:rsidRPr="002A608F" w:rsidRDefault="00D4493E" w:rsidP="00D4493E">
      <w:pPr>
        <w:pStyle w:val="Normal12"/>
      </w:pPr>
      <w:bookmarkStart w:id="1" w:name="IntroA"/>
      <w:r w:rsidRPr="002A608F">
        <w:t>Комисията по вътрешния пазар и защита на потребителите приканва водещата комисия по транспорт и туризъм да вземе предвид следните изменения:</w:t>
      </w:r>
    </w:p>
    <w:p w14:paraId="6D929682" w14:textId="77777777" w:rsidR="00D4493E" w:rsidRPr="002A608F" w:rsidRDefault="00D4493E" w:rsidP="00D4493E">
      <w:bookmarkStart w:id="2" w:name="EndB"/>
      <w:bookmarkEnd w:id="1"/>
      <w:r w:rsidRPr="002A608F">
        <w:rPr>
          <w:rStyle w:val="HideTWBExt"/>
          <w:b/>
          <w:noProof w:val="0"/>
        </w:rPr>
        <w:t>&lt;RepeatBlock-Amend&gt;</w:t>
      </w:r>
    </w:p>
    <w:p w14:paraId="71B451B5"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w:t>
      </w:r>
      <w:r w:rsidRPr="002A608F">
        <w:rPr>
          <w:rStyle w:val="HideTWBExt"/>
          <w:b w:val="0"/>
          <w:noProof w:val="0"/>
          <w:szCs w:val="24"/>
        </w:rPr>
        <w:t>&lt;/NumAm&gt;</w:t>
      </w:r>
    </w:p>
    <w:p w14:paraId="2DAF7ECC"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40A01D45" w14:textId="77777777" w:rsidR="00D4493E" w:rsidRPr="002A608F" w:rsidRDefault="00D4493E" w:rsidP="00D4493E">
      <w:pPr>
        <w:pStyle w:val="NormalBold"/>
      </w:pPr>
      <w:r w:rsidRPr="002A608F">
        <w:rPr>
          <w:rStyle w:val="HideTWBExt"/>
          <w:b w:val="0"/>
          <w:noProof w:val="0"/>
          <w:szCs w:val="24"/>
        </w:rPr>
        <w:t>&lt;Article&gt;</w:t>
      </w:r>
      <w:r w:rsidRPr="002A608F">
        <w:t>Съображение 3</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77DF01D7" w14:textId="77777777" w:rsidTr="001E4A77">
        <w:trPr>
          <w:jc w:val="center"/>
        </w:trPr>
        <w:tc>
          <w:tcPr>
            <w:tcW w:w="9752" w:type="dxa"/>
            <w:gridSpan w:val="2"/>
          </w:tcPr>
          <w:p w14:paraId="598FACA4" w14:textId="77777777" w:rsidR="00D4493E" w:rsidRPr="002A608F" w:rsidRDefault="00D4493E" w:rsidP="001E4A77">
            <w:pPr>
              <w:keepNext/>
            </w:pPr>
          </w:p>
        </w:tc>
      </w:tr>
      <w:tr w:rsidR="00D4493E" w:rsidRPr="002A608F" w14:paraId="6E4284CA" w14:textId="77777777" w:rsidTr="001E4A77">
        <w:trPr>
          <w:jc w:val="center"/>
        </w:trPr>
        <w:tc>
          <w:tcPr>
            <w:tcW w:w="4876" w:type="dxa"/>
            <w:hideMark/>
          </w:tcPr>
          <w:p w14:paraId="41569562"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31ADA93E" w14:textId="77777777" w:rsidR="00D4493E" w:rsidRPr="002A608F" w:rsidRDefault="00D4493E" w:rsidP="001E4A77">
            <w:pPr>
              <w:pStyle w:val="ColumnHeading"/>
              <w:keepNext/>
            </w:pPr>
            <w:r w:rsidRPr="002A608F">
              <w:t>Изменение</w:t>
            </w:r>
          </w:p>
        </w:tc>
      </w:tr>
      <w:tr w:rsidR="00D4493E" w:rsidRPr="002A608F" w14:paraId="434555EB" w14:textId="77777777" w:rsidTr="001E4A77">
        <w:trPr>
          <w:jc w:val="center"/>
        </w:trPr>
        <w:tc>
          <w:tcPr>
            <w:tcW w:w="4876" w:type="dxa"/>
            <w:hideMark/>
          </w:tcPr>
          <w:p w14:paraId="08ED2E59" w14:textId="77777777" w:rsidR="00D4493E" w:rsidRPr="002A608F" w:rsidRDefault="00D4493E" w:rsidP="001E4A77">
            <w:pPr>
              <w:pStyle w:val="Normal6"/>
            </w:pPr>
            <w:r w:rsidRPr="002A608F">
              <w:t>(3)</w:t>
            </w:r>
            <w:r w:rsidRPr="002A608F">
              <w:tab/>
              <w:t>Въпреки постигнатия значителен напредък в защитата на потребителите в Съюза все още трябва да се внесат допълнителни подобрения в защита на правата на пътниците, използващи железопътен транспорт.</w:t>
            </w:r>
          </w:p>
        </w:tc>
        <w:tc>
          <w:tcPr>
            <w:tcW w:w="4876" w:type="dxa"/>
            <w:hideMark/>
          </w:tcPr>
          <w:p w14:paraId="0E17D4A4" w14:textId="77777777" w:rsidR="00D4493E" w:rsidRPr="002A608F" w:rsidRDefault="00D4493E" w:rsidP="001E4A77">
            <w:pPr>
              <w:pStyle w:val="Normal6"/>
              <w:rPr>
                <w:szCs w:val="24"/>
              </w:rPr>
            </w:pPr>
            <w:r w:rsidRPr="002A608F">
              <w:t>(3)</w:t>
            </w:r>
            <w:r w:rsidRPr="002A608F">
              <w:tab/>
              <w:t>Въпреки постигнатия значителен напредък в защитата на потребителите в Съюза все още трябва да се внесат допълнителни подобрения в защита на правата на пътниците, използващи железопътен транспорт</w:t>
            </w:r>
            <w:r w:rsidRPr="002A608F">
              <w:rPr>
                <w:b/>
                <w:i/>
              </w:rPr>
              <w:t>, и да се гарантира, че те ще бъдат обезщетявани в случай на закъснение, отмяна и всякакви имуществени вреди</w:t>
            </w:r>
            <w:r w:rsidRPr="002A608F">
              <w:t>.</w:t>
            </w:r>
          </w:p>
        </w:tc>
      </w:tr>
    </w:tbl>
    <w:p w14:paraId="55FDF701" w14:textId="77777777" w:rsidR="00D4493E" w:rsidRPr="002A608F" w:rsidRDefault="00D4493E" w:rsidP="00D4493E">
      <w:r w:rsidRPr="002A608F">
        <w:rPr>
          <w:rStyle w:val="HideTWBExt"/>
          <w:noProof w:val="0"/>
        </w:rPr>
        <w:t>&lt;/Amend&gt;</w:t>
      </w:r>
    </w:p>
    <w:p w14:paraId="2BEE1047" w14:textId="2DA75679" w:rsidR="00D4493E" w:rsidRPr="002A608F" w:rsidRDefault="00D4493E" w:rsidP="00B83972">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2</w:t>
      </w:r>
      <w:r w:rsidRPr="002A608F">
        <w:rPr>
          <w:rStyle w:val="HideTWBExt"/>
          <w:b w:val="0"/>
          <w:noProof w:val="0"/>
        </w:rPr>
        <w:t>&lt;/NumAm&gt;</w:t>
      </w:r>
    </w:p>
    <w:p w14:paraId="66F333A1" w14:textId="77777777" w:rsidR="00D4493E" w:rsidRPr="002A608F" w:rsidRDefault="00D4493E" w:rsidP="00B83972">
      <w:pPr>
        <w:pStyle w:val="NormalBold12b"/>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1B109E67" w14:textId="77777777" w:rsidR="00D4493E" w:rsidRPr="002A608F" w:rsidRDefault="00D4493E" w:rsidP="00D4493E">
      <w:pPr>
        <w:pStyle w:val="NormalBold"/>
      </w:pPr>
      <w:r w:rsidRPr="002A608F">
        <w:rPr>
          <w:rStyle w:val="HideTWBExt"/>
          <w:b w:val="0"/>
          <w:noProof w:val="0"/>
        </w:rPr>
        <w:lastRenderedPageBreak/>
        <w:t>&lt;Article&gt;</w:t>
      </w:r>
      <w:r w:rsidRPr="002A608F">
        <w:t>Съображение 5</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09A99968" w14:textId="77777777" w:rsidTr="001E4A77">
        <w:trPr>
          <w:jc w:val="center"/>
        </w:trPr>
        <w:tc>
          <w:tcPr>
            <w:tcW w:w="9752" w:type="dxa"/>
            <w:gridSpan w:val="2"/>
          </w:tcPr>
          <w:p w14:paraId="67999302" w14:textId="77777777" w:rsidR="00D4493E" w:rsidRPr="002A608F" w:rsidRDefault="00D4493E" w:rsidP="001E4A77">
            <w:pPr>
              <w:keepNext/>
            </w:pPr>
          </w:p>
        </w:tc>
      </w:tr>
      <w:tr w:rsidR="00D4493E" w:rsidRPr="002A608F" w14:paraId="00B2C779" w14:textId="77777777" w:rsidTr="001E4A77">
        <w:trPr>
          <w:jc w:val="center"/>
        </w:trPr>
        <w:tc>
          <w:tcPr>
            <w:tcW w:w="4876" w:type="dxa"/>
          </w:tcPr>
          <w:p w14:paraId="4A6EF0EA" w14:textId="77777777" w:rsidR="00D4493E" w:rsidRPr="002A608F" w:rsidRDefault="00D4493E" w:rsidP="001E4A77">
            <w:pPr>
              <w:pStyle w:val="ColumnHeading"/>
              <w:keepNext/>
            </w:pPr>
            <w:r w:rsidRPr="002A608F">
              <w:t>Текст, предложен от Комисията</w:t>
            </w:r>
          </w:p>
        </w:tc>
        <w:tc>
          <w:tcPr>
            <w:tcW w:w="4876" w:type="dxa"/>
          </w:tcPr>
          <w:p w14:paraId="1D1D1B73" w14:textId="77777777" w:rsidR="00D4493E" w:rsidRPr="002A608F" w:rsidRDefault="00D4493E" w:rsidP="001E4A77">
            <w:pPr>
              <w:pStyle w:val="ColumnHeading"/>
              <w:keepNext/>
            </w:pPr>
            <w:r w:rsidRPr="002A608F">
              <w:t>Изменение</w:t>
            </w:r>
          </w:p>
        </w:tc>
      </w:tr>
      <w:tr w:rsidR="00D4493E" w:rsidRPr="002A608F" w14:paraId="6F8B4F45" w14:textId="77777777" w:rsidTr="001E4A77">
        <w:trPr>
          <w:jc w:val="center"/>
        </w:trPr>
        <w:tc>
          <w:tcPr>
            <w:tcW w:w="4876" w:type="dxa"/>
          </w:tcPr>
          <w:p w14:paraId="659B2560" w14:textId="77777777" w:rsidR="00D4493E" w:rsidRPr="002A608F" w:rsidRDefault="00D4493E" w:rsidP="001E4A77">
            <w:pPr>
              <w:pStyle w:val="Normal6"/>
            </w:pPr>
            <w:r w:rsidRPr="002A608F">
              <w:t>(5)</w:t>
            </w:r>
            <w:r w:rsidRPr="002A608F">
              <w:tab/>
              <w:t xml:space="preserve">Предоставянето на същите права на пътниците, използващи железопътен транспорт за извършване на международни и вътрешни пътувания, следва да повиши равнището на </w:t>
            </w:r>
            <w:r w:rsidRPr="002A608F">
              <w:rPr>
                <w:b/>
                <w:i/>
              </w:rPr>
              <w:t>защита на потребителите</w:t>
            </w:r>
            <w:r w:rsidRPr="002A608F">
              <w:t xml:space="preserve"> в Съюза, </w:t>
            </w:r>
            <w:r w:rsidRPr="002A608F">
              <w:rPr>
                <w:b/>
                <w:i/>
              </w:rPr>
              <w:t>да осигури еднакви условия на конкуренция за железопътните предприятия и да гарантира еднакво равнище на права за</w:t>
            </w:r>
            <w:r w:rsidRPr="002A608F">
              <w:t xml:space="preserve"> пътниците.</w:t>
            </w:r>
          </w:p>
        </w:tc>
        <w:tc>
          <w:tcPr>
            <w:tcW w:w="4876" w:type="dxa"/>
          </w:tcPr>
          <w:p w14:paraId="0BF5CB77" w14:textId="77777777" w:rsidR="00D4493E" w:rsidRPr="002A608F" w:rsidRDefault="00D4493E" w:rsidP="001E4A77">
            <w:pPr>
              <w:pStyle w:val="Normal6"/>
              <w:rPr>
                <w:szCs w:val="24"/>
              </w:rPr>
            </w:pPr>
            <w:r w:rsidRPr="002A608F">
              <w:t>(5)</w:t>
            </w:r>
            <w:r w:rsidRPr="002A608F">
              <w:tab/>
              <w:t xml:space="preserve">Предоставянето на същите права на пътниците, използващи железопътен транспорт за извършване на международни и вътрешни пътувания, следва да повиши равнището на </w:t>
            </w:r>
            <w:r w:rsidRPr="002A608F">
              <w:rPr>
                <w:b/>
                <w:i/>
              </w:rPr>
              <w:t>правата на пътниците</w:t>
            </w:r>
            <w:r w:rsidRPr="002A608F">
              <w:t xml:space="preserve"> в Съюза, </w:t>
            </w:r>
            <w:r w:rsidRPr="002A608F">
              <w:rPr>
                <w:b/>
                <w:i/>
              </w:rPr>
              <w:t>по-специално по отношение на достъпа им до информация и на обезщетяването им в случай на закъснение или отмяна</w:t>
            </w:r>
            <w:r w:rsidRPr="002A608F">
              <w:t xml:space="preserve">. Пътниците </w:t>
            </w:r>
            <w:r w:rsidRPr="002A608F">
              <w:rPr>
                <w:b/>
                <w:i/>
              </w:rPr>
              <w:t>следва да получат възможно най-точна информация за своите права</w:t>
            </w:r>
            <w:r w:rsidRPr="002A608F">
              <w:t>.</w:t>
            </w:r>
          </w:p>
        </w:tc>
      </w:tr>
    </w:tbl>
    <w:p w14:paraId="4E6D0F5D" w14:textId="77777777" w:rsidR="00D4493E" w:rsidRPr="002A608F" w:rsidRDefault="00D4493E" w:rsidP="00D4493E">
      <w:r w:rsidRPr="002A608F">
        <w:rPr>
          <w:rStyle w:val="HideTWBExt"/>
          <w:noProof w:val="0"/>
        </w:rPr>
        <w:t>&lt;/Amend&gt;</w:t>
      </w:r>
    </w:p>
    <w:p w14:paraId="37388E7C" w14:textId="6D1103E2" w:rsidR="00D4493E" w:rsidRPr="002A608F" w:rsidRDefault="00D4493E" w:rsidP="00B83972">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3</w:t>
      </w:r>
      <w:r w:rsidRPr="002A608F">
        <w:rPr>
          <w:rStyle w:val="HideTWBExt"/>
          <w:b w:val="0"/>
          <w:noProof w:val="0"/>
        </w:rPr>
        <w:t>&lt;/NumAm&gt;</w:t>
      </w:r>
    </w:p>
    <w:p w14:paraId="0FBF0EA1" w14:textId="77777777" w:rsidR="00D4493E" w:rsidRPr="002A608F" w:rsidRDefault="00D4493E" w:rsidP="00B83972">
      <w:pPr>
        <w:pStyle w:val="NormalBold12b"/>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2FA0F953" w14:textId="77777777" w:rsidR="00D4493E" w:rsidRPr="002A608F" w:rsidRDefault="00D4493E" w:rsidP="00D4493E">
      <w:pPr>
        <w:pStyle w:val="NormalBold"/>
      </w:pPr>
      <w:r w:rsidRPr="002A608F">
        <w:rPr>
          <w:rStyle w:val="HideTWBExt"/>
          <w:b w:val="0"/>
          <w:noProof w:val="0"/>
        </w:rPr>
        <w:t>&lt;Article&gt;</w:t>
      </w:r>
      <w:r w:rsidRPr="002A608F">
        <w:t>Съображение 6</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38936665" w14:textId="77777777" w:rsidTr="001E4A77">
        <w:trPr>
          <w:jc w:val="center"/>
        </w:trPr>
        <w:tc>
          <w:tcPr>
            <w:tcW w:w="9752" w:type="dxa"/>
            <w:gridSpan w:val="2"/>
          </w:tcPr>
          <w:p w14:paraId="4D89BFE4" w14:textId="77777777" w:rsidR="00D4493E" w:rsidRPr="002A608F" w:rsidRDefault="00D4493E" w:rsidP="001E4A77">
            <w:pPr>
              <w:keepNext/>
            </w:pPr>
          </w:p>
        </w:tc>
      </w:tr>
      <w:tr w:rsidR="00D4493E" w:rsidRPr="002A608F" w14:paraId="57EB867E" w14:textId="77777777" w:rsidTr="001E4A77">
        <w:trPr>
          <w:jc w:val="center"/>
        </w:trPr>
        <w:tc>
          <w:tcPr>
            <w:tcW w:w="4876" w:type="dxa"/>
          </w:tcPr>
          <w:p w14:paraId="09CBFEFF" w14:textId="77777777" w:rsidR="00D4493E" w:rsidRPr="002A608F" w:rsidRDefault="00D4493E" w:rsidP="001E4A77">
            <w:pPr>
              <w:pStyle w:val="ColumnHeading"/>
              <w:keepNext/>
            </w:pPr>
            <w:r w:rsidRPr="002A608F">
              <w:t>Текст, предложен от Комисията</w:t>
            </w:r>
          </w:p>
        </w:tc>
        <w:tc>
          <w:tcPr>
            <w:tcW w:w="4876" w:type="dxa"/>
          </w:tcPr>
          <w:p w14:paraId="720228FE" w14:textId="77777777" w:rsidR="00D4493E" w:rsidRPr="002A608F" w:rsidRDefault="00D4493E" w:rsidP="001E4A77">
            <w:pPr>
              <w:pStyle w:val="ColumnHeading"/>
              <w:keepNext/>
            </w:pPr>
            <w:r w:rsidRPr="002A608F">
              <w:t>Изменение</w:t>
            </w:r>
          </w:p>
        </w:tc>
      </w:tr>
      <w:tr w:rsidR="00D4493E" w:rsidRPr="002A608F" w14:paraId="582FBF36" w14:textId="77777777" w:rsidTr="001E4A77">
        <w:trPr>
          <w:jc w:val="center"/>
        </w:trPr>
        <w:tc>
          <w:tcPr>
            <w:tcW w:w="4876" w:type="dxa"/>
          </w:tcPr>
          <w:p w14:paraId="0193711C" w14:textId="77777777" w:rsidR="00D4493E" w:rsidRPr="002A608F" w:rsidRDefault="00D4493E" w:rsidP="001E4A77">
            <w:pPr>
              <w:pStyle w:val="Normal6"/>
            </w:pPr>
            <w:r w:rsidRPr="002A608F">
              <w:t>(6)</w:t>
            </w:r>
            <w:r w:rsidRPr="002A608F">
              <w:tab/>
            </w:r>
            <w:r w:rsidRPr="002A608F">
              <w:rPr>
                <w:b/>
                <w:i/>
              </w:rPr>
              <w:t>Градските, крайградските и регионалните</w:t>
            </w:r>
            <w:r w:rsidRPr="002A608F">
              <w:t xml:space="preserve"> услуги за железопътен превоз на пътници се различават по своя характер от услугите за превоз на дълги разстояния. Поради това на държавите членки следва да бъде позволено да освобождават </w:t>
            </w:r>
            <w:r w:rsidRPr="002A608F">
              <w:rPr>
                <w:b/>
                <w:i/>
              </w:rPr>
              <w:t>градските, крайградските и регионалните</w:t>
            </w:r>
            <w:r w:rsidRPr="002A608F">
              <w:t xml:space="preserve"> услуги за железопътен превоз на пътници, които не са трансгранични услуги в рамките на Съюза, от прилагането на някои разпоредби относно правата на пътниците.</w:t>
            </w:r>
          </w:p>
        </w:tc>
        <w:tc>
          <w:tcPr>
            <w:tcW w:w="4876" w:type="dxa"/>
          </w:tcPr>
          <w:p w14:paraId="1066F0C7" w14:textId="77777777" w:rsidR="00D4493E" w:rsidRPr="002A608F" w:rsidRDefault="00D4493E" w:rsidP="001E4A77">
            <w:pPr>
              <w:pStyle w:val="Normal6"/>
              <w:rPr>
                <w:szCs w:val="24"/>
              </w:rPr>
            </w:pPr>
            <w:r w:rsidRPr="002A608F">
              <w:t>(6)</w:t>
            </w:r>
            <w:r w:rsidRPr="002A608F">
              <w:tab/>
            </w:r>
            <w:r w:rsidRPr="002A608F">
              <w:rPr>
                <w:b/>
                <w:i/>
              </w:rPr>
              <w:t>Метрото, трамваите и други</w:t>
            </w:r>
            <w:r w:rsidRPr="002A608F">
              <w:t xml:space="preserve"> услуги за </w:t>
            </w:r>
            <w:r w:rsidRPr="002A608F">
              <w:rPr>
                <w:b/>
                <w:i/>
              </w:rPr>
              <w:t>олекотен</w:t>
            </w:r>
            <w:r w:rsidRPr="002A608F">
              <w:t xml:space="preserve"> железопътен превоз на пътници се различават по своя характер от услугите за превоз на дълги разстояния. Поради това на държавите членки следва да бъде позволено да освобождават </w:t>
            </w:r>
            <w:r w:rsidRPr="002A608F">
              <w:rPr>
                <w:b/>
                <w:i/>
              </w:rPr>
              <w:t>метрото, трамваите и други</w:t>
            </w:r>
            <w:r w:rsidRPr="002A608F">
              <w:t xml:space="preserve"> услуги за </w:t>
            </w:r>
            <w:r w:rsidRPr="002A608F">
              <w:rPr>
                <w:b/>
                <w:i/>
              </w:rPr>
              <w:t>олекотен</w:t>
            </w:r>
            <w:r w:rsidRPr="002A608F">
              <w:t xml:space="preserve"> железопътен превоз на пътници, които не са трансгранични услуги в рамките на Съюза, от прилагането на някои разпоредби относно правата на пътниците.</w:t>
            </w:r>
          </w:p>
        </w:tc>
      </w:tr>
    </w:tbl>
    <w:p w14:paraId="3AC75372" w14:textId="77777777" w:rsidR="00D4493E" w:rsidRPr="002A608F" w:rsidRDefault="00D4493E" w:rsidP="00D4493E">
      <w:r w:rsidRPr="002A608F">
        <w:rPr>
          <w:rStyle w:val="HideTWBExt"/>
          <w:noProof w:val="0"/>
        </w:rPr>
        <w:t>&lt;/Amend&gt;</w:t>
      </w:r>
    </w:p>
    <w:p w14:paraId="21433848" w14:textId="1F7F9619" w:rsidR="00D4493E" w:rsidRPr="002A608F" w:rsidRDefault="00D4493E" w:rsidP="00B83972">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4</w:t>
      </w:r>
      <w:r w:rsidRPr="002A608F">
        <w:rPr>
          <w:rStyle w:val="HideTWBExt"/>
          <w:b w:val="0"/>
          <w:noProof w:val="0"/>
        </w:rPr>
        <w:t>&lt;/NumAm&gt;</w:t>
      </w:r>
    </w:p>
    <w:p w14:paraId="2AD2DA34" w14:textId="77777777" w:rsidR="00D4493E" w:rsidRPr="002A608F" w:rsidRDefault="00D4493E" w:rsidP="00B83972">
      <w:pPr>
        <w:pStyle w:val="NormalBold12b"/>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7609D1A2" w14:textId="77777777" w:rsidR="00D4493E" w:rsidRPr="002A608F" w:rsidRDefault="00D4493E" w:rsidP="00D4493E">
      <w:pPr>
        <w:pStyle w:val="NormalBold"/>
      </w:pPr>
      <w:r w:rsidRPr="002A608F">
        <w:rPr>
          <w:rStyle w:val="HideTWBExt"/>
          <w:b w:val="0"/>
          <w:noProof w:val="0"/>
        </w:rPr>
        <w:t>&lt;Article&gt;</w:t>
      </w:r>
      <w:r w:rsidRPr="002A608F">
        <w:t>Съображение 9</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58E71448" w14:textId="77777777" w:rsidTr="001E4A77">
        <w:trPr>
          <w:jc w:val="center"/>
        </w:trPr>
        <w:tc>
          <w:tcPr>
            <w:tcW w:w="9752" w:type="dxa"/>
            <w:gridSpan w:val="2"/>
          </w:tcPr>
          <w:p w14:paraId="71BC1E66" w14:textId="77777777" w:rsidR="00D4493E" w:rsidRPr="002A608F" w:rsidRDefault="00D4493E" w:rsidP="001E4A77">
            <w:pPr>
              <w:keepNext/>
            </w:pPr>
          </w:p>
        </w:tc>
      </w:tr>
      <w:tr w:rsidR="00D4493E" w:rsidRPr="002A608F" w14:paraId="05F858CA" w14:textId="77777777" w:rsidTr="001E4A77">
        <w:trPr>
          <w:jc w:val="center"/>
        </w:trPr>
        <w:tc>
          <w:tcPr>
            <w:tcW w:w="4876" w:type="dxa"/>
          </w:tcPr>
          <w:p w14:paraId="3401F748" w14:textId="77777777" w:rsidR="00D4493E" w:rsidRPr="002A608F" w:rsidRDefault="00D4493E" w:rsidP="001E4A77">
            <w:pPr>
              <w:pStyle w:val="ColumnHeading"/>
              <w:keepNext/>
            </w:pPr>
            <w:r w:rsidRPr="002A608F">
              <w:t>Текст, предложен от Комисията</w:t>
            </w:r>
          </w:p>
        </w:tc>
        <w:tc>
          <w:tcPr>
            <w:tcW w:w="4876" w:type="dxa"/>
          </w:tcPr>
          <w:p w14:paraId="4A7858ED" w14:textId="77777777" w:rsidR="00D4493E" w:rsidRPr="002A608F" w:rsidRDefault="00D4493E" w:rsidP="001E4A77">
            <w:pPr>
              <w:pStyle w:val="ColumnHeading"/>
              <w:keepNext/>
            </w:pPr>
            <w:r w:rsidRPr="002A608F">
              <w:t>Изменение</w:t>
            </w:r>
          </w:p>
        </w:tc>
      </w:tr>
      <w:tr w:rsidR="00D4493E" w:rsidRPr="002A608F" w14:paraId="094E50FF" w14:textId="77777777" w:rsidTr="001E4A77">
        <w:trPr>
          <w:jc w:val="center"/>
        </w:trPr>
        <w:tc>
          <w:tcPr>
            <w:tcW w:w="4876" w:type="dxa"/>
          </w:tcPr>
          <w:p w14:paraId="2372E4F2" w14:textId="77777777" w:rsidR="00D4493E" w:rsidRPr="002A608F" w:rsidRDefault="00D4493E" w:rsidP="001E4A77">
            <w:pPr>
              <w:pStyle w:val="Normal6"/>
            </w:pPr>
            <w:r w:rsidRPr="002A608F">
              <w:t>(9)</w:t>
            </w:r>
            <w:r w:rsidRPr="002A608F">
              <w:tab/>
              <w:t xml:space="preserve">Правата на </w:t>
            </w:r>
            <w:r w:rsidRPr="002A608F">
              <w:rPr>
                <w:b/>
                <w:i/>
              </w:rPr>
              <w:t>ползвателите</w:t>
            </w:r>
            <w:r w:rsidRPr="002A608F">
              <w:t xml:space="preserve"> на железопътни услуги включват </w:t>
            </w:r>
            <w:r w:rsidRPr="002A608F">
              <w:lastRenderedPageBreak/>
              <w:t xml:space="preserve">получаването на информация относно услугата </w:t>
            </w:r>
            <w:r w:rsidRPr="002A608F">
              <w:rPr>
                <w:b/>
                <w:i/>
              </w:rPr>
              <w:t>както преди, така и</w:t>
            </w:r>
            <w:r w:rsidRPr="002A608F">
              <w:t xml:space="preserve"> по време на пътуването. </w:t>
            </w:r>
            <w:r w:rsidRPr="002A608F">
              <w:rPr>
                <w:b/>
                <w:i/>
              </w:rPr>
              <w:t>Когато е възможно,</w:t>
            </w:r>
            <w:r w:rsidRPr="002A608F">
              <w:t xml:space="preserve"> железопътните предприятия</w:t>
            </w:r>
            <w:r w:rsidRPr="002A608F">
              <w:rPr>
                <w:b/>
                <w:i/>
              </w:rPr>
              <w:t xml:space="preserve"> и</w:t>
            </w:r>
            <w:r w:rsidRPr="002A608F">
              <w:t xml:space="preserve"> продавачите на билети следва да предоставят тази информация предварително и </w:t>
            </w:r>
            <w:r w:rsidRPr="002A608F">
              <w:rPr>
                <w:b/>
                <w:i/>
              </w:rPr>
              <w:t>колкото е възможно по-рано</w:t>
            </w:r>
            <w:r w:rsidRPr="002A608F">
              <w:t xml:space="preserve">. Въпросната информация следва да се предоставя в достъпни формати за лица с увреждания </w:t>
            </w:r>
            <w:r w:rsidRPr="002A608F">
              <w:rPr>
                <w:b/>
                <w:i/>
              </w:rPr>
              <w:t>или</w:t>
            </w:r>
            <w:r w:rsidRPr="002A608F">
              <w:t xml:space="preserve"> с намалена подвижност.</w:t>
            </w:r>
          </w:p>
        </w:tc>
        <w:tc>
          <w:tcPr>
            <w:tcW w:w="4876" w:type="dxa"/>
          </w:tcPr>
          <w:p w14:paraId="09C5EE29" w14:textId="77777777" w:rsidR="00D4493E" w:rsidRPr="002A608F" w:rsidRDefault="00D4493E" w:rsidP="001E4A77">
            <w:pPr>
              <w:pStyle w:val="Normal6"/>
              <w:rPr>
                <w:szCs w:val="24"/>
              </w:rPr>
            </w:pPr>
            <w:r w:rsidRPr="002A608F">
              <w:lastRenderedPageBreak/>
              <w:t>(9)</w:t>
            </w:r>
            <w:r w:rsidRPr="002A608F">
              <w:tab/>
              <w:t xml:space="preserve">Правата на </w:t>
            </w:r>
            <w:r w:rsidRPr="002A608F">
              <w:rPr>
                <w:b/>
                <w:i/>
              </w:rPr>
              <w:t>потребителите</w:t>
            </w:r>
            <w:r w:rsidRPr="002A608F">
              <w:t xml:space="preserve"> на железопътни услуги включват </w:t>
            </w:r>
            <w:r w:rsidRPr="002A608F">
              <w:lastRenderedPageBreak/>
              <w:t xml:space="preserve">получаването на информация относно </w:t>
            </w:r>
            <w:r w:rsidRPr="002A608F">
              <w:rPr>
                <w:b/>
                <w:i/>
              </w:rPr>
              <w:t>всички налични железопътни възможности и</w:t>
            </w:r>
            <w:r w:rsidRPr="002A608F">
              <w:t xml:space="preserve"> услугата </w:t>
            </w:r>
            <w:r w:rsidRPr="002A608F">
              <w:rPr>
                <w:b/>
                <w:i/>
              </w:rPr>
              <w:t>преди,</w:t>
            </w:r>
            <w:r w:rsidRPr="002A608F">
              <w:t xml:space="preserve"> по време на </w:t>
            </w:r>
            <w:r w:rsidRPr="002A608F">
              <w:rPr>
                <w:b/>
                <w:i/>
              </w:rPr>
              <w:t>и след</w:t>
            </w:r>
            <w:r w:rsidRPr="002A608F">
              <w:t xml:space="preserve"> пътуването. Железопътните предприятия</w:t>
            </w:r>
            <w:r w:rsidRPr="002A608F">
              <w:rPr>
                <w:b/>
                <w:i/>
              </w:rPr>
              <w:t>,</w:t>
            </w:r>
            <w:r w:rsidRPr="002A608F">
              <w:t xml:space="preserve"> продавачите на билети</w:t>
            </w:r>
            <w:r w:rsidRPr="002A608F">
              <w:rPr>
                <w:b/>
                <w:i/>
              </w:rPr>
              <w:t xml:space="preserve"> и туроператорите</w:t>
            </w:r>
            <w:r w:rsidRPr="002A608F">
              <w:t xml:space="preserve"> следва да предоставят тази информация предварително и </w:t>
            </w:r>
            <w:r w:rsidRPr="002A608F">
              <w:rPr>
                <w:b/>
                <w:i/>
              </w:rPr>
              <w:t>в реално време</w:t>
            </w:r>
            <w:r w:rsidRPr="002A608F">
              <w:t xml:space="preserve">. Въпросната информация следва да се предоставя в достъпни формати за лица с увреждания </w:t>
            </w:r>
            <w:r w:rsidRPr="002A608F">
              <w:rPr>
                <w:b/>
                <w:i/>
              </w:rPr>
              <w:t>и</w:t>
            </w:r>
            <w:r w:rsidRPr="002A608F">
              <w:t xml:space="preserve"> с намалена подвижност</w:t>
            </w:r>
            <w:r w:rsidRPr="002A608F">
              <w:rPr>
                <w:b/>
                <w:i/>
              </w:rPr>
              <w:t xml:space="preserve"> и следва да е публично достъпна</w:t>
            </w:r>
            <w:r w:rsidRPr="002A608F">
              <w:t>.</w:t>
            </w:r>
          </w:p>
        </w:tc>
      </w:tr>
    </w:tbl>
    <w:p w14:paraId="1C85FFA9"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5BADB2A3" w14:textId="77777777" w:rsidR="00D4493E" w:rsidRPr="002A608F" w:rsidRDefault="00D4493E" w:rsidP="00D4493E">
      <w:pPr>
        <w:pStyle w:val="Normal12"/>
      </w:pPr>
      <w:r w:rsidRPr="002A608F">
        <w:rPr>
          <w:i/>
          <w:iCs/>
        </w:rPr>
        <w:t>Това съображение препраща към член 9, параграф 2, който е част от преработката.</w:t>
      </w:r>
    </w:p>
    <w:p w14:paraId="31AAF28E" w14:textId="77777777" w:rsidR="00D4493E" w:rsidRPr="002A608F" w:rsidRDefault="00D4493E" w:rsidP="00D4493E">
      <w:r w:rsidRPr="002A608F">
        <w:rPr>
          <w:rStyle w:val="HideTWBExt"/>
          <w:noProof w:val="0"/>
        </w:rPr>
        <w:t>&lt;/Amend&gt;</w:t>
      </w:r>
    </w:p>
    <w:p w14:paraId="45F56CAE" w14:textId="40E5F1D0" w:rsidR="00D4493E" w:rsidRPr="002A608F" w:rsidRDefault="00D4493E" w:rsidP="00B83972">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5</w:t>
      </w:r>
      <w:r w:rsidRPr="002A608F">
        <w:rPr>
          <w:rStyle w:val="HideTWBExt"/>
          <w:b w:val="0"/>
          <w:noProof w:val="0"/>
        </w:rPr>
        <w:t>&lt;/NumAm&gt;</w:t>
      </w:r>
    </w:p>
    <w:p w14:paraId="735724ED" w14:textId="77777777" w:rsidR="00D4493E" w:rsidRPr="002A608F" w:rsidRDefault="00D4493E" w:rsidP="00B83972">
      <w:pPr>
        <w:pStyle w:val="NormalBold12b"/>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71309081" w14:textId="77777777" w:rsidR="00D4493E" w:rsidRPr="002A608F" w:rsidRDefault="00D4493E" w:rsidP="00D4493E">
      <w:pPr>
        <w:pStyle w:val="NormalBold"/>
      </w:pPr>
      <w:r w:rsidRPr="002A608F">
        <w:rPr>
          <w:rStyle w:val="HideTWBExt"/>
          <w:b w:val="0"/>
          <w:noProof w:val="0"/>
        </w:rPr>
        <w:t>&lt;Article&gt;</w:t>
      </w:r>
      <w:r w:rsidRPr="002A608F">
        <w:t>Съображение 9 a (ново)</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6B47D5A5" w14:textId="77777777" w:rsidTr="001E4A77">
        <w:trPr>
          <w:jc w:val="center"/>
        </w:trPr>
        <w:tc>
          <w:tcPr>
            <w:tcW w:w="9752" w:type="dxa"/>
            <w:gridSpan w:val="2"/>
          </w:tcPr>
          <w:p w14:paraId="6F24A12B" w14:textId="77777777" w:rsidR="00D4493E" w:rsidRPr="002A608F" w:rsidRDefault="00D4493E" w:rsidP="001E4A77">
            <w:pPr>
              <w:keepNext/>
            </w:pPr>
          </w:p>
        </w:tc>
      </w:tr>
      <w:tr w:rsidR="00D4493E" w:rsidRPr="002A608F" w14:paraId="7732C35A" w14:textId="77777777" w:rsidTr="001E4A77">
        <w:trPr>
          <w:jc w:val="center"/>
        </w:trPr>
        <w:tc>
          <w:tcPr>
            <w:tcW w:w="4876" w:type="dxa"/>
          </w:tcPr>
          <w:p w14:paraId="3DDC11DA" w14:textId="77777777" w:rsidR="00D4493E" w:rsidRPr="002A608F" w:rsidRDefault="00D4493E" w:rsidP="001E4A77">
            <w:pPr>
              <w:pStyle w:val="ColumnHeading"/>
              <w:keepNext/>
            </w:pPr>
            <w:r w:rsidRPr="002A608F">
              <w:t>Текст, предложен от Комисията</w:t>
            </w:r>
          </w:p>
        </w:tc>
        <w:tc>
          <w:tcPr>
            <w:tcW w:w="4876" w:type="dxa"/>
          </w:tcPr>
          <w:p w14:paraId="3EA5BC3A" w14:textId="77777777" w:rsidR="00D4493E" w:rsidRPr="002A608F" w:rsidRDefault="00D4493E" w:rsidP="001E4A77">
            <w:pPr>
              <w:pStyle w:val="ColumnHeading"/>
              <w:keepNext/>
            </w:pPr>
            <w:r w:rsidRPr="002A608F">
              <w:t>Изменение</w:t>
            </w:r>
          </w:p>
        </w:tc>
      </w:tr>
      <w:tr w:rsidR="00D4493E" w:rsidRPr="002A608F" w14:paraId="1351912D" w14:textId="77777777" w:rsidTr="001E4A77">
        <w:trPr>
          <w:jc w:val="center"/>
        </w:trPr>
        <w:tc>
          <w:tcPr>
            <w:tcW w:w="4876" w:type="dxa"/>
          </w:tcPr>
          <w:p w14:paraId="717D3C11" w14:textId="77777777" w:rsidR="00D4493E" w:rsidRPr="002A608F" w:rsidRDefault="00D4493E" w:rsidP="001E4A77">
            <w:pPr>
              <w:pStyle w:val="Normal6"/>
            </w:pPr>
          </w:p>
        </w:tc>
        <w:tc>
          <w:tcPr>
            <w:tcW w:w="4876" w:type="dxa"/>
          </w:tcPr>
          <w:p w14:paraId="6C76596D" w14:textId="77777777" w:rsidR="00D4493E" w:rsidRPr="002A608F" w:rsidRDefault="00D4493E" w:rsidP="001E4A77">
            <w:pPr>
              <w:pStyle w:val="Normal6"/>
              <w:rPr>
                <w:szCs w:val="24"/>
              </w:rPr>
            </w:pPr>
            <w:r w:rsidRPr="002A608F">
              <w:rPr>
                <w:b/>
                <w:i/>
              </w:rPr>
              <w:t>(9а)</w:t>
            </w:r>
            <w:r w:rsidRPr="002A608F">
              <w:rPr>
                <w:b/>
                <w:i/>
              </w:rPr>
              <w:tab/>
              <w:t>Чрез добре развит мултимодален превоз на пътници ще се спомогне да бъдат постигнати целите по отношение на климата. Следователно железопътните предприятия трябва да рекламират и комбинациите с други видове транспорт, за да могат потребителите на железопътния транспорт да се запознаят с тях, преди да направят резервация за пътуването си.</w:t>
            </w:r>
          </w:p>
        </w:tc>
      </w:tr>
    </w:tbl>
    <w:p w14:paraId="3B3B3873"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69F16A18" w14:textId="77777777" w:rsidR="00D4493E" w:rsidRPr="002A608F" w:rsidRDefault="00D4493E" w:rsidP="00D4493E">
      <w:pPr>
        <w:rPr>
          <w:rStyle w:val="HideTWBExt"/>
          <w:noProof w:val="0"/>
          <w:color w:val="auto"/>
        </w:rPr>
      </w:pPr>
      <w:r w:rsidRPr="002A608F">
        <w:rPr>
          <w:i/>
          <w:iCs/>
        </w:rPr>
        <w:t>Това съображение препраща към член 9, параграф 2, който е част от преработката.</w:t>
      </w:r>
    </w:p>
    <w:p w14:paraId="6D7FFE25" w14:textId="77777777" w:rsidR="00D4493E" w:rsidRPr="002A608F" w:rsidRDefault="00D4493E" w:rsidP="00D4493E">
      <w:r w:rsidRPr="002A608F">
        <w:rPr>
          <w:rStyle w:val="HideTWBExt"/>
          <w:noProof w:val="0"/>
        </w:rPr>
        <w:t>&lt;/Amend&gt;</w:t>
      </w:r>
    </w:p>
    <w:p w14:paraId="6245D311"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6</w:t>
      </w:r>
      <w:r w:rsidRPr="002A608F">
        <w:rPr>
          <w:rStyle w:val="HideTWBExt"/>
          <w:b w:val="0"/>
          <w:noProof w:val="0"/>
        </w:rPr>
        <w:t>&lt;/NumAm&gt;</w:t>
      </w:r>
    </w:p>
    <w:p w14:paraId="2BBF164F" w14:textId="77777777" w:rsidR="00D4493E" w:rsidRPr="002A608F" w:rsidRDefault="00D4493E" w:rsidP="00D4493E"/>
    <w:p w14:paraId="5CC79416"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6F890374" w14:textId="77777777" w:rsidR="00D4493E" w:rsidRPr="002A608F" w:rsidRDefault="00D4493E" w:rsidP="00D4493E">
      <w:pPr>
        <w:pStyle w:val="NormalBold"/>
      </w:pPr>
      <w:r w:rsidRPr="002A608F">
        <w:rPr>
          <w:rStyle w:val="HideTWBExt"/>
          <w:b w:val="0"/>
          <w:noProof w:val="0"/>
        </w:rPr>
        <w:t>&lt;Article&gt;</w:t>
      </w:r>
      <w:r w:rsidRPr="002A608F">
        <w:t>Съображение 12 a (ново)</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6DF2DCB7" w14:textId="77777777" w:rsidTr="001E4A77">
        <w:trPr>
          <w:jc w:val="center"/>
        </w:trPr>
        <w:tc>
          <w:tcPr>
            <w:tcW w:w="9752" w:type="dxa"/>
            <w:gridSpan w:val="2"/>
          </w:tcPr>
          <w:p w14:paraId="765675D1" w14:textId="77777777" w:rsidR="00D4493E" w:rsidRPr="002A608F" w:rsidRDefault="00D4493E" w:rsidP="001E4A77">
            <w:pPr>
              <w:keepNext/>
            </w:pPr>
          </w:p>
        </w:tc>
      </w:tr>
      <w:tr w:rsidR="00D4493E" w:rsidRPr="002A608F" w14:paraId="558186F6" w14:textId="77777777" w:rsidTr="001E4A77">
        <w:trPr>
          <w:jc w:val="center"/>
        </w:trPr>
        <w:tc>
          <w:tcPr>
            <w:tcW w:w="4876" w:type="dxa"/>
          </w:tcPr>
          <w:p w14:paraId="190A5A2F" w14:textId="77777777" w:rsidR="00D4493E" w:rsidRPr="002A608F" w:rsidRDefault="00D4493E" w:rsidP="001E4A77">
            <w:pPr>
              <w:pStyle w:val="ColumnHeading"/>
              <w:keepNext/>
            </w:pPr>
            <w:r w:rsidRPr="002A608F">
              <w:t>Текст, предложен от Комисията</w:t>
            </w:r>
          </w:p>
        </w:tc>
        <w:tc>
          <w:tcPr>
            <w:tcW w:w="4876" w:type="dxa"/>
          </w:tcPr>
          <w:p w14:paraId="3D3280BC" w14:textId="77777777" w:rsidR="00D4493E" w:rsidRPr="002A608F" w:rsidRDefault="00D4493E" w:rsidP="001E4A77">
            <w:pPr>
              <w:pStyle w:val="ColumnHeading"/>
              <w:keepNext/>
            </w:pPr>
            <w:r w:rsidRPr="002A608F">
              <w:t>Изменение</w:t>
            </w:r>
          </w:p>
        </w:tc>
      </w:tr>
      <w:tr w:rsidR="00D4493E" w:rsidRPr="002A608F" w14:paraId="09A0A485" w14:textId="77777777" w:rsidTr="001E4A77">
        <w:trPr>
          <w:jc w:val="center"/>
        </w:trPr>
        <w:tc>
          <w:tcPr>
            <w:tcW w:w="4876" w:type="dxa"/>
          </w:tcPr>
          <w:p w14:paraId="65235CF6" w14:textId="77777777" w:rsidR="00D4493E" w:rsidRPr="002A608F" w:rsidRDefault="00D4493E" w:rsidP="001E4A77">
            <w:pPr>
              <w:pStyle w:val="Normal6"/>
            </w:pPr>
          </w:p>
        </w:tc>
        <w:tc>
          <w:tcPr>
            <w:tcW w:w="4876" w:type="dxa"/>
          </w:tcPr>
          <w:p w14:paraId="18B24228" w14:textId="77777777" w:rsidR="00D4493E" w:rsidRPr="002A608F" w:rsidRDefault="00D4493E" w:rsidP="001E4A77">
            <w:pPr>
              <w:pStyle w:val="Normal6"/>
              <w:rPr>
                <w:szCs w:val="24"/>
              </w:rPr>
            </w:pPr>
            <w:r w:rsidRPr="002A608F">
              <w:rPr>
                <w:b/>
                <w:i/>
              </w:rPr>
              <w:t>(12а)</w:t>
            </w:r>
            <w:r w:rsidRPr="002A608F">
              <w:rPr>
                <w:b/>
                <w:i/>
              </w:rPr>
              <w:tab/>
              <w:t>Изискването за предоставяне на достъп до информация за пътувания на недискриминационна основа включва оперативна информация в реално време относно разписанията или графиците, интермодалните връзки, наличните места, приложимите цени и тарифи, задължителните резервации и всички приложими специални условия. Железопътните предприятия следва да осигурят възможност на всички туроператори и продавачи на билети да сключват успешно договори за превоз, резултатът от които е издаването на билети, директни билети, резервации и свързани с тях търговски оферти, например билети за превоз на велосипеди или на обемист багаж, когато това се изисква. Това следва да направи пътуването по-достъпно за пътниците и да им предостави по-широк набор от възможности за пътуване и тарифи, от които да избират.</w:t>
            </w:r>
          </w:p>
        </w:tc>
      </w:tr>
    </w:tbl>
    <w:p w14:paraId="72D42754"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4FF5B761" w14:textId="77777777" w:rsidR="00D4493E" w:rsidRPr="002A608F" w:rsidRDefault="00D4493E" w:rsidP="00D4493E">
      <w:pPr>
        <w:rPr>
          <w:rStyle w:val="HideTWBExt"/>
          <w:noProof w:val="0"/>
          <w:color w:val="auto"/>
        </w:rPr>
      </w:pPr>
      <w:r w:rsidRPr="002A608F">
        <w:rPr>
          <w:i/>
          <w:iCs/>
        </w:rPr>
        <w:t>Свързано със съображение 12, което е част от преработения текст.</w:t>
      </w:r>
    </w:p>
    <w:p w14:paraId="2088D371" w14:textId="77777777" w:rsidR="00D4493E" w:rsidRPr="002A608F" w:rsidRDefault="00D4493E" w:rsidP="00D4493E">
      <w:r w:rsidRPr="002A608F">
        <w:rPr>
          <w:rStyle w:val="HideTWBExt"/>
          <w:noProof w:val="0"/>
        </w:rPr>
        <w:t>&lt;/Amend&gt;</w:t>
      </w:r>
    </w:p>
    <w:p w14:paraId="3C24494D"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7</w:t>
      </w:r>
      <w:r w:rsidRPr="002A608F">
        <w:rPr>
          <w:rStyle w:val="HideTWBExt"/>
          <w:b w:val="0"/>
          <w:noProof w:val="0"/>
        </w:rPr>
        <w:t>&lt;/NumAm&gt;</w:t>
      </w:r>
    </w:p>
    <w:p w14:paraId="571CF21A" w14:textId="77777777" w:rsidR="00D4493E" w:rsidRPr="002A608F" w:rsidRDefault="00D4493E" w:rsidP="00D4493E"/>
    <w:p w14:paraId="0C80B534"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40B432A1" w14:textId="77777777" w:rsidR="00D4493E" w:rsidRPr="002A608F" w:rsidRDefault="00D4493E" w:rsidP="00D4493E">
      <w:pPr>
        <w:pStyle w:val="NormalBold"/>
      </w:pPr>
      <w:r w:rsidRPr="002A608F">
        <w:rPr>
          <w:rStyle w:val="HideTWBExt"/>
          <w:b w:val="0"/>
          <w:noProof w:val="0"/>
        </w:rPr>
        <w:t>&lt;Article&gt;</w:t>
      </w:r>
      <w:r w:rsidRPr="002A608F">
        <w:t>Съображение 12 б (ново)</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18826245" w14:textId="77777777" w:rsidTr="001E4A77">
        <w:trPr>
          <w:jc w:val="center"/>
        </w:trPr>
        <w:tc>
          <w:tcPr>
            <w:tcW w:w="9752" w:type="dxa"/>
            <w:gridSpan w:val="2"/>
          </w:tcPr>
          <w:p w14:paraId="5C0720CE" w14:textId="77777777" w:rsidR="00D4493E" w:rsidRPr="002A608F" w:rsidRDefault="00D4493E" w:rsidP="001E4A77">
            <w:pPr>
              <w:keepNext/>
            </w:pPr>
          </w:p>
        </w:tc>
      </w:tr>
      <w:tr w:rsidR="00D4493E" w:rsidRPr="002A608F" w14:paraId="7EBF38EE" w14:textId="77777777" w:rsidTr="001E4A77">
        <w:trPr>
          <w:jc w:val="center"/>
        </w:trPr>
        <w:tc>
          <w:tcPr>
            <w:tcW w:w="4876" w:type="dxa"/>
          </w:tcPr>
          <w:p w14:paraId="5D00A5F7" w14:textId="77777777" w:rsidR="00D4493E" w:rsidRPr="002A608F" w:rsidRDefault="00D4493E" w:rsidP="001E4A77">
            <w:pPr>
              <w:pStyle w:val="ColumnHeading"/>
              <w:keepNext/>
            </w:pPr>
            <w:r w:rsidRPr="002A608F">
              <w:t>Текст, предложен от Комисията</w:t>
            </w:r>
          </w:p>
        </w:tc>
        <w:tc>
          <w:tcPr>
            <w:tcW w:w="4876" w:type="dxa"/>
          </w:tcPr>
          <w:p w14:paraId="7CEBD7B5" w14:textId="77777777" w:rsidR="00D4493E" w:rsidRPr="002A608F" w:rsidRDefault="00D4493E" w:rsidP="001E4A77">
            <w:pPr>
              <w:pStyle w:val="ColumnHeading"/>
              <w:keepNext/>
            </w:pPr>
            <w:r w:rsidRPr="002A608F">
              <w:t>Изменение</w:t>
            </w:r>
          </w:p>
        </w:tc>
      </w:tr>
      <w:tr w:rsidR="00D4493E" w:rsidRPr="002A608F" w14:paraId="70DE34C7" w14:textId="77777777" w:rsidTr="001E4A77">
        <w:trPr>
          <w:jc w:val="center"/>
        </w:trPr>
        <w:tc>
          <w:tcPr>
            <w:tcW w:w="4876" w:type="dxa"/>
          </w:tcPr>
          <w:p w14:paraId="08F7FE2C" w14:textId="77777777" w:rsidR="00D4493E" w:rsidRPr="002A608F" w:rsidRDefault="00D4493E" w:rsidP="001E4A77">
            <w:pPr>
              <w:pStyle w:val="Normal6"/>
            </w:pPr>
          </w:p>
        </w:tc>
        <w:tc>
          <w:tcPr>
            <w:tcW w:w="4876" w:type="dxa"/>
          </w:tcPr>
          <w:p w14:paraId="2CDE8D44" w14:textId="77777777" w:rsidR="00D4493E" w:rsidRPr="002A608F" w:rsidRDefault="00D4493E" w:rsidP="001E4A77">
            <w:pPr>
              <w:pStyle w:val="Normal6"/>
              <w:rPr>
                <w:szCs w:val="24"/>
              </w:rPr>
            </w:pPr>
            <w:r w:rsidRPr="002A608F">
              <w:rPr>
                <w:b/>
                <w:i/>
              </w:rPr>
              <w:t>(12б)</w:t>
            </w:r>
            <w:r w:rsidRPr="002A608F">
              <w:rPr>
                <w:b/>
                <w:i/>
              </w:rPr>
              <w:tab/>
              <w:t xml:space="preserve">При предоставянето на достъпа до информационни системи за резервация или за приложно-програмни интерфейси (ППИ) железопътните предприятия следва да гарантират, че в ППИ се използват отворени стандарти, широко използвани протоколи и </w:t>
            </w:r>
            <w:r w:rsidRPr="002A608F">
              <w:rPr>
                <w:b/>
                <w:i/>
              </w:rPr>
              <w:lastRenderedPageBreak/>
              <w:t>машинночетими формати. Ако не съществуват такива стандарти, протоколи или формати, в ППИ следва да се използват открити процеси за документиране, разработване и стандартизиране при създаването на стандарти, протоколи или формати. Железопътните предприятия следва да ги направят достъпни и безплатни.</w:t>
            </w:r>
          </w:p>
        </w:tc>
      </w:tr>
    </w:tbl>
    <w:p w14:paraId="179BB6A6"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4BBAB7A0" w14:textId="77777777" w:rsidR="00D4493E" w:rsidRPr="002A608F" w:rsidRDefault="00D4493E" w:rsidP="00D4493E">
      <w:pPr>
        <w:rPr>
          <w:rStyle w:val="HideTWBExt"/>
          <w:noProof w:val="0"/>
          <w:color w:val="auto"/>
        </w:rPr>
      </w:pPr>
      <w:r w:rsidRPr="002A608F">
        <w:rPr>
          <w:i/>
          <w:iCs/>
        </w:rPr>
        <w:t>Свързано със съображение 12, което е част от преработения текст.</w:t>
      </w:r>
    </w:p>
    <w:p w14:paraId="55234D3D" w14:textId="77777777" w:rsidR="00D4493E" w:rsidRPr="002A608F" w:rsidRDefault="00D4493E" w:rsidP="00D4493E">
      <w:r w:rsidRPr="002A608F">
        <w:rPr>
          <w:rStyle w:val="HideTWBExt"/>
          <w:noProof w:val="0"/>
        </w:rPr>
        <w:t>&lt;/Amend&gt;</w:t>
      </w:r>
    </w:p>
    <w:p w14:paraId="46570E60"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8</w:t>
      </w:r>
      <w:r w:rsidRPr="002A608F">
        <w:rPr>
          <w:rStyle w:val="HideTWBExt"/>
          <w:b w:val="0"/>
          <w:noProof w:val="0"/>
        </w:rPr>
        <w:t>&lt;/NumAm&gt;</w:t>
      </w:r>
    </w:p>
    <w:p w14:paraId="14CF6453" w14:textId="77777777" w:rsidR="00D4493E" w:rsidRPr="002A608F" w:rsidRDefault="00D4493E" w:rsidP="00D4493E"/>
    <w:p w14:paraId="734889C2"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40D9CDDD" w14:textId="77777777" w:rsidR="00D4493E" w:rsidRPr="002A608F" w:rsidRDefault="00D4493E" w:rsidP="00D4493E">
      <w:pPr>
        <w:pStyle w:val="NormalBold"/>
      </w:pPr>
      <w:r w:rsidRPr="002A608F">
        <w:rPr>
          <w:rStyle w:val="HideTWBExt"/>
          <w:b w:val="0"/>
          <w:noProof w:val="0"/>
        </w:rPr>
        <w:t>&lt;Article&gt;</w:t>
      </w:r>
      <w:r w:rsidRPr="002A608F">
        <w:t>Съображение 12 в (ново)</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77E42AD0" w14:textId="77777777" w:rsidTr="001E4A77">
        <w:trPr>
          <w:jc w:val="center"/>
        </w:trPr>
        <w:tc>
          <w:tcPr>
            <w:tcW w:w="9752" w:type="dxa"/>
            <w:gridSpan w:val="2"/>
          </w:tcPr>
          <w:p w14:paraId="7EBB70D2" w14:textId="77777777" w:rsidR="00D4493E" w:rsidRPr="002A608F" w:rsidRDefault="00D4493E" w:rsidP="001E4A77">
            <w:pPr>
              <w:keepNext/>
            </w:pPr>
          </w:p>
        </w:tc>
      </w:tr>
      <w:tr w:rsidR="00D4493E" w:rsidRPr="002A608F" w14:paraId="77EBDFFF" w14:textId="77777777" w:rsidTr="001E4A77">
        <w:trPr>
          <w:jc w:val="center"/>
        </w:trPr>
        <w:tc>
          <w:tcPr>
            <w:tcW w:w="4876" w:type="dxa"/>
          </w:tcPr>
          <w:p w14:paraId="074B5797" w14:textId="77777777" w:rsidR="00D4493E" w:rsidRPr="002A608F" w:rsidRDefault="00D4493E" w:rsidP="001E4A77">
            <w:pPr>
              <w:pStyle w:val="ColumnHeading"/>
              <w:keepNext/>
            </w:pPr>
            <w:r w:rsidRPr="002A608F">
              <w:t>Текст, предложен от Комисията</w:t>
            </w:r>
          </w:p>
        </w:tc>
        <w:tc>
          <w:tcPr>
            <w:tcW w:w="4876" w:type="dxa"/>
          </w:tcPr>
          <w:p w14:paraId="706BF03A" w14:textId="77777777" w:rsidR="00D4493E" w:rsidRPr="002A608F" w:rsidRDefault="00D4493E" w:rsidP="001E4A77">
            <w:pPr>
              <w:pStyle w:val="ColumnHeading"/>
              <w:keepNext/>
            </w:pPr>
            <w:r w:rsidRPr="002A608F">
              <w:t>Изменение</w:t>
            </w:r>
          </w:p>
        </w:tc>
      </w:tr>
      <w:tr w:rsidR="00D4493E" w:rsidRPr="002A608F" w14:paraId="0EF7B22D" w14:textId="77777777" w:rsidTr="001E4A77">
        <w:trPr>
          <w:jc w:val="center"/>
        </w:trPr>
        <w:tc>
          <w:tcPr>
            <w:tcW w:w="4876" w:type="dxa"/>
          </w:tcPr>
          <w:p w14:paraId="2EFD2E74" w14:textId="77777777" w:rsidR="00D4493E" w:rsidRPr="002A608F" w:rsidRDefault="00D4493E" w:rsidP="001E4A77">
            <w:pPr>
              <w:pStyle w:val="Normal6"/>
            </w:pPr>
          </w:p>
        </w:tc>
        <w:tc>
          <w:tcPr>
            <w:tcW w:w="4876" w:type="dxa"/>
          </w:tcPr>
          <w:p w14:paraId="41EBD283" w14:textId="77777777" w:rsidR="00D4493E" w:rsidRPr="002A608F" w:rsidRDefault="00D4493E" w:rsidP="001E4A77">
            <w:pPr>
              <w:pStyle w:val="Normal6"/>
              <w:rPr>
                <w:szCs w:val="24"/>
              </w:rPr>
            </w:pPr>
            <w:r w:rsidRPr="002A608F">
              <w:rPr>
                <w:b/>
                <w:i/>
              </w:rPr>
              <w:t>(12в)</w:t>
            </w:r>
            <w:r w:rsidRPr="002A608F">
              <w:rPr>
                <w:b/>
                <w:i/>
              </w:rPr>
              <w:tab/>
              <w:t>Ако са установени технически мерки, които поставят в неизгодно положение страните или им пречат да извличат информация от обществено достъпни източници, различни от приложно-програмните интерфейси, като например техните уебсайтове, това следва да се разглежда като дискриминационно.</w:t>
            </w:r>
          </w:p>
        </w:tc>
      </w:tr>
    </w:tbl>
    <w:p w14:paraId="4F7B1FDE"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41827857" w14:textId="77777777" w:rsidR="00D4493E" w:rsidRPr="002A608F" w:rsidRDefault="00D4493E" w:rsidP="00D4493E">
      <w:pPr>
        <w:rPr>
          <w:rStyle w:val="HideTWBExt"/>
          <w:noProof w:val="0"/>
          <w:color w:val="auto"/>
        </w:rPr>
      </w:pPr>
      <w:r w:rsidRPr="002A608F">
        <w:rPr>
          <w:i/>
          <w:iCs/>
        </w:rPr>
        <w:t>Свързано със съображение 12, което е част от преработения текст.</w:t>
      </w:r>
    </w:p>
    <w:p w14:paraId="454F82A3" w14:textId="77777777" w:rsidR="00D4493E" w:rsidRPr="002A608F" w:rsidRDefault="00D4493E" w:rsidP="00D4493E">
      <w:r w:rsidRPr="002A608F">
        <w:rPr>
          <w:rStyle w:val="HideTWBExt"/>
          <w:noProof w:val="0"/>
        </w:rPr>
        <w:t>&lt;/Amend&gt;</w:t>
      </w:r>
    </w:p>
    <w:p w14:paraId="165389AC"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9</w:t>
      </w:r>
      <w:r w:rsidRPr="002A608F">
        <w:rPr>
          <w:rStyle w:val="HideTWBExt"/>
          <w:b w:val="0"/>
          <w:noProof w:val="0"/>
        </w:rPr>
        <w:t>&lt;/NumAm&gt;</w:t>
      </w:r>
    </w:p>
    <w:p w14:paraId="1DD558E3" w14:textId="77777777" w:rsidR="00D4493E" w:rsidRPr="002A608F" w:rsidRDefault="00D4493E" w:rsidP="00D4493E"/>
    <w:p w14:paraId="1CBFC84B"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0473B832" w14:textId="77777777" w:rsidR="00D4493E" w:rsidRPr="002A608F" w:rsidRDefault="00D4493E" w:rsidP="00D4493E">
      <w:pPr>
        <w:pStyle w:val="NormalBold"/>
      </w:pPr>
      <w:r w:rsidRPr="002A608F">
        <w:rPr>
          <w:rStyle w:val="HideTWBExt"/>
          <w:b w:val="0"/>
          <w:noProof w:val="0"/>
        </w:rPr>
        <w:t>&lt;Article&gt;</w:t>
      </w:r>
      <w:r w:rsidRPr="002A608F">
        <w:t>Съображение 13</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26E4C535" w14:textId="77777777" w:rsidTr="001E4A77">
        <w:trPr>
          <w:jc w:val="center"/>
        </w:trPr>
        <w:tc>
          <w:tcPr>
            <w:tcW w:w="9752" w:type="dxa"/>
            <w:gridSpan w:val="2"/>
          </w:tcPr>
          <w:p w14:paraId="666E0C8F" w14:textId="77777777" w:rsidR="00D4493E" w:rsidRPr="002A608F" w:rsidRDefault="00D4493E" w:rsidP="001E4A77">
            <w:pPr>
              <w:keepNext/>
            </w:pPr>
          </w:p>
        </w:tc>
      </w:tr>
      <w:tr w:rsidR="00D4493E" w:rsidRPr="002A608F" w14:paraId="6F0BF8FA" w14:textId="77777777" w:rsidTr="001E4A77">
        <w:trPr>
          <w:jc w:val="center"/>
        </w:trPr>
        <w:tc>
          <w:tcPr>
            <w:tcW w:w="4876" w:type="dxa"/>
          </w:tcPr>
          <w:p w14:paraId="316E5460" w14:textId="77777777" w:rsidR="00D4493E" w:rsidRPr="002A608F" w:rsidRDefault="00D4493E" w:rsidP="001E4A77">
            <w:pPr>
              <w:pStyle w:val="ColumnHeading"/>
              <w:keepNext/>
            </w:pPr>
            <w:r w:rsidRPr="002A608F">
              <w:t>Текст, предложен от Комисията</w:t>
            </w:r>
          </w:p>
        </w:tc>
        <w:tc>
          <w:tcPr>
            <w:tcW w:w="4876" w:type="dxa"/>
          </w:tcPr>
          <w:p w14:paraId="70A7C3B5" w14:textId="77777777" w:rsidR="00D4493E" w:rsidRPr="002A608F" w:rsidRDefault="00D4493E" w:rsidP="001E4A77">
            <w:pPr>
              <w:pStyle w:val="ColumnHeading"/>
              <w:keepNext/>
            </w:pPr>
            <w:r w:rsidRPr="002A608F">
              <w:t>Изменение</w:t>
            </w:r>
          </w:p>
        </w:tc>
      </w:tr>
      <w:tr w:rsidR="00D4493E" w:rsidRPr="002A608F" w14:paraId="17E39F84" w14:textId="77777777" w:rsidTr="001E4A77">
        <w:trPr>
          <w:jc w:val="center"/>
        </w:trPr>
        <w:tc>
          <w:tcPr>
            <w:tcW w:w="4876" w:type="dxa"/>
          </w:tcPr>
          <w:p w14:paraId="395B8356" w14:textId="77777777" w:rsidR="00D4493E" w:rsidRPr="002A608F" w:rsidRDefault="00D4493E" w:rsidP="001E4A77">
            <w:pPr>
              <w:pStyle w:val="Normal6"/>
            </w:pPr>
            <w:r w:rsidRPr="002A608F">
              <w:t>(13)</w:t>
            </w:r>
            <w:r w:rsidRPr="002A608F">
              <w:tab/>
              <w:t xml:space="preserve">Растящата популярност в целия Съюз на придвижването с велосипед има последици за общата мобилност и за туризма. Увеличеният дял както на железопътния транспорт, така и на </w:t>
            </w:r>
            <w:r w:rsidRPr="002A608F">
              <w:lastRenderedPageBreak/>
              <w:t xml:space="preserve">придвижването с велосипед в т.нар. модален сплит намалява въздействието на транспорта върху околната среда. Поради това железопътните предприятия следва да улесняват в максималната възможна степен комбинирането на пътувания с велосипед и с влак, по-специално чрез </w:t>
            </w:r>
            <w:r w:rsidRPr="002A608F">
              <w:rPr>
                <w:b/>
                <w:i/>
              </w:rPr>
              <w:t>предоставянето на възможност за</w:t>
            </w:r>
            <w:r w:rsidRPr="002A608F">
              <w:t xml:space="preserve"> превоз на велосипеди във </w:t>
            </w:r>
            <w:r w:rsidRPr="002A608F">
              <w:rPr>
                <w:b/>
                <w:i/>
              </w:rPr>
              <w:t>влаковете</w:t>
            </w:r>
            <w:r w:rsidRPr="002A608F">
              <w:t>.</w:t>
            </w:r>
          </w:p>
        </w:tc>
        <w:tc>
          <w:tcPr>
            <w:tcW w:w="4876" w:type="dxa"/>
          </w:tcPr>
          <w:p w14:paraId="06CA3F1B" w14:textId="77777777" w:rsidR="00D4493E" w:rsidRPr="002A608F" w:rsidRDefault="00D4493E" w:rsidP="001E4A77">
            <w:pPr>
              <w:pStyle w:val="Normal6"/>
              <w:rPr>
                <w:szCs w:val="24"/>
              </w:rPr>
            </w:pPr>
            <w:r w:rsidRPr="002A608F">
              <w:lastRenderedPageBreak/>
              <w:t>(13)</w:t>
            </w:r>
            <w:r w:rsidRPr="002A608F">
              <w:tab/>
              <w:t xml:space="preserve">Растящата популярност в целия Съюз на придвижването с велосипед има последици за общата мобилност и за туризма. Увеличеният дял както на железопътния транспорт, така и на </w:t>
            </w:r>
            <w:r w:rsidRPr="002A608F">
              <w:lastRenderedPageBreak/>
              <w:t xml:space="preserve">придвижването с велосипед в т.нар. модален сплит намалява въздействието на транспорта върху околната среда. Поради това железопътните предприятия следва да улесняват в максималната възможна степен комбинирането на пътувания с велосипед и с влак, по-специално чрез </w:t>
            </w:r>
            <w:r w:rsidRPr="002A608F">
              <w:rPr>
                <w:b/>
                <w:i/>
              </w:rPr>
              <w:t>осигуряването на адекватен капацитет за безопасен</w:t>
            </w:r>
            <w:r w:rsidRPr="002A608F">
              <w:t xml:space="preserve"> превоз на велосипеди във </w:t>
            </w:r>
            <w:r w:rsidRPr="002A608F">
              <w:rPr>
                <w:b/>
                <w:i/>
              </w:rPr>
              <w:t>всички видове влакове, включително влакове на дълги разстояния и трансгранични влакове</w:t>
            </w:r>
            <w:r w:rsidRPr="002A608F">
              <w:t>.</w:t>
            </w:r>
          </w:p>
        </w:tc>
      </w:tr>
    </w:tbl>
    <w:p w14:paraId="126B40FB" w14:textId="77777777" w:rsidR="00D4493E" w:rsidRPr="002A608F" w:rsidRDefault="00D4493E" w:rsidP="00D4493E">
      <w:r w:rsidRPr="002A608F">
        <w:rPr>
          <w:rStyle w:val="HideTWBExt"/>
          <w:noProof w:val="0"/>
        </w:rPr>
        <w:lastRenderedPageBreak/>
        <w:t>&lt;/Amend&gt;</w:t>
      </w:r>
    </w:p>
    <w:p w14:paraId="37A88F3D"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10</w:t>
      </w:r>
      <w:r w:rsidRPr="002A608F">
        <w:rPr>
          <w:rStyle w:val="HideTWBExt"/>
          <w:b w:val="0"/>
          <w:noProof w:val="0"/>
        </w:rPr>
        <w:t>&lt;/NumAm&gt;</w:t>
      </w:r>
    </w:p>
    <w:p w14:paraId="588BD786" w14:textId="77777777" w:rsidR="00D4493E" w:rsidRPr="002A608F" w:rsidRDefault="00D4493E" w:rsidP="00D4493E"/>
    <w:p w14:paraId="07D80AA5"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061D230D" w14:textId="77777777" w:rsidR="00D4493E" w:rsidRPr="002A608F" w:rsidRDefault="00D4493E" w:rsidP="00D4493E">
      <w:pPr>
        <w:pStyle w:val="NormalBold"/>
      </w:pPr>
      <w:r w:rsidRPr="002A608F">
        <w:rPr>
          <w:rStyle w:val="HideTWBExt"/>
          <w:b w:val="0"/>
          <w:noProof w:val="0"/>
        </w:rPr>
        <w:t>&lt;Article&gt;</w:t>
      </w:r>
      <w:r w:rsidRPr="002A608F">
        <w:t>Съображение 13 a (ново)</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0AED063E" w14:textId="77777777" w:rsidTr="001E4A77">
        <w:trPr>
          <w:jc w:val="center"/>
        </w:trPr>
        <w:tc>
          <w:tcPr>
            <w:tcW w:w="9752" w:type="dxa"/>
            <w:gridSpan w:val="2"/>
          </w:tcPr>
          <w:p w14:paraId="26D66BA9" w14:textId="77777777" w:rsidR="00D4493E" w:rsidRPr="002A608F" w:rsidRDefault="00D4493E" w:rsidP="001E4A77">
            <w:pPr>
              <w:keepNext/>
            </w:pPr>
          </w:p>
        </w:tc>
      </w:tr>
      <w:tr w:rsidR="00D4493E" w:rsidRPr="002A608F" w14:paraId="1BF8488E" w14:textId="77777777" w:rsidTr="001E4A77">
        <w:trPr>
          <w:jc w:val="center"/>
        </w:trPr>
        <w:tc>
          <w:tcPr>
            <w:tcW w:w="4876" w:type="dxa"/>
          </w:tcPr>
          <w:p w14:paraId="421535D1" w14:textId="77777777" w:rsidR="00D4493E" w:rsidRPr="002A608F" w:rsidRDefault="00D4493E" w:rsidP="001E4A77">
            <w:pPr>
              <w:pStyle w:val="ColumnHeading"/>
              <w:keepNext/>
            </w:pPr>
            <w:r w:rsidRPr="002A608F">
              <w:t>Текст, предложен от Комисията</w:t>
            </w:r>
          </w:p>
        </w:tc>
        <w:tc>
          <w:tcPr>
            <w:tcW w:w="4876" w:type="dxa"/>
          </w:tcPr>
          <w:p w14:paraId="42BE5CBB" w14:textId="77777777" w:rsidR="00D4493E" w:rsidRPr="002A608F" w:rsidRDefault="00D4493E" w:rsidP="001E4A77">
            <w:pPr>
              <w:pStyle w:val="ColumnHeading"/>
              <w:keepNext/>
            </w:pPr>
            <w:r w:rsidRPr="002A608F">
              <w:t>Изменение</w:t>
            </w:r>
          </w:p>
        </w:tc>
      </w:tr>
      <w:tr w:rsidR="00D4493E" w:rsidRPr="002A608F" w14:paraId="0B99EDC0" w14:textId="77777777" w:rsidTr="001E4A77">
        <w:trPr>
          <w:jc w:val="center"/>
        </w:trPr>
        <w:tc>
          <w:tcPr>
            <w:tcW w:w="4876" w:type="dxa"/>
          </w:tcPr>
          <w:p w14:paraId="1F04222A" w14:textId="77777777" w:rsidR="00D4493E" w:rsidRPr="002A608F" w:rsidRDefault="00D4493E" w:rsidP="001E4A77">
            <w:pPr>
              <w:pStyle w:val="Normal6"/>
            </w:pPr>
          </w:p>
        </w:tc>
        <w:tc>
          <w:tcPr>
            <w:tcW w:w="4876" w:type="dxa"/>
          </w:tcPr>
          <w:p w14:paraId="7C9F7008" w14:textId="77777777" w:rsidR="00D4493E" w:rsidRPr="002A608F" w:rsidRDefault="00D4493E" w:rsidP="001E4A77">
            <w:pPr>
              <w:pStyle w:val="Normal6"/>
              <w:rPr>
                <w:szCs w:val="24"/>
              </w:rPr>
            </w:pPr>
            <w:r w:rsidRPr="002A608F">
              <w:rPr>
                <w:b/>
                <w:i/>
              </w:rPr>
              <w:t>(13а)</w:t>
            </w:r>
            <w:r w:rsidRPr="002A608F">
              <w:rPr>
                <w:b/>
                <w:i/>
              </w:rPr>
              <w:tab/>
              <w:t>Превозът на велосипеди във влака следва да бъде отказван или ограничаван само по надлежно обосновани съображения за безопасността. Тези съображения следва да бъдат свързани с безопасността на пътниците, по-специално със запазването на проходимостта на аварийните изходи и с избягването на физическо нараняване на пътниците.</w:t>
            </w:r>
          </w:p>
        </w:tc>
      </w:tr>
    </w:tbl>
    <w:p w14:paraId="2B42A88E"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37492634" w14:textId="77777777" w:rsidR="00D4493E" w:rsidRPr="002A608F" w:rsidRDefault="00D4493E" w:rsidP="00D4493E">
      <w:pPr>
        <w:rPr>
          <w:rStyle w:val="HideTWBExt"/>
          <w:rFonts w:ascii="Times New Roman" w:hAnsi="Times New Roman"/>
          <w:noProof w:val="0"/>
          <w:color w:val="auto"/>
          <w:sz w:val="24"/>
        </w:rPr>
      </w:pPr>
      <w:r w:rsidRPr="002A608F">
        <w:rPr>
          <w:i/>
          <w:iCs/>
        </w:rPr>
        <w:t>Свързано със съображение 13, което е част от преработения текст.</w:t>
      </w:r>
    </w:p>
    <w:p w14:paraId="0C4B71D6" w14:textId="77777777" w:rsidR="00D4493E" w:rsidRPr="002A608F" w:rsidRDefault="00D4493E" w:rsidP="00D4493E">
      <w:r w:rsidRPr="002A608F">
        <w:rPr>
          <w:rStyle w:val="HideTWBExt"/>
          <w:noProof w:val="0"/>
        </w:rPr>
        <w:t>&lt;/Amend&gt;</w:t>
      </w:r>
    </w:p>
    <w:p w14:paraId="455AC328"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11</w:t>
      </w:r>
      <w:r w:rsidRPr="002A608F">
        <w:rPr>
          <w:rStyle w:val="HideTWBExt"/>
          <w:b w:val="0"/>
          <w:noProof w:val="0"/>
        </w:rPr>
        <w:t>&lt;/NumAm&gt;</w:t>
      </w:r>
    </w:p>
    <w:p w14:paraId="45FDBA03" w14:textId="77777777" w:rsidR="00D4493E" w:rsidRPr="002A608F" w:rsidRDefault="00D4493E" w:rsidP="00D4493E"/>
    <w:p w14:paraId="31D5CED2"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726C1DEF" w14:textId="77777777" w:rsidR="00D4493E" w:rsidRPr="002A608F" w:rsidRDefault="00D4493E" w:rsidP="00D4493E">
      <w:pPr>
        <w:pStyle w:val="NormalBold"/>
      </w:pPr>
      <w:r w:rsidRPr="002A608F">
        <w:rPr>
          <w:rStyle w:val="HideTWBExt"/>
          <w:b w:val="0"/>
          <w:noProof w:val="0"/>
        </w:rPr>
        <w:t>&lt;Article&gt;</w:t>
      </w:r>
      <w:r w:rsidRPr="002A608F">
        <w:t>Съображение 14</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06972ACF" w14:textId="77777777" w:rsidTr="001E4A77">
        <w:trPr>
          <w:jc w:val="center"/>
        </w:trPr>
        <w:tc>
          <w:tcPr>
            <w:tcW w:w="9752" w:type="dxa"/>
            <w:gridSpan w:val="2"/>
          </w:tcPr>
          <w:p w14:paraId="38C55D40" w14:textId="77777777" w:rsidR="00D4493E" w:rsidRPr="002A608F" w:rsidRDefault="00D4493E" w:rsidP="001E4A77">
            <w:pPr>
              <w:keepNext/>
            </w:pPr>
          </w:p>
        </w:tc>
      </w:tr>
      <w:tr w:rsidR="00D4493E" w:rsidRPr="002A608F" w14:paraId="70A86CC2" w14:textId="77777777" w:rsidTr="001E4A77">
        <w:trPr>
          <w:jc w:val="center"/>
        </w:trPr>
        <w:tc>
          <w:tcPr>
            <w:tcW w:w="4876" w:type="dxa"/>
          </w:tcPr>
          <w:p w14:paraId="7051F068" w14:textId="77777777" w:rsidR="00D4493E" w:rsidRPr="002A608F" w:rsidRDefault="00D4493E" w:rsidP="001E4A77">
            <w:pPr>
              <w:pStyle w:val="ColumnHeading"/>
              <w:keepNext/>
            </w:pPr>
            <w:r w:rsidRPr="002A608F">
              <w:t>Текст, предложен от Комисията</w:t>
            </w:r>
          </w:p>
        </w:tc>
        <w:tc>
          <w:tcPr>
            <w:tcW w:w="4876" w:type="dxa"/>
          </w:tcPr>
          <w:p w14:paraId="1280C23E" w14:textId="77777777" w:rsidR="00D4493E" w:rsidRPr="002A608F" w:rsidRDefault="00D4493E" w:rsidP="001E4A77">
            <w:pPr>
              <w:pStyle w:val="ColumnHeading"/>
              <w:keepNext/>
            </w:pPr>
            <w:r w:rsidRPr="002A608F">
              <w:t>Изменение</w:t>
            </w:r>
          </w:p>
        </w:tc>
      </w:tr>
      <w:tr w:rsidR="00D4493E" w:rsidRPr="002A608F" w14:paraId="20809530" w14:textId="77777777" w:rsidTr="001E4A77">
        <w:trPr>
          <w:jc w:val="center"/>
        </w:trPr>
        <w:tc>
          <w:tcPr>
            <w:tcW w:w="4876" w:type="dxa"/>
          </w:tcPr>
          <w:p w14:paraId="08613D13" w14:textId="77777777" w:rsidR="00D4493E" w:rsidRPr="002A608F" w:rsidRDefault="00D4493E" w:rsidP="001E4A77">
            <w:pPr>
              <w:pStyle w:val="Normal6"/>
            </w:pPr>
            <w:r w:rsidRPr="002A608F">
              <w:t>(14)</w:t>
            </w:r>
            <w:r w:rsidRPr="002A608F">
              <w:tab/>
              <w:t xml:space="preserve">Железопътните предприятия следва да улеснят прехвърлянето на пътниците, използващи железопътен транспорт, от един превозвач на друг, </w:t>
            </w:r>
            <w:r w:rsidRPr="002A608F">
              <w:lastRenderedPageBreak/>
              <w:t xml:space="preserve">като предоставят директни билети, </w:t>
            </w:r>
            <w:r w:rsidRPr="002A608F">
              <w:rPr>
                <w:b/>
                <w:i/>
              </w:rPr>
              <w:t>когато това е възможно</w:t>
            </w:r>
            <w:r w:rsidRPr="002A608F">
              <w:t>.</w:t>
            </w:r>
          </w:p>
        </w:tc>
        <w:tc>
          <w:tcPr>
            <w:tcW w:w="4876" w:type="dxa"/>
          </w:tcPr>
          <w:p w14:paraId="1570B947" w14:textId="77777777" w:rsidR="00D4493E" w:rsidRPr="002A608F" w:rsidRDefault="00D4493E" w:rsidP="001E4A77">
            <w:pPr>
              <w:pStyle w:val="Normal6"/>
              <w:rPr>
                <w:szCs w:val="24"/>
              </w:rPr>
            </w:pPr>
            <w:r w:rsidRPr="002A608F">
              <w:lastRenderedPageBreak/>
              <w:t>(14)</w:t>
            </w:r>
            <w:r w:rsidRPr="002A608F">
              <w:tab/>
              <w:t>Железопътните предприятия</w:t>
            </w:r>
            <w:r w:rsidRPr="002A608F">
              <w:rPr>
                <w:b/>
                <w:i/>
              </w:rPr>
              <w:t>, продавачите на билети и туроператорите</w:t>
            </w:r>
            <w:r w:rsidRPr="002A608F">
              <w:t xml:space="preserve"> следва да улеснят прехвърлянето на пътниците, </w:t>
            </w:r>
            <w:r w:rsidRPr="002A608F">
              <w:lastRenderedPageBreak/>
              <w:t>използващи железопътен транспорт, от един превозвач на друг, като предоставят директни билети</w:t>
            </w:r>
            <w:r w:rsidRPr="002A608F">
              <w:rPr>
                <w:b/>
                <w:i/>
              </w:rPr>
              <w:t>. Те следва ясно да указват кога цените на директните билети се различават значително от цените на билетите, закупени поотделно</w:t>
            </w:r>
            <w:r w:rsidRPr="002A608F">
              <w:t xml:space="preserve">. </w:t>
            </w:r>
            <w:r w:rsidRPr="002A608F">
              <w:rPr>
                <w:b/>
                <w:i/>
              </w:rPr>
              <w:t>При издаването на директни билети те следва да имат предвид, че пътниците трябва да разполагат с достатъчно време, за да се прехвърлят между отделните услуги.</w:t>
            </w:r>
          </w:p>
        </w:tc>
      </w:tr>
    </w:tbl>
    <w:p w14:paraId="7FE81558"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0587D90B" w14:textId="77777777" w:rsidR="00D4493E" w:rsidRPr="002A608F" w:rsidRDefault="00D4493E" w:rsidP="00D4493E">
      <w:pPr>
        <w:rPr>
          <w:i/>
          <w:iCs/>
          <w:sz w:val="22"/>
          <w:szCs w:val="22"/>
        </w:rPr>
      </w:pPr>
      <w:r w:rsidRPr="002A608F">
        <w:rPr>
          <w:i/>
          <w:iCs/>
        </w:rPr>
        <w:t>Настоящото изменение е свързано с изменението на член 17, параграф 8, което е част от преработката.</w:t>
      </w:r>
    </w:p>
    <w:p w14:paraId="479E2914" w14:textId="77777777" w:rsidR="00D4493E" w:rsidRPr="002A608F" w:rsidRDefault="00D4493E" w:rsidP="00D4493E">
      <w:r w:rsidRPr="002A608F">
        <w:rPr>
          <w:rStyle w:val="HideTWBExt"/>
          <w:noProof w:val="0"/>
        </w:rPr>
        <w:t>&lt;/Amend&gt;</w:t>
      </w:r>
    </w:p>
    <w:p w14:paraId="5ECF96C0"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12</w:t>
      </w:r>
      <w:r w:rsidRPr="002A608F">
        <w:rPr>
          <w:rStyle w:val="HideTWBExt"/>
          <w:b w:val="0"/>
          <w:noProof w:val="0"/>
          <w:szCs w:val="24"/>
        </w:rPr>
        <w:t>&lt;/NumAm&gt;</w:t>
      </w:r>
    </w:p>
    <w:p w14:paraId="5CD71D5D"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438E5BEA" w14:textId="77777777" w:rsidR="00D4493E" w:rsidRPr="002A608F" w:rsidRDefault="00D4493E" w:rsidP="00D4493E">
      <w:pPr>
        <w:pStyle w:val="NormalBold"/>
      </w:pPr>
      <w:r w:rsidRPr="002A608F">
        <w:rPr>
          <w:rStyle w:val="HideTWBExt"/>
          <w:b w:val="0"/>
          <w:noProof w:val="0"/>
          <w:szCs w:val="24"/>
        </w:rPr>
        <w:t>&lt;Article&gt;</w:t>
      </w:r>
      <w:r w:rsidRPr="002A608F">
        <w:t>Съображение 15</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230ED6F1" w14:textId="77777777" w:rsidTr="001E4A77">
        <w:trPr>
          <w:jc w:val="center"/>
        </w:trPr>
        <w:tc>
          <w:tcPr>
            <w:tcW w:w="9752" w:type="dxa"/>
            <w:gridSpan w:val="2"/>
          </w:tcPr>
          <w:p w14:paraId="476905C3" w14:textId="77777777" w:rsidR="00D4493E" w:rsidRPr="002A608F" w:rsidRDefault="00D4493E" w:rsidP="001E4A77">
            <w:pPr>
              <w:keepNext/>
            </w:pPr>
          </w:p>
        </w:tc>
      </w:tr>
      <w:tr w:rsidR="00D4493E" w:rsidRPr="002A608F" w14:paraId="47145B87" w14:textId="77777777" w:rsidTr="001E4A77">
        <w:trPr>
          <w:jc w:val="center"/>
        </w:trPr>
        <w:tc>
          <w:tcPr>
            <w:tcW w:w="4876" w:type="dxa"/>
            <w:hideMark/>
          </w:tcPr>
          <w:p w14:paraId="0B58B1DF"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64AC7514" w14:textId="77777777" w:rsidR="00D4493E" w:rsidRPr="002A608F" w:rsidRDefault="00D4493E" w:rsidP="001E4A77">
            <w:pPr>
              <w:pStyle w:val="ColumnHeading"/>
              <w:keepNext/>
            </w:pPr>
            <w:r w:rsidRPr="002A608F">
              <w:t>Изменение</w:t>
            </w:r>
          </w:p>
        </w:tc>
      </w:tr>
      <w:tr w:rsidR="00D4493E" w:rsidRPr="002A608F" w14:paraId="66E309FA" w14:textId="77777777" w:rsidTr="001E4A77">
        <w:trPr>
          <w:jc w:val="center"/>
        </w:trPr>
        <w:tc>
          <w:tcPr>
            <w:tcW w:w="4876" w:type="dxa"/>
            <w:hideMark/>
          </w:tcPr>
          <w:p w14:paraId="73082D05" w14:textId="77777777" w:rsidR="00D4493E" w:rsidRPr="002A608F" w:rsidRDefault="00D4493E" w:rsidP="001E4A77">
            <w:pPr>
              <w:pStyle w:val="Normal6"/>
            </w:pPr>
            <w:r w:rsidRPr="002A608F">
              <w:t>(15)</w:t>
            </w:r>
            <w:r w:rsidRPr="002A608F">
              <w:tab/>
              <w:t xml:space="preserve">Предвид Конвенцията на Организацията на обединените нации за правата на хората с увреждания и с цел да се предоставят на лицата с увреждания и на лицата с намалена подвижност възможности за пътуване с влак, сравними с тези на останалите граждани, следва да бъдат установени правила за недопускане на дискриминация и за оказване на помощ по време на пътуването им. Лицата с увреждания и лицата с намалена подвижност, причинена от инвалидност, възраст или какъвто и да било друг фактор, имат същото право на свободно движение и недискриминация като останалите граждани. Специално внимание следва да се обърне, наред с другото, на предоставянето на информация на лица с увреждания и лица с намалена подвижност относно достъпността на железопътните услуги, условията за достъп до подвижния </w:t>
            </w:r>
            <w:r w:rsidRPr="002A608F">
              <w:lastRenderedPageBreak/>
              <w:t>състав и до различните съоръжения във влака. С цел на пътниците с увредени сетива да се предостави най-добра информация за закъснения, следва да се използват подходящи зрителни и аудио системи. На лица с увреждания и лица с намалена подвижност следва да се даде възможност за закупуване на билети във влака без допълнителни такси. Персоналът следва да е подходящо обучен, за да отговаря на нуждите на лица с увреждания и лица с намалена подвижност, по-специално когато оказва помощ. С оглед да се гарантират еднакви условия за пътуване, на такива лица следва да се оказва помощ в гарите и във влаковете през цялото време на движение на влаковете, а не само в определени часове на деня.</w:t>
            </w:r>
          </w:p>
        </w:tc>
        <w:tc>
          <w:tcPr>
            <w:tcW w:w="4876" w:type="dxa"/>
            <w:hideMark/>
          </w:tcPr>
          <w:p w14:paraId="1BB41700" w14:textId="77777777" w:rsidR="00D4493E" w:rsidRPr="002A608F" w:rsidRDefault="00D4493E" w:rsidP="001E4A77">
            <w:pPr>
              <w:pStyle w:val="Normal6"/>
              <w:rPr>
                <w:szCs w:val="24"/>
              </w:rPr>
            </w:pPr>
            <w:r w:rsidRPr="002A608F">
              <w:lastRenderedPageBreak/>
              <w:t>(15)</w:t>
            </w:r>
            <w:r w:rsidRPr="002A608F">
              <w:tab/>
              <w:t xml:space="preserve">Предвид Конвенцията на Организацията на обединените нации за правата на хората с увреждания и с цел да се предоставят на лицата с увреждания и на лицата с намалена подвижност възможности за пътуване с влак, сравними с тези на останалите граждани, следва да бъдат установени правила за недопускане на дискриминация и за оказване на помощ </w:t>
            </w:r>
            <w:r w:rsidRPr="002A608F">
              <w:rPr>
                <w:b/>
                <w:i/>
              </w:rPr>
              <w:t xml:space="preserve">преди и </w:t>
            </w:r>
            <w:r w:rsidRPr="002A608F">
              <w:t xml:space="preserve">по време на пътуването им. Лицата с увреждания и лицата с намалена подвижност, причинена от инвалидност, възраст или какъвто и да било друг фактор, имат същото право на свободно движение и недискриминация като останалите граждани. Специално внимание следва да се обърне, наред с другото, на предоставянето на информация на лица с увреждания и лица с намалена подвижност относно достъпността на железопътните услуги, условията за достъп до подвижния </w:t>
            </w:r>
            <w:r w:rsidRPr="002A608F">
              <w:lastRenderedPageBreak/>
              <w:t>състав и до различните съоръжения във влака. С цел на пътниците с увредени сетива да се предостави най-добра информация за закъснения, следва да се използват подходящи зрителни и аудио системи. На лица с увреждания и лица с намалена подвижност следва да се даде възможност за закупуване на билети във влака без допълнителни такси</w:t>
            </w:r>
            <w:r w:rsidRPr="002A608F">
              <w:rPr>
                <w:b/>
                <w:i/>
              </w:rPr>
              <w:t>, когато няма никакъв друг начин за предварително закупуване на билети</w:t>
            </w:r>
            <w:r w:rsidRPr="002A608F">
              <w:t>. Персоналът следва да е подходящо обучен, за да отговаря на нуждите на лица с увреждания и лица с намалена подвижност, по-специално когато оказва помощ. С оглед да се гарантират еднакви условия за пътуване, на такива лица следва да се оказва</w:t>
            </w:r>
            <w:r w:rsidRPr="002A608F">
              <w:rPr>
                <w:b/>
                <w:i/>
              </w:rPr>
              <w:t xml:space="preserve"> безплатна</w:t>
            </w:r>
            <w:r w:rsidRPr="002A608F">
              <w:t xml:space="preserve"> помощ в гарите и във влаковете през цялото време на движение на влаковете, а не само в определени часове на деня.</w:t>
            </w:r>
          </w:p>
        </w:tc>
      </w:tr>
    </w:tbl>
    <w:p w14:paraId="2F02B7C1"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16502B3A" w14:textId="77777777" w:rsidR="00D4493E" w:rsidRPr="002A608F" w:rsidRDefault="00D4493E" w:rsidP="00D4493E">
      <w:pPr>
        <w:pStyle w:val="Normal12Italic"/>
      </w:pPr>
      <w:r w:rsidRPr="002A608F">
        <w:t>Невинаги съществува възможността за закупуване на билет във влака. Не всички влакове разполагат с персонал, който може да продава билети. Поради това е необходимо да се регламентира в максимална степен тази възможност. Това изменение е свързано с член 10, параграф 5, който е част от преработения текст.</w:t>
      </w:r>
    </w:p>
    <w:p w14:paraId="1C9707D2" w14:textId="77777777" w:rsidR="00D4493E" w:rsidRPr="002A608F" w:rsidRDefault="00D4493E" w:rsidP="00D4493E">
      <w:r w:rsidRPr="002A608F">
        <w:rPr>
          <w:rStyle w:val="HideTWBExt"/>
          <w:noProof w:val="0"/>
        </w:rPr>
        <w:t>&lt;/Amend&gt;</w:t>
      </w:r>
    </w:p>
    <w:p w14:paraId="35264591"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13</w:t>
      </w:r>
      <w:r w:rsidRPr="002A608F">
        <w:rPr>
          <w:rStyle w:val="HideTWBExt"/>
          <w:b w:val="0"/>
          <w:noProof w:val="0"/>
          <w:szCs w:val="24"/>
        </w:rPr>
        <w:t>&lt;/NumAm&gt;</w:t>
      </w:r>
    </w:p>
    <w:p w14:paraId="184788E5"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0B5B7C08" w14:textId="77777777" w:rsidR="00D4493E" w:rsidRPr="002A608F" w:rsidRDefault="00D4493E" w:rsidP="00D4493E">
      <w:pPr>
        <w:pStyle w:val="NormalBold"/>
      </w:pPr>
      <w:r w:rsidRPr="002A608F">
        <w:rPr>
          <w:rStyle w:val="HideTWBExt"/>
          <w:b w:val="0"/>
          <w:noProof w:val="0"/>
          <w:szCs w:val="24"/>
        </w:rPr>
        <w:t>&lt;Article&gt;</w:t>
      </w:r>
      <w:r w:rsidRPr="002A608F">
        <w:t>Съображение 16</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78CEE9B8" w14:textId="77777777" w:rsidTr="001E4A77">
        <w:trPr>
          <w:jc w:val="center"/>
        </w:trPr>
        <w:tc>
          <w:tcPr>
            <w:tcW w:w="9752" w:type="dxa"/>
            <w:gridSpan w:val="2"/>
          </w:tcPr>
          <w:p w14:paraId="4FB1F348" w14:textId="77777777" w:rsidR="00D4493E" w:rsidRPr="002A608F" w:rsidRDefault="00D4493E" w:rsidP="001E4A77">
            <w:pPr>
              <w:keepNext/>
            </w:pPr>
          </w:p>
        </w:tc>
      </w:tr>
      <w:tr w:rsidR="00D4493E" w:rsidRPr="002A608F" w14:paraId="45ED9701" w14:textId="77777777" w:rsidTr="001E4A77">
        <w:trPr>
          <w:jc w:val="center"/>
        </w:trPr>
        <w:tc>
          <w:tcPr>
            <w:tcW w:w="4876" w:type="dxa"/>
            <w:hideMark/>
          </w:tcPr>
          <w:p w14:paraId="34E92C82"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705D4A05" w14:textId="77777777" w:rsidR="00D4493E" w:rsidRPr="002A608F" w:rsidRDefault="00D4493E" w:rsidP="001E4A77">
            <w:pPr>
              <w:pStyle w:val="ColumnHeading"/>
              <w:keepNext/>
            </w:pPr>
            <w:r w:rsidRPr="002A608F">
              <w:t>Изменение</w:t>
            </w:r>
          </w:p>
        </w:tc>
      </w:tr>
      <w:tr w:rsidR="00D4493E" w:rsidRPr="002A608F" w14:paraId="3BB23FE4" w14:textId="77777777" w:rsidTr="001E4A77">
        <w:trPr>
          <w:jc w:val="center"/>
        </w:trPr>
        <w:tc>
          <w:tcPr>
            <w:tcW w:w="4876" w:type="dxa"/>
            <w:hideMark/>
          </w:tcPr>
          <w:p w14:paraId="46C6DE80" w14:textId="77777777" w:rsidR="00D4493E" w:rsidRPr="002A608F" w:rsidRDefault="00D4493E" w:rsidP="001E4A77">
            <w:pPr>
              <w:pStyle w:val="Normal6"/>
            </w:pPr>
            <w:r w:rsidRPr="002A608F">
              <w:t>(16)</w:t>
            </w:r>
            <w:r w:rsidRPr="002A608F">
              <w:tab/>
              <w:t>Железопътните предприятия и управителите на гари трябва да вземат предвид нуждите на лицата с увреждания или лицата с намалена подвижност, като спазват ТСОС за лица с намалена подвижност. Освен това съгласно правилата за обществените поръчки на Съюза, и по-специално по силата на Директива 2014/24/ЕС на Европейския парламент и Съвета</w:t>
            </w:r>
            <w:r w:rsidRPr="002A608F">
              <w:rPr>
                <w:vertAlign w:val="superscript"/>
              </w:rPr>
              <w:t>26</w:t>
            </w:r>
            <w:r w:rsidRPr="002A608F">
              <w:t xml:space="preserve"> всички сгради и подвижен състав следва </w:t>
            </w:r>
            <w:r w:rsidRPr="002A608F">
              <w:lastRenderedPageBreak/>
              <w:t>да са достъпни чрез последователно отстраняване на физическите пречки и функционални затруднения при придобиване на нови съоръжения или извършване на строителни или основни ремонтни работи.</w:t>
            </w:r>
          </w:p>
        </w:tc>
        <w:tc>
          <w:tcPr>
            <w:tcW w:w="4876" w:type="dxa"/>
            <w:hideMark/>
          </w:tcPr>
          <w:p w14:paraId="5652A5DF" w14:textId="77777777" w:rsidR="00D4493E" w:rsidRPr="002A608F" w:rsidRDefault="00D4493E" w:rsidP="001E4A77">
            <w:pPr>
              <w:pStyle w:val="Normal6"/>
              <w:rPr>
                <w:szCs w:val="24"/>
              </w:rPr>
            </w:pPr>
            <w:r w:rsidRPr="002A608F">
              <w:lastRenderedPageBreak/>
              <w:t>(16)</w:t>
            </w:r>
            <w:r w:rsidRPr="002A608F">
              <w:tab/>
              <w:t>Железопътните предприятия и управителите на гари трябва да вземат предвид нуждите на лицата с увреждания или лицата с намалена подвижност, като спазват ТСОС за лица с намалена подвижност</w:t>
            </w:r>
            <w:r w:rsidRPr="002A608F">
              <w:rPr>
                <w:b/>
                <w:i/>
              </w:rPr>
              <w:t xml:space="preserve"> и Директива XXX, когато допълват ТСОС</w:t>
            </w:r>
            <w:r w:rsidRPr="002A608F">
              <w:t xml:space="preserve">. Освен това съгласно правилата за обществените поръчки на Съюза, и по-специално по силата на Директива 2014/24/ЕС на Европейския парламент и </w:t>
            </w:r>
            <w:r w:rsidRPr="002A608F">
              <w:lastRenderedPageBreak/>
              <w:t>Съвета</w:t>
            </w:r>
            <w:r w:rsidRPr="002A608F">
              <w:rPr>
                <w:vertAlign w:val="superscript"/>
              </w:rPr>
              <w:t>26</w:t>
            </w:r>
            <w:r w:rsidRPr="002A608F">
              <w:t xml:space="preserve"> всички сгради и подвижен състав следва да са достъпни чрез последователно отстраняване на физическите пречки и функционални затруднения при придобиване на нови съоръжения или извършване на строителни или основни ремонтни работи.</w:t>
            </w:r>
          </w:p>
        </w:tc>
      </w:tr>
      <w:tr w:rsidR="00D4493E" w:rsidRPr="002A608F" w14:paraId="0F5A9408" w14:textId="77777777" w:rsidTr="001E4A77">
        <w:trPr>
          <w:jc w:val="center"/>
        </w:trPr>
        <w:tc>
          <w:tcPr>
            <w:tcW w:w="4876" w:type="dxa"/>
            <w:hideMark/>
          </w:tcPr>
          <w:p w14:paraId="4049EC8A" w14:textId="77777777" w:rsidR="00D4493E" w:rsidRPr="002A608F" w:rsidRDefault="00D4493E" w:rsidP="001E4A77">
            <w:pPr>
              <w:pStyle w:val="Normal6"/>
            </w:pPr>
            <w:r w:rsidRPr="002A608F">
              <w:lastRenderedPageBreak/>
              <w:t>__________________</w:t>
            </w:r>
          </w:p>
        </w:tc>
        <w:tc>
          <w:tcPr>
            <w:tcW w:w="4876" w:type="dxa"/>
            <w:hideMark/>
          </w:tcPr>
          <w:p w14:paraId="6F043462" w14:textId="77777777" w:rsidR="00D4493E" w:rsidRPr="002A608F" w:rsidRDefault="00D4493E" w:rsidP="001E4A77">
            <w:pPr>
              <w:pStyle w:val="Normal6"/>
              <w:rPr>
                <w:szCs w:val="24"/>
              </w:rPr>
            </w:pPr>
            <w:r w:rsidRPr="002A608F">
              <w:t>__________________</w:t>
            </w:r>
          </w:p>
        </w:tc>
      </w:tr>
      <w:tr w:rsidR="00D4493E" w:rsidRPr="002A608F" w14:paraId="47A6D303" w14:textId="77777777" w:rsidTr="001E4A77">
        <w:trPr>
          <w:jc w:val="center"/>
        </w:trPr>
        <w:tc>
          <w:tcPr>
            <w:tcW w:w="4876" w:type="dxa"/>
            <w:hideMark/>
          </w:tcPr>
          <w:p w14:paraId="20EDB746" w14:textId="77777777" w:rsidR="00D4493E" w:rsidRPr="002A608F" w:rsidRDefault="00D4493E" w:rsidP="001E4A77">
            <w:pPr>
              <w:pStyle w:val="Normal6"/>
            </w:pPr>
            <w:r w:rsidRPr="002A608F">
              <w:rPr>
                <w:vertAlign w:val="superscript"/>
              </w:rPr>
              <w:t>26</w:t>
            </w:r>
            <w:r w:rsidRPr="002A608F">
              <w:t xml:space="preserve"> Директива 2014/24/ЕС на Европейския парламент и на Съвета от 26 февруари 2014 г. за обществените поръчки и за отмяна на Директива 2004/18/ЕО (ОВ L 94, 28.3.2014</w:t>
            </w:r>
            <w:r w:rsidRPr="002A608F">
              <w:rPr>
                <w:b/>
                <w:i/>
              </w:rPr>
              <w:t xml:space="preserve"> </w:t>
            </w:r>
            <w:r w:rsidRPr="002A608F">
              <w:t>г., стр. 65).</w:t>
            </w:r>
          </w:p>
        </w:tc>
        <w:tc>
          <w:tcPr>
            <w:tcW w:w="4876" w:type="dxa"/>
            <w:hideMark/>
          </w:tcPr>
          <w:p w14:paraId="5A9CAD07" w14:textId="77777777" w:rsidR="00D4493E" w:rsidRPr="002A608F" w:rsidRDefault="00D4493E" w:rsidP="001E4A77">
            <w:pPr>
              <w:pStyle w:val="Normal6"/>
              <w:rPr>
                <w:szCs w:val="24"/>
              </w:rPr>
            </w:pPr>
            <w:r w:rsidRPr="002A608F">
              <w:rPr>
                <w:vertAlign w:val="superscript"/>
              </w:rPr>
              <w:t>26</w:t>
            </w:r>
            <w:r w:rsidRPr="002A608F">
              <w:t xml:space="preserve"> Директива 2014/24/ЕС на Европейския парламент и на Съвета от 26 февруари 2014 г. за обществените поръчки и за отмяна на Директива 2004/18/ЕО (ОВ L 94, 28.3.2014 г., стр. 65).</w:t>
            </w:r>
          </w:p>
        </w:tc>
      </w:tr>
    </w:tbl>
    <w:p w14:paraId="65FA0263"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433A8A2C" w14:textId="77777777" w:rsidR="00D4493E" w:rsidRPr="002A608F" w:rsidRDefault="00D4493E" w:rsidP="00D4493E">
      <w:pPr>
        <w:pStyle w:val="Normal12Italic"/>
      </w:pPr>
      <w:r w:rsidRPr="002A608F">
        <w:t>Когато изискванията за достъпност не са обхванати от актове относно ТСОС, следва да се прилага Европейският акт за достъпността (Директива XXX). Директива XXX има за цел да допълва съществуващото секторно законодателство на Съюза, като обхваща аспекти, които все още не са обхванати от това законодателство.</w:t>
      </w:r>
    </w:p>
    <w:p w14:paraId="37D39DA4" w14:textId="77777777" w:rsidR="00D4493E" w:rsidRPr="002A608F" w:rsidRDefault="00D4493E" w:rsidP="00D4493E">
      <w:r w:rsidRPr="002A608F">
        <w:rPr>
          <w:rStyle w:val="HideTWBExt"/>
          <w:noProof w:val="0"/>
        </w:rPr>
        <w:t>&lt;/Amend&gt;</w:t>
      </w:r>
    </w:p>
    <w:p w14:paraId="368B9438"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14</w:t>
      </w:r>
      <w:r w:rsidRPr="002A608F">
        <w:rPr>
          <w:rStyle w:val="HideTWBExt"/>
          <w:b w:val="0"/>
          <w:noProof w:val="0"/>
          <w:szCs w:val="24"/>
        </w:rPr>
        <w:t>&lt;/NumAm&gt;</w:t>
      </w:r>
    </w:p>
    <w:p w14:paraId="23C20149"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4B8184C" w14:textId="77777777" w:rsidR="00D4493E" w:rsidRPr="002A608F" w:rsidRDefault="00D4493E" w:rsidP="00D4493E">
      <w:pPr>
        <w:pStyle w:val="NormalBold"/>
      </w:pPr>
      <w:r w:rsidRPr="002A608F">
        <w:rPr>
          <w:rStyle w:val="HideTWBExt"/>
          <w:b w:val="0"/>
          <w:noProof w:val="0"/>
          <w:szCs w:val="24"/>
        </w:rPr>
        <w:t>&lt;Article&gt;</w:t>
      </w:r>
      <w:r w:rsidRPr="002A608F">
        <w:t>Съображение 17</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73D53C15" w14:textId="77777777" w:rsidTr="001E4A77">
        <w:trPr>
          <w:jc w:val="center"/>
        </w:trPr>
        <w:tc>
          <w:tcPr>
            <w:tcW w:w="9752" w:type="dxa"/>
            <w:gridSpan w:val="2"/>
          </w:tcPr>
          <w:p w14:paraId="05890018" w14:textId="77777777" w:rsidR="00D4493E" w:rsidRPr="002A608F" w:rsidRDefault="00D4493E" w:rsidP="001E4A77">
            <w:pPr>
              <w:keepNext/>
            </w:pPr>
          </w:p>
        </w:tc>
      </w:tr>
      <w:tr w:rsidR="00D4493E" w:rsidRPr="002A608F" w14:paraId="1D004CDB" w14:textId="77777777" w:rsidTr="001E4A77">
        <w:trPr>
          <w:jc w:val="center"/>
        </w:trPr>
        <w:tc>
          <w:tcPr>
            <w:tcW w:w="4876" w:type="dxa"/>
            <w:hideMark/>
          </w:tcPr>
          <w:p w14:paraId="566EE7A4"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77B95BB6" w14:textId="77777777" w:rsidR="00D4493E" w:rsidRPr="002A608F" w:rsidRDefault="00D4493E" w:rsidP="001E4A77">
            <w:pPr>
              <w:pStyle w:val="ColumnHeading"/>
              <w:keepNext/>
            </w:pPr>
            <w:r w:rsidRPr="002A608F">
              <w:t>Изменение</w:t>
            </w:r>
          </w:p>
        </w:tc>
      </w:tr>
      <w:tr w:rsidR="00D4493E" w:rsidRPr="002A608F" w14:paraId="3C4A6312" w14:textId="77777777" w:rsidTr="001E4A77">
        <w:trPr>
          <w:jc w:val="center"/>
        </w:trPr>
        <w:tc>
          <w:tcPr>
            <w:tcW w:w="4876" w:type="dxa"/>
            <w:hideMark/>
          </w:tcPr>
          <w:p w14:paraId="2F912B3A" w14:textId="77777777" w:rsidR="00D4493E" w:rsidRPr="002A608F" w:rsidRDefault="00D4493E" w:rsidP="001E4A77">
            <w:pPr>
              <w:pStyle w:val="Normal6"/>
            </w:pPr>
            <w:r w:rsidRPr="002A608F">
              <w:t>(17)</w:t>
            </w:r>
            <w:r w:rsidRPr="002A608F">
              <w:tab/>
              <w:t>Желателно е настоящият регламент да създаде система за обезщетяване на пътниците в случай на закъснение, за което носи отговорност железопътното предприятие, на същата основа като международната система, предвидена в COTIF, и по-специално в Единните правила относно CIV към нея, отнасящо се до правата на пътниците. В случай на закъснение на пътническа услуга, железопътното предприятие следва да даде на пътниците обезщетение въз основа на процент от цената на билета.</w:t>
            </w:r>
          </w:p>
        </w:tc>
        <w:tc>
          <w:tcPr>
            <w:tcW w:w="4876" w:type="dxa"/>
            <w:hideMark/>
          </w:tcPr>
          <w:p w14:paraId="6F34165A" w14:textId="77777777" w:rsidR="00D4493E" w:rsidRPr="002A608F" w:rsidRDefault="00D4493E" w:rsidP="001E4A77">
            <w:pPr>
              <w:pStyle w:val="Normal6"/>
              <w:rPr>
                <w:szCs w:val="24"/>
              </w:rPr>
            </w:pPr>
            <w:r w:rsidRPr="002A608F">
              <w:t>(17)</w:t>
            </w:r>
            <w:r w:rsidRPr="002A608F">
              <w:tab/>
              <w:t xml:space="preserve">Желателно е настоящият регламент да създаде система за обезщетяване на пътниците в случай на закъснение, за което носи отговорност железопътното предприятие, на същата основа като международната система, предвидена в COTIF, и по-специално в Единните правила относно CIV към нея, отнасящо се до правата на пътниците. </w:t>
            </w:r>
            <w:r w:rsidRPr="002A608F">
              <w:rPr>
                <w:b/>
                <w:i/>
              </w:rPr>
              <w:t>Стойността на купените билети следва да подлежи на пълно възстановяване.</w:t>
            </w:r>
            <w:r w:rsidRPr="002A608F">
              <w:t xml:space="preserve"> В случай на закъснение на пътническа услуга, железопътното предприятие следва да даде на пътниците обезщетение въз </w:t>
            </w:r>
            <w:r w:rsidRPr="002A608F">
              <w:lastRenderedPageBreak/>
              <w:t>основа на процент</w:t>
            </w:r>
            <w:r w:rsidRPr="002A608F">
              <w:rPr>
                <w:b/>
                <w:i/>
              </w:rPr>
              <w:t xml:space="preserve"> до 100%</w:t>
            </w:r>
            <w:r w:rsidRPr="002A608F">
              <w:t xml:space="preserve"> от цената на билета.</w:t>
            </w:r>
          </w:p>
        </w:tc>
      </w:tr>
    </w:tbl>
    <w:p w14:paraId="0CC7846E" w14:textId="77777777" w:rsidR="00D4493E" w:rsidRPr="002A608F" w:rsidRDefault="00D4493E" w:rsidP="00D4493E">
      <w:r w:rsidRPr="002A608F">
        <w:rPr>
          <w:rStyle w:val="HideTWBExt"/>
          <w:noProof w:val="0"/>
        </w:rPr>
        <w:lastRenderedPageBreak/>
        <w:t>&lt;/Amend&gt;</w:t>
      </w:r>
    </w:p>
    <w:p w14:paraId="1CB21B81"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15</w:t>
      </w:r>
      <w:r w:rsidRPr="002A608F">
        <w:rPr>
          <w:rStyle w:val="HideTWBExt"/>
          <w:b w:val="0"/>
          <w:noProof w:val="0"/>
          <w:szCs w:val="24"/>
        </w:rPr>
        <w:t>&lt;/NumAm&gt;</w:t>
      </w:r>
    </w:p>
    <w:p w14:paraId="77D5F755"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67E5F0E" w14:textId="77777777" w:rsidR="00D4493E" w:rsidRPr="002A608F" w:rsidRDefault="00D4493E" w:rsidP="00D4493E">
      <w:pPr>
        <w:pStyle w:val="NormalBold"/>
      </w:pPr>
      <w:r w:rsidRPr="002A608F">
        <w:rPr>
          <w:rStyle w:val="HideTWBExt"/>
          <w:b w:val="0"/>
          <w:noProof w:val="0"/>
          <w:szCs w:val="24"/>
        </w:rPr>
        <w:t>&lt;Article&gt;</w:t>
      </w:r>
      <w:r w:rsidRPr="002A608F">
        <w:t>Съображение 18</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4E980EC0" w14:textId="77777777" w:rsidTr="001E4A77">
        <w:trPr>
          <w:jc w:val="center"/>
        </w:trPr>
        <w:tc>
          <w:tcPr>
            <w:tcW w:w="9752" w:type="dxa"/>
            <w:gridSpan w:val="2"/>
          </w:tcPr>
          <w:p w14:paraId="19117A93" w14:textId="77777777" w:rsidR="00D4493E" w:rsidRPr="002A608F" w:rsidRDefault="00D4493E" w:rsidP="001E4A77">
            <w:pPr>
              <w:keepNext/>
            </w:pPr>
          </w:p>
        </w:tc>
      </w:tr>
      <w:tr w:rsidR="00D4493E" w:rsidRPr="002A608F" w14:paraId="251C1911" w14:textId="77777777" w:rsidTr="001E4A77">
        <w:trPr>
          <w:jc w:val="center"/>
        </w:trPr>
        <w:tc>
          <w:tcPr>
            <w:tcW w:w="4876" w:type="dxa"/>
            <w:hideMark/>
          </w:tcPr>
          <w:p w14:paraId="3A7AC22D"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12781DCE" w14:textId="77777777" w:rsidR="00D4493E" w:rsidRPr="002A608F" w:rsidRDefault="00D4493E" w:rsidP="001E4A77">
            <w:pPr>
              <w:pStyle w:val="ColumnHeading"/>
              <w:keepNext/>
            </w:pPr>
            <w:r w:rsidRPr="002A608F">
              <w:t>Изменение</w:t>
            </w:r>
          </w:p>
        </w:tc>
      </w:tr>
      <w:tr w:rsidR="00D4493E" w:rsidRPr="002A608F" w14:paraId="650EDE14" w14:textId="77777777" w:rsidTr="001E4A77">
        <w:trPr>
          <w:jc w:val="center"/>
        </w:trPr>
        <w:tc>
          <w:tcPr>
            <w:tcW w:w="4876" w:type="dxa"/>
            <w:hideMark/>
          </w:tcPr>
          <w:p w14:paraId="41FA619D" w14:textId="77777777" w:rsidR="00D4493E" w:rsidRPr="002A608F" w:rsidRDefault="00D4493E" w:rsidP="001E4A77">
            <w:pPr>
              <w:pStyle w:val="Normal6"/>
            </w:pPr>
            <w:r w:rsidRPr="002A608F">
              <w:t>(18)</w:t>
            </w:r>
            <w:r w:rsidRPr="002A608F">
              <w:tab/>
              <w:t>Железопътните предприятия следва да бъдат задължени да сключат застраховка или да вземат равностойни мерки при възникване на отговорност спрямо пътниците, използващи железопътен транспорт, в случай на транспортно произшествие. Когато държавите членки определят максимален размер за обезщетението за вреди в случай на смърт или телесна повреда на пътници, този размер следва да е най-малко равностоен на размера, определен в Единните правила относно CIV.</w:t>
            </w:r>
          </w:p>
        </w:tc>
        <w:tc>
          <w:tcPr>
            <w:tcW w:w="4876" w:type="dxa"/>
            <w:hideMark/>
          </w:tcPr>
          <w:p w14:paraId="3D7FA5F8" w14:textId="77777777" w:rsidR="00D4493E" w:rsidRPr="002A608F" w:rsidRDefault="00D4493E" w:rsidP="001E4A77">
            <w:pPr>
              <w:pStyle w:val="Normal6"/>
              <w:rPr>
                <w:szCs w:val="24"/>
              </w:rPr>
            </w:pPr>
            <w:r w:rsidRPr="002A608F">
              <w:t>(18)</w:t>
            </w:r>
            <w:r w:rsidRPr="002A608F">
              <w:tab/>
              <w:t xml:space="preserve">Железопътните предприятия следва да бъдат задължени да сключат застраховка или да вземат равностойни мерки при възникване на отговорност спрямо пътниците, използващи железопътен транспорт, в случай на транспортно произшествие. Когато държавите членки определят максимален размер за обезщетението за вреди в случай на смърт или телесна повреда на пътници, този размер следва да е най-малко равностоен на размера, определен в Единните правила относно CIV. </w:t>
            </w:r>
            <w:r w:rsidRPr="002A608F">
              <w:rPr>
                <w:b/>
                <w:i/>
              </w:rPr>
              <w:t>Държавите членки следва да имат възможността да увеличават размера на обезщетенията за вреди в случай на смърт или телесна повреда на пътници по всяко време.</w:t>
            </w:r>
          </w:p>
        </w:tc>
      </w:tr>
    </w:tbl>
    <w:p w14:paraId="066A8DF2" w14:textId="77777777" w:rsidR="00D4493E" w:rsidRPr="002A608F" w:rsidRDefault="00D4493E" w:rsidP="00D4493E">
      <w:r w:rsidRPr="002A608F">
        <w:rPr>
          <w:rStyle w:val="HideTWBExt"/>
          <w:noProof w:val="0"/>
        </w:rPr>
        <w:t>&lt;/Amend&gt;</w:t>
      </w:r>
    </w:p>
    <w:p w14:paraId="25E42E6D"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16</w:t>
      </w:r>
      <w:r w:rsidRPr="002A608F">
        <w:rPr>
          <w:rStyle w:val="HideTWBExt"/>
          <w:b w:val="0"/>
          <w:noProof w:val="0"/>
          <w:szCs w:val="24"/>
        </w:rPr>
        <w:t>&lt;/NumAm&gt;</w:t>
      </w:r>
    </w:p>
    <w:p w14:paraId="3DD5D747"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4FB083CD" w14:textId="77777777" w:rsidR="00D4493E" w:rsidRPr="002A608F" w:rsidRDefault="00D4493E" w:rsidP="00D4493E">
      <w:pPr>
        <w:pStyle w:val="NormalBold"/>
      </w:pPr>
      <w:r w:rsidRPr="002A608F">
        <w:rPr>
          <w:rStyle w:val="HideTWBExt"/>
          <w:b w:val="0"/>
          <w:noProof w:val="0"/>
          <w:szCs w:val="24"/>
        </w:rPr>
        <w:t>&lt;Article&gt;</w:t>
      </w:r>
      <w:r w:rsidRPr="002A608F">
        <w:t>Съображение 18 a (ново)</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2930078" w14:textId="77777777" w:rsidTr="001E4A77">
        <w:trPr>
          <w:jc w:val="center"/>
        </w:trPr>
        <w:tc>
          <w:tcPr>
            <w:tcW w:w="9752" w:type="dxa"/>
            <w:gridSpan w:val="2"/>
          </w:tcPr>
          <w:p w14:paraId="41BD347A" w14:textId="77777777" w:rsidR="00D4493E" w:rsidRPr="002A608F" w:rsidRDefault="00D4493E" w:rsidP="001E4A77">
            <w:pPr>
              <w:keepNext/>
            </w:pPr>
          </w:p>
        </w:tc>
      </w:tr>
      <w:tr w:rsidR="00D4493E" w:rsidRPr="002A608F" w14:paraId="14FF92FE" w14:textId="77777777" w:rsidTr="001E4A77">
        <w:trPr>
          <w:jc w:val="center"/>
        </w:trPr>
        <w:tc>
          <w:tcPr>
            <w:tcW w:w="4876" w:type="dxa"/>
            <w:hideMark/>
          </w:tcPr>
          <w:p w14:paraId="2C85AE66"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1F803861" w14:textId="77777777" w:rsidR="00D4493E" w:rsidRPr="002A608F" w:rsidRDefault="00D4493E" w:rsidP="001E4A77">
            <w:pPr>
              <w:pStyle w:val="ColumnHeading"/>
              <w:keepNext/>
            </w:pPr>
            <w:r w:rsidRPr="002A608F">
              <w:t>Изменение</w:t>
            </w:r>
          </w:p>
        </w:tc>
      </w:tr>
      <w:tr w:rsidR="00D4493E" w:rsidRPr="002A608F" w14:paraId="4653E683" w14:textId="77777777" w:rsidTr="001E4A77">
        <w:trPr>
          <w:jc w:val="center"/>
        </w:trPr>
        <w:tc>
          <w:tcPr>
            <w:tcW w:w="4876" w:type="dxa"/>
          </w:tcPr>
          <w:p w14:paraId="2BB6E521" w14:textId="77777777" w:rsidR="00D4493E" w:rsidRPr="002A608F" w:rsidRDefault="00D4493E" w:rsidP="001E4A77">
            <w:pPr>
              <w:pStyle w:val="Normal6"/>
            </w:pPr>
          </w:p>
        </w:tc>
        <w:tc>
          <w:tcPr>
            <w:tcW w:w="4876" w:type="dxa"/>
            <w:hideMark/>
          </w:tcPr>
          <w:p w14:paraId="2280E813" w14:textId="77777777" w:rsidR="00D4493E" w:rsidRPr="002A608F" w:rsidRDefault="00D4493E" w:rsidP="001E4A77">
            <w:pPr>
              <w:pStyle w:val="Normal6"/>
              <w:rPr>
                <w:szCs w:val="24"/>
              </w:rPr>
            </w:pPr>
            <w:r w:rsidRPr="002A608F">
              <w:rPr>
                <w:b/>
                <w:i/>
              </w:rPr>
              <w:t>(18а)</w:t>
            </w:r>
            <w:r w:rsidRPr="002A608F">
              <w:rPr>
                <w:b/>
                <w:i/>
              </w:rPr>
              <w:tab/>
              <w:t xml:space="preserve">За произшествие по смисъла на настоящия регламент следва да се счита и неблагоприятно въздействие върху здравето на пътниците, причинено от препълване на купетата на пътническите влакове, освен ако тези пътнически влакове превозват лица съгласно член 16, параграф 2 от настоящия регламент. Освен това за произшествие следва да се счита и неблагоприятно </w:t>
            </w:r>
            <w:r w:rsidRPr="002A608F">
              <w:rPr>
                <w:b/>
                <w:i/>
              </w:rPr>
              <w:lastRenderedPageBreak/>
              <w:t>въздействие върху здравето на пътниците, причинено от липсата, неизползването или повредата на климатичните инсталации и свързаната с това непоносима за пътниците температура или влажност на въздуха.</w:t>
            </w:r>
          </w:p>
        </w:tc>
      </w:tr>
    </w:tbl>
    <w:p w14:paraId="1BBEFF9E"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09610394" w14:textId="77777777" w:rsidR="00D4493E" w:rsidRPr="002A608F" w:rsidRDefault="00D4493E" w:rsidP="00D4493E">
      <w:pPr>
        <w:pStyle w:val="Normal12Italic"/>
      </w:pPr>
      <w:r w:rsidRPr="002A608F">
        <w:t>За да бъдат избегнати празноти в закона в ущърб на пътниците и по-специално, но не само, в духа на съображения 3 и 5 от регламента следва да бъдат уредени последователно и други форми на увреждане на здравето на пътниците, за които вина има превозвачът и които могат да бъдат приравнени към произшествие в широкия смисъл на думата.</w:t>
      </w:r>
    </w:p>
    <w:p w14:paraId="69D2FA90" w14:textId="77777777" w:rsidR="00D4493E" w:rsidRPr="002A608F" w:rsidRDefault="00D4493E" w:rsidP="00D4493E">
      <w:r w:rsidRPr="002A608F">
        <w:rPr>
          <w:rStyle w:val="HideTWBExt"/>
          <w:noProof w:val="0"/>
        </w:rPr>
        <w:t>&lt;/Amend&gt;</w:t>
      </w:r>
    </w:p>
    <w:p w14:paraId="74880E29"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17</w:t>
      </w:r>
      <w:r w:rsidRPr="002A608F">
        <w:rPr>
          <w:rStyle w:val="HideTWBExt"/>
          <w:b w:val="0"/>
          <w:noProof w:val="0"/>
          <w:szCs w:val="24"/>
        </w:rPr>
        <w:t>&lt;/NumAm&gt;</w:t>
      </w:r>
    </w:p>
    <w:p w14:paraId="22943B19"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2BABFFD5" w14:textId="77777777" w:rsidR="00D4493E" w:rsidRPr="002A608F" w:rsidRDefault="00D4493E" w:rsidP="00D4493E">
      <w:pPr>
        <w:pStyle w:val="NormalBold"/>
      </w:pPr>
      <w:r w:rsidRPr="002A608F">
        <w:rPr>
          <w:rStyle w:val="HideTWBExt"/>
          <w:b w:val="0"/>
          <w:noProof w:val="0"/>
          <w:szCs w:val="24"/>
        </w:rPr>
        <w:t>&lt;Article&gt;</w:t>
      </w:r>
      <w:r w:rsidRPr="002A608F">
        <w:t>Съображение 20</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211F54FB" w14:textId="77777777" w:rsidTr="001E4A77">
        <w:trPr>
          <w:jc w:val="center"/>
        </w:trPr>
        <w:tc>
          <w:tcPr>
            <w:tcW w:w="9752" w:type="dxa"/>
            <w:gridSpan w:val="2"/>
          </w:tcPr>
          <w:p w14:paraId="00824861" w14:textId="77777777" w:rsidR="00D4493E" w:rsidRPr="002A608F" w:rsidRDefault="00D4493E" w:rsidP="001E4A77">
            <w:pPr>
              <w:keepNext/>
            </w:pPr>
          </w:p>
        </w:tc>
      </w:tr>
      <w:tr w:rsidR="00D4493E" w:rsidRPr="002A608F" w14:paraId="666D9CC7" w14:textId="77777777" w:rsidTr="001E4A77">
        <w:trPr>
          <w:jc w:val="center"/>
        </w:trPr>
        <w:tc>
          <w:tcPr>
            <w:tcW w:w="4876" w:type="dxa"/>
            <w:hideMark/>
          </w:tcPr>
          <w:p w14:paraId="4A0BED50"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469BEA05" w14:textId="77777777" w:rsidR="00D4493E" w:rsidRPr="002A608F" w:rsidRDefault="00D4493E" w:rsidP="001E4A77">
            <w:pPr>
              <w:pStyle w:val="ColumnHeading"/>
              <w:keepNext/>
            </w:pPr>
            <w:r w:rsidRPr="002A608F">
              <w:t>Изменение</w:t>
            </w:r>
          </w:p>
        </w:tc>
      </w:tr>
      <w:tr w:rsidR="00D4493E" w:rsidRPr="002A608F" w14:paraId="54DD38EC" w14:textId="77777777" w:rsidTr="001E4A77">
        <w:trPr>
          <w:jc w:val="center"/>
        </w:trPr>
        <w:tc>
          <w:tcPr>
            <w:tcW w:w="4876" w:type="dxa"/>
            <w:hideMark/>
          </w:tcPr>
          <w:p w14:paraId="16246BC4" w14:textId="77777777" w:rsidR="00D4493E" w:rsidRPr="002A608F" w:rsidRDefault="00D4493E" w:rsidP="001E4A77">
            <w:pPr>
              <w:pStyle w:val="Normal6"/>
            </w:pPr>
            <w:r w:rsidRPr="002A608F">
              <w:t>(20)</w:t>
            </w:r>
            <w:r w:rsidRPr="002A608F">
              <w:tab/>
              <w:t>В случай на закъснение следва да се предоставят на пътниците варианти за продължаване или пренасочване на придвижването при сравними условия на превоз. В такъв случай следва да се вземат предвид нуждите на лицата с увреждания и лицата с намалена подвижност.</w:t>
            </w:r>
          </w:p>
        </w:tc>
        <w:tc>
          <w:tcPr>
            <w:tcW w:w="4876" w:type="dxa"/>
            <w:hideMark/>
          </w:tcPr>
          <w:p w14:paraId="0E470025" w14:textId="77777777" w:rsidR="00D4493E" w:rsidRPr="002A608F" w:rsidRDefault="00D4493E" w:rsidP="001E4A77">
            <w:pPr>
              <w:pStyle w:val="Normal6"/>
              <w:rPr>
                <w:szCs w:val="24"/>
              </w:rPr>
            </w:pPr>
            <w:r w:rsidRPr="002A608F">
              <w:t>(20)</w:t>
            </w:r>
            <w:r w:rsidRPr="002A608F">
              <w:tab/>
              <w:t xml:space="preserve">В случай на закъснение следва да се предоставят на пътниците варианти за продължаване или пренасочване на придвижването при сравними условия на превоз. В такъв случай следва да се вземат предвид </w:t>
            </w:r>
            <w:r w:rsidRPr="002A608F">
              <w:rPr>
                <w:b/>
                <w:i/>
              </w:rPr>
              <w:t xml:space="preserve">по-специално </w:t>
            </w:r>
            <w:r w:rsidRPr="002A608F">
              <w:t>нуждите на лицата с увреждания и лицата с намалена подвижност.</w:t>
            </w:r>
          </w:p>
        </w:tc>
      </w:tr>
    </w:tbl>
    <w:p w14:paraId="45DD9964" w14:textId="77777777" w:rsidR="00D4493E" w:rsidRPr="002A608F" w:rsidRDefault="00D4493E" w:rsidP="00D4493E">
      <w:r w:rsidRPr="002A608F">
        <w:rPr>
          <w:rStyle w:val="HideTWBExt"/>
          <w:noProof w:val="0"/>
        </w:rPr>
        <w:t>&lt;/Amend&gt;</w:t>
      </w:r>
    </w:p>
    <w:p w14:paraId="61525B21"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18</w:t>
      </w:r>
      <w:r w:rsidRPr="002A608F">
        <w:rPr>
          <w:rStyle w:val="HideTWBExt"/>
          <w:b w:val="0"/>
          <w:noProof w:val="0"/>
        </w:rPr>
        <w:t>&lt;/NumAm&gt;</w:t>
      </w:r>
    </w:p>
    <w:p w14:paraId="2F7EFDF8" w14:textId="77777777" w:rsidR="00D4493E" w:rsidRPr="002A608F" w:rsidRDefault="00D4493E" w:rsidP="00D4493E"/>
    <w:p w14:paraId="35E1EC09"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3728E00D" w14:textId="77777777" w:rsidR="00D4493E" w:rsidRPr="002A608F" w:rsidRDefault="00D4493E" w:rsidP="00D4493E">
      <w:pPr>
        <w:pStyle w:val="NormalBold"/>
      </w:pPr>
      <w:r w:rsidRPr="002A608F">
        <w:rPr>
          <w:rStyle w:val="HideTWBExt"/>
          <w:b w:val="0"/>
          <w:noProof w:val="0"/>
        </w:rPr>
        <w:t>&lt;Article&gt;</w:t>
      </w:r>
      <w:r w:rsidRPr="002A608F">
        <w:t>Съображение 21</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3A1AD1D6" w14:textId="77777777" w:rsidTr="001E4A77">
        <w:trPr>
          <w:jc w:val="center"/>
        </w:trPr>
        <w:tc>
          <w:tcPr>
            <w:tcW w:w="9752" w:type="dxa"/>
            <w:gridSpan w:val="2"/>
          </w:tcPr>
          <w:p w14:paraId="362810D7" w14:textId="77777777" w:rsidR="00D4493E" w:rsidRPr="002A608F" w:rsidRDefault="00D4493E" w:rsidP="001E4A77">
            <w:pPr>
              <w:keepNext/>
            </w:pPr>
          </w:p>
        </w:tc>
      </w:tr>
      <w:tr w:rsidR="00D4493E" w:rsidRPr="002A608F" w14:paraId="469759BB" w14:textId="77777777" w:rsidTr="001E4A77">
        <w:trPr>
          <w:jc w:val="center"/>
        </w:trPr>
        <w:tc>
          <w:tcPr>
            <w:tcW w:w="4876" w:type="dxa"/>
          </w:tcPr>
          <w:p w14:paraId="31F0CE64" w14:textId="77777777" w:rsidR="00D4493E" w:rsidRPr="002A608F" w:rsidRDefault="00D4493E" w:rsidP="001E4A77">
            <w:pPr>
              <w:pStyle w:val="ColumnHeading"/>
              <w:keepNext/>
            </w:pPr>
            <w:r w:rsidRPr="002A608F">
              <w:t>Текст, предложен от Комисията</w:t>
            </w:r>
          </w:p>
        </w:tc>
        <w:tc>
          <w:tcPr>
            <w:tcW w:w="4876" w:type="dxa"/>
          </w:tcPr>
          <w:p w14:paraId="7E2AAF63" w14:textId="77777777" w:rsidR="00D4493E" w:rsidRPr="002A608F" w:rsidRDefault="00D4493E" w:rsidP="001E4A77">
            <w:pPr>
              <w:pStyle w:val="ColumnHeading"/>
              <w:keepNext/>
            </w:pPr>
            <w:r w:rsidRPr="002A608F">
              <w:t>Изменение</w:t>
            </w:r>
          </w:p>
        </w:tc>
      </w:tr>
      <w:tr w:rsidR="00D4493E" w:rsidRPr="002A608F" w14:paraId="7A9AC18F" w14:textId="77777777" w:rsidTr="001E4A77">
        <w:trPr>
          <w:jc w:val="center"/>
        </w:trPr>
        <w:tc>
          <w:tcPr>
            <w:tcW w:w="4876" w:type="dxa"/>
          </w:tcPr>
          <w:p w14:paraId="375A4303" w14:textId="77777777" w:rsidR="00D4493E" w:rsidRPr="002A608F" w:rsidRDefault="00D4493E" w:rsidP="001E4A77">
            <w:pPr>
              <w:pStyle w:val="Normal6"/>
            </w:pPr>
            <w:r w:rsidRPr="002A608F">
              <w:rPr>
                <w:b/>
                <w:i/>
              </w:rPr>
              <w:t>(21)</w:t>
            </w:r>
            <w:r w:rsidRPr="002A608F">
              <w:rPr>
                <w:b/>
                <w:i/>
              </w:rPr>
              <w:tab/>
              <w:t xml:space="preserve">Железопътното предприятие не следва обаче да бъде задължено да плати обезщетение, ако може да докаже, че закъснението е било причинено от лоши атмосферни условия или сериозни природни бедствия, застрашаващи безопасното </w:t>
            </w:r>
            <w:r w:rsidRPr="002A608F">
              <w:rPr>
                <w:b/>
                <w:i/>
              </w:rPr>
              <w:lastRenderedPageBreak/>
              <w:t>осъществяване на услугата. Всеки такъв случай следва да има характера на изключително природно бедствие за разлика от нормалните сезонни метеорологични условия, като например есенни бури или редовно случващи се наводнения в градове, причинени от приливи или снеготопене. Железопътните предприятия следва да докажат, че те не са могли нито да предвидят, нито да предотвратят закъснението дори при вземане на всички разумни мерки.</w:t>
            </w:r>
          </w:p>
        </w:tc>
        <w:tc>
          <w:tcPr>
            <w:tcW w:w="4876" w:type="dxa"/>
          </w:tcPr>
          <w:p w14:paraId="1CC98908" w14:textId="77777777" w:rsidR="00D4493E" w:rsidRPr="002A608F" w:rsidRDefault="00D4493E" w:rsidP="001E4A77">
            <w:pPr>
              <w:pStyle w:val="Normal6"/>
              <w:rPr>
                <w:szCs w:val="24"/>
              </w:rPr>
            </w:pPr>
            <w:r w:rsidRPr="002A608F">
              <w:rPr>
                <w:b/>
                <w:i/>
              </w:rPr>
              <w:lastRenderedPageBreak/>
              <w:t>заличава се</w:t>
            </w:r>
          </w:p>
        </w:tc>
      </w:tr>
    </w:tbl>
    <w:p w14:paraId="1E0079FF" w14:textId="77777777" w:rsidR="00D4493E" w:rsidRPr="002A608F" w:rsidRDefault="00D4493E" w:rsidP="00D4493E">
      <w:r w:rsidRPr="002A608F">
        <w:rPr>
          <w:rStyle w:val="HideTWBExt"/>
          <w:noProof w:val="0"/>
        </w:rPr>
        <w:t>&lt;/Amend&gt;</w:t>
      </w:r>
    </w:p>
    <w:p w14:paraId="3B1FA046"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19</w:t>
      </w:r>
      <w:r w:rsidRPr="002A608F">
        <w:rPr>
          <w:rStyle w:val="HideTWBExt"/>
          <w:b w:val="0"/>
          <w:noProof w:val="0"/>
          <w:szCs w:val="24"/>
        </w:rPr>
        <w:t>&lt;/NumAm&gt;</w:t>
      </w:r>
    </w:p>
    <w:p w14:paraId="475480B6"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0FDA9372" w14:textId="77777777" w:rsidR="00D4493E" w:rsidRPr="002A608F" w:rsidRDefault="00D4493E" w:rsidP="00D4493E">
      <w:pPr>
        <w:pStyle w:val="NormalBold"/>
      </w:pPr>
      <w:r w:rsidRPr="002A608F">
        <w:rPr>
          <w:rStyle w:val="HideTWBExt"/>
          <w:b w:val="0"/>
          <w:noProof w:val="0"/>
          <w:szCs w:val="24"/>
        </w:rPr>
        <w:t>&lt;Article&gt;</w:t>
      </w:r>
      <w:r w:rsidRPr="002A608F">
        <w:t>Съображение 22</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616FF17F" w14:textId="77777777" w:rsidTr="001E4A77">
        <w:trPr>
          <w:jc w:val="center"/>
        </w:trPr>
        <w:tc>
          <w:tcPr>
            <w:tcW w:w="9752" w:type="dxa"/>
            <w:gridSpan w:val="2"/>
          </w:tcPr>
          <w:p w14:paraId="4F574146" w14:textId="77777777" w:rsidR="00D4493E" w:rsidRPr="002A608F" w:rsidRDefault="00D4493E" w:rsidP="001E4A77">
            <w:pPr>
              <w:keepNext/>
            </w:pPr>
          </w:p>
        </w:tc>
      </w:tr>
      <w:tr w:rsidR="00D4493E" w:rsidRPr="002A608F" w14:paraId="4B0A5172" w14:textId="77777777" w:rsidTr="001E4A77">
        <w:trPr>
          <w:jc w:val="center"/>
        </w:trPr>
        <w:tc>
          <w:tcPr>
            <w:tcW w:w="4876" w:type="dxa"/>
            <w:hideMark/>
          </w:tcPr>
          <w:p w14:paraId="1E907187"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265FFA19" w14:textId="77777777" w:rsidR="00D4493E" w:rsidRPr="002A608F" w:rsidRDefault="00D4493E" w:rsidP="001E4A77">
            <w:pPr>
              <w:pStyle w:val="ColumnHeading"/>
              <w:keepNext/>
            </w:pPr>
            <w:r w:rsidRPr="002A608F">
              <w:t>Изменение</w:t>
            </w:r>
          </w:p>
        </w:tc>
      </w:tr>
      <w:tr w:rsidR="00D4493E" w:rsidRPr="002A608F" w14:paraId="40132D45" w14:textId="77777777" w:rsidTr="001E4A77">
        <w:trPr>
          <w:jc w:val="center"/>
        </w:trPr>
        <w:tc>
          <w:tcPr>
            <w:tcW w:w="4876" w:type="dxa"/>
            <w:hideMark/>
          </w:tcPr>
          <w:p w14:paraId="65E35D60" w14:textId="77777777" w:rsidR="00D4493E" w:rsidRPr="002A608F" w:rsidRDefault="00D4493E" w:rsidP="001E4A77">
            <w:pPr>
              <w:pStyle w:val="Normal6"/>
            </w:pPr>
            <w:r w:rsidRPr="002A608F">
              <w:t>(22)</w:t>
            </w:r>
            <w:r w:rsidRPr="002A608F">
              <w:tab/>
              <w:t>Съвместно с управителите на инфраструктура и железопътните предприятия управителите на гари следва да изготвят планове за действие при извънредни ситуации с оглед да сведат до минимум въздействието на големи смущения, като предоставят на блокираните пътници подходящи информация и грижи.</w:t>
            </w:r>
          </w:p>
        </w:tc>
        <w:tc>
          <w:tcPr>
            <w:tcW w:w="4876" w:type="dxa"/>
            <w:hideMark/>
          </w:tcPr>
          <w:p w14:paraId="5E821958" w14:textId="77777777" w:rsidR="00D4493E" w:rsidRPr="002A608F" w:rsidRDefault="00D4493E" w:rsidP="001E4A77">
            <w:pPr>
              <w:pStyle w:val="Normal6"/>
              <w:rPr>
                <w:szCs w:val="24"/>
              </w:rPr>
            </w:pPr>
            <w:r w:rsidRPr="002A608F">
              <w:t>(22)</w:t>
            </w:r>
            <w:r w:rsidRPr="002A608F">
              <w:tab/>
              <w:t xml:space="preserve">Съвместно с управителите на инфраструктура и железопътните предприятия управителите на гари следва да изготвят </w:t>
            </w:r>
            <w:r w:rsidRPr="002A608F">
              <w:rPr>
                <w:b/>
                <w:i/>
              </w:rPr>
              <w:t xml:space="preserve">и публикуват </w:t>
            </w:r>
            <w:r w:rsidRPr="002A608F">
              <w:t>планове за действие при извънредни ситуации с оглед да сведат до минимум въздействието на големи смущения, като предоставят на блокираните пътници подходящи информация и грижи.</w:t>
            </w:r>
          </w:p>
        </w:tc>
      </w:tr>
    </w:tbl>
    <w:p w14:paraId="3ABC83E9" w14:textId="77777777" w:rsidR="00D4493E" w:rsidRPr="002A608F" w:rsidRDefault="00D4493E" w:rsidP="00D4493E">
      <w:r w:rsidRPr="002A608F">
        <w:rPr>
          <w:rStyle w:val="HideTWBExt"/>
          <w:noProof w:val="0"/>
        </w:rPr>
        <w:t>&lt;/Amend&gt;</w:t>
      </w:r>
    </w:p>
    <w:p w14:paraId="1BC404C8"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20</w:t>
      </w:r>
      <w:r w:rsidRPr="002A608F">
        <w:rPr>
          <w:rStyle w:val="HideTWBExt"/>
          <w:b w:val="0"/>
          <w:noProof w:val="0"/>
          <w:szCs w:val="24"/>
        </w:rPr>
        <w:t>&lt;/NumAm&gt;</w:t>
      </w:r>
    </w:p>
    <w:p w14:paraId="49F81CFC"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4E7CCF74" w14:textId="77777777" w:rsidR="00D4493E" w:rsidRPr="002A608F" w:rsidRDefault="00D4493E" w:rsidP="00D4493E">
      <w:pPr>
        <w:pStyle w:val="NormalBold"/>
      </w:pPr>
      <w:r w:rsidRPr="002A608F">
        <w:rPr>
          <w:rStyle w:val="HideTWBExt"/>
          <w:b w:val="0"/>
          <w:noProof w:val="0"/>
          <w:szCs w:val="24"/>
        </w:rPr>
        <w:t>&lt;Article&gt;</w:t>
      </w:r>
      <w:r w:rsidRPr="002A608F">
        <w:t>Съображение 23</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2AA143C0" w14:textId="77777777" w:rsidTr="001E4A77">
        <w:trPr>
          <w:jc w:val="center"/>
        </w:trPr>
        <w:tc>
          <w:tcPr>
            <w:tcW w:w="9752" w:type="dxa"/>
            <w:gridSpan w:val="2"/>
          </w:tcPr>
          <w:p w14:paraId="252F822A" w14:textId="77777777" w:rsidR="00D4493E" w:rsidRPr="002A608F" w:rsidRDefault="00D4493E" w:rsidP="001E4A77">
            <w:pPr>
              <w:keepNext/>
            </w:pPr>
          </w:p>
        </w:tc>
      </w:tr>
      <w:tr w:rsidR="00D4493E" w:rsidRPr="002A608F" w14:paraId="176C4515" w14:textId="77777777" w:rsidTr="001E4A77">
        <w:trPr>
          <w:jc w:val="center"/>
        </w:trPr>
        <w:tc>
          <w:tcPr>
            <w:tcW w:w="4876" w:type="dxa"/>
            <w:hideMark/>
          </w:tcPr>
          <w:p w14:paraId="07B0E2F6"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27FFB26A" w14:textId="77777777" w:rsidR="00D4493E" w:rsidRPr="002A608F" w:rsidRDefault="00D4493E" w:rsidP="001E4A77">
            <w:pPr>
              <w:pStyle w:val="ColumnHeading"/>
              <w:keepNext/>
            </w:pPr>
            <w:r w:rsidRPr="002A608F">
              <w:t>Изменение</w:t>
            </w:r>
          </w:p>
        </w:tc>
      </w:tr>
      <w:tr w:rsidR="00D4493E" w:rsidRPr="002A608F" w14:paraId="4A40A94F" w14:textId="77777777" w:rsidTr="001E4A77">
        <w:trPr>
          <w:jc w:val="center"/>
        </w:trPr>
        <w:tc>
          <w:tcPr>
            <w:tcW w:w="4876" w:type="dxa"/>
            <w:hideMark/>
          </w:tcPr>
          <w:p w14:paraId="2FA2EF6D" w14:textId="77777777" w:rsidR="00D4493E" w:rsidRPr="002A608F" w:rsidRDefault="00D4493E" w:rsidP="001E4A77">
            <w:pPr>
              <w:pStyle w:val="Normal6"/>
            </w:pPr>
            <w:r w:rsidRPr="002A608F">
              <w:t>(23)</w:t>
            </w:r>
            <w:r w:rsidRPr="002A608F">
              <w:tab/>
              <w:t xml:space="preserve">Настоящият регламент не следва да ограничава правата на железопътните предприятия да търсят обезщетение от всяко едно лице, включително и от трети лица, </w:t>
            </w:r>
            <w:r w:rsidRPr="002A608F">
              <w:rPr>
                <w:b/>
                <w:i/>
              </w:rPr>
              <w:t>в съответствие с приложимото национално право</w:t>
            </w:r>
            <w:r w:rsidRPr="002A608F">
              <w:t>.</w:t>
            </w:r>
          </w:p>
        </w:tc>
        <w:tc>
          <w:tcPr>
            <w:tcW w:w="4876" w:type="dxa"/>
            <w:hideMark/>
          </w:tcPr>
          <w:p w14:paraId="18C7F64D" w14:textId="77777777" w:rsidR="00D4493E" w:rsidRPr="002A608F" w:rsidRDefault="00D4493E" w:rsidP="001E4A77">
            <w:pPr>
              <w:pStyle w:val="Normal6"/>
              <w:rPr>
                <w:szCs w:val="24"/>
              </w:rPr>
            </w:pPr>
            <w:r w:rsidRPr="002A608F">
              <w:t>(23)</w:t>
            </w:r>
            <w:r w:rsidRPr="002A608F">
              <w:tab/>
              <w:t>Настоящият регламент не следва да ограничава правата на железопътните предприятия</w:t>
            </w:r>
            <w:r w:rsidRPr="002A608F">
              <w:rPr>
                <w:b/>
                <w:i/>
              </w:rPr>
              <w:t>, продавачите на билети, железопътните гари и управителите на инфраструктура</w:t>
            </w:r>
            <w:r w:rsidRPr="002A608F">
              <w:t xml:space="preserve"> да търсят обезщетение</w:t>
            </w:r>
            <w:r w:rsidRPr="002A608F">
              <w:rPr>
                <w:b/>
                <w:i/>
              </w:rPr>
              <w:t>, когато е приложимо,</w:t>
            </w:r>
            <w:r w:rsidRPr="002A608F">
              <w:t xml:space="preserve"> от всяко едно лице, включително и от </w:t>
            </w:r>
            <w:r w:rsidRPr="002A608F">
              <w:lastRenderedPageBreak/>
              <w:t xml:space="preserve">трети лица, </w:t>
            </w:r>
            <w:r w:rsidRPr="002A608F">
              <w:rPr>
                <w:b/>
                <w:i/>
              </w:rPr>
              <w:t>във връзка с изпълнението на техните задължения спрямо пътниците съгласно разпоредбите на настоящия регламент</w:t>
            </w:r>
            <w:r w:rsidRPr="002A608F">
              <w:t>.</w:t>
            </w:r>
          </w:p>
        </w:tc>
      </w:tr>
    </w:tbl>
    <w:p w14:paraId="2DAC2486" w14:textId="77777777" w:rsidR="00D4493E" w:rsidRPr="002A608F" w:rsidRDefault="00D4493E" w:rsidP="00D4493E">
      <w:r w:rsidRPr="002A608F">
        <w:rPr>
          <w:rStyle w:val="HideTWBExt"/>
          <w:noProof w:val="0"/>
        </w:rPr>
        <w:lastRenderedPageBreak/>
        <w:t>&lt;/Amend&gt;</w:t>
      </w:r>
    </w:p>
    <w:p w14:paraId="28D1125C"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21</w:t>
      </w:r>
      <w:r w:rsidRPr="002A608F">
        <w:rPr>
          <w:rStyle w:val="HideTWBExt"/>
          <w:b w:val="0"/>
          <w:noProof w:val="0"/>
          <w:szCs w:val="24"/>
        </w:rPr>
        <w:t>&lt;/NumAm&gt;</w:t>
      </w:r>
    </w:p>
    <w:p w14:paraId="77BA1FD8"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3A64AC29" w14:textId="77777777" w:rsidR="00D4493E" w:rsidRPr="002A608F" w:rsidRDefault="00D4493E" w:rsidP="00D4493E">
      <w:pPr>
        <w:pStyle w:val="NormalBold"/>
      </w:pPr>
      <w:r w:rsidRPr="002A608F">
        <w:rPr>
          <w:rStyle w:val="HideTWBExt"/>
          <w:b w:val="0"/>
          <w:noProof w:val="0"/>
          <w:szCs w:val="24"/>
        </w:rPr>
        <w:t>&lt;Article&gt;</w:t>
      </w:r>
      <w:r w:rsidRPr="002A608F">
        <w:t>Съображение 27</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440C417C" w14:textId="77777777" w:rsidTr="001E4A77">
        <w:trPr>
          <w:jc w:val="center"/>
        </w:trPr>
        <w:tc>
          <w:tcPr>
            <w:tcW w:w="9752" w:type="dxa"/>
            <w:gridSpan w:val="2"/>
          </w:tcPr>
          <w:p w14:paraId="432D8320" w14:textId="77777777" w:rsidR="00D4493E" w:rsidRPr="002A608F" w:rsidRDefault="00D4493E" w:rsidP="001E4A77">
            <w:pPr>
              <w:keepNext/>
            </w:pPr>
          </w:p>
        </w:tc>
      </w:tr>
      <w:tr w:rsidR="00D4493E" w:rsidRPr="002A608F" w14:paraId="00B55F84" w14:textId="77777777" w:rsidTr="001E4A77">
        <w:trPr>
          <w:jc w:val="center"/>
        </w:trPr>
        <w:tc>
          <w:tcPr>
            <w:tcW w:w="4876" w:type="dxa"/>
            <w:hideMark/>
          </w:tcPr>
          <w:p w14:paraId="25390A3D"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184A97FC" w14:textId="77777777" w:rsidR="00D4493E" w:rsidRPr="002A608F" w:rsidRDefault="00D4493E" w:rsidP="001E4A77">
            <w:pPr>
              <w:pStyle w:val="ColumnHeading"/>
              <w:keepNext/>
            </w:pPr>
            <w:r w:rsidRPr="002A608F">
              <w:t>Изменение</w:t>
            </w:r>
          </w:p>
        </w:tc>
      </w:tr>
      <w:tr w:rsidR="00D4493E" w:rsidRPr="002A608F" w14:paraId="3666F5AE" w14:textId="77777777" w:rsidTr="001E4A77">
        <w:trPr>
          <w:jc w:val="center"/>
        </w:trPr>
        <w:tc>
          <w:tcPr>
            <w:tcW w:w="4876" w:type="dxa"/>
            <w:hideMark/>
          </w:tcPr>
          <w:p w14:paraId="491DEA93" w14:textId="77777777" w:rsidR="00D4493E" w:rsidRPr="002A608F" w:rsidRDefault="00D4493E" w:rsidP="001E4A77">
            <w:pPr>
              <w:pStyle w:val="Normal6"/>
            </w:pPr>
            <w:r w:rsidRPr="002A608F">
              <w:t>(27)</w:t>
            </w:r>
            <w:r w:rsidRPr="002A608F">
              <w:tab/>
              <w:t xml:space="preserve">Пътниците, използващи железопътен транспорт, следва да могат да подадат жалба до всяко участващо железопътно предприятие, </w:t>
            </w:r>
            <w:r w:rsidRPr="002A608F">
              <w:rPr>
                <w:b/>
                <w:i/>
              </w:rPr>
              <w:t>отнасящо</w:t>
            </w:r>
            <w:r w:rsidRPr="002A608F">
              <w:t xml:space="preserve"> се до правата и задълженията, предоставени от настоящия регламент, и да имат право да получат отговор в рамките на разумен срок.</w:t>
            </w:r>
          </w:p>
        </w:tc>
        <w:tc>
          <w:tcPr>
            <w:tcW w:w="4876" w:type="dxa"/>
            <w:hideMark/>
          </w:tcPr>
          <w:p w14:paraId="1BBCD5E8" w14:textId="77777777" w:rsidR="00D4493E" w:rsidRPr="002A608F" w:rsidRDefault="00D4493E" w:rsidP="001E4A77">
            <w:pPr>
              <w:pStyle w:val="Normal6"/>
              <w:rPr>
                <w:szCs w:val="24"/>
              </w:rPr>
            </w:pPr>
            <w:r w:rsidRPr="002A608F">
              <w:t>(27)</w:t>
            </w:r>
            <w:r w:rsidRPr="002A608F">
              <w:tab/>
              <w:t xml:space="preserve">Пътниците, използващи железопътен транспорт, следва да могат да подадат жалба до всяко участващо железопътно предприятие, </w:t>
            </w:r>
            <w:r w:rsidRPr="002A608F">
              <w:rPr>
                <w:b/>
                <w:i/>
              </w:rPr>
              <w:t>продавач на билети, железопътна гара или управител на инфраструктура, отнасяща</w:t>
            </w:r>
            <w:r w:rsidRPr="002A608F">
              <w:t xml:space="preserve"> се до правата и задълженията, предоставени от настоящия регламент, и да имат право да получат отговор в рамките на разумен срок.</w:t>
            </w:r>
          </w:p>
        </w:tc>
      </w:tr>
    </w:tbl>
    <w:p w14:paraId="26EBEA3B"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4385A0FD" w14:textId="77777777" w:rsidR="00D4493E" w:rsidRPr="002A608F" w:rsidRDefault="00D4493E" w:rsidP="00D4493E">
      <w:pPr>
        <w:pStyle w:val="Normal12Italic"/>
      </w:pPr>
      <w:r w:rsidRPr="002A608F">
        <w:t>Както се посочва в член 28, параграф 2, пътниците могат да подадат жалба до всяко участващо железопътно предприятие, продавач на билети, управител на гара или управител на инфраструктура.</w:t>
      </w:r>
    </w:p>
    <w:p w14:paraId="787DF5A7" w14:textId="77777777" w:rsidR="00D4493E" w:rsidRPr="002A608F" w:rsidRDefault="00D4493E" w:rsidP="00D4493E">
      <w:r w:rsidRPr="002A608F">
        <w:rPr>
          <w:rStyle w:val="HideTWBExt"/>
          <w:noProof w:val="0"/>
        </w:rPr>
        <w:t>&lt;/Amend&gt;</w:t>
      </w:r>
    </w:p>
    <w:p w14:paraId="01CDFA92"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22</w:t>
      </w:r>
      <w:r w:rsidRPr="002A608F">
        <w:rPr>
          <w:rStyle w:val="HideTWBExt"/>
          <w:b w:val="0"/>
          <w:noProof w:val="0"/>
          <w:szCs w:val="24"/>
        </w:rPr>
        <w:t>&lt;/NumAm&gt;</w:t>
      </w:r>
    </w:p>
    <w:p w14:paraId="56126EAE"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1C2CF989" w14:textId="77777777" w:rsidR="00D4493E" w:rsidRPr="002A608F" w:rsidRDefault="00D4493E" w:rsidP="00D4493E">
      <w:pPr>
        <w:pStyle w:val="NormalBold"/>
      </w:pPr>
      <w:r w:rsidRPr="002A608F">
        <w:rPr>
          <w:rStyle w:val="HideTWBExt"/>
          <w:b w:val="0"/>
          <w:noProof w:val="0"/>
          <w:szCs w:val="24"/>
        </w:rPr>
        <w:t>&lt;Article&gt;</w:t>
      </w:r>
      <w:r w:rsidRPr="002A608F">
        <w:t>Съображение 28</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7E5CFA93" w14:textId="77777777" w:rsidTr="001E4A77">
        <w:trPr>
          <w:jc w:val="center"/>
        </w:trPr>
        <w:tc>
          <w:tcPr>
            <w:tcW w:w="9752" w:type="dxa"/>
            <w:gridSpan w:val="2"/>
          </w:tcPr>
          <w:p w14:paraId="046DAB9B" w14:textId="77777777" w:rsidR="00D4493E" w:rsidRPr="002A608F" w:rsidRDefault="00D4493E" w:rsidP="001E4A77">
            <w:pPr>
              <w:keepNext/>
            </w:pPr>
          </w:p>
        </w:tc>
      </w:tr>
      <w:tr w:rsidR="00D4493E" w:rsidRPr="002A608F" w14:paraId="54394220" w14:textId="77777777" w:rsidTr="001E4A77">
        <w:trPr>
          <w:jc w:val="center"/>
        </w:trPr>
        <w:tc>
          <w:tcPr>
            <w:tcW w:w="4876" w:type="dxa"/>
            <w:hideMark/>
          </w:tcPr>
          <w:p w14:paraId="5005CC1E"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09747856" w14:textId="77777777" w:rsidR="00D4493E" w:rsidRPr="002A608F" w:rsidRDefault="00D4493E" w:rsidP="001E4A77">
            <w:pPr>
              <w:pStyle w:val="ColumnHeading"/>
              <w:keepNext/>
            </w:pPr>
            <w:r w:rsidRPr="002A608F">
              <w:t>Изменение</w:t>
            </w:r>
          </w:p>
        </w:tc>
      </w:tr>
      <w:tr w:rsidR="00D4493E" w:rsidRPr="002A608F" w14:paraId="1FA809B6" w14:textId="77777777" w:rsidTr="001E4A77">
        <w:trPr>
          <w:jc w:val="center"/>
        </w:trPr>
        <w:tc>
          <w:tcPr>
            <w:tcW w:w="4876" w:type="dxa"/>
            <w:hideMark/>
          </w:tcPr>
          <w:p w14:paraId="33AA9905" w14:textId="77777777" w:rsidR="00D4493E" w:rsidRPr="002A608F" w:rsidRDefault="00D4493E" w:rsidP="001E4A77">
            <w:pPr>
              <w:pStyle w:val="Normal6"/>
            </w:pPr>
            <w:r w:rsidRPr="002A608F">
              <w:t>(28)</w:t>
            </w:r>
            <w:r w:rsidRPr="002A608F">
              <w:tab/>
              <w:t>Железопътните предприятия и управителите на гари следва да определят, публикуват, управляват и контролират стандартите за качество на железопътните услуги за превоз на пътници.</w:t>
            </w:r>
          </w:p>
        </w:tc>
        <w:tc>
          <w:tcPr>
            <w:tcW w:w="4876" w:type="dxa"/>
            <w:hideMark/>
          </w:tcPr>
          <w:p w14:paraId="32BD3507" w14:textId="77777777" w:rsidR="00D4493E" w:rsidRPr="002A608F" w:rsidRDefault="00D4493E" w:rsidP="001E4A77">
            <w:pPr>
              <w:pStyle w:val="Normal6"/>
              <w:rPr>
                <w:szCs w:val="24"/>
              </w:rPr>
            </w:pPr>
            <w:r w:rsidRPr="002A608F">
              <w:t>(28)</w:t>
            </w:r>
            <w:r w:rsidRPr="002A608F">
              <w:tab/>
              <w:t>Железопътните предприятия и управителите на гари следва да определят, публикуват, управляват и контролират стандартите за качество на железопътните услуги за превоз на пътници</w:t>
            </w:r>
            <w:r w:rsidRPr="002A608F">
              <w:rPr>
                <w:b/>
                <w:i/>
              </w:rPr>
              <w:t>, включително тези за лица с увреждания и лица с намалена мобилност</w:t>
            </w:r>
            <w:r w:rsidRPr="002A608F">
              <w:t>.</w:t>
            </w:r>
          </w:p>
        </w:tc>
      </w:tr>
    </w:tbl>
    <w:p w14:paraId="0C895F7D"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0D21061F" w14:textId="77777777" w:rsidR="00D4493E" w:rsidRPr="002A608F" w:rsidRDefault="00D4493E" w:rsidP="00D4493E">
      <w:pPr>
        <w:pStyle w:val="Normal12Italic"/>
      </w:pPr>
      <w:r w:rsidRPr="002A608F">
        <w:t>Това изменение е свързано със съображение 15 във връзка с Конвенцията на Организацията на обединените нации за правата на хората с увреждания (КПХУ на ООН). Стандартите за качество на обслужването следва да включват също лицата с увреждания и лицата с намалена подвижност.</w:t>
      </w:r>
    </w:p>
    <w:p w14:paraId="46F48038" w14:textId="77777777" w:rsidR="00D4493E" w:rsidRPr="002A608F" w:rsidRDefault="00D4493E" w:rsidP="00D4493E">
      <w:r w:rsidRPr="002A608F">
        <w:rPr>
          <w:rStyle w:val="HideTWBExt"/>
          <w:noProof w:val="0"/>
        </w:rPr>
        <w:t>&lt;/Amend&gt;</w:t>
      </w:r>
    </w:p>
    <w:p w14:paraId="5160E3C8"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23</w:t>
      </w:r>
      <w:r w:rsidRPr="002A608F">
        <w:rPr>
          <w:rStyle w:val="HideTWBExt"/>
          <w:b w:val="0"/>
          <w:noProof w:val="0"/>
          <w:szCs w:val="24"/>
        </w:rPr>
        <w:t>&lt;/NumAm&gt;</w:t>
      </w:r>
    </w:p>
    <w:p w14:paraId="0D0F43A8"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1DA328E6" w14:textId="77777777" w:rsidR="00D4493E" w:rsidRPr="002A608F" w:rsidRDefault="00D4493E" w:rsidP="00D4493E">
      <w:pPr>
        <w:pStyle w:val="NormalBold"/>
      </w:pPr>
      <w:r w:rsidRPr="002A608F">
        <w:rPr>
          <w:rStyle w:val="HideTWBExt"/>
          <w:b w:val="0"/>
          <w:noProof w:val="0"/>
          <w:szCs w:val="24"/>
        </w:rPr>
        <w:t>&lt;Article&gt;</w:t>
      </w:r>
      <w:r w:rsidRPr="002A608F">
        <w:t>Съображение 29</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0F517345" w14:textId="77777777" w:rsidTr="001E4A77">
        <w:trPr>
          <w:jc w:val="center"/>
        </w:trPr>
        <w:tc>
          <w:tcPr>
            <w:tcW w:w="9752" w:type="dxa"/>
            <w:gridSpan w:val="2"/>
          </w:tcPr>
          <w:p w14:paraId="1764C11F" w14:textId="77777777" w:rsidR="00D4493E" w:rsidRPr="002A608F" w:rsidRDefault="00D4493E" w:rsidP="001E4A77">
            <w:pPr>
              <w:keepNext/>
            </w:pPr>
          </w:p>
        </w:tc>
      </w:tr>
      <w:tr w:rsidR="00D4493E" w:rsidRPr="002A608F" w14:paraId="40B0D99A" w14:textId="77777777" w:rsidTr="001E4A77">
        <w:trPr>
          <w:jc w:val="center"/>
        </w:trPr>
        <w:tc>
          <w:tcPr>
            <w:tcW w:w="4876" w:type="dxa"/>
            <w:hideMark/>
          </w:tcPr>
          <w:p w14:paraId="42BFC99A"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52A5E0E0" w14:textId="77777777" w:rsidR="00D4493E" w:rsidRPr="002A608F" w:rsidRDefault="00D4493E" w:rsidP="001E4A77">
            <w:pPr>
              <w:pStyle w:val="ColumnHeading"/>
              <w:keepNext/>
            </w:pPr>
            <w:r w:rsidRPr="002A608F">
              <w:t>Изменение</w:t>
            </w:r>
          </w:p>
        </w:tc>
      </w:tr>
      <w:tr w:rsidR="00D4493E" w:rsidRPr="002A608F" w14:paraId="43F5529B" w14:textId="77777777" w:rsidTr="001E4A77">
        <w:trPr>
          <w:jc w:val="center"/>
        </w:trPr>
        <w:tc>
          <w:tcPr>
            <w:tcW w:w="4876" w:type="dxa"/>
            <w:hideMark/>
          </w:tcPr>
          <w:p w14:paraId="5B98B5D2" w14:textId="77777777" w:rsidR="00D4493E" w:rsidRPr="002A608F" w:rsidRDefault="00D4493E" w:rsidP="001E4A77">
            <w:pPr>
              <w:pStyle w:val="Normal6"/>
            </w:pPr>
            <w:r w:rsidRPr="002A608F">
              <w:t>(29)</w:t>
            </w:r>
            <w:r w:rsidRPr="002A608F">
              <w:tab/>
              <w:t>За поддържане на високо равнище на защита на потребителите в железопътния транспорт от държавите членки следва да се изиска да определят национални правоприлагащи органи, които да наблюдават отблизо прилагането на настоящия регламент и налагат спазването му на национално равнище. Тези органи следва да са в състояние да предприемат разнообразни правоприлагащи мерки</w:t>
            </w:r>
            <w:r w:rsidRPr="002A608F">
              <w:rPr>
                <w:bCs/>
                <w:iCs/>
              </w:rPr>
              <w:t xml:space="preserve">. </w:t>
            </w:r>
            <w:r w:rsidRPr="002A608F">
              <w:t>Пътниците следва да имат възможност да подават жалби до тези органи за предполагаеми нарушения на регламента. С оглед да се гарантира удовлетворително разглеждане на такива жалби, органите следва също така да си сътрудничат.</w:t>
            </w:r>
          </w:p>
        </w:tc>
        <w:tc>
          <w:tcPr>
            <w:tcW w:w="4876" w:type="dxa"/>
            <w:hideMark/>
          </w:tcPr>
          <w:p w14:paraId="0C842111" w14:textId="77777777" w:rsidR="00D4493E" w:rsidRPr="002A608F" w:rsidRDefault="00D4493E" w:rsidP="001E4A77">
            <w:pPr>
              <w:pStyle w:val="Normal6"/>
              <w:rPr>
                <w:szCs w:val="24"/>
              </w:rPr>
            </w:pPr>
            <w:r w:rsidRPr="002A608F">
              <w:t>(29)</w:t>
            </w:r>
            <w:r w:rsidRPr="002A608F">
              <w:tab/>
              <w:t xml:space="preserve">За поддържане на високо равнище на защита на потребителите в железопътния транспорт от държавите членки следва да се изиска да определят национални правоприлагащи органи, които да наблюдават отблизо прилагането на настоящия регламент и налагат спазването му на национално равнище. Тези органи следва да са в състояние да предприемат разнообразни правоприлагащи мерки </w:t>
            </w:r>
            <w:r w:rsidRPr="002A608F">
              <w:rPr>
                <w:b/>
                <w:i/>
              </w:rPr>
              <w:t>и да предоставят възможност на пътниците за обвързващо алтернативно решаване на спорове в съответствие с Директива 2013/11/ЕС</w:t>
            </w:r>
            <w:r w:rsidRPr="002A608F">
              <w:rPr>
                <w:b/>
                <w:i/>
                <w:vertAlign w:val="superscript"/>
              </w:rPr>
              <w:t>1a</w:t>
            </w:r>
            <w:r w:rsidRPr="002A608F">
              <w:rPr>
                <w:b/>
                <w:i/>
              </w:rPr>
              <w:t>.</w:t>
            </w:r>
            <w:r w:rsidRPr="002A608F">
              <w:t xml:space="preserve"> Пътниците следва да имат възможност да подават жалби до тези органи за предполагаеми нарушения на регламента </w:t>
            </w:r>
            <w:r w:rsidRPr="002A608F">
              <w:rPr>
                <w:b/>
                <w:i/>
              </w:rPr>
              <w:t>и да използват онлайн решаване на спорове съгласно Регламент 524/2013/ЕС</w:t>
            </w:r>
            <w:r w:rsidRPr="002A608F">
              <w:rPr>
                <w:b/>
                <w:i/>
                <w:vertAlign w:val="superscript"/>
              </w:rPr>
              <w:t>1б</w:t>
            </w:r>
            <w:r w:rsidRPr="002A608F">
              <w:rPr>
                <w:b/>
                <w:i/>
              </w:rPr>
              <w:t>, ако бъде договорено такова. Следва да бъде предвидена също възможността организации, представляващи групи от пътници, да подават жалби</w:t>
            </w:r>
            <w:r w:rsidRPr="002A608F">
              <w:t>. С оглед да се гарантира удовлетворително разглеждане на такива жалби, органите следва също така да си сътрудничат</w:t>
            </w:r>
            <w:r w:rsidRPr="002A608F">
              <w:rPr>
                <w:b/>
                <w:i/>
              </w:rPr>
              <w:t>, а регламентът следва да бъде запазен в списъка в приложението към Регламент 2017/2394/ЕС</w:t>
            </w:r>
            <w:r w:rsidRPr="002A608F">
              <w:t xml:space="preserve"> </w:t>
            </w:r>
            <w:r w:rsidRPr="002A608F">
              <w:rPr>
                <w:b/>
                <w:i/>
              </w:rPr>
              <w:t>на Европейския парламент и на Съвета</w:t>
            </w:r>
            <w:r w:rsidRPr="002A608F">
              <w:rPr>
                <w:b/>
                <w:i/>
                <w:vertAlign w:val="superscript"/>
              </w:rPr>
              <w:t>1в</w:t>
            </w:r>
            <w:r w:rsidRPr="002A608F">
              <w:t xml:space="preserve">. </w:t>
            </w:r>
            <w:r w:rsidRPr="002A608F">
              <w:rPr>
                <w:b/>
                <w:i/>
              </w:rPr>
              <w:t xml:space="preserve">Всяка година националните </w:t>
            </w:r>
            <w:r w:rsidRPr="002A608F">
              <w:rPr>
                <w:b/>
                <w:i/>
              </w:rPr>
              <w:lastRenderedPageBreak/>
              <w:t>правоприлагащи органи публикуват доклади със статистически данни на своите уебсайтове, в които се посочват подробно броят и видът на получените от тях жалби, както и резултатът от техните действия по правоприлагане. Освен това тези доклади се публикуват и на уебсайта на Агенцията за железопътен транспорт на Европейския съюз.</w:t>
            </w:r>
          </w:p>
        </w:tc>
      </w:tr>
      <w:tr w:rsidR="00D4493E" w:rsidRPr="002A608F" w14:paraId="5956AE45" w14:textId="77777777" w:rsidTr="001E4A77">
        <w:trPr>
          <w:jc w:val="center"/>
        </w:trPr>
        <w:tc>
          <w:tcPr>
            <w:tcW w:w="4876" w:type="dxa"/>
          </w:tcPr>
          <w:p w14:paraId="356EDE73" w14:textId="77777777" w:rsidR="00D4493E" w:rsidRPr="002A608F" w:rsidRDefault="00D4493E" w:rsidP="001E4A77">
            <w:pPr>
              <w:pStyle w:val="Normal6"/>
            </w:pPr>
          </w:p>
        </w:tc>
        <w:tc>
          <w:tcPr>
            <w:tcW w:w="4876" w:type="dxa"/>
            <w:hideMark/>
          </w:tcPr>
          <w:p w14:paraId="7958A8F5" w14:textId="77777777" w:rsidR="00D4493E" w:rsidRPr="002A608F" w:rsidRDefault="00D4493E" w:rsidP="001E4A77">
            <w:pPr>
              <w:pStyle w:val="Normal6"/>
              <w:rPr>
                <w:szCs w:val="24"/>
              </w:rPr>
            </w:pPr>
            <w:r w:rsidRPr="002A608F">
              <w:t>__________________</w:t>
            </w:r>
          </w:p>
        </w:tc>
      </w:tr>
      <w:tr w:rsidR="00D4493E" w:rsidRPr="002A608F" w14:paraId="73D6FBB3" w14:textId="77777777" w:rsidTr="001E4A77">
        <w:trPr>
          <w:jc w:val="center"/>
        </w:trPr>
        <w:tc>
          <w:tcPr>
            <w:tcW w:w="4876" w:type="dxa"/>
          </w:tcPr>
          <w:p w14:paraId="6D68833A" w14:textId="77777777" w:rsidR="00D4493E" w:rsidRPr="002A608F" w:rsidRDefault="00D4493E" w:rsidP="001E4A77">
            <w:pPr>
              <w:pStyle w:val="Normal6"/>
            </w:pPr>
          </w:p>
        </w:tc>
        <w:tc>
          <w:tcPr>
            <w:tcW w:w="4876" w:type="dxa"/>
            <w:hideMark/>
          </w:tcPr>
          <w:p w14:paraId="5D7F3311" w14:textId="77777777" w:rsidR="00D4493E" w:rsidRPr="002A608F" w:rsidRDefault="00D4493E" w:rsidP="001E4A77">
            <w:pPr>
              <w:pStyle w:val="Normal6"/>
              <w:rPr>
                <w:szCs w:val="24"/>
              </w:rPr>
            </w:pPr>
            <w:r w:rsidRPr="002A608F">
              <w:rPr>
                <w:b/>
                <w:i/>
                <w:vertAlign w:val="superscript"/>
              </w:rPr>
              <w:t>1а</w:t>
            </w:r>
            <w:r w:rsidRPr="002A608F">
              <w:t xml:space="preserve"> </w:t>
            </w:r>
            <w:r w:rsidRPr="002A608F">
              <w:rPr>
                <w:b/>
                <w:i/>
              </w:rPr>
              <w:t>Директива (ЕС) 2013/11/ЕС на Европейския парламент и на Съвета от 21 май 2013 г. за алтернативно решаване на потребителски спорове и за изменение на Регламент (ЕО) № 2006/2004 и Директива 2009/22/ЕО (ОВ L 165, 18.6.2013 г., стр. 14).</w:t>
            </w:r>
          </w:p>
        </w:tc>
      </w:tr>
      <w:tr w:rsidR="00D4493E" w:rsidRPr="002A608F" w14:paraId="134A242A" w14:textId="77777777" w:rsidTr="001E4A77">
        <w:trPr>
          <w:jc w:val="center"/>
        </w:trPr>
        <w:tc>
          <w:tcPr>
            <w:tcW w:w="4876" w:type="dxa"/>
          </w:tcPr>
          <w:p w14:paraId="1982EAC8" w14:textId="77777777" w:rsidR="00D4493E" w:rsidRPr="002A608F" w:rsidRDefault="00D4493E" w:rsidP="001E4A77">
            <w:pPr>
              <w:pStyle w:val="Normal6"/>
            </w:pPr>
          </w:p>
        </w:tc>
        <w:tc>
          <w:tcPr>
            <w:tcW w:w="4876" w:type="dxa"/>
            <w:hideMark/>
          </w:tcPr>
          <w:p w14:paraId="4E75ABBC" w14:textId="77777777" w:rsidR="00D4493E" w:rsidRPr="002A608F" w:rsidRDefault="00D4493E" w:rsidP="001E4A77">
            <w:pPr>
              <w:pStyle w:val="Normal6"/>
              <w:rPr>
                <w:szCs w:val="24"/>
              </w:rPr>
            </w:pPr>
            <w:r w:rsidRPr="002A608F">
              <w:rPr>
                <w:b/>
                <w:i/>
                <w:vertAlign w:val="superscript"/>
              </w:rPr>
              <w:t>1б</w:t>
            </w:r>
            <w:r w:rsidRPr="002A608F">
              <w:t xml:space="preserve"> </w:t>
            </w:r>
            <w:r w:rsidRPr="002A608F">
              <w:rPr>
                <w:b/>
                <w:i/>
              </w:rPr>
              <w:t>Регламент (ЕС) № 524/2013 на Европейския парламент и на Съвета от 21 май 2013 година относно онлайн решаване на потребителски спорове и за изменение на Регламент (ЕО) № 2006/2004 и Директива 2009/22/ЕО (ОВ L 165, 18.6.2013 г., стр. 1).</w:t>
            </w:r>
          </w:p>
        </w:tc>
      </w:tr>
      <w:tr w:rsidR="00D4493E" w:rsidRPr="002A608F" w14:paraId="389C3AA6" w14:textId="77777777" w:rsidTr="001E4A77">
        <w:trPr>
          <w:jc w:val="center"/>
        </w:trPr>
        <w:tc>
          <w:tcPr>
            <w:tcW w:w="4876" w:type="dxa"/>
          </w:tcPr>
          <w:p w14:paraId="1E5A2312" w14:textId="77777777" w:rsidR="00D4493E" w:rsidRPr="002A608F" w:rsidRDefault="00D4493E" w:rsidP="001E4A77">
            <w:pPr>
              <w:pStyle w:val="Normal6"/>
            </w:pPr>
          </w:p>
        </w:tc>
        <w:tc>
          <w:tcPr>
            <w:tcW w:w="4876" w:type="dxa"/>
            <w:hideMark/>
          </w:tcPr>
          <w:p w14:paraId="03002BC8" w14:textId="77777777" w:rsidR="00D4493E" w:rsidRPr="002A608F" w:rsidRDefault="00D4493E" w:rsidP="001E4A77">
            <w:pPr>
              <w:pStyle w:val="Normal6"/>
              <w:rPr>
                <w:szCs w:val="24"/>
              </w:rPr>
            </w:pPr>
            <w:r w:rsidRPr="002A608F">
              <w:rPr>
                <w:b/>
                <w:i/>
                <w:vertAlign w:val="superscript"/>
              </w:rPr>
              <w:t>1в</w:t>
            </w:r>
            <w:r w:rsidRPr="002A608F">
              <w:t xml:space="preserve"> </w:t>
            </w:r>
            <w:r w:rsidRPr="002A608F">
              <w:rPr>
                <w:b/>
                <w:i/>
              </w:rPr>
              <w:t>Регламент (ЕС) 2017/2394 на Европейския парламент и на Съвета от 12 декември 2017 г. относно сътрудничеството между националните органи, отговорни за прилагането на законодателството за защита на потребителите и за отмяна на Регламент (ЕО) № 2006/2004 (ОВ L 345, 27.12.2017 г., стр. 1).</w:t>
            </w:r>
          </w:p>
        </w:tc>
      </w:tr>
    </w:tbl>
    <w:p w14:paraId="1FDEBBA1" w14:textId="75903201" w:rsidR="00D4493E" w:rsidRPr="002A608F" w:rsidRDefault="00D4493E" w:rsidP="00D4493E">
      <w:r w:rsidRPr="002A608F">
        <w:rPr>
          <w:rStyle w:val="HideTWBExt"/>
          <w:noProof w:val="0"/>
        </w:rPr>
        <w:t>&lt;/Amend&gt;</w:t>
      </w:r>
    </w:p>
    <w:p w14:paraId="6BA03AB5"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24</w:t>
      </w:r>
      <w:r w:rsidRPr="002A608F">
        <w:rPr>
          <w:rStyle w:val="HideTWBExt"/>
          <w:b w:val="0"/>
          <w:noProof w:val="0"/>
          <w:szCs w:val="24"/>
        </w:rPr>
        <w:t>&lt;/NumAm&gt;</w:t>
      </w:r>
    </w:p>
    <w:p w14:paraId="7CF92A4F"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7DD922F0" w14:textId="77777777" w:rsidR="00D4493E" w:rsidRPr="002A608F" w:rsidRDefault="00D4493E" w:rsidP="00D4493E">
      <w:pPr>
        <w:pStyle w:val="NormalBold"/>
      </w:pPr>
      <w:r w:rsidRPr="002A608F">
        <w:rPr>
          <w:rStyle w:val="HideTWBExt"/>
          <w:b w:val="0"/>
          <w:noProof w:val="0"/>
          <w:szCs w:val="24"/>
        </w:rPr>
        <w:t>&lt;Article&gt;</w:t>
      </w:r>
      <w:r w:rsidRPr="002A608F">
        <w:t>Съображение 31</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3CE2F28A" w14:textId="77777777" w:rsidTr="001E4A77">
        <w:trPr>
          <w:jc w:val="center"/>
        </w:trPr>
        <w:tc>
          <w:tcPr>
            <w:tcW w:w="9752" w:type="dxa"/>
            <w:gridSpan w:val="2"/>
          </w:tcPr>
          <w:p w14:paraId="0E1E5657" w14:textId="77777777" w:rsidR="00D4493E" w:rsidRPr="002A608F" w:rsidRDefault="00D4493E" w:rsidP="001E4A77">
            <w:pPr>
              <w:keepNext/>
            </w:pPr>
          </w:p>
        </w:tc>
      </w:tr>
      <w:tr w:rsidR="00D4493E" w:rsidRPr="002A608F" w14:paraId="5117D3E5" w14:textId="77777777" w:rsidTr="001E4A77">
        <w:trPr>
          <w:jc w:val="center"/>
        </w:trPr>
        <w:tc>
          <w:tcPr>
            <w:tcW w:w="4876" w:type="dxa"/>
            <w:hideMark/>
          </w:tcPr>
          <w:p w14:paraId="697F750B"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59BA09D3" w14:textId="77777777" w:rsidR="00D4493E" w:rsidRPr="002A608F" w:rsidRDefault="00D4493E" w:rsidP="001E4A77">
            <w:pPr>
              <w:pStyle w:val="ColumnHeading"/>
              <w:keepNext/>
            </w:pPr>
            <w:r w:rsidRPr="002A608F">
              <w:t>Изменение</w:t>
            </w:r>
          </w:p>
        </w:tc>
      </w:tr>
      <w:tr w:rsidR="00D4493E" w:rsidRPr="002A608F" w14:paraId="68AA0BB0" w14:textId="77777777" w:rsidTr="001E4A77">
        <w:trPr>
          <w:jc w:val="center"/>
        </w:trPr>
        <w:tc>
          <w:tcPr>
            <w:tcW w:w="4876" w:type="dxa"/>
            <w:hideMark/>
          </w:tcPr>
          <w:p w14:paraId="1A28D5C8" w14:textId="77777777" w:rsidR="00D4493E" w:rsidRPr="002A608F" w:rsidRDefault="00D4493E" w:rsidP="001E4A77">
            <w:pPr>
              <w:pStyle w:val="Normal6"/>
            </w:pPr>
            <w:r w:rsidRPr="002A608F">
              <w:t>(31)</w:t>
            </w:r>
            <w:r w:rsidRPr="002A608F">
              <w:tab/>
              <w:t xml:space="preserve">Държавите членки следва да предвидят санкции за нарушаване на </w:t>
            </w:r>
            <w:r w:rsidRPr="002A608F">
              <w:lastRenderedPageBreak/>
              <w:t>настоящия регламент и да осигурят прилагането на тези санкции. Предвидените санкции, които може да включват изплащане на обезщетение на засегнатото лице, следва да бъдат ефективни, пропорционални и възпиращи.</w:t>
            </w:r>
          </w:p>
        </w:tc>
        <w:tc>
          <w:tcPr>
            <w:tcW w:w="4876" w:type="dxa"/>
            <w:hideMark/>
          </w:tcPr>
          <w:p w14:paraId="2B9E081D" w14:textId="77777777" w:rsidR="00D4493E" w:rsidRPr="002A608F" w:rsidRDefault="00D4493E" w:rsidP="001E4A77">
            <w:pPr>
              <w:pStyle w:val="Normal6"/>
              <w:rPr>
                <w:szCs w:val="24"/>
              </w:rPr>
            </w:pPr>
            <w:r w:rsidRPr="002A608F">
              <w:lastRenderedPageBreak/>
              <w:t>(31)</w:t>
            </w:r>
            <w:r w:rsidRPr="002A608F">
              <w:tab/>
              <w:t xml:space="preserve">Държавите членки следва да предвидят санкции за нарушаване на </w:t>
            </w:r>
            <w:r w:rsidRPr="002A608F">
              <w:lastRenderedPageBreak/>
              <w:t>настоящия регламент и да осигурят прилагането на тези санкции. Предвидените санкции, които може да включват изплащане на обезщетение на засегнатото лице, следва да бъдат ефективни, пропорционални и възпиращи</w:t>
            </w:r>
            <w:r w:rsidRPr="002A608F">
              <w:rPr>
                <w:b/>
                <w:i/>
              </w:rPr>
              <w:t xml:space="preserve"> и следва да включват (но да не се ограничават до) минимална глоба или процент от годишния оборот на съответното предприятие или организация, в зависимост от това, кое от двете е по-високо</w:t>
            </w:r>
            <w:r w:rsidRPr="002A608F">
              <w:t>.</w:t>
            </w:r>
          </w:p>
        </w:tc>
      </w:tr>
    </w:tbl>
    <w:p w14:paraId="5E8F3FE5"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38930FAE" w14:textId="77777777" w:rsidR="00D4493E" w:rsidRPr="002A608F" w:rsidRDefault="00D4493E" w:rsidP="00D4493E">
      <w:pPr>
        <w:pStyle w:val="Normal12Italic"/>
      </w:pPr>
      <w:r w:rsidRPr="002A608F">
        <w:t>Липсата на подходящи разпоредби относно правоприлагането беше една от основните причини за преработване на настоящия регламент. Следователно е от първостепенно значение да се гарантира, че глобите са възпиращи, така че предприятията да бъдат обезкуражени да действат извън разпоредбите на регламента. Това е и неразривно свързано с други изменения относно правоприлагането в глава VII, включително тези относно засилване на способностите и ефективността на правоприлагащите органи и предоставянето на помощ на пътниците да подават жалби.</w:t>
      </w:r>
    </w:p>
    <w:p w14:paraId="7CCD57BB" w14:textId="77777777" w:rsidR="00D4493E" w:rsidRPr="002A608F" w:rsidRDefault="00D4493E" w:rsidP="00D4493E">
      <w:r w:rsidRPr="002A608F">
        <w:rPr>
          <w:rStyle w:val="HideTWBExt"/>
          <w:noProof w:val="0"/>
        </w:rPr>
        <w:t>&lt;/Amend&gt;</w:t>
      </w:r>
    </w:p>
    <w:p w14:paraId="0D29A64C"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25</w:t>
      </w:r>
      <w:r w:rsidRPr="002A608F">
        <w:rPr>
          <w:rStyle w:val="HideTWBExt"/>
          <w:b w:val="0"/>
          <w:noProof w:val="0"/>
          <w:szCs w:val="24"/>
        </w:rPr>
        <w:t>&lt;/NumAm&gt;</w:t>
      </w:r>
    </w:p>
    <w:p w14:paraId="11DD5D4C"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7450DC1C" w14:textId="77777777" w:rsidR="00D4493E" w:rsidRPr="002A608F" w:rsidRDefault="00D4493E" w:rsidP="00D4493E">
      <w:pPr>
        <w:pStyle w:val="NormalBold"/>
      </w:pPr>
      <w:r w:rsidRPr="002A608F">
        <w:rPr>
          <w:rStyle w:val="HideTWBExt"/>
          <w:b w:val="0"/>
          <w:noProof w:val="0"/>
          <w:szCs w:val="24"/>
        </w:rPr>
        <w:t>&lt;Article&gt;</w:t>
      </w:r>
      <w:r w:rsidRPr="002A608F">
        <w:t>Член 1 – заглавие</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289AD005" w14:textId="77777777" w:rsidTr="001E4A77">
        <w:trPr>
          <w:jc w:val="center"/>
        </w:trPr>
        <w:tc>
          <w:tcPr>
            <w:tcW w:w="9752" w:type="dxa"/>
            <w:gridSpan w:val="2"/>
          </w:tcPr>
          <w:p w14:paraId="5D192484" w14:textId="77777777" w:rsidR="00D4493E" w:rsidRPr="002A608F" w:rsidRDefault="00D4493E" w:rsidP="001E4A77">
            <w:pPr>
              <w:keepNext/>
            </w:pPr>
          </w:p>
        </w:tc>
      </w:tr>
      <w:tr w:rsidR="00D4493E" w:rsidRPr="002A608F" w14:paraId="5BE00788" w14:textId="77777777" w:rsidTr="001E4A77">
        <w:trPr>
          <w:jc w:val="center"/>
        </w:trPr>
        <w:tc>
          <w:tcPr>
            <w:tcW w:w="4876" w:type="dxa"/>
            <w:hideMark/>
          </w:tcPr>
          <w:p w14:paraId="562B1127"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4D3DEDFE" w14:textId="77777777" w:rsidR="00D4493E" w:rsidRPr="002A608F" w:rsidRDefault="00D4493E" w:rsidP="001E4A77">
            <w:pPr>
              <w:pStyle w:val="ColumnHeading"/>
              <w:keepNext/>
            </w:pPr>
            <w:r w:rsidRPr="002A608F">
              <w:t>Изменение</w:t>
            </w:r>
          </w:p>
        </w:tc>
      </w:tr>
      <w:tr w:rsidR="00D4493E" w:rsidRPr="002A608F" w14:paraId="53796F21" w14:textId="77777777" w:rsidTr="001E4A77">
        <w:trPr>
          <w:jc w:val="center"/>
        </w:trPr>
        <w:tc>
          <w:tcPr>
            <w:tcW w:w="4876" w:type="dxa"/>
            <w:hideMark/>
          </w:tcPr>
          <w:p w14:paraId="3C8DD994" w14:textId="77777777" w:rsidR="00D4493E" w:rsidRPr="002A608F" w:rsidRDefault="00D4493E" w:rsidP="001E4A77">
            <w:pPr>
              <w:pStyle w:val="Normal6"/>
            </w:pPr>
            <w:r w:rsidRPr="002A608F">
              <w:t>Предмет</w:t>
            </w:r>
          </w:p>
        </w:tc>
        <w:tc>
          <w:tcPr>
            <w:tcW w:w="4876" w:type="dxa"/>
            <w:hideMark/>
          </w:tcPr>
          <w:p w14:paraId="28E0CF32" w14:textId="77777777" w:rsidR="00D4493E" w:rsidRPr="002A608F" w:rsidRDefault="00D4493E" w:rsidP="001E4A77">
            <w:pPr>
              <w:pStyle w:val="Normal6"/>
              <w:rPr>
                <w:szCs w:val="24"/>
              </w:rPr>
            </w:pPr>
            <w:r w:rsidRPr="002A608F">
              <w:t>Предмет</w:t>
            </w:r>
            <w:r w:rsidRPr="002A608F">
              <w:rPr>
                <w:b/>
                <w:i/>
              </w:rPr>
              <w:t xml:space="preserve"> и цели</w:t>
            </w:r>
          </w:p>
        </w:tc>
      </w:tr>
    </w:tbl>
    <w:p w14:paraId="74A92724"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184F8E56" w14:textId="77777777" w:rsidR="00D4493E" w:rsidRPr="002A608F" w:rsidRDefault="00D4493E" w:rsidP="00D4493E">
      <w:pPr>
        <w:pStyle w:val="Normal12Italic"/>
      </w:pPr>
      <w:r w:rsidRPr="002A608F">
        <w:t>Регламентът беше преработен при запазване на баланс между засилване на правата на пътниците, използващи железопътен транспорт, и като цяло при отчитане на обществения интерес за подпомагане на железниците като вид транспорт. Целите са изложени в този член и затова следва да бъдат отразени в заглавието, понеже то е неразривно свързано с други изменения в текста и също е въпрос на добра практика на съставяне на законодателни актове.</w:t>
      </w:r>
    </w:p>
    <w:p w14:paraId="3F142F44" w14:textId="77777777" w:rsidR="00D4493E" w:rsidRPr="002A608F" w:rsidRDefault="00D4493E" w:rsidP="00D4493E">
      <w:r w:rsidRPr="002A608F">
        <w:rPr>
          <w:rStyle w:val="HideTWBExt"/>
          <w:noProof w:val="0"/>
        </w:rPr>
        <w:t>&lt;/Amend&gt;</w:t>
      </w:r>
    </w:p>
    <w:p w14:paraId="5C5191A0"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26</w:t>
      </w:r>
      <w:r w:rsidRPr="002A608F">
        <w:rPr>
          <w:rStyle w:val="HideTWBExt"/>
          <w:b w:val="0"/>
          <w:noProof w:val="0"/>
          <w:szCs w:val="24"/>
        </w:rPr>
        <w:t>&lt;/NumAm&gt;</w:t>
      </w:r>
    </w:p>
    <w:p w14:paraId="404C8217"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52277376" w14:textId="77777777" w:rsidR="00D4493E" w:rsidRPr="002A608F" w:rsidRDefault="00D4493E" w:rsidP="00D4493E">
      <w:pPr>
        <w:pStyle w:val="NormalBold"/>
      </w:pPr>
      <w:r w:rsidRPr="002A608F">
        <w:rPr>
          <w:rStyle w:val="HideTWBExt"/>
          <w:b w:val="0"/>
          <w:noProof w:val="0"/>
          <w:szCs w:val="24"/>
        </w:rPr>
        <w:lastRenderedPageBreak/>
        <w:t>&lt;Article&gt;</w:t>
      </w:r>
      <w:r w:rsidRPr="002A608F">
        <w:t>Член 1 – параграф 1 – уводна част</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6D7A6B77" w14:textId="77777777" w:rsidTr="001E4A77">
        <w:trPr>
          <w:jc w:val="center"/>
        </w:trPr>
        <w:tc>
          <w:tcPr>
            <w:tcW w:w="9752" w:type="dxa"/>
            <w:gridSpan w:val="2"/>
          </w:tcPr>
          <w:p w14:paraId="4E855E2B" w14:textId="77777777" w:rsidR="00D4493E" w:rsidRPr="002A608F" w:rsidRDefault="00D4493E" w:rsidP="001E4A77">
            <w:pPr>
              <w:keepNext/>
            </w:pPr>
          </w:p>
        </w:tc>
      </w:tr>
      <w:tr w:rsidR="00D4493E" w:rsidRPr="002A608F" w14:paraId="26A4526D" w14:textId="77777777" w:rsidTr="001E4A77">
        <w:trPr>
          <w:jc w:val="center"/>
        </w:trPr>
        <w:tc>
          <w:tcPr>
            <w:tcW w:w="4876" w:type="dxa"/>
            <w:hideMark/>
          </w:tcPr>
          <w:p w14:paraId="0C7997E3"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2FC4A96C" w14:textId="77777777" w:rsidR="00D4493E" w:rsidRPr="002A608F" w:rsidRDefault="00D4493E" w:rsidP="001E4A77">
            <w:pPr>
              <w:pStyle w:val="ColumnHeading"/>
              <w:keepNext/>
            </w:pPr>
            <w:r w:rsidRPr="002A608F">
              <w:t>Изменение</w:t>
            </w:r>
          </w:p>
        </w:tc>
      </w:tr>
      <w:tr w:rsidR="00D4493E" w:rsidRPr="002A608F" w14:paraId="6A0B9F26" w14:textId="77777777" w:rsidTr="001E4A77">
        <w:trPr>
          <w:jc w:val="center"/>
        </w:trPr>
        <w:tc>
          <w:tcPr>
            <w:tcW w:w="4876" w:type="dxa"/>
            <w:hideMark/>
          </w:tcPr>
          <w:p w14:paraId="08FAF04D" w14:textId="77777777" w:rsidR="00D4493E" w:rsidRPr="002A608F" w:rsidRDefault="00D4493E" w:rsidP="001E4A77">
            <w:pPr>
              <w:pStyle w:val="Normal6"/>
            </w:pPr>
            <w:r w:rsidRPr="002A608F">
              <w:t>С настоящия регламент се уреждат правилата, приложими за железопътния транспорт, по отношение на следното:</w:t>
            </w:r>
          </w:p>
        </w:tc>
        <w:tc>
          <w:tcPr>
            <w:tcW w:w="4876" w:type="dxa"/>
            <w:hideMark/>
          </w:tcPr>
          <w:p w14:paraId="1DE15F24" w14:textId="77777777" w:rsidR="00D4493E" w:rsidRPr="002A608F" w:rsidRDefault="00D4493E" w:rsidP="001E4A77">
            <w:pPr>
              <w:pStyle w:val="Normal6"/>
              <w:rPr>
                <w:szCs w:val="24"/>
              </w:rPr>
            </w:pPr>
            <w:r w:rsidRPr="002A608F">
              <w:rPr>
                <w:b/>
                <w:i/>
              </w:rPr>
              <w:t xml:space="preserve">За да се предостави ефективна защита на пътниците и да се насърчи пътуването с влак, </w:t>
            </w:r>
            <w:r w:rsidRPr="002A608F">
              <w:t>с настоящия регламент се уреждат правилата, приложими за железопътния транспорт, по отношение на следното:</w:t>
            </w:r>
          </w:p>
        </w:tc>
      </w:tr>
    </w:tbl>
    <w:p w14:paraId="5AE5620C"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2CEF601F" w14:textId="77777777" w:rsidR="00D4493E" w:rsidRPr="002A608F" w:rsidRDefault="00D4493E" w:rsidP="00D4493E">
      <w:pPr>
        <w:pStyle w:val="Normal12Italic"/>
      </w:pPr>
      <w:r w:rsidRPr="002A608F">
        <w:t>Виж обосновката в предишното изменение.</w:t>
      </w:r>
    </w:p>
    <w:p w14:paraId="76473F1A" w14:textId="77777777" w:rsidR="00D4493E" w:rsidRPr="002A608F" w:rsidRDefault="00D4493E" w:rsidP="00D4493E">
      <w:r w:rsidRPr="002A608F">
        <w:rPr>
          <w:rStyle w:val="HideTWBExt"/>
          <w:noProof w:val="0"/>
        </w:rPr>
        <w:t>&lt;/Amend&gt;</w:t>
      </w:r>
    </w:p>
    <w:p w14:paraId="6C07CB0C"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27</w:t>
      </w:r>
      <w:r w:rsidRPr="002A608F">
        <w:rPr>
          <w:rStyle w:val="HideTWBExt"/>
          <w:b w:val="0"/>
          <w:noProof w:val="0"/>
          <w:szCs w:val="24"/>
        </w:rPr>
        <w:t>&lt;/NumAm&gt;</w:t>
      </w:r>
    </w:p>
    <w:p w14:paraId="02058067"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281B9868" w14:textId="77777777" w:rsidR="00D4493E" w:rsidRPr="002A608F" w:rsidRDefault="00D4493E" w:rsidP="00D4493E">
      <w:pPr>
        <w:pStyle w:val="NormalBold"/>
      </w:pPr>
      <w:r w:rsidRPr="002A608F">
        <w:rPr>
          <w:rStyle w:val="HideTWBExt"/>
          <w:b w:val="0"/>
          <w:noProof w:val="0"/>
          <w:szCs w:val="24"/>
        </w:rPr>
        <w:t>&lt;Article&gt;</w:t>
      </w:r>
      <w:r w:rsidRPr="002A608F">
        <w:t>Член 1 – параграф 1 – буква г)</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6E23B1FB" w14:textId="77777777" w:rsidTr="001E4A77">
        <w:trPr>
          <w:jc w:val="center"/>
        </w:trPr>
        <w:tc>
          <w:tcPr>
            <w:tcW w:w="9752" w:type="dxa"/>
            <w:gridSpan w:val="2"/>
          </w:tcPr>
          <w:p w14:paraId="45B28EF9" w14:textId="77777777" w:rsidR="00D4493E" w:rsidRPr="002A608F" w:rsidRDefault="00D4493E" w:rsidP="001E4A77">
            <w:pPr>
              <w:keepNext/>
            </w:pPr>
          </w:p>
        </w:tc>
      </w:tr>
      <w:tr w:rsidR="00D4493E" w:rsidRPr="002A608F" w14:paraId="03D2663B" w14:textId="77777777" w:rsidTr="001E4A77">
        <w:trPr>
          <w:jc w:val="center"/>
        </w:trPr>
        <w:tc>
          <w:tcPr>
            <w:tcW w:w="4876" w:type="dxa"/>
            <w:hideMark/>
          </w:tcPr>
          <w:p w14:paraId="6A6FEDFB"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6309A381" w14:textId="77777777" w:rsidR="00D4493E" w:rsidRPr="002A608F" w:rsidRDefault="00D4493E" w:rsidP="001E4A77">
            <w:pPr>
              <w:pStyle w:val="ColumnHeading"/>
              <w:keepNext/>
            </w:pPr>
            <w:r w:rsidRPr="002A608F">
              <w:t>Изменение</w:t>
            </w:r>
          </w:p>
        </w:tc>
      </w:tr>
      <w:tr w:rsidR="00D4493E" w:rsidRPr="002A608F" w14:paraId="2330098A" w14:textId="77777777" w:rsidTr="001E4A77">
        <w:trPr>
          <w:jc w:val="center"/>
        </w:trPr>
        <w:tc>
          <w:tcPr>
            <w:tcW w:w="4876" w:type="dxa"/>
            <w:hideMark/>
          </w:tcPr>
          <w:p w14:paraId="39A89B28" w14:textId="77777777" w:rsidR="00D4493E" w:rsidRPr="002A608F" w:rsidRDefault="00D4493E" w:rsidP="001E4A77">
            <w:pPr>
              <w:pStyle w:val="Normal6"/>
            </w:pPr>
            <w:r w:rsidRPr="002A608F">
              <w:t>г)</w:t>
            </w:r>
            <w:r w:rsidRPr="002A608F">
              <w:tab/>
              <w:t>права на пътниците в случай на отмяна или закъснение;</w:t>
            </w:r>
          </w:p>
        </w:tc>
        <w:tc>
          <w:tcPr>
            <w:tcW w:w="4876" w:type="dxa"/>
            <w:hideMark/>
          </w:tcPr>
          <w:p w14:paraId="14553071" w14:textId="77777777" w:rsidR="00D4493E" w:rsidRPr="002A608F" w:rsidRDefault="00D4493E" w:rsidP="001E4A77">
            <w:pPr>
              <w:pStyle w:val="Normal6"/>
              <w:rPr>
                <w:szCs w:val="24"/>
              </w:rPr>
            </w:pPr>
            <w:r w:rsidRPr="002A608F">
              <w:t>г)</w:t>
            </w:r>
            <w:r w:rsidRPr="002A608F">
              <w:tab/>
              <w:t xml:space="preserve">права </w:t>
            </w:r>
            <w:r w:rsidRPr="002A608F">
              <w:rPr>
                <w:b/>
                <w:i/>
              </w:rPr>
              <w:t xml:space="preserve">и обезщетяване </w:t>
            </w:r>
            <w:r w:rsidRPr="002A608F">
              <w:t>на пътниците в случай на</w:t>
            </w:r>
            <w:r w:rsidRPr="002A608F">
              <w:rPr>
                <w:b/>
                <w:i/>
              </w:rPr>
              <w:t xml:space="preserve"> смущение, като например</w:t>
            </w:r>
            <w:r w:rsidRPr="002A608F">
              <w:t xml:space="preserve"> отмяна или закъснение;</w:t>
            </w:r>
          </w:p>
        </w:tc>
      </w:tr>
    </w:tbl>
    <w:p w14:paraId="04EAA63D" w14:textId="77777777" w:rsidR="00D4493E" w:rsidRPr="002A608F" w:rsidRDefault="00D4493E" w:rsidP="00D4493E">
      <w:pPr>
        <w:pStyle w:val="AMNumberTabs"/>
        <w:keepNext/>
      </w:pPr>
      <w:r w:rsidRPr="002A608F">
        <w:rPr>
          <w:rStyle w:val="HideTWBExt"/>
          <w:noProof w:val="0"/>
        </w:rPr>
        <w:t>&lt;/Amend&gt;</w:t>
      </w: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28</w:t>
      </w:r>
      <w:r w:rsidRPr="002A608F">
        <w:rPr>
          <w:rStyle w:val="HideTWBExt"/>
          <w:b w:val="0"/>
          <w:noProof w:val="0"/>
        </w:rPr>
        <w:t>&lt;/NumAm&gt;</w:t>
      </w:r>
    </w:p>
    <w:p w14:paraId="38F820FE" w14:textId="77777777" w:rsidR="00D4493E" w:rsidRPr="002A608F" w:rsidRDefault="00D4493E" w:rsidP="00D4493E"/>
    <w:p w14:paraId="221677E8"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5302CBA2" w14:textId="77777777" w:rsidR="00D4493E" w:rsidRPr="002A608F" w:rsidRDefault="00D4493E" w:rsidP="00D4493E">
      <w:pPr>
        <w:pStyle w:val="NormalBold"/>
      </w:pPr>
      <w:r w:rsidRPr="002A608F">
        <w:rPr>
          <w:rStyle w:val="HideTWBExt"/>
          <w:b w:val="0"/>
          <w:noProof w:val="0"/>
        </w:rPr>
        <w:t>&lt;Article&gt;</w:t>
      </w:r>
      <w:r w:rsidRPr="002A608F">
        <w:t>Член 1 – параграф 1 – буква д)</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2CFB74E5" w14:textId="77777777" w:rsidTr="001E4A77">
        <w:trPr>
          <w:jc w:val="center"/>
        </w:trPr>
        <w:tc>
          <w:tcPr>
            <w:tcW w:w="9752" w:type="dxa"/>
            <w:gridSpan w:val="2"/>
          </w:tcPr>
          <w:p w14:paraId="2D4AE337" w14:textId="77777777" w:rsidR="00D4493E" w:rsidRPr="002A608F" w:rsidRDefault="00D4493E" w:rsidP="001E4A77">
            <w:pPr>
              <w:keepNext/>
            </w:pPr>
          </w:p>
        </w:tc>
      </w:tr>
      <w:tr w:rsidR="00D4493E" w:rsidRPr="002A608F" w14:paraId="589CAF8B" w14:textId="77777777" w:rsidTr="001E4A77">
        <w:trPr>
          <w:jc w:val="center"/>
        </w:trPr>
        <w:tc>
          <w:tcPr>
            <w:tcW w:w="4876" w:type="dxa"/>
          </w:tcPr>
          <w:p w14:paraId="45C04CB5" w14:textId="77777777" w:rsidR="00D4493E" w:rsidRPr="002A608F" w:rsidRDefault="00D4493E" w:rsidP="001E4A77">
            <w:pPr>
              <w:pStyle w:val="ColumnHeading"/>
              <w:keepNext/>
            </w:pPr>
            <w:r w:rsidRPr="002A608F">
              <w:t>Текст, предложен от Комисията</w:t>
            </w:r>
          </w:p>
        </w:tc>
        <w:tc>
          <w:tcPr>
            <w:tcW w:w="4876" w:type="dxa"/>
          </w:tcPr>
          <w:p w14:paraId="7D4B9B95" w14:textId="77777777" w:rsidR="00D4493E" w:rsidRPr="002A608F" w:rsidRDefault="00D4493E" w:rsidP="001E4A77">
            <w:pPr>
              <w:pStyle w:val="ColumnHeading"/>
              <w:keepNext/>
            </w:pPr>
            <w:r w:rsidRPr="002A608F">
              <w:t>Изменение</w:t>
            </w:r>
          </w:p>
        </w:tc>
      </w:tr>
      <w:tr w:rsidR="00D4493E" w:rsidRPr="002A608F" w14:paraId="0209B919" w14:textId="77777777" w:rsidTr="001E4A77">
        <w:trPr>
          <w:jc w:val="center"/>
        </w:trPr>
        <w:tc>
          <w:tcPr>
            <w:tcW w:w="4876" w:type="dxa"/>
          </w:tcPr>
          <w:p w14:paraId="0E0750A0" w14:textId="77777777" w:rsidR="00D4493E" w:rsidRPr="002A608F" w:rsidRDefault="00D4493E" w:rsidP="001E4A77">
            <w:pPr>
              <w:pStyle w:val="Normal6"/>
            </w:pPr>
            <w:r w:rsidRPr="002A608F">
              <w:t>д)</w:t>
            </w:r>
            <w:r w:rsidRPr="002A608F">
              <w:tab/>
              <w:t>минималната информация, която трябва да бъде предоставена на пътниците;</w:t>
            </w:r>
          </w:p>
        </w:tc>
        <w:tc>
          <w:tcPr>
            <w:tcW w:w="4876" w:type="dxa"/>
          </w:tcPr>
          <w:p w14:paraId="49ACB788" w14:textId="77777777" w:rsidR="00D4493E" w:rsidRPr="002A608F" w:rsidRDefault="00D4493E" w:rsidP="001E4A77">
            <w:pPr>
              <w:pStyle w:val="Normal6"/>
              <w:rPr>
                <w:szCs w:val="24"/>
              </w:rPr>
            </w:pPr>
            <w:r w:rsidRPr="002A608F">
              <w:t>д)</w:t>
            </w:r>
            <w:r w:rsidRPr="002A608F">
              <w:tab/>
              <w:t>минималната информация, която трябва да бъде предоставена на пътниците</w:t>
            </w:r>
            <w:r w:rsidRPr="002A608F">
              <w:rPr>
                <w:b/>
                <w:i/>
              </w:rPr>
              <w:t xml:space="preserve"> от железопътните предприятия, продавачите на билети и туроператорите по точен и навременен начин и в достъпен формат</w:t>
            </w:r>
            <w:r w:rsidRPr="002A608F">
              <w:t>;</w:t>
            </w:r>
          </w:p>
        </w:tc>
      </w:tr>
    </w:tbl>
    <w:p w14:paraId="4A0E9BA5"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2D75DF30" w14:textId="77777777" w:rsidR="00D4493E" w:rsidRPr="002A608F" w:rsidRDefault="00D4493E" w:rsidP="00D4493E">
      <w:pPr>
        <w:rPr>
          <w:rStyle w:val="HideTWBExt"/>
          <w:rFonts w:ascii="Times New Roman" w:hAnsi="Times New Roman"/>
          <w:noProof w:val="0"/>
          <w:color w:val="auto"/>
          <w:sz w:val="24"/>
        </w:rPr>
      </w:pPr>
      <w:r w:rsidRPr="002A608F">
        <w:rPr>
          <w:i/>
          <w:iCs/>
        </w:rPr>
        <w:t>Това изменение е неразривно свързано специално с глава II.</w:t>
      </w:r>
    </w:p>
    <w:p w14:paraId="0147E174" w14:textId="1EE89F6C" w:rsidR="00D4493E" w:rsidRPr="002A608F" w:rsidRDefault="00D4493E" w:rsidP="00D4493E">
      <w:r w:rsidRPr="002A608F">
        <w:rPr>
          <w:rStyle w:val="HideTWBExt"/>
          <w:noProof w:val="0"/>
        </w:rPr>
        <w:t>&lt;/Amend&gt;</w:t>
      </w:r>
    </w:p>
    <w:p w14:paraId="5F2CB884" w14:textId="77777777" w:rsidR="00D4493E" w:rsidRPr="002A608F" w:rsidRDefault="00D4493E" w:rsidP="00D4493E">
      <w:pPr>
        <w:pStyle w:val="AMNumberTabs"/>
        <w:keepNext/>
      </w:pPr>
      <w:r w:rsidRPr="002A608F">
        <w:rPr>
          <w:rStyle w:val="HideTWBExt"/>
          <w:b w:val="0"/>
          <w:noProof w:val="0"/>
          <w:szCs w:val="24"/>
        </w:rPr>
        <w:lastRenderedPageBreak/>
        <w:t>&lt;Amend&gt;</w:t>
      </w:r>
      <w:r w:rsidRPr="002A608F">
        <w:t>Изменение</w:t>
      </w:r>
      <w:r w:rsidRPr="002A608F">
        <w:tab/>
      </w:r>
      <w:r w:rsidRPr="002A608F">
        <w:tab/>
      </w:r>
      <w:r w:rsidRPr="002A608F">
        <w:rPr>
          <w:rStyle w:val="HideTWBExt"/>
          <w:b w:val="0"/>
          <w:noProof w:val="0"/>
          <w:szCs w:val="24"/>
        </w:rPr>
        <w:t>&lt;NumAm&gt;</w:t>
      </w:r>
      <w:r w:rsidRPr="002A608F">
        <w:t>29</w:t>
      </w:r>
      <w:r w:rsidRPr="002A608F">
        <w:rPr>
          <w:rStyle w:val="HideTWBExt"/>
          <w:b w:val="0"/>
          <w:noProof w:val="0"/>
          <w:szCs w:val="24"/>
        </w:rPr>
        <w:t>&lt;/NumAm&gt;</w:t>
      </w:r>
    </w:p>
    <w:p w14:paraId="51AF8E66"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56F6AEDA" w14:textId="77777777" w:rsidR="00D4493E" w:rsidRPr="002A608F" w:rsidRDefault="00D4493E" w:rsidP="00D4493E">
      <w:pPr>
        <w:pStyle w:val="NormalBold"/>
      </w:pPr>
      <w:r w:rsidRPr="002A608F">
        <w:rPr>
          <w:rStyle w:val="HideTWBExt"/>
          <w:b w:val="0"/>
          <w:noProof w:val="0"/>
          <w:szCs w:val="24"/>
        </w:rPr>
        <w:t>&lt;Article&gt;</w:t>
      </w:r>
      <w:r w:rsidRPr="002A608F">
        <w:t>Член 1 – параграф 1 – буква з)</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770C5C53" w14:textId="77777777" w:rsidTr="001E4A77">
        <w:trPr>
          <w:jc w:val="center"/>
        </w:trPr>
        <w:tc>
          <w:tcPr>
            <w:tcW w:w="9752" w:type="dxa"/>
            <w:gridSpan w:val="2"/>
          </w:tcPr>
          <w:p w14:paraId="509ECC31" w14:textId="77777777" w:rsidR="00D4493E" w:rsidRPr="002A608F" w:rsidRDefault="00D4493E" w:rsidP="001E4A77">
            <w:pPr>
              <w:keepNext/>
            </w:pPr>
          </w:p>
        </w:tc>
      </w:tr>
      <w:tr w:rsidR="00D4493E" w:rsidRPr="002A608F" w14:paraId="7AB20749" w14:textId="77777777" w:rsidTr="001E4A77">
        <w:trPr>
          <w:jc w:val="center"/>
        </w:trPr>
        <w:tc>
          <w:tcPr>
            <w:tcW w:w="4876" w:type="dxa"/>
            <w:hideMark/>
          </w:tcPr>
          <w:p w14:paraId="303EC4E7"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7314A95B" w14:textId="77777777" w:rsidR="00D4493E" w:rsidRPr="002A608F" w:rsidRDefault="00D4493E" w:rsidP="001E4A77">
            <w:pPr>
              <w:pStyle w:val="ColumnHeading"/>
              <w:keepNext/>
            </w:pPr>
            <w:r w:rsidRPr="002A608F">
              <w:t>Изменение</w:t>
            </w:r>
          </w:p>
        </w:tc>
      </w:tr>
      <w:tr w:rsidR="00D4493E" w:rsidRPr="002A608F" w14:paraId="77045DEC" w14:textId="77777777" w:rsidTr="001E4A77">
        <w:trPr>
          <w:jc w:val="center"/>
        </w:trPr>
        <w:tc>
          <w:tcPr>
            <w:tcW w:w="4876" w:type="dxa"/>
            <w:hideMark/>
          </w:tcPr>
          <w:p w14:paraId="1ACE65D8" w14:textId="77777777" w:rsidR="00D4493E" w:rsidRPr="002A608F" w:rsidRDefault="00D4493E" w:rsidP="001E4A77">
            <w:pPr>
              <w:pStyle w:val="Normal6"/>
            </w:pPr>
            <w:r w:rsidRPr="002A608F">
              <w:t>з)</w:t>
            </w:r>
            <w:r w:rsidRPr="002A608F">
              <w:tab/>
            </w:r>
            <w:r w:rsidRPr="002A608F">
              <w:rPr>
                <w:b/>
                <w:i/>
              </w:rPr>
              <w:t>разглеждането</w:t>
            </w:r>
            <w:r w:rsidRPr="002A608F">
              <w:t xml:space="preserve"> на жалби;</w:t>
            </w:r>
          </w:p>
        </w:tc>
        <w:tc>
          <w:tcPr>
            <w:tcW w:w="4876" w:type="dxa"/>
            <w:hideMark/>
          </w:tcPr>
          <w:p w14:paraId="7B25DFB7" w14:textId="77777777" w:rsidR="00D4493E" w:rsidRPr="002A608F" w:rsidRDefault="00D4493E" w:rsidP="001E4A77">
            <w:pPr>
              <w:pStyle w:val="Normal6"/>
              <w:rPr>
                <w:szCs w:val="24"/>
              </w:rPr>
            </w:pPr>
            <w:r w:rsidRPr="002A608F">
              <w:t>з)</w:t>
            </w:r>
            <w:r w:rsidRPr="002A608F">
              <w:tab/>
            </w:r>
            <w:r w:rsidRPr="002A608F">
              <w:rPr>
                <w:b/>
                <w:i/>
              </w:rPr>
              <w:t>подходящи процедури за разглеждане</w:t>
            </w:r>
            <w:r w:rsidRPr="002A608F">
              <w:t xml:space="preserve"> на жалби;</w:t>
            </w:r>
          </w:p>
        </w:tc>
      </w:tr>
    </w:tbl>
    <w:p w14:paraId="7D941D0B"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362B2802" w14:textId="77777777" w:rsidR="00D4493E" w:rsidRPr="002A608F" w:rsidRDefault="00D4493E" w:rsidP="00D4493E">
      <w:pPr>
        <w:pStyle w:val="Normal12Italic"/>
      </w:pPr>
      <w:r w:rsidRPr="002A608F">
        <w:t>За да се постигне целта за подобряване на правоприлагането в рамките на преработения регламент, е важно и потребителите, и националните правоприлагащи органи да могат да разчитат на строги процедури, които спомагат за по-лесното и навременно обработване на жалби. Това е неразривно свързано специално с измененията в глава VІІ.</w:t>
      </w:r>
    </w:p>
    <w:p w14:paraId="30AA95B1" w14:textId="77777777" w:rsidR="00D4493E" w:rsidRPr="002A608F" w:rsidRDefault="00D4493E" w:rsidP="00D4493E">
      <w:r w:rsidRPr="002A608F">
        <w:rPr>
          <w:rStyle w:val="HideTWBExt"/>
          <w:noProof w:val="0"/>
        </w:rPr>
        <w:t>&lt;/Amend&gt;</w:t>
      </w:r>
    </w:p>
    <w:p w14:paraId="1B3D6D49"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30</w:t>
      </w:r>
      <w:r w:rsidRPr="002A608F">
        <w:rPr>
          <w:rStyle w:val="HideTWBExt"/>
          <w:b w:val="0"/>
          <w:noProof w:val="0"/>
        </w:rPr>
        <w:t>&lt;/NumAm&gt;</w:t>
      </w:r>
    </w:p>
    <w:p w14:paraId="1E965606" w14:textId="77777777" w:rsidR="00D4493E" w:rsidRPr="002A608F" w:rsidRDefault="00D4493E" w:rsidP="00D4493E"/>
    <w:p w14:paraId="086EE91E"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21F1DB93" w14:textId="77777777" w:rsidR="00D4493E" w:rsidRPr="002A608F" w:rsidRDefault="00D4493E" w:rsidP="00D4493E">
      <w:pPr>
        <w:pStyle w:val="NormalBold"/>
      </w:pPr>
      <w:r w:rsidRPr="002A608F">
        <w:rPr>
          <w:rStyle w:val="HideTWBExt"/>
          <w:b w:val="0"/>
          <w:noProof w:val="0"/>
        </w:rPr>
        <w:t>&lt;Article&gt;</w:t>
      </w:r>
      <w:r w:rsidRPr="002A608F">
        <w:t>Член 2 – параграф 2 – буква а)</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38BFB120" w14:textId="77777777" w:rsidTr="001E4A77">
        <w:trPr>
          <w:jc w:val="center"/>
        </w:trPr>
        <w:tc>
          <w:tcPr>
            <w:tcW w:w="9752" w:type="dxa"/>
            <w:gridSpan w:val="2"/>
          </w:tcPr>
          <w:p w14:paraId="5681484E" w14:textId="77777777" w:rsidR="00D4493E" w:rsidRPr="002A608F" w:rsidRDefault="00D4493E" w:rsidP="001E4A77">
            <w:pPr>
              <w:keepNext/>
            </w:pPr>
          </w:p>
        </w:tc>
      </w:tr>
      <w:tr w:rsidR="00D4493E" w:rsidRPr="002A608F" w14:paraId="7E097BA3" w14:textId="77777777" w:rsidTr="001E4A77">
        <w:trPr>
          <w:jc w:val="center"/>
        </w:trPr>
        <w:tc>
          <w:tcPr>
            <w:tcW w:w="4876" w:type="dxa"/>
          </w:tcPr>
          <w:p w14:paraId="2CFAFBD5" w14:textId="77777777" w:rsidR="00D4493E" w:rsidRPr="002A608F" w:rsidRDefault="00D4493E" w:rsidP="001E4A77">
            <w:pPr>
              <w:pStyle w:val="ColumnHeading"/>
              <w:keepNext/>
            </w:pPr>
            <w:r w:rsidRPr="002A608F">
              <w:t>Текст, предложен от Комисията</w:t>
            </w:r>
          </w:p>
        </w:tc>
        <w:tc>
          <w:tcPr>
            <w:tcW w:w="4876" w:type="dxa"/>
          </w:tcPr>
          <w:p w14:paraId="339BE0BD" w14:textId="77777777" w:rsidR="00D4493E" w:rsidRPr="002A608F" w:rsidRDefault="00D4493E" w:rsidP="001E4A77">
            <w:pPr>
              <w:pStyle w:val="ColumnHeading"/>
              <w:keepNext/>
            </w:pPr>
            <w:r w:rsidRPr="002A608F">
              <w:t>Изменение</w:t>
            </w:r>
          </w:p>
        </w:tc>
      </w:tr>
      <w:tr w:rsidR="00D4493E" w:rsidRPr="002A608F" w14:paraId="29915C5A" w14:textId="77777777" w:rsidTr="001E4A77">
        <w:trPr>
          <w:jc w:val="center"/>
        </w:trPr>
        <w:tc>
          <w:tcPr>
            <w:tcW w:w="4876" w:type="dxa"/>
          </w:tcPr>
          <w:p w14:paraId="4CD91945" w14:textId="77777777" w:rsidR="00D4493E" w:rsidRPr="002A608F" w:rsidRDefault="00D4493E" w:rsidP="001E4A77">
            <w:pPr>
              <w:pStyle w:val="Normal6"/>
            </w:pPr>
            <w:r w:rsidRPr="002A608F">
              <w:t>а)</w:t>
            </w:r>
            <w:r w:rsidRPr="002A608F">
              <w:tab/>
              <w:t xml:space="preserve">посочени в Директива 2012/34/ЕС </w:t>
            </w:r>
            <w:r w:rsidRPr="002A608F">
              <w:rPr>
                <w:b/>
                <w:i/>
              </w:rPr>
              <w:t>градски, крайградски или регионални</w:t>
            </w:r>
            <w:r w:rsidRPr="002A608F">
              <w:t xml:space="preserve"> услуги за железопътен превоз на пътници </w:t>
            </w:r>
            <w:r w:rsidRPr="002A608F">
              <w:rPr>
                <w:b/>
                <w:i/>
              </w:rPr>
              <w:t>с изключение на трансгранични услуги в рамките на Съюза</w:t>
            </w:r>
            <w:r w:rsidRPr="002A608F">
              <w:t>.</w:t>
            </w:r>
          </w:p>
        </w:tc>
        <w:tc>
          <w:tcPr>
            <w:tcW w:w="4876" w:type="dxa"/>
          </w:tcPr>
          <w:p w14:paraId="3FAB4C0D" w14:textId="77777777" w:rsidR="00D4493E" w:rsidRPr="002A608F" w:rsidRDefault="00D4493E" w:rsidP="001E4A77">
            <w:pPr>
              <w:pStyle w:val="Normal6"/>
              <w:rPr>
                <w:szCs w:val="24"/>
              </w:rPr>
            </w:pPr>
            <w:r w:rsidRPr="002A608F">
              <w:t>а)</w:t>
            </w:r>
            <w:r w:rsidRPr="002A608F">
              <w:tab/>
              <w:t xml:space="preserve">посочени в Директива 2012/34/ЕС </w:t>
            </w:r>
            <w:r w:rsidRPr="002A608F">
              <w:rPr>
                <w:b/>
                <w:i/>
              </w:rPr>
              <w:t>метро, трамваи и други</w:t>
            </w:r>
            <w:r w:rsidRPr="002A608F">
              <w:t xml:space="preserve"> услуги за </w:t>
            </w:r>
            <w:r w:rsidRPr="002A608F">
              <w:rPr>
                <w:b/>
                <w:i/>
              </w:rPr>
              <w:t>олекотен</w:t>
            </w:r>
            <w:r w:rsidRPr="002A608F">
              <w:t xml:space="preserve"> железопътен превоз на пътници </w:t>
            </w:r>
            <w:r w:rsidRPr="002A608F">
              <w:rPr>
                <w:b/>
                <w:i/>
              </w:rPr>
              <w:t>и допълнително определени в Директива (ЕС) 2016/797</w:t>
            </w:r>
            <w:r w:rsidRPr="002A608F">
              <w:t>;</w:t>
            </w:r>
          </w:p>
        </w:tc>
      </w:tr>
    </w:tbl>
    <w:p w14:paraId="4890A310" w14:textId="77777777" w:rsidR="00D4493E" w:rsidRPr="002A608F" w:rsidRDefault="00D4493E" w:rsidP="00D4493E">
      <w:r w:rsidRPr="002A608F">
        <w:rPr>
          <w:rStyle w:val="HideTWBExt"/>
          <w:noProof w:val="0"/>
        </w:rPr>
        <w:t>&lt;/Amend&gt;</w:t>
      </w:r>
    </w:p>
    <w:p w14:paraId="6FCC89C1"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31</w:t>
      </w:r>
      <w:r w:rsidRPr="002A608F">
        <w:rPr>
          <w:rStyle w:val="HideTWBExt"/>
          <w:b w:val="0"/>
          <w:noProof w:val="0"/>
        </w:rPr>
        <w:t>&lt;/NumAm&gt;</w:t>
      </w:r>
    </w:p>
    <w:p w14:paraId="14CDB55D" w14:textId="77777777" w:rsidR="00D4493E" w:rsidRPr="002A608F" w:rsidRDefault="00D4493E" w:rsidP="00D4493E"/>
    <w:p w14:paraId="32B37B31"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2A89C871" w14:textId="77777777" w:rsidR="00D4493E" w:rsidRPr="002A608F" w:rsidRDefault="00D4493E" w:rsidP="00D4493E">
      <w:pPr>
        <w:pStyle w:val="NormalBold"/>
      </w:pPr>
      <w:r w:rsidRPr="002A608F">
        <w:rPr>
          <w:rStyle w:val="HideTWBExt"/>
          <w:b w:val="0"/>
          <w:noProof w:val="0"/>
        </w:rPr>
        <w:t>&lt;Article&gt;</w:t>
      </w:r>
      <w:r w:rsidRPr="002A608F">
        <w:t>Член 2 – параграф 2 – буква б)</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327366F5" w14:textId="77777777" w:rsidTr="001E4A77">
        <w:trPr>
          <w:jc w:val="center"/>
        </w:trPr>
        <w:tc>
          <w:tcPr>
            <w:tcW w:w="9752" w:type="dxa"/>
            <w:gridSpan w:val="2"/>
          </w:tcPr>
          <w:p w14:paraId="02DB4F07" w14:textId="77777777" w:rsidR="00D4493E" w:rsidRPr="002A608F" w:rsidRDefault="00D4493E" w:rsidP="001E4A77">
            <w:pPr>
              <w:keepNext/>
            </w:pPr>
          </w:p>
        </w:tc>
      </w:tr>
      <w:tr w:rsidR="00D4493E" w:rsidRPr="002A608F" w14:paraId="7DDD6A59" w14:textId="77777777" w:rsidTr="001E4A77">
        <w:trPr>
          <w:jc w:val="center"/>
        </w:trPr>
        <w:tc>
          <w:tcPr>
            <w:tcW w:w="4876" w:type="dxa"/>
          </w:tcPr>
          <w:p w14:paraId="10418D51" w14:textId="77777777" w:rsidR="00D4493E" w:rsidRPr="002A608F" w:rsidRDefault="00D4493E" w:rsidP="001E4A77">
            <w:pPr>
              <w:pStyle w:val="ColumnHeading"/>
              <w:keepNext/>
            </w:pPr>
            <w:r w:rsidRPr="002A608F">
              <w:t>Текст, предложен от Комисията</w:t>
            </w:r>
          </w:p>
        </w:tc>
        <w:tc>
          <w:tcPr>
            <w:tcW w:w="4876" w:type="dxa"/>
          </w:tcPr>
          <w:p w14:paraId="3DD70B68" w14:textId="77777777" w:rsidR="00D4493E" w:rsidRPr="002A608F" w:rsidRDefault="00D4493E" w:rsidP="001E4A77">
            <w:pPr>
              <w:pStyle w:val="ColumnHeading"/>
              <w:keepNext/>
            </w:pPr>
            <w:r w:rsidRPr="002A608F">
              <w:t>Изменение</w:t>
            </w:r>
          </w:p>
        </w:tc>
      </w:tr>
      <w:tr w:rsidR="00D4493E" w:rsidRPr="002A608F" w14:paraId="2EFEA105" w14:textId="77777777" w:rsidTr="001E4A77">
        <w:trPr>
          <w:jc w:val="center"/>
        </w:trPr>
        <w:tc>
          <w:tcPr>
            <w:tcW w:w="4876" w:type="dxa"/>
          </w:tcPr>
          <w:p w14:paraId="3245C2CE" w14:textId="77777777" w:rsidR="00D4493E" w:rsidRPr="002A608F" w:rsidRDefault="00D4493E" w:rsidP="001E4A77">
            <w:pPr>
              <w:pStyle w:val="Normal6"/>
            </w:pPr>
            <w:r w:rsidRPr="002A608F">
              <w:t>б)</w:t>
            </w:r>
            <w:r w:rsidRPr="002A608F">
              <w:tab/>
              <w:t>услуги за международен железопътен превоз на пътници, значителна част от които, включително най-малко една спирка на предвидена в разписанието гара, се извършва извън Съюза</w:t>
            </w:r>
            <w:r w:rsidRPr="002A608F">
              <w:rPr>
                <w:b/>
                <w:i/>
              </w:rPr>
              <w:t xml:space="preserve">, при условие че правата на пътниците са подходящо </w:t>
            </w:r>
            <w:r w:rsidRPr="002A608F">
              <w:rPr>
                <w:b/>
                <w:i/>
              </w:rPr>
              <w:lastRenderedPageBreak/>
              <w:t>гарантирани от съответното национално право</w:t>
            </w:r>
            <w:r w:rsidRPr="002A608F">
              <w:t xml:space="preserve"> на територията на държавата членка, допускаща изключението</w:t>
            </w:r>
            <w:r w:rsidRPr="002A608F">
              <w:rPr>
                <w:b/>
                <w:i/>
              </w:rPr>
              <w:t>.</w:t>
            </w:r>
          </w:p>
        </w:tc>
        <w:tc>
          <w:tcPr>
            <w:tcW w:w="4876" w:type="dxa"/>
          </w:tcPr>
          <w:p w14:paraId="394F3706" w14:textId="77777777" w:rsidR="00D4493E" w:rsidRPr="002A608F" w:rsidRDefault="00D4493E" w:rsidP="001E4A77">
            <w:pPr>
              <w:pStyle w:val="Normal6"/>
              <w:rPr>
                <w:szCs w:val="24"/>
              </w:rPr>
            </w:pPr>
            <w:r w:rsidRPr="002A608F">
              <w:lastRenderedPageBreak/>
              <w:t>б)</w:t>
            </w:r>
            <w:r w:rsidRPr="002A608F">
              <w:tab/>
              <w:t>услуги за международен железопътен превоз на пътници, значителна част от които, включително най-малко една спирка на предвидена в разписанието гара, се извършва извън Съюза,</w:t>
            </w:r>
            <w:r w:rsidRPr="002A608F">
              <w:rPr>
                <w:b/>
                <w:i/>
              </w:rPr>
              <w:t xml:space="preserve"> само за частта, която не е осъществявана</w:t>
            </w:r>
            <w:r w:rsidRPr="002A608F">
              <w:t xml:space="preserve"> на територията на </w:t>
            </w:r>
            <w:r w:rsidRPr="002A608F">
              <w:lastRenderedPageBreak/>
              <w:t>държавата членка, допускаща изключението</w:t>
            </w:r>
            <w:r w:rsidRPr="002A608F">
              <w:rPr>
                <w:b/>
                <w:i/>
              </w:rPr>
              <w:t>;</w:t>
            </w:r>
          </w:p>
        </w:tc>
      </w:tr>
    </w:tbl>
    <w:p w14:paraId="79740D5C" w14:textId="77777777" w:rsidR="00D4493E" w:rsidRPr="002A608F" w:rsidRDefault="00D4493E" w:rsidP="00D4493E">
      <w:r w:rsidRPr="002A608F">
        <w:rPr>
          <w:rStyle w:val="HideTWBExt"/>
          <w:noProof w:val="0"/>
        </w:rPr>
        <w:lastRenderedPageBreak/>
        <w:t>&lt;/Amend&gt;</w:t>
      </w:r>
    </w:p>
    <w:p w14:paraId="74318CBD"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32</w:t>
      </w:r>
      <w:r w:rsidRPr="002A608F">
        <w:rPr>
          <w:rStyle w:val="HideTWBExt"/>
          <w:b w:val="0"/>
          <w:noProof w:val="0"/>
        </w:rPr>
        <w:t>&lt;/NumAm&gt;</w:t>
      </w:r>
    </w:p>
    <w:p w14:paraId="2BF1147D" w14:textId="77777777" w:rsidR="00D4493E" w:rsidRPr="002A608F" w:rsidRDefault="00D4493E" w:rsidP="00D4493E"/>
    <w:p w14:paraId="5AABD38E"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0CDFC7C1" w14:textId="77777777" w:rsidR="00D4493E" w:rsidRPr="002A608F" w:rsidRDefault="00D4493E" w:rsidP="00D4493E">
      <w:pPr>
        <w:pStyle w:val="NormalBold"/>
      </w:pPr>
      <w:r w:rsidRPr="002A608F">
        <w:rPr>
          <w:rStyle w:val="HideTWBExt"/>
          <w:b w:val="0"/>
          <w:noProof w:val="0"/>
        </w:rPr>
        <w:t>&lt;Article&gt;</w:t>
      </w:r>
      <w:r w:rsidRPr="002A608F">
        <w:t>Член 2 – параграф 2 – буква б a (нова)</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725AAA70" w14:textId="77777777" w:rsidTr="001E4A77">
        <w:trPr>
          <w:jc w:val="center"/>
        </w:trPr>
        <w:tc>
          <w:tcPr>
            <w:tcW w:w="9752" w:type="dxa"/>
            <w:gridSpan w:val="2"/>
          </w:tcPr>
          <w:p w14:paraId="7FFEF06E" w14:textId="77777777" w:rsidR="00D4493E" w:rsidRPr="002A608F" w:rsidRDefault="00D4493E" w:rsidP="001E4A77">
            <w:pPr>
              <w:keepNext/>
            </w:pPr>
          </w:p>
        </w:tc>
      </w:tr>
      <w:tr w:rsidR="00D4493E" w:rsidRPr="002A608F" w14:paraId="7B3913A0" w14:textId="77777777" w:rsidTr="001E4A77">
        <w:trPr>
          <w:jc w:val="center"/>
        </w:trPr>
        <w:tc>
          <w:tcPr>
            <w:tcW w:w="4876" w:type="dxa"/>
          </w:tcPr>
          <w:p w14:paraId="1B497BE8" w14:textId="77777777" w:rsidR="00D4493E" w:rsidRPr="002A608F" w:rsidRDefault="00D4493E" w:rsidP="001E4A77">
            <w:pPr>
              <w:pStyle w:val="ColumnHeading"/>
              <w:keepNext/>
            </w:pPr>
            <w:r w:rsidRPr="002A608F">
              <w:t>Текст, предложен от Комисията</w:t>
            </w:r>
          </w:p>
        </w:tc>
        <w:tc>
          <w:tcPr>
            <w:tcW w:w="4876" w:type="dxa"/>
          </w:tcPr>
          <w:p w14:paraId="6D233870" w14:textId="77777777" w:rsidR="00D4493E" w:rsidRPr="002A608F" w:rsidRDefault="00D4493E" w:rsidP="001E4A77">
            <w:pPr>
              <w:pStyle w:val="ColumnHeading"/>
              <w:keepNext/>
            </w:pPr>
            <w:r w:rsidRPr="002A608F">
              <w:t>Изменение</w:t>
            </w:r>
          </w:p>
        </w:tc>
      </w:tr>
      <w:tr w:rsidR="00D4493E" w:rsidRPr="002A608F" w14:paraId="40B53FD1" w14:textId="77777777" w:rsidTr="001E4A77">
        <w:trPr>
          <w:jc w:val="center"/>
        </w:trPr>
        <w:tc>
          <w:tcPr>
            <w:tcW w:w="4876" w:type="dxa"/>
          </w:tcPr>
          <w:p w14:paraId="57B2D38A" w14:textId="77777777" w:rsidR="00D4493E" w:rsidRPr="002A608F" w:rsidRDefault="00D4493E" w:rsidP="001E4A77">
            <w:pPr>
              <w:pStyle w:val="Normal6"/>
            </w:pPr>
          </w:p>
        </w:tc>
        <w:tc>
          <w:tcPr>
            <w:tcW w:w="4876" w:type="dxa"/>
          </w:tcPr>
          <w:p w14:paraId="026A3D10" w14:textId="77777777" w:rsidR="00D4493E" w:rsidRPr="002A608F" w:rsidRDefault="00D4493E" w:rsidP="001E4A77">
            <w:pPr>
              <w:pStyle w:val="Normal6"/>
              <w:rPr>
                <w:szCs w:val="24"/>
              </w:rPr>
            </w:pPr>
            <w:r w:rsidRPr="002A608F">
              <w:rPr>
                <w:b/>
                <w:i/>
              </w:rPr>
              <w:t>ба)</w:t>
            </w:r>
            <w:r w:rsidRPr="002A608F">
              <w:rPr>
                <w:b/>
                <w:i/>
              </w:rPr>
              <w:tab/>
              <w:t>железопътни пътнически услуги, при които се използват превозни средства, запазени изключително за ползване с историческа насоченост или с туристическа цел.</w:t>
            </w:r>
          </w:p>
        </w:tc>
      </w:tr>
    </w:tbl>
    <w:p w14:paraId="045E06D4" w14:textId="77777777" w:rsidR="00D4493E" w:rsidRPr="002A608F" w:rsidRDefault="00D4493E" w:rsidP="00D4493E">
      <w:r w:rsidRPr="002A608F">
        <w:rPr>
          <w:rStyle w:val="HideTWBExt"/>
          <w:noProof w:val="0"/>
        </w:rPr>
        <w:t>&lt;/Amend&gt;</w:t>
      </w:r>
    </w:p>
    <w:p w14:paraId="2638AB97"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33</w:t>
      </w:r>
      <w:r w:rsidRPr="002A608F">
        <w:rPr>
          <w:rStyle w:val="HideTWBExt"/>
          <w:b w:val="0"/>
          <w:noProof w:val="0"/>
        </w:rPr>
        <w:t>&lt;/NumAm&gt;</w:t>
      </w:r>
    </w:p>
    <w:p w14:paraId="671B78A6" w14:textId="77777777" w:rsidR="00D4493E" w:rsidRPr="002A608F" w:rsidRDefault="00D4493E" w:rsidP="00D4493E"/>
    <w:p w14:paraId="23F06C5F"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597A39D9" w14:textId="77777777" w:rsidR="00D4493E" w:rsidRPr="002A608F" w:rsidRDefault="00D4493E" w:rsidP="00D4493E">
      <w:pPr>
        <w:pStyle w:val="NormalBold"/>
      </w:pPr>
      <w:r w:rsidRPr="002A608F">
        <w:rPr>
          <w:rStyle w:val="HideTWBExt"/>
          <w:b w:val="0"/>
          <w:noProof w:val="0"/>
        </w:rPr>
        <w:t>&lt;Article&gt;</w:t>
      </w:r>
      <w:r w:rsidRPr="002A608F">
        <w:t>Член 2 – параграф 3</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3CE0654B" w14:textId="77777777" w:rsidTr="001E4A77">
        <w:trPr>
          <w:jc w:val="center"/>
        </w:trPr>
        <w:tc>
          <w:tcPr>
            <w:tcW w:w="9752" w:type="dxa"/>
            <w:gridSpan w:val="2"/>
          </w:tcPr>
          <w:p w14:paraId="410A22A8" w14:textId="77777777" w:rsidR="00D4493E" w:rsidRPr="002A608F" w:rsidRDefault="00D4493E" w:rsidP="001E4A77">
            <w:pPr>
              <w:keepNext/>
            </w:pPr>
          </w:p>
        </w:tc>
      </w:tr>
      <w:tr w:rsidR="00D4493E" w:rsidRPr="002A608F" w14:paraId="60A0D3EB" w14:textId="77777777" w:rsidTr="001E4A77">
        <w:trPr>
          <w:jc w:val="center"/>
        </w:trPr>
        <w:tc>
          <w:tcPr>
            <w:tcW w:w="4876" w:type="dxa"/>
          </w:tcPr>
          <w:p w14:paraId="079AB50F" w14:textId="77777777" w:rsidR="00D4493E" w:rsidRPr="002A608F" w:rsidRDefault="00D4493E" w:rsidP="001E4A77">
            <w:pPr>
              <w:pStyle w:val="ColumnHeading"/>
              <w:keepNext/>
            </w:pPr>
            <w:r w:rsidRPr="002A608F">
              <w:t>Текст, предложен от Комисията</w:t>
            </w:r>
          </w:p>
        </w:tc>
        <w:tc>
          <w:tcPr>
            <w:tcW w:w="4876" w:type="dxa"/>
          </w:tcPr>
          <w:p w14:paraId="5520A683" w14:textId="77777777" w:rsidR="00D4493E" w:rsidRPr="002A608F" w:rsidRDefault="00D4493E" w:rsidP="001E4A77">
            <w:pPr>
              <w:pStyle w:val="ColumnHeading"/>
              <w:keepNext/>
            </w:pPr>
            <w:r w:rsidRPr="002A608F">
              <w:t>Изменение</w:t>
            </w:r>
          </w:p>
        </w:tc>
      </w:tr>
      <w:tr w:rsidR="00D4493E" w:rsidRPr="002A608F" w14:paraId="5214F723" w14:textId="77777777" w:rsidTr="001E4A77">
        <w:trPr>
          <w:jc w:val="center"/>
        </w:trPr>
        <w:tc>
          <w:tcPr>
            <w:tcW w:w="4876" w:type="dxa"/>
          </w:tcPr>
          <w:p w14:paraId="14EEC088" w14:textId="77777777" w:rsidR="00D4493E" w:rsidRPr="002A608F" w:rsidRDefault="00D4493E" w:rsidP="001E4A77">
            <w:pPr>
              <w:pStyle w:val="Normal6"/>
            </w:pPr>
            <w:r w:rsidRPr="002A608F">
              <w:t>3.</w:t>
            </w:r>
            <w:r w:rsidRPr="002A608F">
              <w:tab/>
              <w:t>Държавите членки информират Комисията за освобождаванията, предоставени съгласно параграф 2, букви а)</w:t>
            </w:r>
            <w:r w:rsidRPr="002A608F">
              <w:rPr>
                <w:b/>
                <w:i/>
              </w:rPr>
              <w:t xml:space="preserve"> и</w:t>
            </w:r>
            <w:r w:rsidRPr="002A608F">
              <w:t xml:space="preserve"> б) и </w:t>
            </w:r>
            <w:r w:rsidRPr="002A608F">
              <w:rPr>
                <w:b/>
                <w:i/>
              </w:rPr>
              <w:t>за адекватността на националното им право на тяхна територия за целите на параграф 2, буква б</w:t>
            </w:r>
            <w:r w:rsidRPr="002A608F">
              <w:t>).</w:t>
            </w:r>
          </w:p>
        </w:tc>
        <w:tc>
          <w:tcPr>
            <w:tcW w:w="4876" w:type="dxa"/>
          </w:tcPr>
          <w:p w14:paraId="265CD2F0" w14:textId="77777777" w:rsidR="00D4493E" w:rsidRPr="002A608F" w:rsidRDefault="00D4493E" w:rsidP="001E4A77">
            <w:pPr>
              <w:pStyle w:val="Normal6"/>
              <w:rPr>
                <w:szCs w:val="24"/>
              </w:rPr>
            </w:pPr>
            <w:r w:rsidRPr="002A608F">
              <w:t>3.</w:t>
            </w:r>
            <w:r w:rsidRPr="002A608F">
              <w:tab/>
              <w:t>Държавите членки информират Комисията за освобождаванията, предоставени съгласно параграф 2, букви а)</w:t>
            </w:r>
            <w:r w:rsidRPr="002A608F">
              <w:rPr>
                <w:b/>
                <w:i/>
              </w:rPr>
              <w:t>,</w:t>
            </w:r>
            <w:r w:rsidRPr="002A608F">
              <w:t xml:space="preserve"> б) и </w:t>
            </w:r>
            <w:r w:rsidRPr="002A608F">
              <w:rPr>
                <w:b/>
                <w:i/>
              </w:rPr>
              <w:t>ба</w:t>
            </w:r>
            <w:r w:rsidRPr="002A608F">
              <w:t>).</w:t>
            </w:r>
          </w:p>
        </w:tc>
      </w:tr>
    </w:tbl>
    <w:p w14:paraId="0959CB2A" w14:textId="77777777" w:rsidR="00D4493E" w:rsidRPr="002A608F" w:rsidRDefault="00D4493E" w:rsidP="00D4493E">
      <w:r w:rsidRPr="002A608F">
        <w:rPr>
          <w:rStyle w:val="HideTWBExt"/>
          <w:noProof w:val="0"/>
        </w:rPr>
        <w:t>&lt;/Amend&gt;</w:t>
      </w:r>
    </w:p>
    <w:p w14:paraId="54D3CEBE"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34</w:t>
      </w:r>
      <w:r w:rsidRPr="002A608F">
        <w:rPr>
          <w:rStyle w:val="HideTWBExt"/>
          <w:b w:val="0"/>
          <w:noProof w:val="0"/>
        </w:rPr>
        <w:t>&lt;/NumAm&gt;</w:t>
      </w:r>
    </w:p>
    <w:p w14:paraId="5CAF299C" w14:textId="77777777" w:rsidR="00D4493E" w:rsidRPr="002A608F" w:rsidRDefault="00D4493E" w:rsidP="00D4493E"/>
    <w:p w14:paraId="46DC36AA"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0929EE4E" w14:textId="77777777" w:rsidR="00D4493E" w:rsidRPr="002A608F" w:rsidRDefault="00D4493E" w:rsidP="00D4493E">
      <w:pPr>
        <w:pStyle w:val="NormalBold"/>
      </w:pPr>
      <w:r w:rsidRPr="002A608F">
        <w:rPr>
          <w:rStyle w:val="HideTWBExt"/>
          <w:b w:val="0"/>
          <w:noProof w:val="0"/>
        </w:rPr>
        <w:t>&lt;Article&gt;</w:t>
      </w:r>
      <w:r w:rsidRPr="002A608F">
        <w:t>Член 2 – параграф 4</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492DFFD0" w14:textId="77777777" w:rsidTr="001E4A77">
        <w:trPr>
          <w:jc w:val="center"/>
        </w:trPr>
        <w:tc>
          <w:tcPr>
            <w:tcW w:w="9752" w:type="dxa"/>
            <w:gridSpan w:val="2"/>
          </w:tcPr>
          <w:p w14:paraId="28A7D1F2" w14:textId="77777777" w:rsidR="00D4493E" w:rsidRPr="002A608F" w:rsidRDefault="00D4493E" w:rsidP="001E4A77">
            <w:pPr>
              <w:keepNext/>
            </w:pPr>
          </w:p>
        </w:tc>
      </w:tr>
      <w:tr w:rsidR="00D4493E" w:rsidRPr="002A608F" w14:paraId="44077BC4" w14:textId="77777777" w:rsidTr="001E4A77">
        <w:trPr>
          <w:jc w:val="center"/>
        </w:trPr>
        <w:tc>
          <w:tcPr>
            <w:tcW w:w="4876" w:type="dxa"/>
          </w:tcPr>
          <w:p w14:paraId="04BBB2AC" w14:textId="77777777" w:rsidR="00D4493E" w:rsidRPr="002A608F" w:rsidRDefault="00D4493E" w:rsidP="001E4A77">
            <w:pPr>
              <w:pStyle w:val="ColumnHeading"/>
              <w:keepNext/>
            </w:pPr>
            <w:r w:rsidRPr="002A608F">
              <w:t>Текст, предложен от Комисията</w:t>
            </w:r>
          </w:p>
        </w:tc>
        <w:tc>
          <w:tcPr>
            <w:tcW w:w="4876" w:type="dxa"/>
          </w:tcPr>
          <w:p w14:paraId="2FC21760" w14:textId="77777777" w:rsidR="00D4493E" w:rsidRPr="002A608F" w:rsidRDefault="00D4493E" w:rsidP="001E4A77">
            <w:pPr>
              <w:pStyle w:val="ColumnHeading"/>
              <w:keepNext/>
            </w:pPr>
            <w:r w:rsidRPr="002A608F">
              <w:t>Изменение</w:t>
            </w:r>
          </w:p>
        </w:tc>
      </w:tr>
      <w:tr w:rsidR="00D4493E" w:rsidRPr="002A608F" w14:paraId="6A7E4E8A" w14:textId="77777777" w:rsidTr="001E4A77">
        <w:trPr>
          <w:jc w:val="center"/>
        </w:trPr>
        <w:tc>
          <w:tcPr>
            <w:tcW w:w="4876" w:type="dxa"/>
          </w:tcPr>
          <w:p w14:paraId="6E23E963" w14:textId="77777777" w:rsidR="00D4493E" w:rsidRPr="002A608F" w:rsidRDefault="00D4493E" w:rsidP="001E4A77">
            <w:pPr>
              <w:pStyle w:val="Normal6"/>
            </w:pPr>
            <w:r w:rsidRPr="002A608F">
              <w:t>4.</w:t>
            </w:r>
            <w:r w:rsidRPr="002A608F">
              <w:tab/>
              <w:t xml:space="preserve">Членове </w:t>
            </w:r>
            <w:r w:rsidRPr="002A608F">
              <w:rPr>
                <w:b/>
                <w:i/>
              </w:rPr>
              <w:t>5, 10, 11 и 25</w:t>
            </w:r>
            <w:r w:rsidRPr="002A608F">
              <w:t xml:space="preserve">, както и глава V се прилагат по отношение на всички услуги за железопътен превоз на пътници, посочени в параграф 1, </w:t>
            </w:r>
            <w:r w:rsidRPr="002A608F">
              <w:lastRenderedPageBreak/>
              <w:t>включително услуги, изключени в съответствие с параграф 2, букви а) и б).</w:t>
            </w:r>
          </w:p>
        </w:tc>
        <w:tc>
          <w:tcPr>
            <w:tcW w:w="4876" w:type="dxa"/>
          </w:tcPr>
          <w:p w14:paraId="72BD7D56" w14:textId="77777777" w:rsidR="00D4493E" w:rsidRPr="002A608F" w:rsidRDefault="00D4493E" w:rsidP="001E4A77">
            <w:pPr>
              <w:pStyle w:val="Normal6"/>
              <w:rPr>
                <w:szCs w:val="24"/>
              </w:rPr>
            </w:pPr>
            <w:r w:rsidRPr="002A608F">
              <w:lastRenderedPageBreak/>
              <w:t>4.</w:t>
            </w:r>
            <w:r w:rsidRPr="002A608F">
              <w:tab/>
              <w:t xml:space="preserve">Членове </w:t>
            </w:r>
            <w:r w:rsidRPr="002A608F">
              <w:rPr>
                <w:b/>
                <w:i/>
              </w:rPr>
              <w:t>4, 5, 6, 7, 11 и 12</w:t>
            </w:r>
            <w:r w:rsidRPr="002A608F">
              <w:t>, както и глава V се прилагат по отношение на всички услуги за железопътен превоз на пътници, посочени в параграф 1</w:t>
            </w:r>
            <w:r w:rsidRPr="002A608F">
              <w:rPr>
                <w:b/>
                <w:i/>
              </w:rPr>
              <w:t xml:space="preserve"> от </w:t>
            </w:r>
            <w:r w:rsidRPr="002A608F">
              <w:rPr>
                <w:b/>
                <w:i/>
              </w:rPr>
              <w:lastRenderedPageBreak/>
              <w:t>настоящия член</w:t>
            </w:r>
            <w:r w:rsidRPr="002A608F">
              <w:t>, включително услуги, изключени в съответствие с параграф 2, букви а) и б)</w:t>
            </w:r>
            <w:r w:rsidRPr="002A608F">
              <w:rPr>
                <w:b/>
                <w:i/>
              </w:rPr>
              <w:t xml:space="preserve"> от настоящия член. </w:t>
            </w:r>
            <w:r w:rsidRPr="002A608F">
              <w:t>Членове </w:t>
            </w:r>
            <w:r w:rsidRPr="002A608F">
              <w:rPr>
                <w:b/>
                <w:i/>
              </w:rPr>
              <w:t>10 и 17</w:t>
            </w:r>
            <w:r w:rsidRPr="002A608F">
              <w:t xml:space="preserve"> се прилагат по отношение на всички услуги за железопътен превоз на пътници, посочени в параграф 1 </w:t>
            </w:r>
            <w:r w:rsidRPr="002A608F">
              <w:rPr>
                <w:b/>
                <w:i/>
              </w:rPr>
              <w:t>от настоящия член</w:t>
            </w:r>
            <w:r w:rsidRPr="002A608F">
              <w:t xml:space="preserve">, включително услуги, изключени в съответствие с параграф 2, буква б) </w:t>
            </w:r>
            <w:r w:rsidRPr="002A608F">
              <w:rPr>
                <w:b/>
                <w:i/>
              </w:rPr>
              <w:t>от настоящия член</w:t>
            </w:r>
            <w:r w:rsidRPr="002A608F">
              <w:t>.</w:t>
            </w:r>
          </w:p>
        </w:tc>
      </w:tr>
    </w:tbl>
    <w:p w14:paraId="0A97FF8B" w14:textId="77777777" w:rsidR="00D4493E" w:rsidRPr="002A608F" w:rsidRDefault="00D4493E" w:rsidP="00D4493E">
      <w:r w:rsidRPr="002A608F">
        <w:rPr>
          <w:rStyle w:val="HideTWBExt"/>
          <w:noProof w:val="0"/>
        </w:rPr>
        <w:lastRenderedPageBreak/>
        <w:t>&lt;/Amend&gt;</w:t>
      </w:r>
    </w:p>
    <w:p w14:paraId="04333132"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35</w:t>
      </w:r>
      <w:r w:rsidRPr="002A608F">
        <w:rPr>
          <w:rStyle w:val="HideTWBExt"/>
          <w:b w:val="0"/>
          <w:noProof w:val="0"/>
        </w:rPr>
        <w:t>&lt;/NumAm&gt;</w:t>
      </w:r>
    </w:p>
    <w:p w14:paraId="3AF2F965" w14:textId="77777777" w:rsidR="00D4493E" w:rsidRPr="002A608F" w:rsidRDefault="00D4493E" w:rsidP="00D4493E"/>
    <w:p w14:paraId="1656744E"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0DB89B4C" w14:textId="77777777" w:rsidR="00D4493E" w:rsidRPr="002A608F" w:rsidRDefault="00D4493E" w:rsidP="00D4493E">
      <w:pPr>
        <w:pStyle w:val="NormalBold"/>
      </w:pPr>
      <w:r w:rsidRPr="002A608F">
        <w:rPr>
          <w:rStyle w:val="HideTWBExt"/>
          <w:b w:val="0"/>
          <w:noProof w:val="0"/>
        </w:rPr>
        <w:t>&lt;Article&gt;</w:t>
      </w:r>
      <w:r w:rsidRPr="002A608F">
        <w:t>Член 3 – параграф 1 – точка 5</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3BAF4AC2" w14:textId="77777777" w:rsidTr="001E4A77">
        <w:trPr>
          <w:jc w:val="center"/>
        </w:trPr>
        <w:tc>
          <w:tcPr>
            <w:tcW w:w="9752" w:type="dxa"/>
            <w:gridSpan w:val="2"/>
          </w:tcPr>
          <w:p w14:paraId="7E2A669B" w14:textId="77777777" w:rsidR="00D4493E" w:rsidRPr="002A608F" w:rsidRDefault="00D4493E" w:rsidP="001E4A77">
            <w:pPr>
              <w:keepNext/>
            </w:pPr>
          </w:p>
        </w:tc>
      </w:tr>
      <w:tr w:rsidR="00D4493E" w:rsidRPr="002A608F" w14:paraId="2A70CE22" w14:textId="77777777" w:rsidTr="001E4A77">
        <w:trPr>
          <w:jc w:val="center"/>
        </w:trPr>
        <w:tc>
          <w:tcPr>
            <w:tcW w:w="4876" w:type="dxa"/>
          </w:tcPr>
          <w:p w14:paraId="4ED3D775" w14:textId="77777777" w:rsidR="00D4493E" w:rsidRPr="002A608F" w:rsidRDefault="00D4493E" w:rsidP="001E4A77">
            <w:pPr>
              <w:pStyle w:val="ColumnHeading"/>
              <w:keepNext/>
            </w:pPr>
            <w:r w:rsidRPr="002A608F">
              <w:t>Текст, предложен от Комисията</w:t>
            </w:r>
          </w:p>
        </w:tc>
        <w:tc>
          <w:tcPr>
            <w:tcW w:w="4876" w:type="dxa"/>
          </w:tcPr>
          <w:p w14:paraId="2FFD7B52" w14:textId="77777777" w:rsidR="00D4493E" w:rsidRPr="002A608F" w:rsidRDefault="00D4493E" w:rsidP="001E4A77">
            <w:pPr>
              <w:pStyle w:val="ColumnHeading"/>
              <w:keepNext/>
            </w:pPr>
            <w:r w:rsidRPr="002A608F">
              <w:t>Изменение</w:t>
            </w:r>
          </w:p>
        </w:tc>
      </w:tr>
      <w:tr w:rsidR="00D4493E" w:rsidRPr="002A608F" w14:paraId="2FBF5494" w14:textId="77777777" w:rsidTr="001E4A77">
        <w:trPr>
          <w:jc w:val="center"/>
        </w:trPr>
        <w:tc>
          <w:tcPr>
            <w:tcW w:w="4876" w:type="dxa"/>
          </w:tcPr>
          <w:p w14:paraId="44A0C3EB" w14:textId="77777777" w:rsidR="00D4493E" w:rsidRPr="002A608F" w:rsidRDefault="00D4493E" w:rsidP="001E4A77">
            <w:pPr>
              <w:pStyle w:val="Normal6"/>
            </w:pPr>
            <w:r w:rsidRPr="002A608F">
              <w:t>(5)</w:t>
            </w:r>
            <w:r w:rsidRPr="002A608F">
              <w:tab/>
              <w:t xml:space="preserve">„продавач на билети“ означава продавач на дребно на железопътни транспортни услуги, сключващ договори за превоз и продаващ билети от името на </w:t>
            </w:r>
            <w:r w:rsidRPr="002A608F">
              <w:rPr>
                <w:b/>
                <w:i/>
              </w:rPr>
              <w:t>железопътно предприятие</w:t>
            </w:r>
            <w:r w:rsidRPr="002A608F">
              <w:t xml:space="preserve"> или за собствена сметка;</w:t>
            </w:r>
          </w:p>
        </w:tc>
        <w:tc>
          <w:tcPr>
            <w:tcW w:w="4876" w:type="dxa"/>
          </w:tcPr>
          <w:p w14:paraId="6688F8D8" w14:textId="77777777" w:rsidR="00D4493E" w:rsidRPr="002A608F" w:rsidRDefault="00D4493E" w:rsidP="001E4A77">
            <w:pPr>
              <w:pStyle w:val="Normal6"/>
              <w:rPr>
                <w:szCs w:val="24"/>
              </w:rPr>
            </w:pPr>
            <w:r w:rsidRPr="002A608F">
              <w:t>(5)</w:t>
            </w:r>
            <w:r w:rsidRPr="002A608F">
              <w:tab/>
              <w:t xml:space="preserve">„продавач на билети“ означава продавач на дребно на железопътни транспортни услуги, сключващ договори за превоз и продаващ билети </w:t>
            </w:r>
            <w:r w:rsidRPr="002A608F">
              <w:rPr>
                <w:b/>
                <w:i/>
              </w:rPr>
              <w:t xml:space="preserve">и директни билети </w:t>
            </w:r>
            <w:r w:rsidRPr="002A608F">
              <w:t xml:space="preserve">от името на </w:t>
            </w:r>
            <w:r w:rsidRPr="002A608F">
              <w:rPr>
                <w:b/>
                <w:i/>
              </w:rPr>
              <w:t>едно или повече железопътни предприятия</w:t>
            </w:r>
            <w:r w:rsidRPr="002A608F">
              <w:t xml:space="preserve"> или за собствена сметка;</w:t>
            </w:r>
          </w:p>
        </w:tc>
      </w:tr>
    </w:tbl>
    <w:p w14:paraId="5A1C9100"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14F381AC" w14:textId="77777777" w:rsidR="00D4493E" w:rsidRPr="002A608F" w:rsidRDefault="00D4493E" w:rsidP="00D4493E">
      <w:pPr>
        <w:rPr>
          <w:rStyle w:val="HideTWBExt"/>
          <w:rFonts w:ascii="Times New Roman" w:hAnsi="Times New Roman"/>
          <w:noProof w:val="0"/>
          <w:color w:val="auto"/>
          <w:sz w:val="24"/>
        </w:rPr>
      </w:pPr>
      <w:r w:rsidRPr="002A608F">
        <w:rPr>
          <w:i/>
          <w:iCs/>
        </w:rPr>
        <w:t>Това изменение е свързано с член 10, параграфи 1 и 6, които са част от преработения текст.</w:t>
      </w:r>
    </w:p>
    <w:p w14:paraId="5CC260B3" w14:textId="77777777" w:rsidR="00D4493E" w:rsidRPr="002A608F" w:rsidRDefault="00D4493E" w:rsidP="00D4493E">
      <w:r w:rsidRPr="002A608F">
        <w:rPr>
          <w:rStyle w:val="HideTWBExt"/>
          <w:noProof w:val="0"/>
        </w:rPr>
        <w:t>&lt;/Amend&gt;</w:t>
      </w:r>
    </w:p>
    <w:p w14:paraId="53EA37CF"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36</w:t>
      </w:r>
      <w:r w:rsidRPr="002A608F">
        <w:rPr>
          <w:rStyle w:val="HideTWBExt"/>
          <w:b w:val="0"/>
          <w:noProof w:val="0"/>
          <w:szCs w:val="24"/>
        </w:rPr>
        <w:t>&lt;/NumAm&gt;</w:t>
      </w:r>
    </w:p>
    <w:p w14:paraId="5B6BD8C3"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5367A581" w14:textId="77777777" w:rsidR="00D4493E" w:rsidRPr="002A608F" w:rsidRDefault="00D4493E" w:rsidP="00D4493E">
      <w:pPr>
        <w:pStyle w:val="NormalBold"/>
      </w:pPr>
      <w:r w:rsidRPr="002A608F">
        <w:rPr>
          <w:rStyle w:val="HideTWBExt"/>
          <w:b w:val="0"/>
          <w:noProof w:val="0"/>
          <w:szCs w:val="24"/>
        </w:rPr>
        <w:t>&lt;Article&gt;</w:t>
      </w:r>
      <w:r w:rsidRPr="002A608F">
        <w:t>Член 3 – параграф 1 – точка 6 a (нова)</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57CCFA59" w14:textId="77777777" w:rsidTr="001E4A77">
        <w:trPr>
          <w:jc w:val="center"/>
        </w:trPr>
        <w:tc>
          <w:tcPr>
            <w:tcW w:w="9752" w:type="dxa"/>
            <w:gridSpan w:val="2"/>
          </w:tcPr>
          <w:p w14:paraId="4A451895" w14:textId="77777777" w:rsidR="00D4493E" w:rsidRPr="002A608F" w:rsidRDefault="00D4493E" w:rsidP="001E4A77">
            <w:pPr>
              <w:keepNext/>
            </w:pPr>
          </w:p>
        </w:tc>
      </w:tr>
      <w:tr w:rsidR="00D4493E" w:rsidRPr="002A608F" w14:paraId="4D54B0AC" w14:textId="77777777" w:rsidTr="001E4A77">
        <w:trPr>
          <w:jc w:val="center"/>
        </w:trPr>
        <w:tc>
          <w:tcPr>
            <w:tcW w:w="4876" w:type="dxa"/>
            <w:hideMark/>
          </w:tcPr>
          <w:p w14:paraId="6DAD0996"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2255B6DB" w14:textId="77777777" w:rsidR="00D4493E" w:rsidRPr="002A608F" w:rsidRDefault="00D4493E" w:rsidP="001E4A77">
            <w:pPr>
              <w:pStyle w:val="ColumnHeading"/>
              <w:keepNext/>
            </w:pPr>
            <w:r w:rsidRPr="002A608F">
              <w:t>Изменение</w:t>
            </w:r>
          </w:p>
        </w:tc>
      </w:tr>
      <w:tr w:rsidR="00D4493E" w:rsidRPr="002A608F" w14:paraId="1CDF77AF" w14:textId="77777777" w:rsidTr="001E4A77">
        <w:trPr>
          <w:jc w:val="center"/>
        </w:trPr>
        <w:tc>
          <w:tcPr>
            <w:tcW w:w="4876" w:type="dxa"/>
          </w:tcPr>
          <w:p w14:paraId="450A8A67" w14:textId="77777777" w:rsidR="00D4493E" w:rsidRPr="002A608F" w:rsidRDefault="00D4493E" w:rsidP="001E4A77">
            <w:pPr>
              <w:pStyle w:val="Normal6"/>
            </w:pPr>
          </w:p>
        </w:tc>
        <w:tc>
          <w:tcPr>
            <w:tcW w:w="4876" w:type="dxa"/>
            <w:hideMark/>
          </w:tcPr>
          <w:p w14:paraId="406C7C0B" w14:textId="77777777" w:rsidR="00D4493E" w:rsidRPr="002A608F" w:rsidRDefault="00D4493E" w:rsidP="001E4A77">
            <w:pPr>
              <w:pStyle w:val="Normal6"/>
              <w:rPr>
                <w:szCs w:val="24"/>
              </w:rPr>
            </w:pPr>
            <w:r w:rsidRPr="002A608F">
              <w:rPr>
                <w:b/>
                <w:i/>
              </w:rPr>
              <w:t>(6а)</w:t>
            </w:r>
            <w:r w:rsidRPr="002A608F">
              <w:rPr>
                <w:b/>
                <w:i/>
              </w:rPr>
              <w:tab/>
              <w:t>„билет“ означава валидно доказателство, което дава право на пътника на железопътен превоз, независимо от неговата форма, например хартиен билет, електронен билет, смарткарта или пътническа карта;</w:t>
            </w:r>
          </w:p>
        </w:tc>
      </w:tr>
    </w:tbl>
    <w:p w14:paraId="43FF2534"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2E43114F" w14:textId="77777777" w:rsidR="00D4493E" w:rsidRPr="002A608F" w:rsidRDefault="00D4493E" w:rsidP="00D4493E">
      <w:pPr>
        <w:pStyle w:val="Normal12Italic"/>
      </w:pPr>
      <w:r w:rsidRPr="002A608F">
        <w:t>Билетите могат да съществуват под много различни форми, особено предвид развитието на онлайн платформите. Следователно трябва да е ясно, че независимо от формата му, той е валидно доказателство, което дава право на пътника да използва железопътна услуга.</w:t>
      </w:r>
    </w:p>
    <w:p w14:paraId="22D64427" w14:textId="6A8DA068" w:rsidR="00D4493E" w:rsidRPr="002A608F" w:rsidRDefault="00D4493E" w:rsidP="00D4493E">
      <w:r w:rsidRPr="002A608F">
        <w:rPr>
          <w:rStyle w:val="HideTWBExt"/>
          <w:noProof w:val="0"/>
        </w:rPr>
        <w:t>&lt;/Amend&gt;</w:t>
      </w:r>
    </w:p>
    <w:p w14:paraId="1101444B"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37</w:t>
      </w:r>
      <w:r w:rsidRPr="002A608F">
        <w:rPr>
          <w:rStyle w:val="HideTWBExt"/>
          <w:b w:val="0"/>
          <w:noProof w:val="0"/>
        </w:rPr>
        <w:t>&lt;/NumAm&gt;</w:t>
      </w:r>
    </w:p>
    <w:p w14:paraId="78A5A698" w14:textId="77777777" w:rsidR="00D4493E" w:rsidRPr="002A608F" w:rsidRDefault="00D4493E" w:rsidP="00D4493E"/>
    <w:p w14:paraId="05F4FBA6"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2266CE79" w14:textId="77777777" w:rsidR="00D4493E" w:rsidRPr="002A608F" w:rsidRDefault="00D4493E" w:rsidP="00D4493E">
      <w:pPr>
        <w:pStyle w:val="NormalBold"/>
      </w:pPr>
      <w:r w:rsidRPr="002A608F">
        <w:rPr>
          <w:rStyle w:val="HideTWBExt"/>
          <w:b w:val="0"/>
          <w:noProof w:val="0"/>
        </w:rPr>
        <w:t>&lt;Article&gt;</w:t>
      </w:r>
      <w:r w:rsidRPr="002A608F">
        <w:t>Член 3 – параграф 1 – точка 8</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2471AADA" w14:textId="77777777" w:rsidTr="001E4A77">
        <w:trPr>
          <w:jc w:val="center"/>
        </w:trPr>
        <w:tc>
          <w:tcPr>
            <w:tcW w:w="9752" w:type="dxa"/>
            <w:gridSpan w:val="2"/>
          </w:tcPr>
          <w:p w14:paraId="5D0BB027" w14:textId="77777777" w:rsidR="00D4493E" w:rsidRPr="002A608F" w:rsidRDefault="00D4493E" w:rsidP="001E4A77">
            <w:pPr>
              <w:keepNext/>
            </w:pPr>
          </w:p>
        </w:tc>
      </w:tr>
      <w:tr w:rsidR="00D4493E" w:rsidRPr="002A608F" w14:paraId="77C9ED90" w14:textId="77777777" w:rsidTr="001E4A77">
        <w:trPr>
          <w:jc w:val="center"/>
        </w:trPr>
        <w:tc>
          <w:tcPr>
            <w:tcW w:w="4876" w:type="dxa"/>
          </w:tcPr>
          <w:p w14:paraId="37B42924" w14:textId="77777777" w:rsidR="00D4493E" w:rsidRPr="002A608F" w:rsidRDefault="00D4493E" w:rsidP="001E4A77">
            <w:pPr>
              <w:pStyle w:val="ColumnHeading"/>
              <w:keepNext/>
            </w:pPr>
            <w:r w:rsidRPr="002A608F">
              <w:t>Текст, предложен от Комисията</w:t>
            </w:r>
          </w:p>
        </w:tc>
        <w:tc>
          <w:tcPr>
            <w:tcW w:w="4876" w:type="dxa"/>
          </w:tcPr>
          <w:p w14:paraId="159B098C" w14:textId="77777777" w:rsidR="00D4493E" w:rsidRPr="002A608F" w:rsidRDefault="00D4493E" w:rsidP="001E4A77">
            <w:pPr>
              <w:pStyle w:val="ColumnHeading"/>
              <w:keepNext/>
            </w:pPr>
            <w:r w:rsidRPr="002A608F">
              <w:t>Изменение</w:t>
            </w:r>
          </w:p>
        </w:tc>
      </w:tr>
      <w:tr w:rsidR="00D4493E" w:rsidRPr="002A608F" w14:paraId="0D2AEC8A" w14:textId="77777777" w:rsidTr="001E4A77">
        <w:trPr>
          <w:jc w:val="center"/>
        </w:trPr>
        <w:tc>
          <w:tcPr>
            <w:tcW w:w="4876" w:type="dxa"/>
          </w:tcPr>
          <w:p w14:paraId="18ABA5E0" w14:textId="77777777" w:rsidR="00D4493E" w:rsidRPr="002A608F" w:rsidRDefault="00D4493E" w:rsidP="001E4A77">
            <w:pPr>
              <w:pStyle w:val="Normal6"/>
            </w:pPr>
            <w:r w:rsidRPr="002A608F">
              <w:t>(8)</w:t>
            </w:r>
            <w:r w:rsidRPr="002A608F">
              <w:tab/>
              <w:t xml:space="preserve">„директен билет“ означава билет или </w:t>
            </w:r>
            <w:r w:rsidRPr="002A608F">
              <w:rPr>
                <w:b/>
                <w:i/>
              </w:rPr>
              <w:t>билети, представляващ(и) един-единствен договор</w:t>
            </w:r>
            <w:r w:rsidRPr="002A608F">
              <w:t xml:space="preserve"> за превоз за последователни железопътни услуги, предоставян(и) от едно или повече железопътни предприятия;</w:t>
            </w:r>
          </w:p>
        </w:tc>
        <w:tc>
          <w:tcPr>
            <w:tcW w:w="4876" w:type="dxa"/>
          </w:tcPr>
          <w:p w14:paraId="0C073FE5" w14:textId="77777777" w:rsidR="00D4493E" w:rsidRPr="002A608F" w:rsidRDefault="00D4493E" w:rsidP="001E4A77">
            <w:pPr>
              <w:pStyle w:val="Normal6"/>
              <w:rPr>
                <w:szCs w:val="24"/>
              </w:rPr>
            </w:pPr>
            <w:r w:rsidRPr="002A608F">
              <w:t>(8)</w:t>
            </w:r>
            <w:r w:rsidRPr="002A608F">
              <w:tab/>
              <w:t xml:space="preserve">„директен билет“ означава билет или </w:t>
            </w:r>
            <w:r w:rsidRPr="002A608F">
              <w:rPr>
                <w:b/>
                <w:i/>
              </w:rPr>
              <w:t>отделни билети</w:t>
            </w:r>
            <w:r w:rsidRPr="002A608F">
              <w:t xml:space="preserve"> за превоз за последователни железопътни услуги, предоставян(и) от едно или повече железопътни предприятия</w:t>
            </w:r>
            <w:r w:rsidRPr="002A608F">
              <w:rPr>
                <w:b/>
                <w:i/>
              </w:rPr>
              <w:t>, закупен(и) от един и същ продавач на билети, туроператор или железопътно предприятие за пътуване „от начало до край“</w:t>
            </w:r>
            <w:r w:rsidRPr="002A608F">
              <w:t>;</w:t>
            </w:r>
          </w:p>
        </w:tc>
      </w:tr>
    </w:tbl>
    <w:p w14:paraId="42C13463"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09039408" w14:textId="77777777" w:rsidR="00D4493E" w:rsidRPr="002A608F" w:rsidRDefault="00D4493E" w:rsidP="00D4493E">
      <w:pPr>
        <w:rPr>
          <w:rStyle w:val="HideTWBExt"/>
          <w:rFonts w:ascii="Times New Roman" w:hAnsi="Times New Roman"/>
          <w:noProof w:val="0"/>
          <w:color w:val="auto"/>
          <w:sz w:val="24"/>
        </w:rPr>
      </w:pPr>
      <w:r w:rsidRPr="002A608F">
        <w:rPr>
          <w:i/>
          <w:iCs/>
        </w:rPr>
        <w:t>Това изменение е свързано с член 10, параграфи 1 и 6, които са част от преработения текст.</w:t>
      </w:r>
    </w:p>
    <w:p w14:paraId="6952B71E" w14:textId="77777777" w:rsidR="00D4493E" w:rsidRPr="002A608F" w:rsidRDefault="00D4493E" w:rsidP="00D4493E">
      <w:r w:rsidRPr="002A608F">
        <w:rPr>
          <w:rStyle w:val="HideTWBExt"/>
          <w:noProof w:val="0"/>
        </w:rPr>
        <w:t>&lt;/Amend&gt;</w:t>
      </w:r>
    </w:p>
    <w:p w14:paraId="5366FF3B"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38</w:t>
      </w:r>
      <w:r w:rsidRPr="002A608F">
        <w:rPr>
          <w:rStyle w:val="HideTWBExt"/>
          <w:b w:val="0"/>
          <w:noProof w:val="0"/>
          <w:szCs w:val="24"/>
        </w:rPr>
        <w:t>&lt;/NumAm&gt;</w:t>
      </w:r>
    </w:p>
    <w:p w14:paraId="315A61FC"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736DDB6F" w14:textId="77777777" w:rsidR="00D4493E" w:rsidRPr="002A608F" w:rsidRDefault="00D4493E" w:rsidP="00D4493E">
      <w:pPr>
        <w:pStyle w:val="NormalBold"/>
      </w:pPr>
      <w:r w:rsidRPr="002A608F">
        <w:rPr>
          <w:rStyle w:val="HideTWBExt"/>
          <w:b w:val="0"/>
          <w:noProof w:val="0"/>
          <w:szCs w:val="24"/>
        </w:rPr>
        <w:t>&lt;Article&gt;</w:t>
      </w:r>
      <w:r w:rsidRPr="002A608F">
        <w:t>Член 3 – параграф 1 – точка 10</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7806E612" w14:textId="77777777" w:rsidTr="001E4A77">
        <w:trPr>
          <w:jc w:val="center"/>
        </w:trPr>
        <w:tc>
          <w:tcPr>
            <w:tcW w:w="9752" w:type="dxa"/>
            <w:gridSpan w:val="2"/>
          </w:tcPr>
          <w:p w14:paraId="588817D3" w14:textId="77777777" w:rsidR="00D4493E" w:rsidRPr="002A608F" w:rsidRDefault="00D4493E" w:rsidP="001E4A77">
            <w:pPr>
              <w:keepNext/>
            </w:pPr>
          </w:p>
        </w:tc>
      </w:tr>
      <w:tr w:rsidR="00D4493E" w:rsidRPr="002A608F" w14:paraId="6E573F16" w14:textId="77777777" w:rsidTr="001E4A77">
        <w:trPr>
          <w:jc w:val="center"/>
        </w:trPr>
        <w:tc>
          <w:tcPr>
            <w:tcW w:w="4876" w:type="dxa"/>
            <w:hideMark/>
          </w:tcPr>
          <w:p w14:paraId="3BB53A60"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328D35D7" w14:textId="77777777" w:rsidR="00D4493E" w:rsidRPr="002A608F" w:rsidRDefault="00D4493E" w:rsidP="001E4A77">
            <w:pPr>
              <w:pStyle w:val="ColumnHeading"/>
              <w:keepNext/>
            </w:pPr>
            <w:r w:rsidRPr="002A608F">
              <w:t>Изменение</w:t>
            </w:r>
          </w:p>
        </w:tc>
      </w:tr>
      <w:tr w:rsidR="00D4493E" w:rsidRPr="002A608F" w14:paraId="0228C478" w14:textId="77777777" w:rsidTr="001E4A77">
        <w:trPr>
          <w:jc w:val="center"/>
        </w:trPr>
        <w:tc>
          <w:tcPr>
            <w:tcW w:w="4876" w:type="dxa"/>
            <w:hideMark/>
          </w:tcPr>
          <w:p w14:paraId="241C21DC" w14:textId="77777777" w:rsidR="00D4493E" w:rsidRPr="002A608F" w:rsidRDefault="00D4493E" w:rsidP="001E4A77">
            <w:pPr>
              <w:pStyle w:val="Normal6"/>
            </w:pPr>
            <w:r w:rsidRPr="002A608F">
              <w:t>(10)</w:t>
            </w:r>
            <w:r w:rsidRPr="002A608F">
              <w:tab/>
              <w:t>„пътуване“ означава превоз на пътник между гарата на заминаване и гарата на пристигане по един-единствен договор за превоз;</w:t>
            </w:r>
          </w:p>
        </w:tc>
        <w:tc>
          <w:tcPr>
            <w:tcW w:w="4876" w:type="dxa"/>
            <w:hideMark/>
          </w:tcPr>
          <w:p w14:paraId="664BB9EE" w14:textId="77777777" w:rsidR="00D4493E" w:rsidRPr="002A608F" w:rsidRDefault="00D4493E" w:rsidP="001E4A77">
            <w:pPr>
              <w:pStyle w:val="Normal6"/>
              <w:rPr>
                <w:szCs w:val="24"/>
              </w:rPr>
            </w:pPr>
            <w:r w:rsidRPr="002A608F">
              <w:t>(10)</w:t>
            </w:r>
            <w:r w:rsidRPr="002A608F">
              <w:tab/>
              <w:t>„пътуване“ означава превоз на пътник между гарата на заминаване и гарата на пристигане;</w:t>
            </w:r>
          </w:p>
        </w:tc>
      </w:tr>
    </w:tbl>
    <w:p w14:paraId="7105DD5F" w14:textId="77777777" w:rsidR="00D4493E" w:rsidRPr="002A608F" w:rsidRDefault="00D4493E" w:rsidP="00D4493E">
      <w:r w:rsidRPr="002A608F">
        <w:rPr>
          <w:rStyle w:val="HideTWBExt"/>
          <w:noProof w:val="0"/>
        </w:rPr>
        <w:t>&lt;/Amend&gt;</w:t>
      </w:r>
    </w:p>
    <w:p w14:paraId="739EC764"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39</w:t>
      </w:r>
      <w:r w:rsidRPr="002A608F">
        <w:rPr>
          <w:rStyle w:val="HideTWBExt"/>
          <w:b w:val="0"/>
          <w:noProof w:val="0"/>
          <w:szCs w:val="24"/>
        </w:rPr>
        <w:t>&lt;/NumAm&gt;</w:t>
      </w:r>
    </w:p>
    <w:p w14:paraId="2D5443B6"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14B664AD" w14:textId="77777777" w:rsidR="00D4493E" w:rsidRPr="002A608F" w:rsidRDefault="00D4493E" w:rsidP="00D4493E">
      <w:pPr>
        <w:pStyle w:val="NormalBold"/>
      </w:pPr>
      <w:r w:rsidRPr="002A608F">
        <w:rPr>
          <w:rStyle w:val="HideTWBExt"/>
          <w:b w:val="0"/>
          <w:noProof w:val="0"/>
          <w:szCs w:val="24"/>
        </w:rPr>
        <w:t>&lt;Article&gt;</w:t>
      </w:r>
      <w:r w:rsidRPr="002A608F">
        <w:t>Член 3 – параграф 1 – точка 10 a (нова)</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3D98E6EA" w14:textId="77777777" w:rsidTr="001E4A77">
        <w:trPr>
          <w:jc w:val="center"/>
        </w:trPr>
        <w:tc>
          <w:tcPr>
            <w:tcW w:w="9752" w:type="dxa"/>
            <w:gridSpan w:val="2"/>
          </w:tcPr>
          <w:p w14:paraId="3441063B" w14:textId="77777777" w:rsidR="00D4493E" w:rsidRPr="002A608F" w:rsidRDefault="00D4493E" w:rsidP="001E4A77">
            <w:pPr>
              <w:keepNext/>
            </w:pPr>
          </w:p>
        </w:tc>
      </w:tr>
      <w:tr w:rsidR="00D4493E" w:rsidRPr="002A608F" w14:paraId="17B23CA7" w14:textId="77777777" w:rsidTr="001E4A77">
        <w:trPr>
          <w:jc w:val="center"/>
        </w:trPr>
        <w:tc>
          <w:tcPr>
            <w:tcW w:w="4876" w:type="dxa"/>
            <w:hideMark/>
          </w:tcPr>
          <w:p w14:paraId="2DDF84E9"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72FAB9AE" w14:textId="77777777" w:rsidR="00D4493E" w:rsidRPr="002A608F" w:rsidRDefault="00D4493E" w:rsidP="001E4A77">
            <w:pPr>
              <w:pStyle w:val="ColumnHeading"/>
              <w:keepNext/>
            </w:pPr>
            <w:r w:rsidRPr="002A608F">
              <w:t>Изменение</w:t>
            </w:r>
          </w:p>
        </w:tc>
      </w:tr>
      <w:tr w:rsidR="00D4493E" w:rsidRPr="002A608F" w14:paraId="1359199F" w14:textId="77777777" w:rsidTr="001E4A77">
        <w:trPr>
          <w:jc w:val="center"/>
        </w:trPr>
        <w:tc>
          <w:tcPr>
            <w:tcW w:w="4876" w:type="dxa"/>
          </w:tcPr>
          <w:p w14:paraId="2BCD90A3" w14:textId="77777777" w:rsidR="00D4493E" w:rsidRPr="002A608F" w:rsidRDefault="00D4493E" w:rsidP="001E4A77">
            <w:pPr>
              <w:pStyle w:val="Normal6"/>
            </w:pPr>
          </w:p>
        </w:tc>
        <w:tc>
          <w:tcPr>
            <w:tcW w:w="4876" w:type="dxa"/>
            <w:hideMark/>
          </w:tcPr>
          <w:p w14:paraId="08327903" w14:textId="1C513160" w:rsidR="00D4493E" w:rsidRPr="002A608F" w:rsidRDefault="00D4493E" w:rsidP="001E4A77">
            <w:pPr>
              <w:pStyle w:val="Normal6"/>
              <w:rPr>
                <w:szCs w:val="24"/>
              </w:rPr>
            </w:pPr>
            <w:r w:rsidRPr="002A608F">
              <w:rPr>
                <w:b/>
                <w:i/>
              </w:rPr>
              <w:t>(10а)</w:t>
            </w:r>
            <w:r w:rsidRPr="002A608F">
              <w:rPr>
                <w:b/>
                <w:i/>
              </w:rPr>
              <w:tab/>
              <w:t>„оптимално еднократно железопътно пътуване“ означава най-оптималното (например най-евтиното, най-бързото или най-удобното) еднопосочно пътуване между които и да е две железопътни гари (както в рамките на една държава членка, така и с пресичане на граници вътре в</w:t>
            </w:r>
            <w:r w:rsidR="00B83972">
              <w:rPr>
                <w:b/>
                <w:i/>
              </w:rPr>
              <w:t xml:space="preserve"> </w:t>
            </w:r>
            <w:r w:rsidRPr="002A608F">
              <w:rPr>
                <w:b/>
                <w:i/>
              </w:rPr>
              <w:t>Съюза), което може да включва една, две или повече последователни железопътни услуги, и зачита минималното стандартно време за прекачване, предвидено от официалните съставители на разписания, и което може да включва повече от един последователен билет или договор за превоз в зависимост от решението, което е най-подходящо за пътника.</w:t>
            </w:r>
          </w:p>
        </w:tc>
      </w:tr>
    </w:tbl>
    <w:p w14:paraId="5C389EB5"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032D7D91" w14:textId="77777777" w:rsidR="00D4493E" w:rsidRPr="002A608F" w:rsidRDefault="00D4493E" w:rsidP="00D4493E">
      <w:pPr>
        <w:pStyle w:val="Normal12Italic"/>
      </w:pPr>
      <w:r w:rsidRPr="002A608F">
        <w:t>Текущите технологии дават възможност на пътниците да резервират последователни пътувания с влак и да избират най-доброто решение за своето пътуване (например най-евтиното, най-бързото или най-удобното), независимо от броя на билетите (единичен или отделни последователни). С определението се пояснява член 3, параграф 8 и се осигурява правна съгласуваност на регламента. Това изменение привежда настоящия регламент в съответствие с регламентите, уреждащи правата на пътниците в други видове транспорт (например въздушния). Изразът „оптимално еднократно железопътно пътуване“ дава възможност на пътника да избира най-подходящия вариант на пътуване и е надлежно обосновано от развитието на новите технологии.</w:t>
      </w:r>
    </w:p>
    <w:p w14:paraId="6C75477C" w14:textId="33B30AA6" w:rsidR="00D4493E" w:rsidRPr="002A608F" w:rsidRDefault="00D4493E" w:rsidP="00D4493E">
      <w:r w:rsidRPr="002A608F">
        <w:rPr>
          <w:rStyle w:val="HideTWBExt"/>
          <w:noProof w:val="0"/>
        </w:rPr>
        <w:t>&lt;/Amend&gt;</w:t>
      </w:r>
    </w:p>
    <w:p w14:paraId="57984FC1"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40</w:t>
      </w:r>
      <w:r w:rsidRPr="002A608F">
        <w:rPr>
          <w:rStyle w:val="HideTWBExt"/>
          <w:b w:val="0"/>
          <w:noProof w:val="0"/>
          <w:szCs w:val="24"/>
        </w:rPr>
        <w:t>&lt;/NumAm&gt;</w:t>
      </w:r>
    </w:p>
    <w:p w14:paraId="09388B04"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5939BB25" w14:textId="77777777" w:rsidR="00D4493E" w:rsidRPr="002A608F" w:rsidRDefault="00D4493E" w:rsidP="00D4493E">
      <w:pPr>
        <w:pStyle w:val="NormalBold"/>
      </w:pPr>
      <w:r w:rsidRPr="002A608F">
        <w:rPr>
          <w:rStyle w:val="HideTWBExt"/>
          <w:b w:val="0"/>
          <w:noProof w:val="0"/>
          <w:szCs w:val="24"/>
        </w:rPr>
        <w:t>&lt;Article&gt;</w:t>
      </w:r>
      <w:r w:rsidRPr="002A608F">
        <w:t>Член 3 – параграф 1 – точка 16</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5EB9B93B" w14:textId="77777777" w:rsidTr="001E4A77">
        <w:trPr>
          <w:jc w:val="center"/>
        </w:trPr>
        <w:tc>
          <w:tcPr>
            <w:tcW w:w="9752" w:type="dxa"/>
            <w:gridSpan w:val="2"/>
          </w:tcPr>
          <w:p w14:paraId="16CD581B" w14:textId="77777777" w:rsidR="00D4493E" w:rsidRPr="002A608F" w:rsidRDefault="00D4493E" w:rsidP="001E4A77">
            <w:pPr>
              <w:keepNext/>
            </w:pPr>
          </w:p>
        </w:tc>
      </w:tr>
      <w:tr w:rsidR="00D4493E" w:rsidRPr="002A608F" w14:paraId="19E9FD4D" w14:textId="77777777" w:rsidTr="001E4A77">
        <w:trPr>
          <w:jc w:val="center"/>
        </w:trPr>
        <w:tc>
          <w:tcPr>
            <w:tcW w:w="4876" w:type="dxa"/>
            <w:hideMark/>
          </w:tcPr>
          <w:p w14:paraId="1603F9D5"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31941B59" w14:textId="77777777" w:rsidR="00D4493E" w:rsidRPr="002A608F" w:rsidRDefault="00D4493E" w:rsidP="001E4A77">
            <w:pPr>
              <w:pStyle w:val="ColumnHeading"/>
              <w:keepNext/>
            </w:pPr>
            <w:r w:rsidRPr="002A608F">
              <w:t>Изменение</w:t>
            </w:r>
          </w:p>
        </w:tc>
      </w:tr>
      <w:tr w:rsidR="00D4493E" w:rsidRPr="002A608F" w14:paraId="35E9C264" w14:textId="77777777" w:rsidTr="001E4A77">
        <w:trPr>
          <w:jc w:val="center"/>
        </w:trPr>
        <w:tc>
          <w:tcPr>
            <w:tcW w:w="4876" w:type="dxa"/>
            <w:hideMark/>
          </w:tcPr>
          <w:p w14:paraId="40A72FE4" w14:textId="77777777" w:rsidR="00D4493E" w:rsidRPr="002A608F" w:rsidRDefault="00D4493E" w:rsidP="001E4A77">
            <w:pPr>
              <w:pStyle w:val="Normal6"/>
            </w:pPr>
            <w:r w:rsidRPr="002A608F">
              <w:t>(16)</w:t>
            </w:r>
            <w:r w:rsidRPr="002A608F">
              <w:tab/>
              <w:t xml:space="preserve">„лице с увреждания“ и „лице с намалена подвижност“ означават лице, което има постоянно или временно физическо, душевно, умствено или </w:t>
            </w:r>
            <w:r w:rsidRPr="002A608F">
              <w:lastRenderedPageBreak/>
              <w:t>сетивно увреждане, което при взаимодействие с различни пречки може да му попречи да използва пълноценно и ефективно транспорта наравно с другите пътници или чиято мобилност при използване на транспорт е намалена</w:t>
            </w:r>
            <w:r w:rsidRPr="002A608F">
              <w:rPr>
                <w:b/>
                <w:i/>
              </w:rPr>
              <w:t xml:space="preserve"> поради възраст</w:t>
            </w:r>
            <w:r w:rsidRPr="002A608F">
              <w:t>;</w:t>
            </w:r>
          </w:p>
        </w:tc>
        <w:tc>
          <w:tcPr>
            <w:tcW w:w="4876" w:type="dxa"/>
            <w:hideMark/>
          </w:tcPr>
          <w:p w14:paraId="68E50B27" w14:textId="77777777" w:rsidR="00D4493E" w:rsidRPr="002A608F" w:rsidRDefault="00D4493E" w:rsidP="001E4A77">
            <w:pPr>
              <w:pStyle w:val="Normal6"/>
              <w:rPr>
                <w:szCs w:val="24"/>
              </w:rPr>
            </w:pPr>
            <w:r w:rsidRPr="002A608F">
              <w:lastRenderedPageBreak/>
              <w:t>(16)</w:t>
            </w:r>
            <w:r w:rsidRPr="002A608F">
              <w:tab/>
              <w:t xml:space="preserve">„лице с увреждания“ и „лице с намалена подвижност“ означават лице, което има постоянно или временно физическо, душевно, умствено или </w:t>
            </w:r>
            <w:r w:rsidRPr="002A608F">
              <w:lastRenderedPageBreak/>
              <w:t>сетивно увреждане, което при взаимодействие с различни пречки може да му попречи да използва пълноценно и ефективно транспорта наравно с другите пътници или чиято мобилност при използване на транспорт е намалена;</w:t>
            </w:r>
          </w:p>
        </w:tc>
      </w:tr>
    </w:tbl>
    <w:p w14:paraId="63D34D65" w14:textId="77777777" w:rsidR="00D4493E" w:rsidRPr="002A608F" w:rsidRDefault="00D4493E" w:rsidP="00D4493E">
      <w:r w:rsidRPr="002A608F">
        <w:rPr>
          <w:rStyle w:val="HideTWBExt"/>
          <w:noProof w:val="0"/>
        </w:rPr>
        <w:lastRenderedPageBreak/>
        <w:t>&lt;/Amend&gt;</w:t>
      </w:r>
    </w:p>
    <w:p w14:paraId="3C4CF814"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41</w:t>
      </w:r>
      <w:r w:rsidRPr="002A608F">
        <w:rPr>
          <w:rStyle w:val="HideTWBExt"/>
          <w:b w:val="0"/>
          <w:noProof w:val="0"/>
        </w:rPr>
        <w:t>&lt;/NumAm&gt;</w:t>
      </w:r>
    </w:p>
    <w:p w14:paraId="6FD5EFAE" w14:textId="77777777" w:rsidR="00D4493E" w:rsidRPr="002A608F" w:rsidRDefault="00D4493E" w:rsidP="00D4493E"/>
    <w:p w14:paraId="7D58CCEF"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52BAEE39" w14:textId="77777777" w:rsidR="00D4493E" w:rsidRPr="002A608F" w:rsidRDefault="00D4493E" w:rsidP="00D4493E">
      <w:pPr>
        <w:pStyle w:val="NormalBold"/>
      </w:pPr>
      <w:r w:rsidRPr="002A608F">
        <w:rPr>
          <w:rStyle w:val="HideTWBExt"/>
          <w:b w:val="0"/>
          <w:noProof w:val="0"/>
        </w:rPr>
        <w:t>&lt;Article&gt;</w:t>
      </w:r>
      <w:r w:rsidRPr="002A608F">
        <w:t>Член 3 – параграф 1 – точка 18 a (нова)</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2B39507E" w14:textId="77777777" w:rsidTr="001E4A77">
        <w:trPr>
          <w:jc w:val="center"/>
        </w:trPr>
        <w:tc>
          <w:tcPr>
            <w:tcW w:w="9752" w:type="dxa"/>
            <w:gridSpan w:val="2"/>
          </w:tcPr>
          <w:p w14:paraId="6851F538" w14:textId="77777777" w:rsidR="00D4493E" w:rsidRPr="002A608F" w:rsidRDefault="00D4493E" w:rsidP="001E4A77">
            <w:pPr>
              <w:keepNext/>
            </w:pPr>
          </w:p>
        </w:tc>
      </w:tr>
      <w:tr w:rsidR="00D4493E" w:rsidRPr="002A608F" w14:paraId="29418E5C" w14:textId="77777777" w:rsidTr="001E4A77">
        <w:trPr>
          <w:jc w:val="center"/>
        </w:trPr>
        <w:tc>
          <w:tcPr>
            <w:tcW w:w="4876" w:type="dxa"/>
          </w:tcPr>
          <w:p w14:paraId="50D1C1DF" w14:textId="77777777" w:rsidR="00D4493E" w:rsidRPr="002A608F" w:rsidRDefault="00D4493E" w:rsidP="001E4A77">
            <w:pPr>
              <w:pStyle w:val="ColumnHeading"/>
              <w:keepNext/>
            </w:pPr>
            <w:r w:rsidRPr="002A608F">
              <w:t>Текст, предложен от Комисията</w:t>
            </w:r>
          </w:p>
        </w:tc>
        <w:tc>
          <w:tcPr>
            <w:tcW w:w="4876" w:type="dxa"/>
          </w:tcPr>
          <w:p w14:paraId="1A076886" w14:textId="77777777" w:rsidR="00D4493E" w:rsidRPr="002A608F" w:rsidRDefault="00D4493E" w:rsidP="001E4A77">
            <w:pPr>
              <w:pStyle w:val="ColumnHeading"/>
              <w:keepNext/>
            </w:pPr>
            <w:r w:rsidRPr="002A608F">
              <w:t>Изменение</w:t>
            </w:r>
          </w:p>
        </w:tc>
      </w:tr>
      <w:tr w:rsidR="00D4493E" w:rsidRPr="002A608F" w14:paraId="3EE4C784" w14:textId="77777777" w:rsidTr="001E4A77">
        <w:trPr>
          <w:jc w:val="center"/>
        </w:trPr>
        <w:tc>
          <w:tcPr>
            <w:tcW w:w="4876" w:type="dxa"/>
          </w:tcPr>
          <w:p w14:paraId="52FF234E" w14:textId="77777777" w:rsidR="00D4493E" w:rsidRPr="002A608F" w:rsidRDefault="00D4493E" w:rsidP="001E4A77">
            <w:pPr>
              <w:pStyle w:val="Normal6"/>
            </w:pPr>
          </w:p>
        </w:tc>
        <w:tc>
          <w:tcPr>
            <w:tcW w:w="4876" w:type="dxa"/>
          </w:tcPr>
          <w:p w14:paraId="20FA56E8" w14:textId="77777777" w:rsidR="00D4493E" w:rsidRPr="002A608F" w:rsidRDefault="00D4493E" w:rsidP="001E4A77">
            <w:pPr>
              <w:pStyle w:val="Normal6"/>
              <w:rPr>
                <w:szCs w:val="24"/>
              </w:rPr>
            </w:pPr>
            <w:r w:rsidRPr="002A608F">
              <w:rPr>
                <w:b/>
                <w:i/>
              </w:rPr>
              <w:t>(18а)</w:t>
            </w:r>
            <w:r w:rsidRPr="002A608F">
              <w:rPr>
                <w:b/>
                <w:i/>
              </w:rPr>
              <w:tab/>
              <w:t>„услуга за олекотен железопътен превоз на пътници“ означава услуга, извършвана от градска и/или крайградска железопътна транспортна система с удароустойчивост С-III или C-IV (в съответствие с EN 15227:2011) и максимална якост на превозното средство 800 kN (надлъжно усилие на натиск в съединителната област); олекотените железопътни системи могат да имат обособено платно или съвместно платно с движението по пътищата и обикновено не използват превозни средства, които се разменят с тези за пътнически и товарен транспорт на големи разстояния;</w:t>
            </w:r>
          </w:p>
        </w:tc>
      </w:tr>
    </w:tbl>
    <w:p w14:paraId="69C6E67F"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0E858449" w14:textId="77777777" w:rsidR="00D4493E" w:rsidRPr="002A608F" w:rsidRDefault="00D4493E" w:rsidP="00D4493E">
      <w:pPr>
        <w:rPr>
          <w:rStyle w:val="HideTWBExt"/>
          <w:rFonts w:ascii="Times New Roman" w:hAnsi="Times New Roman"/>
          <w:noProof w:val="0"/>
          <w:color w:val="auto"/>
          <w:sz w:val="24"/>
        </w:rPr>
      </w:pPr>
      <w:r w:rsidRPr="002A608F">
        <w:rPr>
          <w:i/>
          <w:iCs/>
        </w:rPr>
        <w:t>Това изменение е свързано с член 2, параграф 2, който е част от преработения текст.</w:t>
      </w:r>
    </w:p>
    <w:p w14:paraId="33309872" w14:textId="77777777" w:rsidR="00D4493E" w:rsidRPr="002A608F" w:rsidRDefault="00D4493E" w:rsidP="00D4493E">
      <w:r w:rsidRPr="002A608F">
        <w:rPr>
          <w:rStyle w:val="HideTWBExt"/>
          <w:noProof w:val="0"/>
        </w:rPr>
        <w:t>&lt;/Amend&gt;</w:t>
      </w:r>
    </w:p>
    <w:p w14:paraId="5F1AA26E"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42</w:t>
      </w:r>
      <w:r w:rsidRPr="002A608F">
        <w:rPr>
          <w:rStyle w:val="HideTWBExt"/>
          <w:b w:val="0"/>
          <w:noProof w:val="0"/>
          <w:szCs w:val="24"/>
        </w:rPr>
        <w:t>&lt;/NumAm&gt;</w:t>
      </w:r>
    </w:p>
    <w:p w14:paraId="1BD64CCD"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074D0B19" w14:textId="77777777" w:rsidR="00D4493E" w:rsidRPr="002A608F" w:rsidRDefault="00D4493E" w:rsidP="00D4493E">
      <w:pPr>
        <w:pStyle w:val="NormalBold"/>
      </w:pPr>
      <w:r w:rsidRPr="002A608F">
        <w:rPr>
          <w:rStyle w:val="HideTWBExt"/>
          <w:b w:val="0"/>
          <w:noProof w:val="0"/>
          <w:szCs w:val="24"/>
        </w:rPr>
        <w:t>&lt;Article&gt;</w:t>
      </w:r>
      <w:r w:rsidRPr="002A608F">
        <w:t>Член 3 – параграф 1 – точка 19 a (нова)</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35089113" w14:textId="77777777" w:rsidTr="001E4A77">
        <w:trPr>
          <w:jc w:val="center"/>
        </w:trPr>
        <w:tc>
          <w:tcPr>
            <w:tcW w:w="9752" w:type="dxa"/>
            <w:gridSpan w:val="2"/>
          </w:tcPr>
          <w:p w14:paraId="31AF8185" w14:textId="77777777" w:rsidR="00D4493E" w:rsidRPr="002A608F" w:rsidRDefault="00D4493E" w:rsidP="001E4A77">
            <w:pPr>
              <w:keepNext/>
            </w:pPr>
          </w:p>
        </w:tc>
      </w:tr>
      <w:tr w:rsidR="00D4493E" w:rsidRPr="002A608F" w14:paraId="2C73BF0B" w14:textId="77777777" w:rsidTr="001E4A77">
        <w:trPr>
          <w:jc w:val="center"/>
        </w:trPr>
        <w:tc>
          <w:tcPr>
            <w:tcW w:w="4876" w:type="dxa"/>
            <w:hideMark/>
          </w:tcPr>
          <w:p w14:paraId="24B263DD"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6AADE694" w14:textId="77777777" w:rsidR="00D4493E" w:rsidRPr="002A608F" w:rsidRDefault="00D4493E" w:rsidP="001E4A77">
            <w:pPr>
              <w:pStyle w:val="ColumnHeading"/>
              <w:keepNext/>
            </w:pPr>
            <w:r w:rsidRPr="002A608F">
              <w:t>Изменение</w:t>
            </w:r>
          </w:p>
        </w:tc>
      </w:tr>
      <w:tr w:rsidR="00D4493E" w:rsidRPr="002A608F" w14:paraId="33EA7FE9" w14:textId="77777777" w:rsidTr="001E4A77">
        <w:trPr>
          <w:jc w:val="center"/>
        </w:trPr>
        <w:tc>
          <w:tcPr>
            <w:tcW w:w="4876" w:type="dxa"/>
          </w:tcPr>
          <w:p w14:paraId="6F74C576" w14:textId="77777777" w:rsidR="00D4493E" w:rsidRPr="002A608F" w:rsidRDefault="00D4493E" w:rsidP="001E4A77">
            <w:pPr>
              <w:pStyle w:val="Normal6"/>
            </w:pPr>
          </w:p>
        </w:tc>
        <w:tc>
          <w:tcPr>
            <w:tcW w:w="4876" w:type="dxa"/>
            <w:hideMark/>
          </w:tcPr>
          <w:p w14:paraId="6DC8301B" w14:textId="77777777" w:rsidR="00D4493E" w:rsidRPr="002A608F" w:rsidRDefault="00D4493E" w:rsidP="001E4A77">
            <w:pPr>
              <w:pStyle w:val="Normal6"/>
              <w:rPr>
                <w:szCs w:val="24"/>
              </w:rPr>
            </w:pPr>
            <w:r w:rsidRPr="002A608F">
              <w:rPr>
                <w:b/>
                <w:i/>
              </w:rPr>
              <w:t>(19а)</w:t>
            </w:r>
            <w:r w:rsidRPr="002A608F">
              <w:rPr>
                <w:b/>
                <w:i/>
              </w:rPr>
              <w:tab/>
              <w:t xml:space="preserve">„приложно-програмни интерфейси“ означава електронен интерфейс за извличане на информация относно графици и </w:t>
            </w:r>
            <w:r w:rsidRPr="002A608F">
              <w:rPr>
                <w:b/>
                <w:i/>
              </w:rPr>
              <w:lastRenderedPageBreak/>
              <w:t>разписания, интермодални връзки, включително информация в реално време за възможни закъснения, свободни места, прилагани тарифи, задължителни резервации и специални условия, достъпност на транспортните услуги, който също така позволява купуването на билети, директни билети и резервации.</w:t>
            </w:r>
          </w:p>
        </w:tc>
      </w:tr>
    </w:tbl>
    <w:p w14:paraId="4639CA1D"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320B846A" w14:textId="77777777" w:rsidR="00D4493E" w:rsidRPr="002A608F" w:rsidRDefault="00D4493E" w:rsidP="00D4493E">
      <w:pPr>
        <w:pStyle w:val="Normal12Italic"/>
      </w:pPr>
      <w:r w:rsidRPr="002A608F">
        <w:t>Това ново определение е необходимо с въвеждането на новите разпоредби в член 10, буква а) (нов).</w:t>
      </w:r>
    </w:p>
    <w:p w14:paraId="68F36649" w14:textId="4D18F5FA" w:rsidR="00D4493E" w:rsidRPr="002A608F" w:rsidRDefault="00D4493E" w:rsidP="00D4493E">
      <w:r w:rsidRPr="002A608F">
        <w:rPr>
          <w:rStyle w:val="HideTWBExt"/>
          <w:noProof w:val="0"/>
        </w:rPr>
        <w:t>&lt;/Amend&gt;</w:t>
      </w:r>
    </w:p>
    <w:p w14:paraId="5CA7DF7A"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43</w:t>
      </w:r>
      <w:r w:rsidRPr="002A608F">
        <w:rPr>
          <w:rStyle w:val="HideTWBExt"/>
          <w:b w:val="0"/>
          <w:noProof w:val="0"/>
        </w:rPr>
        <w:t>&lt;/NumAm&gt;</w:t>
      </w:r>
    </w:p>
    <w:p w14:paraId="2F353246" w14:textId="77777777" w:rsidR="00D4493E" w:rsidRPr="002A608F" w:rsidRDefault="00D4493E" w:rsidP="00D4493E"/>
    <w:p w14:paraId="26D670F0"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0BB761EF" w14:textId="77777777" w:rsidR="00D4493E" w:rsidRPr="002A608F" w:rsidRDefault="00D4493E" w:rsidP="00D4493E">
      <w:pPr>
        <w:pStyle w:val="NormalBold"/>
      </w:pPr>
      <w:r w:rsidRPr="002A608F">
        <w:rPr>
          <w:rStyle w:val="HideTWBExt"/>
          <w:b w:val="0"/>
          <w:noProof w:val="0"/>
        </w:rPr>
        <w:t>&lt;Article&gt;</w:t>
      </w:r>
      <w:r w:rsidRPr="002A608F">
        <w:t>Член 5 – параграф 1</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263E5DBF" w14:textId="77777777" w:rsidTr="001E4A77">
        <w:trPr>
          <w:jc w:val="center"/>
        </w:trPr>
        <w:tc>
          <w:tcPr>
            <w:tcW w:w="9752" w:type="dxa"/>
            <w:gridSpan w:val="2"/>
          </w:tcPr>
          <w:p w14:paraId="1534D0E3" w14:textId="77777777" w:rsidR="00D4493E" w:rsidRPr="002A608F" w:rsidRDefault="00D4493E" w:rsidP="001E4A77">
            <w:pPr>
              <w:keepNext/>
            </w:pPr>
          </w:p>
        </w:tc>
      </w:tr>
      <w:tr w:rsidR="00D4493E" w:rsidRPr="002A608F" w14:paraId="14FB1651" w14:textId="77777777" w:rsidTr="001E4A77">
        <w:trPr>
          <w:jc w:val="center"/>
        </w:trPr>
        <w:tc>
          <w:tcPr>
            <w:tcW w:w="4876" w:type="dxa"/>
          </w:tcPr>
          <w:p w14:paraId="419F3497" w14:textId="77777777" w:rsidR="00D4493E" w:rsidRPr="002A608F" w:rsidRDefault="00D4493E" w:rsidP="001E4A77">
            <w:pPr>
              <w:pStyle w:val="ColumnHeading"/>
              <w:keepNext/>
            </w:pPr>
            <w:r w:rsidRPr="002A608F">
              <w:t>Текст, предложен от Комисията</w:t>
            </w:r>
          </w:p>
        </w:tc>
        <w:tc>
          <w:tcPr>
            <w:tcW w:w="4876" w:type="dxa"/>
          </w:tcPr>
          <w:p w14:paraId="13B15448" w14:textId="77777777" w:rsidR="00D4493E" w:rsidRPr="002A608F" w:rsidRDefault="00D4493E" w:rsidP="001E4A77">
            <w:pPr>
              <w:pStyle w:val="ColumnHeading"/>
              <w:keepNext/>
            </w:pPr>
            <w:r w:rsidRPr="002A608F">
              <w:t>Изменение</w:t>
            </w:r>
          </w:p>
        </w:tc>
      </w:tr>
      <w:tr w:rsidR="00D4493E" w:rsidRPr="002A608F" w14:paraId="57274BCD" w14:textId="77777777" w:rsidTr="001E4A77">
        <w:trPr>
          <w:jc w:val="center"/>
        </w:trPr>
        <w:tc>
          <w:tcPr>
            <w:tcW w:w="4876" w:type="dxa"/>
          </w:tcPr>
          <w:p w14:paraId="7F93D1D3" w14:textId="77777777" w:rsidR="00D4493E" w:rsidRPr="002A608F" w:rsidRDefault="00D4493E" w:rsidP="001E4A77">
            <w:pPr>
              <w:pStyle w:val="Normal6"/>
            </w:pPr>
            <w:r w:rsidRPr="002A608F">
              <w:t>Без да се засягат социалните тарифи, железопътните предприятия</w:t>
            </w:r>
            <w:r w:rsidRPr="002A608F">
              <w:rPr>
                <w:b/>
                <w:i/>
              </w:rPr>
              <w:t xml:space="preserve"> или</w:t>
            </w:r>
            <w:r w:rsidRPr="002A608F">
              <w:t xml:space="preserve"> продавачите на билети предлагат договорни условия и тарифи на широката публика без пряка или косвена дискриминация въз основа на гражданството или местопребиваването на крайния </w:t>
            </w:r>
            <w:r w:rsidRPr="002A608F">
              <w:rPr>
                <w:b/>
                <w:i/>
              </w:rPr>
              <w:t>потребител</w:t>
            </w:r>
            <w:r w:rsidRPr="002A608F">
              <w:t xml:space="preserve"> или мястото на установяване на железопътното предприятие или продавача на билети в рамките на Съюза.</w:t>
            </w:r>
          </w:p>
        </w:tc>
        <w:tc>
          <w:tcPr>
            <w:tcW w:w="4876" w:type="dxa"/>
          </w:tcPr>
          <w:p w14:paraId="64E598E4" w14:textId="77777777" w:rsidR="00D4493E" w:rsidRPr="002A608F" w:rsidRDefault="00D4493E" w:rsidP="001E4A77">
            <w:pPr>
              <w:pStyle w:val="Normal6"/>
              <w:rPr>
                <w:szCs w:val="24"/>
              </w:rPr>
            </w:pPr>
            <w:r w:rsidRPr="002A608F">
              <w:t>Без да се засягат социалните тарифи, железопътните предприятия</w:t>
            </w:r>
            <w:r w:rsidRPr="002A608F">
              <w:rPr>
                <w:b/>
                <w:i/>
              </w:rPr>
              <w:t>,</w:t>
            </w:r>
            <w:r w:rsidRPr="002A608F">
              <w:t xml:space="preserve"> продавачите на билети </w:t>
            </w:r>
            <w:r w:rsidRPr="002A608F">
              <w:rPr>
                <w:b/>
                <w:i/>
              </w:rPr>
              <w:t xml:space="preserve">и туроператорите </w:t>
            </w:r>
            <w:r w:rsidRPr="002A608F">
              <w:t xml:space="preserve">предлагат договорни условия и тарифи </w:t>
            </w:r>
            <w:r w:rsidRPr="002A608F">
              <w:rPr>
                <w:b/>
                <w:i/>
              </w:rPr>
              <w:t xml:space="preserve">и продават билети и директни билети </w:t>
            </w:r>
            <w:r w:rsidRPr="002A608F">
              <w:t xml:space="preserve">на широката публика </w:t>
            </w:r>
            <w:r w:rsidRPr="002A608F">
              <w:rPr>
                <w:b/>
                <w:i/>
              </w:rPr>
              <w:t xml:space="preserve">и приемат резервации от пътниците </w:t>
            </w:r>
            <w:r w:rsidRPr="002A608F">
              <w:t>без пряка или косвена дискриминация</w:t>
            </w:r>
            <w:r w:rsidRPr="002A608F">
              <w:rPr>
                <w:b/>
                <w:i/>
              </w:rPr>
              <w:t>, по-специално</w:t>
            </w:r>
            <w:r w:rsidRPr="002A608F">
              <w:t xml:space="preserve"> въз основа на гражданството</w:t>
            </w:r>
            <w:r w:rsidRPr="002A608F">
              <w:rPr>
                <w:b/>
                <w:i/>
              </w:rPr>
              <w:t>, произхода</w:t>
            </w:r>
            <w:r w:rsidRPr="002A608F">
              <w:t xml:space="preserve"> или местопребиваването на крайния </w:t>
            </w:r>
            <w:r w:rsidRPr="002A608F">
              <w:rPr>
                <w:b/>
                <w:i/>
              </w:rPr>
              <w:t>пътник</w:t>
            </w:r>
            <w:r w:rsidRPr="002A608F">
              <w:t xml:space="preserve"> или мястото на установяване на железопътното предприятие или продавача на билети в рамките на Съюза. </w:t>
            </w:r>
            <w:r w:rsidRPr="002A608F">
              <w:rPr>
                <w:b/>
                <w:i/>
              </w:rPr>
              <w:t xml:space="preserve">В допълнение, железопътните предприятия, продавачите на билети и туроператорите, в рамките на набора от приети от тях платежни средства, не прилагат различни условия за платежна операция по причини, свързани с гражданството и местопребиваването на пътника, мястото на платежната сметка, мястото на установяване на доставчика на платежната услуга </w:t>
            </w:r>
            <w:r w:rsidRPr="002A608F">
              <w:rPr>
                <w:b/>
                <w:i/>
              </w:rPr>
              <w:lastRenderedPageBreak/>
              <w:t xml:space="preserve">или мястото на издаване на платежния инструмент в рамките на Съюза, когато: </w:t>
            </w:r>
          </w:p>
        </w:tc>
      </w:tr>
      <w:tr w:rsidR="00D4493E" w:rsidRPr="002A608F" w14:paraId="507F4BE6" w14:textId="77777777" w:rsidTr="001E4A77">
        <w:trPr>
          <w:jc w:val="center"/>
        </w:trPr>
        <w:tc>
          <w:tcPr>
            <w:tcW w:w="4876" w:type="dxa"/>
          </w:tcPr>
          <w:p w14:paraId="1993E3AC" w14:textId="77777777" w:rsidR="00D4493E" w:rsidRPr="002A608F" w:rsidRDefault="00D4493E" w:rsidP="001E4A77">
            <w:pPr>
              <w:pStyle w:val="Normal6"/>
            </w:pPr>
          </w:p>
        </w:tc>
        <w:tc>
          <w:tcPr>
            <w:tcW w:w="4876" w:type="dxa"/>
          </w:tcPr>
          <w:p w14:paraId="5991FC0C" w14:textId="77777777" w:rsidR="00D4493E" w:rsidRPr="002A608F" w:rsidRDefault="00D4493E" w:rsidP="001E4A77">
            <w:pPr>
              <w:pStyle w:val="Normal6"/>
            </w:pPr>
            <w:r w:rsidRPr="002A608F">
              <w:rPr>
                <w:b/>
                <w:i/>
              </w:rPr>
              <w:t>а) платежната операция е направена чрез електронна операция с кредитен превод, директен дебит или платежен инструмент, свързан с карти от същата платежна марка и категория;</w:t>
            </w:r>
          </w:p>
        </w:tc>
      </w:tr>
      <w:tr w:rsidR="00D4493E" w:rsidRPr="002A608F" w14:paraId="77298424" w14:textId="77777777" w:rsidTr="001E4A77">
        <w:trPr>
          <w:jc w:val="center"/>
        </w:trPr>
        <w:tc>
          <w:tcPr>
            <w:tcW w:w="4876" w:type="dxa"/>
          </w:tcPr>
          <w:p w14:paraId="3E8F93D7" w14:textId="77777777" w:rsidR="00D4493E" w:rsidRPr="002A608F" w:rsidRDefault="00D4493E" w:rsidP="001E4A77">
            <w:pPr>
              <w:pStyle w:val="Normal6"/>
            </w:pPr>
          </w:p>
        </w:tc>
        <w:tc>
          <w:tcPr>
            <w:tcW w:w="4876" w:type="dxa"/>
          </w:tcPr>
          <w:p w14:paraId="25277E6B" w14:textId="77777777" w:rsidR="00D4493E" w:rsidRPr="002A608F" w:rsidRDefault="00D4493E" w:rsidP="001E4A77">
            <w:pPr>
              <w:pStyle w:val="Normal6"/>
            </w:pPr>
            <w:r w:rsidRPr="002A608F">
              <w:rPr>
                <w:b/>
                <w:i/>
              </w:rPr>
              <w:t>б) изискванията за установяване на идентичността са изпълнени съгласно Директива (ЕС) 2015/2366; както и</w:t>
            </w:r>
          </w:p>
        </w:tc>
      </w:tr>
      <w:tr w:rsidR="00D4493E" w:rsidRPr="002A608F" w14:paraId="025A93F3" w14:textId="77777777" w:rsidTr="001E4A77">
        <w:trPr>
          <w:jc w:val="center"/>
        </w:trPr>
        <w:tc>
          <w:tcPr>
            <w:tcW w:w="4876" w:type="dxa"/>
          </w:tcPr>
          <w:p w14:paraId="0EBF5EE7" w14:textId="77777777" w:rsidR="00D4493E" w:rsidRPr="002A608F" w:rsidRDefault="00D4493E" w:rsidP="001E4A77">
            <w:pPr>
              <w:pStyle w:val="Normal6"/>
            </w:pPr>
          </w:p>
        </w:tc>
        <w:tc>
          <w:tcPr>
            <w:tcW w:w="4876" w:type="dxa"/>
          </w:tcPr>
          <w:p w14:paraId="5EA88747" w14:textId="77777777" w:rsidR="00D4493E" w:rsidRPr="002A608F" w:rsidRDefault="00D4493E" w:rsidP="001E4A77">
            <w:pPr>
              <w:pStyle w:val="Normal6"/>
            </w:pPr>
            <w:r w:rsidRPr="002A608F">
              <w:rPr>
                <w:b/>
                <w:i/>
              </w:rPr>
              <w:t>в) платежните операции са във валута, която железопътното предприятие, продавачът на билети или туроператорът приема.</w:t>
            </w:r>
          </w:p>
        </w:tc>
      </w:tr>
    </w:tbl>
    <w:p w14:paraId="67EA8CFE" w14:textId="77777777" w:rsidR="00D4493E" w:rsidRPr="002A608F" w:rsidRDefault="00D4493E" w:rsidP="00D4493E">
      <w:r w:rsidRPr="002A608F">
        <w:rPr>
          <w:rStyle w:val="HideTWBExt"/>
          <w:noProof w:val="0"/>
        </w:rPr>
        <w:t>&lt;/Amend&gt;</w:t>
      </w:r>
    </w:p>
    <w:p w14:paraId="2C2FE390"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44</w:t>
      </w:r>
      <w:r w:rsidRPr="002A608F">
        <w:rPr>
          <w:rStyle w:val="HideTWBExt"/>
          <w:b w:val="0"/>
          <w:noProof w:val="0"/>
        </w:rPr>
        <w:t>&lt;/NumAm&gt;</w:t>
      </w:r>
    </w:p>
    <w:p w14:paraId="4439DC63" w14:textId="77777777" w:rsidR="00D4493E" w:rsidRPr="002A608F" w:rsidRDefault="00D4493E" w:rsidP="00D4493E"/>
    <w:p w14:paraId="7AC889F8"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7A61DE49" w14:textId="77777777" w:rsidR="00D4493E" w:rsidRPr="002A608F" w:rsidRDefault="00D4493E" w:rsidP="00D4493E">
      <w:pPr>
        <w:pStyle w:val="NormalBold"/>
      </w:pPr>
      <w:r w:rsidRPr="002A608F">
        <w:rPr>
          <w:rStyle w:val="HideTWBExt"/>
          <w:b w:val="0"/>
          <w:noProof w:val="0"/>
        </w:rPr>
        <w:t>&lt;Article&gt;</w:t>
      </w:r>
      <w:r w:rsidRPr="002A608F">
        <w:t>Член 6 – параграф 1</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77A8A670" w14:textId="77777777" w:rsidTr="001E4A77">
        <w:trPr>
          <w:jc w:val="center"/>
        </w:trPr>
        <w:tc>
          <w:tcPr>
            <w:tcW w:w="9752" w:type="dxa"/>
            <w:gridSpan w:val="2"/>
          </w:tcPr>
          <w:p w14:paraId="179985A4" w14:textId="77777777" w:rsidR="00D4493E" w:rsidRPr="002A608F" w:rsidRDefault="00D4493E" w:rsidP="001E4A77">
            <w:pPr>
              <w:keepNext/>
            </w:pPr>
          </w:p>
        </w:tc>
      </w:tr>
      <w:tr w:rsidR="00D4493E" w:rsidRPr="002A608F" w14:paraId="580F0A8C" w14:textId="77777777" w:rsidTr="001E4A77">
        <w:trPr>
          <w:jc w:val="center"/>
        </w:trPr>
        <w:tc>
          <w:tcPr>
            <w:tcW w:w="4876" w:type="dxa"/>
          </w:tcPr>
          <w:p w14:paraId="1C0609EE" w14:textId="77777777" w:rsidR="00D4493E" w:rsidRPr="002A608F" w:rsidRDefault="00D4493E" w:rsidP="001E4A77">
            <w:pPr>
              <w:pStyle w:val="ColumnHeading"/>
              <w:keepNext/>
            </w:pPr>
            <w:r w:rsidRPr="002A608F">
              <w:t>Текст, предложен от Комисията</w:t>
            </w:r>
          </w:p>
        </w:tc>
        <w:tc>
          <w:tcPr>
            <w:tcW w:w="4876" w:type="dxa"/>
          </w:tcPr>
          <w:p w14:paraId="2EB7B106" w14:textId="77777777" w:rsidR="00D4493E" w:rsidRPr="002A608F" w:rsidRDefault="00D4493E" w:rsidP="001E4A77">
            <w:pPr>
              <w:pStyle w:val="ColumnHeading"/>
              <w:keepNext/>
            </w:pPr>
            <w:r w:rsidRPr="002A608F">
              <w:t>Изменение</w:t>
            </w:r>
          </w:p>
        </w:tc>
      </w:tr>
      <w:tr w:rsidR="00D4493E" w:rsidRPr="002A608F" w14:paraId="5AED0E01" w14:textId="77777777" w:rsidTr="001E4A77">
        <w:trPr>
          <w:jc w:val="center"/>
        </w:trPr>
        <w:tc>
          <w:tcPr>
            <w:tcW w:w="4876" w:type="dxa"/>
          </w:tcPr>
          <w:p w14:paraId="54146EC1" w14:textId="77777777" w:rsidR="00D4493E" w:rsidRPr="002A608F" w:rsidRDefault="00D4493E" w:rsidP="001E4A77">
            <w:pPr>
              <w:pStyle w:val="Normal6"/>
            </w:pPr>
            <w:r w:rsidRPr="002A608F">
              <w:t xml:space="preserve">Пътниците имат право да вземат велосипеди във влака, </w:t>
            </w:r>
            <w:r w:rsidRPr="002A608F">
              <w:rPr>
                <w:b/>
                <w:i/>
              </w:rPr>
              <w:t xml:space="preserve">евентуално </w:t>
            </w:r>
            <w:r w:rsidRPr="002A608F">
              <w:t>срещу заплащане на разумна такса</w:t>
            </w:r>
            <w:r w:rsidRPr="002A608F">
              <w:rPr>
                <w:b/>
                <w:i/>
              </w:rPr>
              <w:t>.</w:t>
            </w:r>
            <w:r w:rsidRPr="002A608F">
              <w:t xml:space="preserve"> </w:t>
            </w:r>
            <w:r w:rsidRPr="002A608F">
              <w:rPr>
                <w:b/>
                <w:i/>
              </w:rPr>
              <w:t>Те упражняват надзор върху своите велосипеди по време на пътуването и гарантират, че не се причинява неудобство или щета на други пътници, оборудване за подпомагане на двигателната способност, багаж или железопътни операции</w:t>
            </w:r>
            <w:r w:rsidRPr="002A608F">
              <w:t>. Превозът на велосипеди може да бъде отказан или ограничен по съображения за безопасността или за експлоатацията, при условие че железопътните предприятия, продавачите на билети, туроператорите и</w:t>
            </w:r>
            <w:r w:rsidRPr="002A608F">
              <w:rPr>
                <w:b/>
                <w:i/>
              </w:rPr>
              <w:t>,</w:t>
            </w:r>
            <w:r w:rsidRPr="002A608F">
              <w:t xml:space="preserve"> когато е уместно, управителите на гари информират пътниците за условията за </w:t>
            </w:r>
            <w:r w:rsidRPr="002A608F">
              <w:rPr>
                <w:b/>
                <w:i/>
              </w:rPr>
              <w:t>такъв отказ или ограничение</w:t>
            </w:r>
            <w:r w:rsidRPr="002A608F">
              <w:t xml:space="preserve"> в съответствие с Регламент (ЕС) № 454/2011.</w:t>
            </w:r>
          </w:p>
        </w:tc>
        <w:tc>
          <w:tcPr>
            <w:tcW w:w="4876" w:type="dxa"/>
          </w:tcPr>
          <w:p w14:paraId="2EE9D069" w14:textId="77777777" w:rsidR="00D4493E" w:rsidRPr="002A608F" w:rsidRDefault="00D4493E" w:rsidP="001E4A77">
            <w:pPr>
              <w:pStyle w:val="Normal6"/>
              <w:rPr>
                <w:szCs w:val="24"/>
              </w:rPr>
            </w:pPr>
            <w:r w:rsidRPr="002A608F">
              <w:t xml:space="preserve">Пътниците имат право да вземат велосипеди във влака, </w:t>
            </w:r>
            <w:r w:rsidRPr="002A608F">
              <w:rPr>
                <w:b/>
                <w:i/>
              </w:rPr>
              <w:t>независимо дали са сглобени или не, включително във високоскоростните влакове и влаковете, извършващи трансгранични превози или превози на дълги разстояния. Тази услуга се предлага безплатно</w:t>
            </w:r>
            <w:r w:rsidRPr="002A608F">
              <w:t xml:space="preserve"> </w:t>
            </w:r>
            <w:r w:rsidRPr="002A608F">
              <w:rPr>
                <w:b/>
                <w:i/>
              </w:rPr>
              <w:t>или в изключителни случаи</w:t>
            </w:r>
            <w:r w:rsidRPr="002A608F">
              <w:t xml:space="preserve"> срещу заплащане на разумна такса. </w:t>
            </w:r>
            <w:r w:rsidRPr="002A608F">
              <w:rPr>
                <w:b/>
                <w:i/>
              </w:rPr>
              <w:t>Във всеки нов или ремонтиран железопътен състав има достатъчни, добре указани</w:t>
            </w:r>
            <w:r w:rsidRPr="002A608F">
              <w:t xml:space="preserve">, </w:t>
            </w:r>
            <w:r w:rsidRPr="002A608F">
              <w:rPr>
                <w:b/>
                <w:i/>
              </w:rPr>
              <w:t>специално</w:t>
            </w:r>
            <w:r w:rsidRPr="002A608F">
              <w:t xml:space="preserve"> </w:t>
            </w:r>
            <w:r w:rsidRPr="002A608F">
              <w:rPr>
                <w:b/>
                <w:i/>
              </w:rPr>
              <w:t>определени места за превоза на сглобени велосипеди</w:t>
            </w:r>
            <w:r w:rsidRPr="002A608F">
              <w:t xml:space="preserve">. Превозът на велосипеди може да бъде отказан или ограничен </w:t>
            </w:r>
            <w:r w:rsidRPr="002A608F">
              <w:rPr>
                <w:b/>
                <w:i/>
              </w:rPr>
              <w:t>само</w:t>
            </w:r>
            <w:r w:rsidRPr="002A608F">
              <w:t xml:space="preserve"> по </w:t>
            </w:r>
            <w:r w:rsidRPr="002A608F">
              <w:rPr>
                <w:b/>
                <w:i/>
              </w:rPr>
              <w:t xml:space="preserve">надлежно оправдани </w:t>
            </w:r>
            <w:r w:rsidRPr="002A608F">
              <w:t>съображения за безопасността или за експлоатацията,</w:t>
            </w:r>
            <w:r w:rsidRPr="002A608F">
              <w:rPr>
                <w:b/>
                <w:i/>
              </w:rPr>
              <w:t xml:space="preserve"> </w:t>
            </w:r>
            <w:r w:rsidRPr="002A608F">
              <w:t xml:space="preserve">при условие че железопътните предприятия, продавачите на билети, туроператорите и когато е уместно, </w:t>
            </w:r>
            <w:r w:rsidRPr="002A608F">
              <w:lastRenderedPageBreak/>
              <w:t xml:space="preserve">управителите на гари информират пътниците </w:t>
            </w:r>
            <w:r w:rsidRPr="002A608F">
              <w:rPr>
                <w:b/>
                <w:i/>
              </w:rPr>
              <w:t xml:space="preserve">най-късно при закупуване на билета </w:t>
            </w:r>
            <w:r w:rsidRPr="002A608F">
              <w:t xml:space="preserve">за условията за </w:t>
            </w:r>
            <w:r w:rsidRPr="002A608F">
              <w:rPr>
                <w:b/>
                <w:i/>
              </w:rPr>
              <w:t>превоз на велосипеди при всички транспортни услуги</w:t>
            </w:r>
            <w:r w:rsidRPr="002A608F">
              <w:t xml:space="preserve"> в съответствие с Регламент (ЕС) № 454/2011.</w:t>
            </w:r>
          </w:p>
        </w:tc>
      </w:tr>
    </w:tbl>
    <w:p w14:paraId="533F2F9A" w14:textId="77777777" w:rsidR="00D4493E" w:rsidRPr="002A608F" w:rsidRDefault="00D4493E" w:rsidP="00D4493E">
      <w:r w:rsidRPr="002A608F">
        <w:rPr>
          <w:rStyle w:val="HideTWBExt"/>
          <w:noProof w:val="0"/>
        </w:rPr>
        <w:lastRenderedPageBreak/>
        <w:t>&lt;/Amend&gt;</w:t>
      </w:r>
    </w:p>
    <w:p w14:paraId="5AAB7F5A"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45</w:t>
      </w:r>
      <w:r w:rsidRPr="002A608F">
        <w:rPr>
          <w:rStyle w:val="HideTWBExt"/>
          <w:b w:val="0"/>
          <w:noProof w:val="0"/>
          <w:szCs w:val="24"/>
        </w:rPr>
        <w:t>&lt;/NumAm&gt;</w:t>
      </w:r>
    </w:p>
    <w:p w14:paraId="00418D3F"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DD44C6D" w14:textId="77777777" w:rsidR="00D4493E" w:rsidRPr="002A608F" w:rsidRDefault="00D4493E" w:rsidP="00D4493E">
      <w:pPr>
        <w:pStyle w:val="NormalBold"/>
      </w:pPr>
      <w:r w:rsidRPr="002A608F">
        <w:rPr>
          <w:rStyle w:val="HideTWBExt"/>
          <w:b w:val="0"/>
          <w:noProof w:val="0"/>
          <w:szCs w:val="24"/>
        </w:rPr>
        <w:t>&lt;Article&gt;</w:t>
      </w:r>
      <w:r w:rsidRPr="002A608F">
        <w:t>Член 7 – параграф 2</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79B916FD" w14:textId="77777777" w:rsidTr="001E4A77">
        <w:trPr>
          <w:jc w:val="center"/>
        </w:trPr>
        <w:tc>
          <w:tcPr>
            <w:tcW w:w="9752" w:type="dxa"/>
            <w:gridSpan w:val="2"/>
          </w:tcPr>
          <w:p w14:paraId="0484E7B1" w14:textId="77777777" w:rsidR="00D4493E" w:rsidRPr="002A608F" w:rsidRDefault="00D4493E" w:rsidP="001E4A77">
            <w:pPr>
              <w:keepNext/>
            </w:pPr>
          </w:p>
        </w:tc>
      </w:tr>
      <w:tr w:rsidR="00D4493E" w:rsidRPr="002A608F" w14:paraId="20B785EC" w14:textId="77777777" w:rsidTr="001E4A77">
        <w:trPr>
          <w:jc w:val="center"/>
        </w:trPr>
        <w:tc>
          <w:tcPr>
            <w:tcW w:w="4876" w:type="dxa"/>
            <w:hideMark/>
          </w:tcPr>
          <w:p w14:paraId="4CB3CFC3"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29363C64" w14:textId="77777777" w:rsidR="00D4493E" w:rsidRPr="002A608F" w:rsidRDefault="00D4493E" w:rsidP="001E4A77">
            <w:pPr>
              <w:pStyle w:val="ColumnHeading"/>
              <w:keepNext/>
            </w:pPr>
            <w:r w:rsidRPr="002A608F">
              <w:t>Изменение</w:t>
            </w:r>
          </w:p>
        </w:tc>
      </w:tr>
      <w:tr w:rsidR="00D4493E" w:rsidRPr="002A608F" w14:paraId="4283E1FF" w14:textId="77777777" w:rsidTr="001E4A77">
        <w:trPr>
          <w:jc w:val="center"/>
        </w:trPr>
        <w:tc>
          <w:tcPr>
            <w:tcW w:w="4876" w:type="dxa"/>
            <w:hideMark/>
          </w:tcPr>
          <w:p w14:paraId="3B996E0D" w14:textId="77777777" w:rsidR="00D4493E" w:rsidRPr="002A608F" w:rsidRDefault="00D4493E" w:rsidP="001E4A77">
            <w:pPr>
              <w:pStyle w:val="Normal6"/>
            </w:pPr>
            <w:r w:rsidRPr="002A608F">
              <w:t>2.</w:t>
            </w:r>
            <w:r w:rsidRPr="002A608F">
              <w:tab/>
              <w:t>Железопътните предприятия могат да предлагат договорни условия, които са по-благоприятни за пътниците от тези, предвидени в настоящия регламент.</w:t>
            </w:r>
          </w:p>
        </w:tc>
        <w:tc>
          <w:tcPr>
            <w:tcW w:w="4876" w:type="dxa"/>
            <w:hideMark/>
          </w:tcPr>
          <w:p w14:paraId="081FAEDC" w14:textId="77777777" w:rsidR="00D4493E" w:rsidRPr="002A608F" w:rsidRDefault="00D4493E" w:rsidP="001E4A77">
            <w:pPr>
              <w:pStyle w:val="Normal6"/>
              <w:rPr>
                <w:szCs w:val="24"/>
              </w:rPr>
            </w:pPr>
            <w:r w:rsidRPr="002A608F">
              <w:t>2.</w:t>
            </w:r>
            <w:r w:rsidRPr="002A608F">
              <w:tab/>
              <w:t>Железопътните предприятия</w:t>
            </w:r>
            <w:r w:rsidRPr="002A608F">
              <w:rPr>
                <w:b/>
                <w:i/>
              </w:rPr>
              <w:t>, туроператорите и продавачите на билети</w:t>
            </w:r>
            <w:r w:rsidRPr="002A608F">
              <w:t xml:space="preserve"> могат да предлагат договорни условия, които са по-благоприятни за пътниците от тези, предвидени в настоящия регламент.</w:t>
            </w:r>
          </w:p>
        </w:tc>
      </w:tr>
    </w:tbl>
    <w:p w14:paraId="5881D6B1"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08162317" w14:textId="77777777" w:rsidR="00D4493E" w:rsidRPr="002A608F" w:rsidRDefault="00D4493E" w:rsidP="00D4493E">
      <w:pPr>
        <w:pStyle w:val="Normal12Italic"/>
      </w:pPr>
      <w:r w:rsidRPr="002A608F">
        <w:t>Така се признава, че не само железопътните предприятия предлагат билети на пътниците и че това не засяга отношенията по модела „дружество – дружество“/свободата на договаряне между железопътните предприятия и туроператорите/продавачите на билети и е в дух на текста на Комисията в глава II.</w:t>
      </w:r>
    </w:p>
    <w:p w14:paraId="544CD437" w14:textId="77777777" w:rsidR="00D4493E" w:rsidRPr="002A608F" w:rsidRDefault="00D4493E" w:rsidP="00D4493E">
      <w:r w:rsidRPr="002A608F">
        <w:rPr>
          <w:rStyle w:val="HideTWBExt"/>
          <w:noProof w:val="0"/>
        </w:rPr>
        <w:t>&lt;/Amend&gt;</w:t>
      </w:r>
    </w:p>
    <w:p w14:paraId="27809FB0"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46</w:t>
      </w:r>
      <w:r w:rsidRPr="002A608F">
        <w:rPr>
          <w:rStyle w:val="HideTWBExt"/>
          <w:b w:val="0"/>
          <w:noProof w:val="0"/>
          <w:szCs w:val="24"/>
        </w:rPr>
        <w:t>&lt;/NumAm&gt;</w:t>
      </w:r>
    </w:p>
    <w:p w14:paraId="0C7AEC72"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2CD8C28" w14:textId="77777777" w:rsidR="00D4493E" w:rsidRPr="002A608F" w:rsidRDefault="00D4493E" w:rsidP="00D4493E">
      <w:pPr>
        <w:pStyle w:val="NormalBold"/>
      </w:pPr>
      <w:r w:rsidRPr="002A608F">
        <w:rPr>
          <w:rStyle w:val="HideTWBExt"/>
          <w:b w:val="0"/>
          <w:noProof w:val="0"/>
          <w:szCs w:val="24"/>
        </w:rPr>
        <w:t>&lt;Article&gt;</w:t>
      </w:r>
      <w:r w:rsidRPr="002A608F">
        <w:t>Член 8 – заглавие</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0718574A" w14:textId="77777777" w:rsidTr="001E4A77">
        <w:trPr>
          <w:jc w:val="center"/>
        </w:trPr>
        <w:tc>
          <w:tcPr>
            <w:tcW w:w="9752" w:type="dxa"/>
            <w:gridSpan w:val="2"/>
          </w:tcPr>
          <w:p w14:paraId="0286C3F6" w14:textId="77777777" w:rsidR="00D4493E" w:rsidRPr="002A608F" w:rsidRDefault="00D4493E" w:rsidP="001E4A77">
            <w:pPr>
              <w:keepNext/>
            </w:pPr>
          </w:p>
        </w:tc>
      </w:tr>
      <w:tr w:rsidR="00D4493E" w:rsidRPr="002A608F" w14:paraId="6C60E24A" w14:textId="77777777" w:rsidTr="001E4A77">
        <w:trPr>
          <w:jc w:val="center"/>
        </w:trPr>
        <w:tc>
          <w:tcPr>
            <w:tcW w:w="4876" w:type="dxa"/>
            <w:hideMark/>
          </w:tcPr>
          <w:p w14:paraId="4BD957B9"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6C073A9F" w14:textId="77777777" w:rsidR="00D4493E" w:rsidRPr="002A608F" w:rsidRDefault="00D4493E" w:rsidP="001E4A77">
            <w:pPr>
              <w:pStyle w:val="ColumnHeading"/>
              <w:keepNext/>
            </w:pPr>
            <w:r w:rsidRPr="002A608F">
              <w:t>Изменение</w:t>
            </w:r>
          </w:p>
        </w:tc>
      </w:tr>
      <w:tr w:rsidR="00D4493E" w:rsidRPr="002A608F" w14:paraId="01440B25" w14:textId="77777777" w:rsidTr="001E4A77">
        <w:trPr>
          <w:jc w:val="center"/>
        </w:trPr>
        <w:tc>
          <w:tcPr>
            <w:tcW w:w="4876" w:type="dxa"/>
            <w:hideMark/>
          </w:tcPr>
          <w:p w14:paraId="5BD62CE3" w14:textId="77777777" w:rsidR="00D4493E" w:rsidRPr="002A608F" w:rsidRDefault="00D4493E" w:rsidP="001E4A77">
            <w:pPr>
              <w:pStyle w:val="Normal6"/>
            </w:pPr>
            <w:r w:rsidRPr="002A608F">
              <w:t>Задължение за предоставяне на информация относно преустановяването на услуги</w:t>
            </w:r>
          </w:p>
        </w:tc>
        <w:tc>
          <w:tcPr>
            <w:tcW w:w="4876" w:type="dxa"/>
            <w:hideMark/>
          </w:tcPr>
          <w:p w14:paraId="4284F1FB" w14:textId="77777777" w:rsidR="00D4493E" w:rsidRPr="002A608F" w:rsidRDefault="00D4493E" w:rsidP="001E4A77">
            <w:pPr>
              <w:pStyle w:val="Normal6"/>
              <w:rPr>
                <w:szCs w:val="24"/>
              </w:rPr>
            </w:pPr>
            <w:r w:rsidRPr="002A608F">
              <w:t xml:space="preserve">Задължение за предоставяне на информация </w:t>
            </w:r>
            <w:r w:rsidRPr="002A608F">
              <w:rPr>
                <w:b/>
                <w:i/>
              </w:rPr>
              <w:t xml:space="preserve">и консултиране </w:t>
            </w:r>
            <w:r w:rsidRPr="002A608F">
              <w:t xml:space="preserve">относно преустановяването </w:t>
            </w:r>
            <w:r w:rsidRPr="002A608F">
              <w:rPr>
                <w:b/>
                <w:i/>
              </w:rPr>
              <w:t>или значителното намаляване</w:t>
            </w:r>
            <w:r w:rsidRPr="002A608F">
              <w:t xml:space="preserve"> на услуги</w:t>
            </w:r>
          </w:p>
        </w:tc>
      </w:tr>
    </w:tbl>
    <w:p w14:paraId="2A6C3F91"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15CF6F34" w14:textId="77777777" w:rsidR="00D4493E" w:rsidRPr="002A608F" w:rsidRDefault="00D4493E" w:rsidP="00D4493E">
      <w:pPr>
        <w:pStyle w:val="Normal12Italic"/>
      </w:pPr>
      <w:r w:rsidRPr="002A608F">
        <w:t xml:space="preserve">Като се има предвид намерението на настоящия регламент и предложените от Комисията изменения по него, за да се укрепят правата на хората с увреждания и на хората с намалена подвижност, както и като цяло да се подобрят правата на пътниците, е важно да се гарантира, че пътниците се третират справедливо от </w:t>
      </w:r>
      <w:r w:rsidRPr="002A608F">
        <w:lastRenderedPageBreak/>
        <w:t>железопътните предприятия. Следователно това изменение е неразривно свързано с други предложения, включително тези относно информацията, която трябва да бъде предоставяна от предприятията, и недопускането на дискриминация спрямо пътниците по член 1 и свързаните глави, и всички разпоредби относно достъпността в глава V и в останалата част на текста.</w:t>
      </w:r>
    </w:p>
    <w:p w14:paraId="51E9CE7B" w14:textId="77777777" w:rsidR="00D4493E" w:rsidRPr="002A608F" w:rsidRDefault="00D4493E" w:rsidP="00D4493E">
      <w:r w:rsidRPr="002A608F">
        <w:rPr>
          <w:rStyle w:val="HideTWBExt"/>
          <w:noProof w:val="0"/>
        </w:rPr>
        <w:t>&lt;/Amend&gt;</w:t>
      </w:r>
    </w:p>
    <w:p w14:paraId="3B8768DA"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47</w:t>
      </w:r>
      <w:r w:rsidRPr="002A608F">
        <w:rPr>
          <w:rStyle w:val="HideTWBExt"/>
          <w:b w:val="0"/>
          <w:noProof w:val="0"/>
          <w:szCs w:val="24"/>
        </w:rPr>
        <w:t>&lt;/NumAm&gt;</w:t>
      </w:r>
    </w:p>
    <w:p w14:paraId="54CE42B1"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07E175CB" w14:textId="77777777" w:rsidR="00D4493E" w:rsidRPr="002A608F" w:rsidRDefault="00D4493E" w:rsidP="00D4493E">
      <w:pPr>
        <w:pStyle w:val="NormalBold"/>
      </w:pPr>
      <w:r w:rsidRPr="002A608F">
        <w:rPr>
          <w:rStyle w:val="HideTWBExt"/>
          <w:b w:val="0"/>
          <w:noProof w:val="0"/>
          <w:szCs w:val="24"/>
        </w:rPr>
        <w:t>&lt;Article&gt;</w:t>
      </w:r>
      <w:r w:rsidRPr="002A608F">
        <w:t>Член 8 – параграф 1</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4DAB88CB" w14:textId="77777777" w:rsidTr="001E4A77">
        <w:trPr>
          <w:jc w:val="center"/>
        </w:trPr>
        <w:tc>
          <w:tcPr>
            <w:tcW w:w="9752" w:type="dxa"/>
            <w:gridSpan w:val="2"/>
          </w:tcPr>
          <w:p w14:paraId="6F709907" w14:textId="77777777" w:rsidR="00D4493E" w:rsidRPr="002A608F" w:rsidRDefault="00D4493E" w:rsidP="001E4A77">
            <w:pPr>
              <w:keepNext/>
            </w:pPr>
          </w:p>
        </w:tc>
      </w:tr>
      <w:tr w:rsidR="00D4493E" w:rsidRPr="002A608F" w14:paraId="479A1C97" w14:textId="77777777" w:rsidTr="001E4A77">
        <w:trPr>
          <w:jc w:val="center"/>
        </w:trPr>
        <w:tc>
          <w:tcPr>
            <w:tcW w:w="4876" w:type="dxa"/>
            <w:hideMark/>
          </w:tcPr>
          <w:p w14:paraId="48ABB946"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7EEF90FC" w14:textId="77777777" w:rsidR="00D4493E" w:rsidRPr="002A608F" w:rsidRDefault="00D4493E" w:rsidP="001E4A77">
            <w:pPr>
              <w:pStyle w:val="ColumnHeading"/>
              <w:keepNext/>
            </w:pPr>
            <w:r w:rsidRPr="002A608F">
              <w:t>Изменение</w:t>
            </w:r>
          </w:p>
        </w:tc>
      </w:tr>
      <w:tr w:rsidR="00D4493E" w:rsidRPr="002A608F" w14:paraId="5651002B" w14:textId="77777777" w:rsidTr="001E4A77">
        <w:trPr>
          <w:jc w:val="center"/>
        </w:trPr>
        <w:tc>
          <w:tcPr>
            <w:tcW w:w="4876" w:type="dxa"/>
            <w:hideMark/>
          </w:tcPr>
          <w:p w14:paraId="7E47AF3C" w14:textId="77777777" w:rsidR="00D4493E" w:rsidRPr="002A608F" w:rsidRDefault="00D4493E" w:rsidP="001E4A77">
            <w:pPr>
              <w:pStyle w:val="Normal6"/>
            </w:pPr>
            <w:r w:rsidRPr="002A608F">
              <w:t>Железопътните предприятия, или според случая — компетентните органи, отговарящи за договора за обществена услуга за железопътен превоз, оповестяват по подходящ начин, включително в достъпни формати за лица с увреждания в съответствие с изискванията за достъпност, определени в Директива XXX</w:t>
            </w:r>
            <w:r w:rsidRPr="002A608F">
              <w:rPr>
                <w:vertAlign w:val="superscript"/>
              </w:rPr>
              <w:t>31</w:t>
            </w:r>
            <w:r w:rsidRPr="002A608F">
              <w:t xml:space="preserve">, и преди </w:t>
            </w:r>
            <w:r w:rsidRPr="002A608F">
              <w:rPr>
                <w:b/>
                <w:i/>
              </w:rPr>
              <w:t>тяхното изпълнение решенията</w:t>
            </w:r>
            <w:r w:rsidRPr="002A608F">
              <w:t xml:space="preserve"> за временно или постоянно преустановяване на услуги.</w:t>
            </w:r>
          </w:p>
        </w:tc>
        <w:tc>
          <w:tcPr>
            <w:tcW w:w="4876" w:type="dxa"/>
            <w:hideMark/>
          </w:tcPr>
          <w:p w14:paraId="1F1A7D98" w14:textId="38E1DA2C" w:rsidR="00D4493E" w:rsidRPr="002A608F" w:rsidRDefault="00D4493E" w:rsidP="001E4A77">
            <w:pPr>
              <w:pStyle w:val="Normal6"/>
              <w:rPr>
                <w:szCs w:val="24"/>
              </w:rPr>
            </w:pPr>
            <w:r w:rsidRPr="002A608F">
              <w:t>Железопътните предприятия, или според случая — компетентните органи, отговарящи за договора за обществена услуга за железопътен превоз, оповестяват по подходящ начин</w:t>
            </w:r>
            <w:r w:rsidRPr="002A608F">
              <w:rPr>
                <w:b/>
                <w:i/>
              </w:rPr>
              <w:t xml:space="preserve"> и без забавяне</w:t>
            </w:r>
            <w:r w:rsidRPr="002A608F">
              <w:t>, включително в достъпни формати за лица с увреждания в съответствие с изискванията за достъпност, определени в Директива XXX</w:t>
            </w:r>
            <w:r w:rsidRPr="002A608F">
              <w:rPr>
                <w:vertAlign w:val="superscript"/>
              </w:rPr>
              <w:t>31</w:t>
            </w:r>
            <w:r w:rsidRPr="002A608F">
              <w:t xml:space="preserve">, и </w:t>
            </w:r>
            <w:r w:rsidRPr="002A608F">
              <w:rPr>
                <w:b/>
                <w:i/>
              </w:rPr>
              <w:t xml:space="preserve">в разумен срок </w:t>
            </w:r>
            <w:r w:rsidRPr="002A608F">
              <w:t xml:space="preserve">преди </w:t>
            </w:r>
            <w:r w:rsidRPr="002A608F">
              <w:rPr>
                <w:b/>
                <w:i/>
              </w:rPr>
              <w:t>изпълнението,</w:t>
            </w:r>
            <w:r w:rsidR="00B83972">
              <w:rPr>
                <w:b/>
                <w:i/>
              </w:rPr>
              <w:t xml:space="preserve"> </w:t>
            </w:r>
            <w:r w:rsidRPr="002A608F">
              <w:rPr>
                <w:b/>
                <w:i/>
              </w:rPr>
              <w:t>предложенията</w:t>
            </w:r>
            <w:r w:rsidRPr="002A608F">
              <w:t xml:space="preserve"> за временно или постоянно преустановяване </w:t>
            </w:r>
            <w:r w:rsidRPr="002A608F">
              <w:rPr>
                <w:b/>
                <w:i/>
              </w:rPr>
              <w:t xml:space="preserve">или значително намаляване </w:t>
            </w:r>
            <w:r w:rsidRPr="002A608F">
              <w:t>на услуги</w:t>
            </w:r>
            <w:r w:rsidRPr="002A608F">
              <w:rPr>
                <w:b/>
                <w:i/>
              </w:rPr>
              <w:t xml:space="preserve"> и гарантират, че тези предложения са предмет на ефективна и подходяща консултация със заинтересованите страни, преди да се пристъпи към изпълнение</w:t>
            </w:r>
            <w:r w:rsidRPr="002A608F">
              <w:t>.</w:t>
            </w:r>
          </w:p>
        </w:tc>
      </w:tr>
      <w:tr w:rsidR="00D4493E" w:rsidRPr="002A608F" w14:paraId="20A1CB35" w14:textId="77777777" w:rsidTr="001E4A77">
        <w:trPr>
          <w:jc w:val="center"/>
        </w:trPr>
        <w:tc>
          <w:tcPr>
            <w:tcW w:w="4876" w:type="dxa"/>
            <w:hideMark/>
          </w:tcPr>
          <w:p w14:paraId="7C804430" w14:textId="77777777" w:rsidR="00D4493E" w:rsidRPr="002A608F" w:rsidRDefault="00D4493E" w:rsidP="001E4A77">
            <w:pPr>
              <w:pStyle w:val="Normal6"/>
            </w:pPr>
            <w:r w:rsidRPr="002A608F">
              <w:t>__________________</w:t>
            </w:r>
          </w:p>
        </w:tc>
        <w:tc>
          <w:tcPr>
            <w:tcW w:w="4876" w:type="dxa"/>
            <w:hideMark/>
          </w:tcPr>
          <w:p w14:paraId="5FC4EC15" w14:textId="77777777" w:rsidR="00D4493E" w:rsidRPr="002A608F" w:rsidRDefault="00D4493E" w:rsidP="001E4A77">
            <w:pPr>
              <w:pStyle w:val="Normal6"/>
              <w:rPr>
                <w:szCs w:val="24"/>
              </w:rPr>
            </w:pPr>
            <w:r w:rsidRPr="002A608F">
              <w:t>__________________</w:t>
            </w:r>
          </w:p>
        </w:tc>
      </w:tr>
      <w:tr w:rsidR="00D4493E" w:rsidRPr="002A608F" w14:paraId="2C4D6F9A" w14:textId="77777777" w:rsidTr="001E4A77">
        <w:trPr>
          <w:jc w:val="center"/>
        </w:trPr>
        <w:tc>
          <w:tcPr>
            <w:tcW w:w="4876" w:type="dxa"/>
            <w:hideMark/>
          </w:tcPr>
          <w:p w14:paraId="79FD611B" w14:textId="77777777" w:rsidR="00D4493E" w:rsidRPr="002A608F" w:rsidRDefault="00D4493E" w:rsidP="001E4A77">
            <w:pPr>
              <w:pStyle w:val="Normal6"/>
            </w:pPr>
            <w:r w:rsidRPr="002A608F">
              <w:rPr>
                <w:vertAlign w:val="superscript"/>
              </w:rPr>
              <w:t>31</w:t>
            </w:r>
            <w:r w:rsidRPr="002A608F">
              <w:t xml:space="preserve"> Директива XXX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 (Европейски акт за достъпността) (ОВ L X, X.X.XXXX г., стр. X).</w:t>
            </w:r>
          </w:p>
        </w:tc>
        <w:tc>
          <w:tcPr>
            <w:tcW w:w="4876" w:type="dxa"/>
            <w:hideMark/>
          </w:tcPr>
          <w:p w14:paraId="08833323" w14:textId="77777777" w:rsidR="00D4493E" w:rsidRPr="002A608F" w:rsidRDefault="00D4493E" w:rsidP="001E4A77">
            <w:pPr>
              <w:pStyle w:val="Normal6"/>
              <w:rPr>
                <w:szCs w:val="24"/>
              </w:rPr>
            </w:pPr>
            <w:r w:rsidRPr="002A608F">
              <w:rPr>
                <w:vertAlign w:val="superscript"/>
              </w:rPr>
              <w:t>31</w:t>
            </w:r>
            <w:r w:rsidRPr="002A608F">
              <w:t xml:space="preserve"> Директива XXX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 (Европейски акт за достъпността) (ОВ L X, X.X.XXXX г., стр. X).</w:t>
            </w:r>
          </w:p>
        </w:tc>
      </w:tr>
    </w:tbl>
    <w:p w14:paraId="31BF2F07" w14:textId="77777777" w:rsidR="00D4493E" w:rsidRPr="002A608F" w:rsidRDefault="00D4493E" w:rsidP="00D4493E">
      <w:r w:rsidRPr="002A608F">
        <w:rPr>
          <w:rStyle w:val="HideTWBExt"/>
          <w:noProof w:val="0"/>
        </w:rPr>
        <w:t>&lt;/Amend&gt;</w:t>
      </w:r>
    </w:p>
    <w:p w14:paraId="4399C79A"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48</w:t>
      </w:r>
      <w:r w:rsidRPr="002A608F">
        <w:rPr>
          <w:rStyle w:val="HideTWBExt"/>
          <w:b w:val="0"/>
          <w:noProof w:val="0"/>
          <w:szCs w:val="24"/>
        </w:rPr>
        <w:t>&lt;/NumAm&gt;</w:t>
      </w:r>
    </w:p>
    <w:p w14:paraId="7D8B4778"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341AF57" w14:textId="77777777" w:rsidR="00D4493E" w:rsidRPr="002A608F" w:rsidRDefault="00D4493E" w:rsidP="00D4493E">
      <w:pPr>
        <w:pStyle w:val="NormalBold"/>
      </w:pPr>
      <w:r w:rsidRPr="002A608F">
        <w:rPr>
          <w:rStyle w:val="HideTWBExt"/>
          <w:b w:val="0"/>
          <w:noProof w:val="0"/>
          <w:szCs w:val="24"/>
        </w:rPr>
        <w:t>&lt;Article&gt;</w:t>
      </w:r>
      <w:r w:rsidRPr="002A608F">
        <w:t>Член 9 – параграф 1</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4E608702" w14:textId="77777777" w:rsidTr="001E4A77">
        <w:trPr>
          <w:jc w:val="center"/>
        </w:trPr>
        <w:tc>
          <w:tcPr>
            <w:tcW w:w="9752" w:type="dxa"/>
            <w:gridSpan w:val="2"/>
          </w:tcPr>
          <w:p w14:paraId="69F09A68" w14:textId="77777777" w:rsidR="00D4493E" w:rsidRPr="002A608F" w:rsidRDefault="00D4493E" w:rsidP="001E4A77">
            <w:pPr>
              <w:keepNext/>
            </w:pPr>
          </w:p>
        </w:tc>
      </w:tr>
      <w:tr w:rsidR="00D4493E" w:rsidRPr="002A608F" w14:paraId="0220B0E4" w14:textId="77777777" w:rsidTr="001E4A77">
        <w:trPr>
          <w:jc w:val="center"/>
        </w:trPr>
        <w:tc>
          <w:tcPr>
            <w:tcW w:w="4876" w:type="dxa"/>
            <w:hideMark/>
          </w:tcPr>
          <w:p w14:paraId="682841E6"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6B74FD27" w14:textId="77777777" w:rsidR="00D4493E" w:rsidRPr="002A608F" w:rsidRDefault="00D4493E" w:rsidP="001E4A77">
            <w:pPr>
              <w:pStyle w:val="ColumnHeading"/>
              <w:keepNext/>
            </w:pPr>
            <w:r w:rsidRPr="002A608F">
              <w:t>Изменение</w:t>
            </w:r>
          </w:p>
        </w:tc>
      </w:tr>
      <w:tr w:rsidR="00D4493E" w:rsidRPr="002A608F" w14:paraId="65E1CEBD" w14:textId="77777777" w:rsidTr="001E4A77">
        <w:trPr>
          <w:jc w:val="center"/>
        </w:trPr>
        <w:tc>
          <w:tcPr>
            <w:tcW w:w="4876" w:type="dxa"/>
            <w:hideMark/>
          </w:tcPr>
          <w:p w14:paraId="3B2EC7B6" w14:textId="77777777" w:rsidR="00D4493E" w:rsidRPr="002A608F" w:rsidRDefault="00D4493E" w:rsidP="001E4A77">
            <w:pPr>
              <w:pStyle w:val="Normal6"/>
            </w:pPr>
            <w:r w:rsidRPr="002A608F">
              <w:t>1.</w:t>
            </w:r>
            <w:r w:rsidRPr="002A608F">
              <w:tab/>
              <w:t>Железопътните предприятия и продавачите на билети, предлагащи договори за превоз от името на едно или повече железопътни предприятия, предоставят на пътника</w:t>
            </w:r>
            <w:r w:rsidRPr="002A608F">
              <w:rPr>
                <w:b/>
                <w:i/>
              </w:rPr>
              <w:t>, по негово искане,</w:t>
            </w:r>
            <w:r w:rsidRPr="002A608F">
              <w:t xml:space="preserve"> поне информацията, посочена в приложение II, част I, във връзка с пътувания, за които съответното железопътно предприятие предлага договор за превоз. </w:t>
            </w:r>
            <w:r w:rsidRPr="002A608F">
              <w:rPr>
                <w:b/>
                <w:i/>
              </w:rPr>
              <w:t>Продавачите на билети, предлагащи договори за превоз за собствена сметка, и туроператорите предоставят такава информация, когато тя е налице.</w:t>
            </w:r>
          </w:p>
        </w:tc>
        <w:tc>
          <w:tcPr>
            <w:tcW w:w="4876" w:type="dxa"/>
            <w:hideMark/>
          </w:tcPr>
          <w:p w14:paraId="0CB06365" w14:textId="77777777" w:rsidR="00D4493E" w:rsidRPr="002A608F" w:rsidRDefault="00D4493E" w:rsidP="001E4A77">
            <w:pPr>
              <w:pStyle w:val="Normal6"/>
              <w:rPr>
                <w:szCs w:val="24"/>
              </w:rPr>
            </w:pPr>
            <w:r w:rsidRPr="002A608F">
              <w:t>1.</w:t>
            </w:r>
            <w:r w:rsidRPr="002A608F">
              <w:tab/>
              <w:t>Железопътните предприятия</w:t>
            </w:r>
            <w:r w:rsidRPr="002A608F">
              <w:rPr>
                <w:b/>
                <w:i/>
              </w:rPr>
              <w:t>, туроператорите</w:t>
            </w:r>
            <w:r w:rsidRPr="002A608F">
              <w:t xml:space="preserve"> и продавачите на билети, предлагащи договори за превоз от </w:t>
            </w:r>
            <w:r w:rsidRPr="002A608F">
              <w:rPr>
                <w:b/>
                <w:i/>
              </w:rPr>
              <w:t xml:space="preserve">свое име или от </w:t>
            </w:r>
            <w:r w:rsidRPr="002A608F">
              <w:t>името на едно или повече железопътни предприятия, предоставят на пътника поне информацията, посочена в приложение II, част I, във връзка с пътувания, за които съответното железопътно предприятие предлага договор за превоз.</w:t>
            </w:r>
          </w:p>
        </w:tc>
      </w:tr>
    </w:tbl>
    <w:p w14:paraId="22C51994"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7E731256" w14:textId="77777777" w:rsidR="00D4493E" w:rsidRPr="002A608F" w:rsidRDefault="00D4493E" w:rsidP="00D4493E">
      <w:pPr>
        <w:pStyle w:val="Normal12Italic"/>
      </w:pPr>
      <w:r w:rsidRPr="002A608F">
        <w:t>Следвайки вътрешната логика и целите на регламента, е важно да се гарантира, че клиентите получават от съответния продавач на техния билет точна и навременна информация за пътуването. Това е неразривно свързано с разпоредбите относно информацията, включително приложение II като цяло.</w:t>
      </w:r>
    </w:p>
    <w:p w14:paraId="1F9369B3" w14:textId="77777777" w:rsidR="00D4493E" w:rsidRPr="002A608F" w:rsidRDefault="00D4493E" w:rsidP="00D4493E">
      <w:r w:rsidRPr="002A608F">
        <w:rPr>
          <w:rStyle w:val="HideTWBExt"/>
          <w:noProof w:val="0"/>
        </w:rPr>
        <w:t>&lt;/Amend&gt;</w:t>
      </w:r>
    </w:p>
    <w:p w14:paraId="50B2D6B8"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49</w:t>
      </w:r>
      <w:r w:rsidRPr="002A608F">
        <w:rPr>
          <w:rStyle w:val="HideTWBExt"/>
          <w:b w:val="0"/>
          <w:noProof w:val="0"/>
          <w:szCs w:val="24"/>
        </w:rPr>
        <w:t>&lt;/NumAm&gt;</w:t>
      </w:r>
    </w:p>
    <w:p w14:paraId="77E42E93"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07DBC686" w14:textId="77777777" w:rsidR="00D4493E" w:rsidRPr="002A608F" w:rsidRDefault="00D4493E" w:rsidP="00D4493E">
      <w:pPr>
        <w:pStyle w:val="NormalBold"/>
      </w:pPr>
      <w:r w:rsidRPr="002A608F">
        <w:rPr>
          <w:rStyle w:val="HideTWBExt"/>
          <w:b w:val="0"/>
          <w:noProof w:val="0"/>
          <w:szCs w:val="24"/>
        </w:rPr>
        <w:t>&lt;Article&gt;</w:t>
      </w:r>
      <w:r w:rsidRPr="002A608F">
        <w:t>Член 9 – параграф 2</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7CBDD34D" w14:textId="77777777" w:rsidTr="001E4A77">
        <w:trPr>
          <w:jc w:val="center"/>
        </w:trPr>
        <w:tc>
          <w:tcPr>
            <w:tcW w:w="9752" w:type="dxa"/>
            <w:gridSpan w:val="2"/>
          </w:tcPr>
          <w:p w14:paraId="155BC5BE" w14:textId="77777777" w:rsidR="00D4493E" w:rsidRPr="002A608F" w:rsidRDefault="00D4493E" w:rsidP="001E4A77">
            <w:pPr>
              <w:keepNext/>
            </w:pPr>
          </w:p>
        </w:tc>
      </w:tr>
      <w:tr w:rsidR="00D4493E" w:rsidRPr="002A608F" w14:paraId="722FF9F9" w14:textId="77777777" w:rsidTr="001E4A77">
        <w:trPr>
          <w:jc w:val="center"/>
        </w:trPr>
        <w:tc>
          <w:tcPr>
            <w:tcW w:w="4876" w:type="dxa"/>
            <w:hideMark/>
          </w:tcPr>
          <w:p w14:paraId="1960238A"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184034A2" w14:textId="77777777" w:rsidR="00D4493E" w:rsidRPr="002A608F" w:rsidRDefault="00D4493E" w:rsidP="001E4A77">
            <w:pPr>
              <w:pStyle w:val="ColumnHeading"/>
              <w:keepNext/>
            </w:pPr>
            <w:r w:rsidRPr="002A608F">
              <w:t>Изменение</w:t>
            </w:r>
          </w:p>
        </w:tc>
      </w:tr>
      <w:tr w:rsidR="00D4493E" w:rsidRPr="002A608F" w14:paraId="670CADEE" w14:textId="77777777" w:rsidTr="001E4A77">
        <w:trPr>
          <w:jc w:val="center"/>
        </w:trPr>
        <w:tc>
          <w:tcPr>
            <w:tcW w:w="4876" w:type="dxa"/>
            <w:hideMark/>
          </w:tcPr>
          <w:p w14:paraId="3595BE78" w14:textId="77777777" w:rsidR="00D4493E" w:rsidRPr="002A608F" w:rsidRDefault="00D4493E" w:rsidP="001E4A77">
            <w:pPr>
              <w:pStyle w:val="Normal6"/>
            </w:pPr>
            <w:r w:rsidRPr="002A608F">
              <w:t>2.</w:t>
            </w:r>
            <w:r w:rsidRPr="002A608F">
              <w:tab/>
              <w:t>Железопътните предприятия и, когато това е възможно, продавачите на билети предоставят на пътниците по време на пътуванията, включително на свързващите гари, най-малко информацията, посочена в приложение II, част II.</w:t>
            </w:r>
          </w:p>
        </w:tc>
        <w:tc>
          <w:tcPr>
            <w:tcW w:w="4876" w:type="dxa"/>
            <w:hideMark/>
          </w:tcPr>
          <w:p w14:paraId="4CB8C28E" w14:textId="77777777" w:rsidR="00D4493E" w:rsidRPr="002A608F" w:rsidRDefault="00D4493E" w:rsidP="001E4A77">
            <w:pPr>
              <w:pStyle w:val="Normal6"/>
              <w:rPr>
                <w:szCs w:val="24"/>
              </w:rPr>
            </w:pPr>
            <w:r w:rsidRPr="002A608F">
              <w:t>2.</w:t>
            </w:r>
            <w:r w:rsidRPr="002A608F">
              <w:tab/>
              <w:t xml:space="preserve">Железопътните предприятия и, когато това е възможно, </w:t>
            </w:r>
            <w:r w:rsidRPr="002A608F">
              <w:rPr>
                <w:b/>
                <w:i/>
              </w:rPr>
              <w:t xml:space="preserve">туроператорите и </w:t>
            </w:r>
            <w:r w:rsidRPr="002A608F">
              <w:t>продавачите на билети предоставят на пътниците по време на пътуванията, включително на свързващите гари, най-малко информацията, посочена в приложение II, част II.</w:t>
            </w:r>
          </w:p>
        </w:tc>
      </w:tr>
    </w:tbl>
    <w:p w14:paraId="0ABD3974" w14:textId="12083D4D" w:rsidR="00D4493E" w:rsidRPr="002A608F" w:rsidRDefault="00D4493E" w:rsidP="00D4493E">
      <w:r w:rsidRPr="002A608F">
        <w:rPr>
          <w:rStyle w:val="HideTWBExt"/>
          <w:noProof w:val="0"/>
        </w:rPr>
        <w:t>&lt;/Amend&gt;</w:t>
      </w:r>
    </w:p>
    <w:p w14:paraId="1577D9D5" w14:textId="57386832" w:rsidR="00D4493E" w:rsidRPr="002A608F" w:rsidRDefault="00D4493E" w:rsidP="00B83972">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50</w:t>
      </w:r>
      <w:r w:rsidRPr="002A608F">
        <w:rPr>
          <w:rStyle w:val="HideTWBExt"/>
          <w:b w:val="0"/>
          <w:noProof w:val="0"/>
        </w:rPr>
        <w:t>&lt;/NumAm&gt;</w:t>
      </w:r>
    </w:p>
    <w:p w14:paraId="31EC72CF" w14:textId="77777777" w:rsidR="00D4493E" w:rsidRPr="002A608F" w:rsidRDefault="00D4493E" w:rsidP="00D4493E"/>
    <w:p w14:paraId="56FD2C0A"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498F685A" w14:textId="77777777" w:rsidR="00D4493E" w:rsidRPr="002A608F" w:rsidRDefault="00D4493E" w:rsidP="00D4493E">
      <w:pPr>
        <w:pStyle w:val="NormalBold"/>
      </w:pPr>
      <w:r w:rsidRPr="002A608F">
        <w:rPr>
          <w:rStyle w:val="HideTWBExt"/>
          <w:b w:val="0"/>
          <w:noProof w:val="0"/>
        </w:rPr>
        <w:t>&lt;Article&gt;</w:t>
      </w:r>
      <w:r w:rsidRPr="002A608F">
        <w:t>Член 9 – параграф 3</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19103A54" w14:textId="77777777" w:rsidTr="001E4A77">
        <w:trPr>
          <w:jc w:val="center"/>
        </w:trPr>
        <w:tc>
          <w:tcPr>
            <w:tcW w:w="9752" w:type="dxa"/>
            <w:gridSpan w:val="2"/>
          </w:tcPr>
          <w:p w14:paraId="1DA3340B" w14:textId="77777777" w:rsidR="00D4493E" w:rsidRPr="002A608F" w:rsidRDefault="00D4493E" w:rsidP="001E4A77">
            <w:pPr>
              <w:keepNext/>
            </w:pPr>
          </w:p>
        </w:tc>
      </w:tr>
      <w:tr w:rsidR="00D4493E" w:rsidRPr="002A608F" w14:paraId="4FBACE72" w14:textId="77777777" w:rsidTr="001E4A77">
        <w:trPr>
          <w:jc w:val="center"/>
        </w:trPr>
        <w:tc>
          <w:tcPr>
            <w:tcW w:w="4876" w:type="dxa"/>
          </w:tcPr>
          <w:p w14:paraId="1E9A6210" w14:textId="77777777" w:rsidR="00D4493E" w:rsidRPr="002A608F" w:rsidRDefault="00D4493E" w:rsidP="001E4A77">
            <w:pPr>
              <w:pStyle w:val="ColumnHeading"/>
              <w:keepNext/>
            </w:pPr>
            <w:r w:rsidRPr="002A608F">
              <w:t>Текст, предложен от Комисията</w:t>
            </w:r>
          </w:p>
        </w:tc>
        <w:tc>
          <w:tcPr>
            <w:tcW w:w="4876" w:type="dxa"/>
          </w:tcPr>
          <w:p w14:paraId="23B0C679" w14:textId="77777777" w:rsidR="00D4493E" w:rsidRPr="002A608F" w:rsidRDefault="00D4493E" w:rsidP="001E4A77">
            <w:pPr>
              <w:pStyle w:val="ColumnHeading"/>
              <w:keepNext/>
            </w:pPr>
            <w:r w:rsidRPr="002A608F">
              <w:t>Изменение</w:t>
            </w:r>
          </w:p>
        </w:tc>
      </w:tr>
      <w:tr w:rsidR="00D4493E" w:rsidRPr="002A608F" w14:paraId="7AD0D292" w14:textId="77777777" w:rsidTr="001E4A77">
        <w:trPr>
          <w:jc w:val="center"/>
        </w:trPr>
        <w:tc>
          <w:tcPr>
            <w:tcW w:w="4876" w:type="dxa"/>
          </w:tcPr>
          <w:p w14:paraId="4C8ED7FC" w14:textId="77777777" w:rsidR="00D4493E" w:rsidRPr="002A608F" w:rsidRDefault="00D4493E" w:rsidP="001E4A77">
            <w:pPr>
              <w:pStyle w:val="Normal6"/>
            </w:pPr>
            <w:r w:rsidRPr="002A608F">
              <w:t>3.</w:t>
            </w:r>
            <w:r w:rsidRPr="002A608F">
              <w:tab/>
              <w:t xml:space="preserve">Информацията, посочена в параграфи 1 и 2, се предоставя </w:t>
            </w:r>
            <w:r w:rsidRPr="002A608F">
              <w:rPr>
                <w:b/>
                <w:i/>
              </w:rPr>
              <w:t>в най-подходящия вид, включително</w:t>
            </w:r>
            <w:r w:rsidRPr="002A608F">
              <w:t xml:space="preserve"> чрез използване на съвременни съобщителни технологии. Особено внимание следва да се отдели на осигуряването на тази информация в достъпен вид за лица с увреждания в съответствие с изискванията за достъпност, определени в Директива XXX и Регламент (ЕС) № 454/2011.</w:t>
            </w:r>
          </w:p>
        </w:tc>
        <w:tc>
          <w:tcPr>
            <w:tcW w:w="4876" w:type="dxa"/>
          </w:tcPr>
          <w:p w14:paraId="1F00BFF5" w14:textId="77777777" w:rsidR="00D4493E" w:rsidRPr="002A608F" w:rsidRDefault="00D4493E" w:rsidP="001E4A77">
            <w:pPr>
              <w:pStyle w:val="Normal6"/>
              <w:rPr>
                <w:szCs w:val="24"/>
              </w:rPr>
            </w:pPr>
            <w:r w:rsidRPr="002A608F">
              <w:t>3.</w:t>
            </w:r>
            <w:r w:rsidRPr="002A608F">
              <w:tab/>
              <w:t xml:space="preserve">Информацията, посочена в параграфи 1 и 2, се предоставя чрез използване на </w:t>
            </w:r>
            <w:r w:rsidRPr="002A608F">
              <w:rPr>
                <w:b/>
                <w:i/>
              </w:rPr>
              <w:t>леснодостъпни, широко използвани и</w:t>
            </w:r>
            <w:r w:rsidRPr="002A608F">
              <w:t xml:space="preserve"> съвременни съобщителни технологии</w:t>
            </w:r>
            <w:r w:rsidRPr="002A608F">
              <w:rPr>
                <w:b/>
                <w:i/>
              </w:rPr>
              <w:t xml:space="preserve"> в реално време и в писмен вид, когато е възможно</w:t>
            </w:r>
            <w:r w:rsidRPr="002A608F">
              <w:t xml:space="preserve">. Особено внимание следва да се отдели на осигуряването на тази информация в достъпен вид за лица с увреждания в съответствие с изискванията за достъпност, определени в Директива XXX и </w:t>
            </w:r>
            <w:r w:rsidRPr="002A608F">
              <w:rPr>
                <w:bCs/>
                <w:iCs/>
              </w:rPr>
              <w:t>Регламент (ЕС) № 454/2011.</w:t>
            </w:r>
            <w:r w:rsidRPr="002A608F">
              <w:rPr>
                <w:b/>
                <w:i/>
              </w:rPr>
              <w:t xml:space="preserve"> Наличието на достъпни формати ясно се упоменава.</w:t>
            </w:r>
          </w:p>
        </w:tc>
      </w:tr>
    </w:tbl>
    <w:p w14:paraId="382B3090" w14:textId="77777777" w:rsidR="00D4493E" w:rsidRPr="002A608F" w:rsidRDefault="00D4493E" w:rsidP="00D4493E">
      <w:r w:rsidRPr="002A608F">
        <w:rPr>
          <w:rStyle w:val="HideTWBExt"/>
          <w:noProof w:val="0"/>
        </w:rPr>
        <w:t>&lt;/Amend&gt;</w:t>
      </w:r>
    </w:p>
    <w:p w14:paraId="5D756488"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51</w:t>
      </w:r>
      <w:r w:rsidRPr="002A608F">
        <w:rPr>
          <w:rStyle w:val="HideTWBExt"/>
          <w:b w:val="0"/>
          <w:noProof w:val="0"/>
          <w:szCs w:val="24"/>
        </w:rPr>
        <w:t>&lt;/NumAm&gt;</w:t>
      </w:r>
    </w:p>
    <w:p w14:paraId="7B9E9623"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0DF2A9AA" w14:textId="77777777" w:rsidR="00D4493E" w:rsidRPr="002A608F" w:rsidRDefault="00D4493E" w:rsidP="00D4493E">
      <w:pPr>
        <w:pStyle w:val="NormalBold"/>
      </w:pPr>
      <w:r w:rsidRPr="002A608F">
        <w:rPr>
          <w:rStyle w:val="HideTWBExt"/>
          <w:b w:val="0"/>
          <w:noProof w:val="0"/>
          <w:szCs w:val="24"/>
        </w:rPr>
        <w:t>&lt;Article&gt;</w:t>
      </w:r>
      <w:r w:rsidRPr="002A608F">
        <w:t>Член 9 – параграф 4</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548ED23A" w14:textId="77777777" w:rsidTr="001E4A77">
        <w:trPr>
          <w:jc w:val="center"/>
        </w:trPr>
        <w:tc>
          <w:tcPr>
            <w:tcW w:w="9752" w:type="dxa"/>
            <w:gridSpan w:val="2"/>
          </w:tcPr>
          <w:p w14:paraId="3163966E" w14:textId="77777777" w:rsidR="00D4493E" w:rsidRPr="002A608F" w:rsidRDefault="00D4493E" w:rsidP="001E4A77">
            <w:pPr>
              <w:keepNext/>
            </w:pPr>
          </w:p>
        </w:tc>
      </w:tr>
      <w:tr w:rsidR="00D4493E" w:rsidRPr="002A608F" w14:paraId="7B23F258" w14:textId="77777777" w:rsidTr="001E4A77">
        <w:trPr>
          <w:jc w:val="center"/>
        </w:trPr>
        <w:tc>
          <w:tcPr>
            <w:tcW w:w="4876" w:type="dxa"/>
            <w:hideMark/>
          </w:tcPr>
          <w:p w14:paraId="0623D3DD"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27838221" w14:textId="77777777" w:rsidR="00D4493E" w:rsidRPr="002A608F" w:rsidRDefault="00D4493E" w:rsidP="001E4A77">
            <w:pPr>
              <w:pStyle w:val="ColumnHeading"/>
              <w:keepNext/>
            </w:pPr>
            <w:r w:rsidRPr="002A608F">
              <w:t>Изменение</w:t>
            </w:r>
          </w:p>
        </w:tc>
      </w:tr>
      <w:tr w:rsidR="00D4493E" w:rsidRPr="002A608F" w14:paraId="46AF43C3" w14:textId="77777777" w:rsidTr="001E4A77">
        <w:trPr>
          <w:jc w:val="center"/>
        </w:trPr>
        <w:tc>
          <w:tcPr>
            <w:tcW w:w="4876" w:type="dxa"/>
            <w:hideMark/>
          </w:tcPr>
          <w:p w14:paraId="2D150950" w14:textId="77777777" w:rsidR="00D4493E" w:rsidRPr="002A608F" w:rsidRDefault="00D4493E" w:rsidP="001E4A77">
            <w:pPr>
              <w:pStyle w:val="Normal6"/>
            </w:pPr>
            <w:r w:rsidRPr="002A608F">
              <w:t>4.</w:t>
            </w:r>
            <w:r w:rsidRPr="002A608F">
              <w:tab/>
              <w:t>Управителите на гари</w:t>
            </w:r>
            <w:r w:rsidRPr="002A608F">
              <w:rPr>
                <w:b/>
                <w:i/>
              </w:rPr>
              <w:t xml:space="preserve"> и</w:t>
            </w:r>
            <w:r w:rsidRPr="002A608F">
              <w:t xml:space="preserve"> управителите на инфраструктура предоставят по недискриминационен начин на железопътните предприятия и продавачите на билети данни в реално време за влаковете, включително за тези, експлоатирани от други железопътни предприятия.</w:t>
            </w:r>
          </w:p>
        </w:tc>
        <w:tc>
          <w:tcPr>
            <w:tcW w:w="4876" w:type="dxa"/>
            <w:hideMark/>
          </w:tcPr>
          <w:p w14:paraId="1B1318E8" w14:textId="77777777" w:rsidR="00D4493E" w:rsidRPr="002A608F" w:rsidRDefault="00D4493E" w:rsidP="001E4A77">
            <w:pPr>
              <w:pStyle w:val="Normal6"/>
              <w:rPr>
                <w:szCs w:val="24"/>
              </w:rPr>
            </w:pPr>
            <w:r w:rsidRPr="002A608F">
              <w:t>4.</w:t>
            </w:r>
            <w:r w:rsidRPr="002A608F">
              <w:tab/>
              <w:t>Управителите на гари</w:t>
            </w:r>
            <w:r w:rsidRPr="002A608F">
              <w:rPr>
                <w:b/>
                <w:i/>
              </w:rPr>
              <w:t>,</w:t>
            </w:r>
            <w:r w:rsidRPr="002A608F">
              <w:t xml:space="preserve"> управителите на инфраструктура</w:t>
            </w:r>
            <w:r w:rsidRPr="002A608F">
              <w:rPr>
                <w:b/>
                <w:i/>
              </w:rPr>
              <w:t xml:space="preserve"> и железопътните предприятия</w:t>
            </w:r>
            <w:r w:rsidRPr="002A608F">
              <w:t xml:space="preserve"> предоставят по недискриминационен начин на железопътните предприятия и продавачите на билети данни в реално време за влаковете, включително за тези, експлоатирани от други железопътни предприятия</w:t>
            </w:r>
            <w:r w:rsidRPr="002A608F">
              <w:rPr>
                <w:b/>
                <w:i/>
              </w:rPr>
              <w:t>, в най-подходящия вид, в оперативно съвместим технически интерфейс, като използват най-новите съобщителни технологии, за да могат железопътните предприятия и продавачите на билети да предоставят на пътниците цялата информация съгласно изискванията на настоящия регламент</w:t>
            </w:r>
            <w:r w:rsidRPr="002A608F">
              <w:t>.</w:t>
            </w:r>
          </w:p>
        </w:tc>
      </w:tr>
    </w:tbl>
    <w:p w14:paraId="4CC7749E" w14:textId="77777777" w:rsidR="00D4493E" w:rsidRPr="002A608F" w:rsidRDefault="00D4493E" w:rsidP="00D4493E">
      <w:r w:rsidRPr="002A608F">
        <w:rPr>
          <w:rStyle w:val="HideTWBExt"/>
          <w:noProof w:val="0"/>
        </w:rPr>
        <w:t>&lt;/Amend&gt;</w:t>
      </w:r>
    </w:p>
    <w:p w14:paraId="7A666086"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52</w:t>
      </w:r>
      <w:r w:rsidRPr="002A608F">
        <w:rPr>
          <w:rStyle w:val="HideTWBExt"/>
          <w:b w:val="0"/>
          <w:noProof w:val="0"/>
          <w:szCs w:val="24"/>
        </w:rPr>
        <w:t>&lt;/NumAm&gt;</w:t>
      </w:r>
    </w:p>
    <w:p w14:paraId="4491F99A"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2F216BC7" w14:textId="77777777" w:rsidR="00D4493E" w:rsidRPr="002A608F" w:rsidRDefault="00D4493E" w:rsidP="00D4493E">
      <w:pPr>
        <w:pStyle w:val="NormalBold"/>
      </w:pPr>
      <w:r w:rsidRPr="002A608F">
        <w:rPr>
          <w:rStyle w:val="HideTWBExt"/>
          <w:b w:val="0"/>
          <w:noProof w:val="0"/>
          <w:szCs w:val="24"/>
        </w:rPr>
        <w:lastRenderedPageBreak/>
        <w:t>&lt;Article&gt;</w:t>
      </w:r>
      <w:r w:rsidRPr="002A608F">
        <w:t>Член 9 – параграф 4 a (нов)</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4EF22492" w14:textId="77777777" w:rsidTr="001E4A77">
        <w:trPr>
          <w:jc w:val="center"/>
        </w:trPr>
        <w:tc>
          <w:tcPr>
            <w:tcW w:w="9752" w:type="dxa"/>
            <w:gridSpan w:val="2"/>
          </w:tcPr>
          <w:p w14:paraId="30307B2C" w14:textId="77777777" w:rsidR="00D4493E" w:rsidRPr="002A608F" w:rsidRDefault="00D4493E" w:rsidP="001E4A77">
            <w:pPr>
              <w:keepNext/>
            </w:pPr>
          </w:p>
        </w:tc>
      </w:tr>
      <w:tr w:rsidR="00D4493E" w:rsidRPr="002A608F" w14:paraId="215D61DD" w14:textId="77777777" w:rsidTr="001E4A77">
        <w:trPr>
          <w:jc w:val="center"/>
        </w:trPr>
        <w:tc>
          <w:tcPr>
            <w:tcW w:w="4876" w:type="dxa"/>
            <w:hideMark/>
          </w:tcPr>
          <w:p w14:paraId="3A71C9DC"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3A59C813" w14:textId="77777777" w:rsidR="00D4493E" w:rsidRPr="002A608F" w:rsidRDefault="00D4493E" w:rsidP="001E4A77">
            <w:pPr>
              <w:pStyle w:val="ColumnHeading"/>
              <w:keepNext/>
            </w:pPr>
            <w:r w:rsidRPr="002A608F">
              <w:t>Изменение</w:t>
            </w:r>
          </w:p>
        </w:tc>
      </w:tr>
      <w:tr w:rsidR="00D4493E" w:rsidRPr="002A608F" w14:paraId="57D03493" w14:textId="77777777" w:rsidTr="001E4A77">
        <w:trPr>
          <w:jc w:val="center"/>
        </w:trPr>
        <w:tc>
          <w:tcPr>
            <w:tcW w:w="4876" w:type="dxa"/>
          </w:tcPr>
          <w:p w14:paraId="1680106A" w14:textId="77777777" w:rsidR="00D4493E" w:rsidRPr="002A608F" w:rsidRDefault="00D4493E" w:rsidP="001E4A77">
            <w:pPr>
              <w:pStyle w:val="Normal6"/>
            </w:pPr>
          </w:p>
        </w:tc>
        <w:tc>
          <w:tcPr>
            <w:tcW w:w="4876" w:type="dxa"/>
            <w:hideMark/>
          </w:tcPr>
          <w:p w14:paraId="4A025DAB" w14:textId="77777777" w:rsidR="00D4493E" w:rsidRPr="002A608F" w:rsidRDefault="00D4493E" w:rsidP="001E4A77">
            <w:pPr>
              <w:pStyle w:val="Normal6"/>
              <w:rPr>
                <w:szCs w:val="24"/>
              </w:rPr>
            </w:pPr>
            <w:r w:rsidRPr="002A608F">
              <w:rPr>
                <w:b/>
                <w:i/>
              </w:rPr>
              <w:t>4а.</w:t>
            </w:r>
            <w:r w:rsidRPr="002A608F">
              <w:rPr>
                <w:b/>
                <w:i/>
              </w:rPr>
              <w:tab/>
              <w:t>Железопътните предприятия и продавачите на билети, които предлагат договори за превоз от името на едно или повече железопътни предприятия, предоставят на пътниците информация относно евентуалните връзки с други видове транспорт.</w:t>
            </w:r>
          </w:p>
        </w:tc>
      </w:tr>
    </w:tbl>
    <w:p w14:paraId="697DC1DE"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18835305" w14:textId="77777777" w:rsidR="00D4493E" w:rsidRPr="002A608F" w:rsidRDefault="00D4493E" w:rsidP="00D4493E">
      <w:pPr>
        <w:pStyle w:val="Normal12Italic"/>
      </w:pPr>
      <w:r w:rsidRPr="002A608F">
        <w:t>Това изменение е неразривно свързано с членове 9 и 14.</w:t>
      </w:r>
    </w:p>
    <w:p w14:paraId="0114937A" w14:textId="77777777" w:rsidR="00D4493E" w:rsidRPr="002A608F" w:rsidRDefault="00D4493E" w:rsidP="00D4493E">
      <w:r w:rsidRPr="002A608F">
        <w:rPr>
          <w:rStyle w:val="HideTWBExt"/>
          <w:noProof w:val="0"/>
        </w:rPr>
        <w:t>&lt;/Amend&gt;</w:t>
      </w:r>
    </w:p>
    <w:p w14:paraId="46D86CB6"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53</w:t>
      </w:r>
      <w:r w:rsidRPr="002A608F">
        <w:rPr>
          <w:rStyle w:val="HideTWBExt"/>
          <w:b w:val="0"/>
          <w:noProof w:val="0"/>
          <w:szCs w:val="24"/>
        </w:rPr>
        <w:t>&lt;/NumAm&gt;</w:t>
      </w:r>
    </w:p>
    <w:p w14:paraId="77CF601D"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9A72089" w14:textId="77777777" w:rsidR="00D4493E" w:rsidRPr="002A608F" w:rsidRDefault="00D4493E" w:rsidP="00D4493E">
      <w:pPr>
        <w:pStyle w:val="NormalBold"/>
      </w:pPr>
      <w:r w:rsidRPr="002A608F">
        <w:rPr>
          <w:rStyle w:val="HideTWBExt"/>
          <w:b w:val="0"/>
          <w:noProof w:val="0"/>
          <w:szCs w:val="24"/>
        </w:rPr>
        <w:t>&lt;Article&gt;</w:t>
      </w:r>
      <w:r w:rsidRPr="002A608F">
        <w:t>Член 9 – параграф 4 б (нов)</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222F0796" w14:textId="77777777" w:rsidTr="001E4A77">
        <w:trPr>
          <w:jc w:val="center"/>
        </w:trPr>
        <w:tc>
          <w:tcPr>
            <w:tcW w:w="9752" w:type="dxa"/>
            <w:gridSpan w:val="2"/>
          </w:tcPr>
          <w:p w14:paraId="4B98061B" w14:textId="77777777" w:rsidR="00D4493E" w:rsidRPr="002A608F" w:rsidRDefault="00D4493E" w:rsidP="001E4A77">
            <w:pPr>
              <w:keepNext/>
            </w:pPr>
          </w:p>
        </w:tc>
      </w:tr>
      <w:tr w:rsidR="00D4493E" w:rsidRPr="002A608F" w14:paraId="2F45DD33" w14:textId="77777777" w:rsidTr="001E4A77">
        <w:trPr>
          <w:jc w:val="center"/>
        </w:trPr>
        <w:tc>
          <w:tcPr>
            <w:tcW w:w="4876" w:type="dxa"/>
            <w:hideMark/>
          </w:tcPr>
          <w:p w14:paraId="0142CDCD"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7ADDEFCF" w14:textId="77777777" w:rsidR="00D4493E" w:rsidRPr="002A608F" w:rsidRDefault="00D4493E" w:rsidP="001E4A77">
            <w:pPr>
              <w:pStyle w:val="ColumnHeading"/>
              <w:keepNext/>
            </w:pPr>
            <w:r w:rsidRPr="002A608F">
              <w:t>Изменение</w:t>
            </w:r>
          </w:p>
        </w:tc>
      </w:tr>
      <w:tr w:rsidR="00D4493E" w:rsidRPr="002A608F" w14:paraId="1C3617A5" w14:textId="77777777" w:rsidTr="001E4A77">
        <w:trPr>
          <w:jc w:val="center"/>
        </w:trPr>
        <w:tc>
          <w:tcPr>
            <w:tcW w:w="4876" w:type="dxa"/>
          </w:tcPr>
          <w:p w14:paraId="2643BC6E" w14:textId="77777777" w:rsidR="00D4493E" w:rsidRPr="002A608F" w:rsidRDefault="00D4493E" w:rsidP="001E4A77">
            <w:pPr>
              <w:pStyle w:val="Normal6"/>
            </w:pPr>
          </w:p>
        </w:tc>
        <w:tc>
          <w:tcPr>
            <w:tcW w:w="4876" w:type="dxa"/>
            <w:hideMark/>
          </w:tcPr>
          <w:p w14:paraId="0FA085B5" w14:textId="77777777" w:rsidR="00D4493E" w:rsidRPr="002A608F" w:rsidRDefault="00D4493E" w:rsidP="001E4A77">
            <w:pPr>
              <w:pStyle w:val="Normal6"/>
              <w:rPr>
                <w:szCs w:val="24"/>
              </w:rPr>
            </w:pPr>
            <w:r w:rsidRPr="002A608F">
              <w:rPr>
                <w:b/>
                <w:i/>
              </w:rPr>
              <w:t>4б.</w:t>
            </w:r>
            <w:r w:rsidRPr="002A608F">
              <w:rPr>
                <w:b/>
                <w:i/>
              </w:rPr>
              <w:tab/>
              <w:t>Железопътните предприятия, в сътрудничество с управителите на гари и управителите на инфраструктура, посочват в разписанията информация относно достъпните железопътни връзки и гари.</w:t>
            </w:r>
          </w:p>
        </w:tc>
      </w:tr>
    </w:tbl>
    <w:p w14:paraId="6235D2D5"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45E61091" w14:textId="77777777" w:rsidR="00D4493E" w:rsidRPr="002A608F" w:rsidRDefault="00D4493E" w:rsidP="00D4493E">
      <w:pPr>
        <w:pStyle w:val="Normal12Italic"/>
      </w:pPr>
      <w:r w:rsidRPr="002A608F">
        <w:t>Това изменение е свързано с член 1. Тази информация следва да улеснява пътуването с влак за лица с увреждания и лица с намалена подвижност.</w:t>
      </w:r>
    </w:p>
    <w:p w14:paraId="261666B1" w14:textId="77777777" w:rsidR="00D4493E" w:rsidRPr="002A608F" w:rsidRDefault="00D4493E" w:rsidP="00D4493E">
      <w:r w:rsidRPr="002A608F">
        <w:rPr>
          <w:rStyle w:val="HideTWBExt"/>
          <w:noProof w:val="0"/>
        </w:rPr>
        <w:t>&lt;/Amend&gt;</w:t>
      </w:r>
    </w:p>
    <w:p w14:paraId="446E49E0"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54</w:t>
      </w:r>
      <w:r w:rsidRPr="002A608F">
        <w:rPr>
          <w:rStyle w:val="HideTWBExt"/>
          <w:b w:val="0"/>
          <w:noProof w:val="0"/>
        </w:rPr>
        <w:t>&lt;/NumAm&gt;</w:t>
      </w:r>
    </w:p>
    <w:p w14:paraId="5614EB58" w14:textId="77777777" w:rsidR="00D4493E" w:rsidRPr="002A608F" w:rsidRDefault="00D4493E" w:rsidP="00D4493E"/>
    <w:p w14:paraId="7B95680E"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2DC5E02A" w14:textId="77777777" w:rsidR="00D4493E" w:rsidRPr="002A608F" w:rsidRDefault="00D4493E" w:rsidP="00D4493E">
      <w:pPr>
        <w:pStyle w:val="NormalBold"/>
      </w:pPr>
      <w:r w:rsidRPr="002A608F">
        <w:rPr>
          <w:rStyle w:val="HideTWBExt"/>
          <w:b w:val="0"/>
          <w:noProof w:val="0"/>
        </w:rPr>
        <w:t>&lt;Article&gt;</w:t>
      </w:r>
      <w:r w:rsidRPr="002A608F">
        <w:t>Член 10 – параграф 1</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6F9BDD9D" w14:textId="77777777" w:rsidTr="001E4A77">
        <w:trPr>
          <w:jc w:val="center"/>
        </w:trPr>
        <w:tc>
          <w:tcPr>
            <w:tcW w:w="9752" w:type="dxa"/>
            <w:gridSpan w:val="2"/>
          </w:tcPr>
          <w:p w14:paraId="1B35877F" w14:textId="77777777" w:rsidR="00D4493E" w:rsidRPr="002A608F" w:rsidRDefault="00D4493E" w:rsidP="001E4A77">
            <w:pPr>
              <w:keepNext/>
            </w:pPr>
          </w:p>
        </w:tc>
      </w:tr>
      <w:tr w:rsidR="00D4493E" w:rsidRPr="002A608F" w14:paraId="3B50D2CA" w14:textId="77777777" w:rsidTr="001E4A77">
        <w:trPr>
          <w:jc w:val="center"/>
        </w:trPr>
        <w:tc>
          <w:tcPr>
            <w:tcW w:w="4876" w:type="dxa"/>
          </w:tcPr>
          <w:p w14:paraId="4991BF01" w14:textId="77777777" w:rsidR="00D4493E" w:rsidRPr="002A608F" w:rsidRDefault="00D4493E" w:rsidP="001E4A77">
            <w:pPr>
              <w:pStyle w:val="ColumnHeading"/>
              <w:keepNext/>
            </w:pPr>
            <w:r w:rsidRPr="002A608F">
              <w:t>Текст, предложен от Комисията</w:t>
            </w:r>
          </w:p>
        </w:tc>
        <w:tc>
          <w:tcPr>
            <w:tcW w:w="4876" w:type="dxa"/>
          </w:tcPr>
          <w:p w14:paraId="775963A6" w14:textId="77777777" w:rsidR="00D4493E" w:rsidRPr="002A608F" w:rsidRDefault="00D4493E" w:rsidP="001E4A77">
            <w:pPr>
              <w:pStyle w:val="ColumnHeading"/>
              <w:keepNext/>
            </w:pPr>
            <w:r w:rsidRPr="002A608F">
              <w:t>Изменение</w:t>
            </w:r>
          </w:p>
        </w:tc>
      </w:tr>
      <w:tr w:rsidR="00D4493E" w:rsidRPr="002A608F" w14:paraId="0F7D445E" w14:textId="77777777" w:rsidTr="001E4A77">
        <w:trPr>
          <w:jc w:val="center"/>
        </w:trPr>
        <w:tc>
          <w:tcPr>
            <w:tcW w:w="4876" w:type="dxa"/>
          </w:tcPr>
          <w:p w14:paraId="26B3500C" w14:textId="77777777" w:rsidR="00D4493E" w:rsidRPr="002A608F" w:rsidRDefault="00D4493E" w:rsidP="001E4A77">
            <w:pPr>
              <w:pStyle w:val="Normal6"/>
            </w:pPr>
            <w:r w:rsidRPr="002A608F">
              <w:t>1.</w:t>
            </w:r>
            <w:r w:rsidRPr="002A608F">
              <w:tab/>
              <w:t>Железопътните предприятия</w:t>
            </w:r>
            <w:r w:rsidRPr="002A608F">
              <w:rPr>
                <w:b/>
                <w:i/>
              </w:rPr>
              <w:t xml:space="preserve"> и</w:t>
            </w:r>
            <w:r w:rsidRPr="002A608F">
              <w:t xml:space="preserve"> продавачите на билети предлагат билети </w:t>
            </w:r>
            <w:r w:rsidRPr="002A608F">
              <w:lastRenderedPageBreak/>
              <w:t>и</w:t>
            </w:r>
            <w:r w:rsidRPr="002A608F">
              <w:rPr>
                <w:b/>
                <w:i/>
              </w:rPr>
              <w:t>, при наличие на такива,</w:t>
            </w:r>
            <w:r w:rsidRPr="002A608F">
              <w:t xml:space="preserve"> директни билети и резервации</w:t>
            </w:r>
            <w:r w:rsidRPr="002A608F">
              <w:rPr>
                <w:b/>
                <w:i/>
              </w:rPr>
              <w:t>. Те полагат всички възможни усилия, за да предлагат директни билети</w:t>
            </w:r>
            <w:r w:rsidRPr="002A608F">
              <w:t>, включително за трансгранични пътувания и с повече от едно железопътно предприятие.</w:t>
            </w:r>
          </w:p>
        </w:tc>
        <w:tc>
          <w:tcPr>
            <w:tcW w:w="4876" w:type="dxa"/>
          </w:tcPr>
          <w:p w14:paraId="4812ACD5" w14:textId="61E9A015" w:rsidR="00D4493E" w:rsidRPr="002A608F" w:rsidRDefault="00D4493E" w:rsidP="001E4A77">
            <w:pPr>
              <w:pStyle w:val="Normal6"/>
              <w:rPr>
                <w:szCs w:val="24"/>
              </w:rPr>
            </w:pPr>
            <w:r w:rsidRPr="002A608F">
              <w:lastRenderedPageBreak/>
              <w:t>1.</w:t>
            </w:r>
            <w:r w:rsidRPr="002A608F">
              <w:tab/>
              <w:t>Железопътните предприятия</w:t>
            </w:r>
            <w:r w:rsidRPr="002A608F">
              <w:rPr>
                <w:b/>
                <w:i/>
              </w:rPr>
              <w:t>,</w:t>
            </w:r>
            <w:r w:rsidRPr="002A608F">
              <w:t xml:space="preserve"> продавачите на билети </w:t>
            </w:r>
            <w:r w:rsidRPr="002A608F">
              <w:rPr>
                <w:b/>
                <w:i/>
              </w:rPr>
              <w:t xml:space="preserve">и </w:t>
            </w:r>
            <w:r w:rsidRPr="002A608F">
              <w:rPr>
                <w:b/>
                <w:i/>
              </w:rPr>
              <w:lastRenderedPageBreak/>
              <w:t xml:space="preserve">туроператорите </w:t>
            </w:r>
            <w:r w:rsidRPr="002A608F">
              <w:t xml:space="preserve">предлагат билети, директни билети и резервации, включително за трансгранични пътувания </w:t>
            </w:r>
            <w:r w:rsidRPr="002A608F">
              <w:rPr>
                <w:b/>
                <w:i/>
              </w:rPr>
              <w:t>или пътувания, включващи нощни влакове, и пътувания</w:t>
            </w:r>
            <w:r w:rsidRPr="002A608F">
              <w:t xml:space="preserve"> с повече от едно железопътно предприятие. </w:t>
            </w:r>
            <w:r w:rsidRPr="002A608F">
              <w:rPr>
                <w:b/>
                <w:i/>
              </w:rPr>
              <w:t>Резервирането на тези билети е достъпно и недискриминационно, включително за лица с увреждания и лица с намалена подвижност Железопътните предприятия, продавачите на билети и туроператорите разработват подходящи общоевропейски компютризирани интерфейси и формати на данни, които позволяват</w:t>
            </w:r>
            <w:r w:rsidR="00B83972">
              <w:rPr>
                <w:b/>
                <w:i/>
              </w:rPr>
              <w:t xml:space="preserve"> </w:t>
            </w:r>
            <w:r w:rsidRPr="002A608F">
              <w:rPr>
                <w:b/>
                <w:i/>
              </w:rPr>
              <w:t>обмен на информация между различните мрежи, региони и отвъд националните граници, както и резервиране на билети по интернет.</w:t>
            </w:r>
          </w:p>
        </w:tc>
      </w:tr>
    </w:tbl>
    <w:p w14:paraId="53B48D95" w14:textId="77777777" w:rsidR="00D4493E" w:rsidRPr="002A608F" w:rsidRDefault="00D4493E" w:rsidP="00D4493E">
      <w:r w:rsidRPr="002A608F">
        <w:rPr>
          <w:rStyle w:val="HideTWBExt"/>
          <w:noProof w:val="0"/>
        </w:rPr>
        <w:lastRenderedPageBreak/>
        <w:t>&lt;/Amend&gt;</w:t>
      </w:r>
    </w:p>
    <w:p w14:paraId="50A87940"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55</w:t>
      </w:r>
      <w:r w:rsidRPr="002A608F">
        <w:rPr>
          <w:rStyle w:val="HideTWBExt"/>
          <w:b w:val="0"/>
          <w:noProof w:val="0"/>
        </w:rPr>
        <w:t>&lt;/NumAm&gt;</w:t>
      </w:r>
    </w:p>
    <w:p w14:paraId="6A406A35" w14:textId="77777777" w:rsidR="00D4493E" w:rsidRPr="002A608F" w:rsidRDefault="00D4493E" w:rsidP="00D4493E"/>
    <w:p w14:paraId="44376AEA"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1D0D6FEC" w14:textId="77777777" w:rsidR="00D4493E" w:rsidRPr="002A608F" w:rsidRDefault="00D4493E" w:rsidP="00D4493E">
      <w:pPr>
        <w:pStyle w:val="NormalBold"/>
      </w:pPr>
      <w:r w:rsidRPr="002A608F">
        <w:rPr>
          <w:rStyle w:val="HideTWBExt"/>
          <w:b w:val="0"/>
          <w:noProof w:val="0"/>
        </w:rPr>
        <w:t>&lt;Article&gt;</w:t>
      </w:r>
      <w:r w:rsidRPr="002A608F">
        <w:t>Член 10 – параграф 2</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2AE92DC6" w14:textId="77777777" w:rsidTr="001E4A77">
        <w:trPr>
          <w:jc w:val="center"/>
        </w:trPr>
        <w:tc>
          <w:tcPr>
            <w:tcW w:w="9752" w:type="dxa"/>
            <w:gridSpan w:val="2"/>
          </w:tcPr>
          <w:p w14:paraId="278B6D34" w14:textId="77777777" w:rsidR="00D4493E" w:rsidRPr="002A608F" w:rsidRDefault="00D4493E" w:rsidP="001E4A77">
            <w:pPr>
              <w:keepNext/>
            </w:pPr>
          </w:p>
        </w:tc>
      </w:tr>
      <w:tr w:rsidR="00D4493E" w:rsidRPr="002A608F" w14:paraId="4B97CD10" w14:textId="77777777" w:rsidTr="001E4A77">
        <w:trPr>
          <w:jc w:val="center"/>
        </w:trPr>
        <w:tc>
          <w:tcPr>
            <w:tcW w:w="4876" w:type="dxa"/>
          </w:tcPr>
          <w:p w14:paraId="4E8DBC27" w14:textId="77777777" w:rsidR="00D4493E" w:rsidRPr="002A608F" w:rsidRDefault="00D4493E" w:rsidP="001E4A77">
            <w:pPr>
              <w:pStyle w:val="ColumnHeading"/>
              <w:keepNext/>
            </w:pPr>
            <w:r w:rsidRPr="002A608F">
              <w:t>Текст, предложен от Комисията</w:t>
            </w:r>
          </w:p>
        </w:tc>
        <w:tc>
          <w:tcPr>
            <w:tcW w:w="4876" w:type="dxa"/>
          </w:tcPr>
          <w:p w14:paraId="2E77F8FD" w14:textId="77777777" w:rsidR="00D4493E" w:rsidRPr="002A608F" w:rsidRDefault="00D4493E" w:rsidP="001E4A77">
            <w:pPr>
              <w:pStyle w:val="ColumnHeading"/>
              <w:keepNext/>
            </w:pPr>
            <w:r w:rsidRPr="002A608F">
              <w:t>Изменение</w:t>
            </w:r>
          </w:p>
        </w:tc>
      </w:tr>
      <w:tr w:rsidR="00D4493E" w:rsidRPr="002A608F" w14:paraId="0CA51E9D" w14:textId="77777777" w:rsidTr="001E4A77">
        <w:trPr>
          <w:jc w:val="center"/>
        </w:trPr>
        <w:tc>
          <w:tcPr>
            <w:tcW w:w="4876" w:type="dxa"/>
          </w:tcPr>
          <w:p w14:paraId="19A2BFC6" w14:textId="77777777" w:rsidR="00D4493E" w:rsidRPr="002A608F" w:rsidRDefault="00D4493E" w:rsidP="001E4A77">
            <w:pPr>
              <w:pStyle w:val="Normal6"/>
            </w:pPr>
            <w:r w:rsidRPr="002A608F">
              <w:t>2.</w:t>
            </w:r>
            <w:r w:rsidRPr="002A608F">
              <w:tab/>
              <w:t>Без да се засягат разпоредбите на параграфи 3 и 4, железопътните предприятия</w:t>
            </w:r>
            <w:r w:rsidRPr="002A608F">
              <w:rPr>
                <w:b/>
                <w:i/>
              </w:rPr>
              <w:t xml:space="preserve"> и</w:t>
            </w:r>
            <w:r w:rsidRPr="002A608F">
              <w:t xml:space="preserve"> продавачите на билети разпространяват билети на пътниците посредством поне един от следните пунктове за продажба:</w:t>
            </w:r>
          </w:p>
        </w:tc>
        <w:tc>
          <w:tcPr>
            <w:tcW w:w="4876" w:type="dxa"/>
          </w:tcPr>
          <w:p w14:paraId="13A3C40F" w14:textId="77777777" w:rsidR="00D4493E" w:rsidRPr="002A608F" w:rsidRDefault="00D4493E" w:rsidP="001E4A77">
            <w:pPr>
              <w:pStyle w:val="Normal6"/>
              <w:rPr>
                <w:szCs w:val="24"/>
              </w:rPr>
            </w:pPr>
            <w:r w:rsidRPr="002A608F">
              <w:t>2.</w:t>
            </w:r>
            <w:r w:rsidRPr="002A608F">
              <w:tab/>
              <w:t>Без да се засягат разпоредбите на параграфи 3 и 4, железопътните предприятия</w:t>
            </w:r>
            <w:r w:rsidRPr="002A608F">
              <w:rPr>
                <w:b/>
                <w:i/>
              </w:rPr>
              <w:t>,</w:t>
            </w:r>
            <w:r w:rsidRPr="002A608F">
              <w:t xml:space="preserve"> продавачите на билети </w:t>
            </w:r>
            <w:r w:rsidRPr="002A608F">
              <w:rPr>
                <w:b/>
                <w:i/>
              </w:rPr>
              <w:t xml:space="preserve">и туроператорите </w:t>
            </w:r>
            <w:r w:rsidRPr="002A608F">
              <w:t>разпространяват билети</w:t>
            </w:r>
            <w:r w:rsidRPr="002A608F">
              <w:rPr>
                <w:b/>
                <w:i/>
              </w:rPr>
              <w:t>, директни билети и резервации</w:t>
            </w:r>
            <w:r w:rsidRPr="002A608F">
              <w:t xml:space="preserve"> на пътниците посредством</w:t>
            </w:r>
            <w:r w:rsidRPr="002A608F">
              <w:rPr>
                <w:b/>
                <w:i/>
              </w:rPr>
              <w:t xml:space="preserve"> интернет и</w:t>
            </w:r>
            <w:r w:rsidRPr="002A608F">
              <w:t xml:space="preserve"> поне един от следните пунктове за продажба:</w:t>
            </w:r>
          </w:p>
        </w:tc>
      </w:tr>
      <w:tr w:rsidR="00D4493E" w:rsidRPr="002A608F" w14:paraId="5F105FB8" w14:textId="77777777" w:rsidTr="001E4A77">
        <w:trPr>
          <w:jc w:val="center"/>
        </w:trPr>
        <w:tc>
          <w:tcPr>
            <w:tcW w:w="4876" w:type="dxa"/>
          </w:tcPr>
          <w:p w14:paraId="35941220" w14:textId="77777777" w:rsidR="00D4493E" w:rsidRPr="002A608F" w:rsidRDefault="00D4493E" w:rsidP="001E4A77">
            <w:pPr>
              <w:pStyle w:val="Normal6"/>
            </w:pPr>
            <w:r w:rsidRPr="002A608F">
              <w:t>а)</w:t>
            </w:r>
            <w:r w:rsidRPr="002A608F">
              <w:tab/>
              <w:t>билетни гишета или автомати;</w:t>
            </w:r>
          </w:p>
        </w:tc>
        <w:tc>
          <w:tcPr>
            <w:tcW w:w="4876" w:type="dxa"/>
          </w:tcPr>
          <w:p w14:paraId="0C882C19" w14:textId="77777777" w:rsidR="00D4493E" w:rsidRPr="002A608F" w:rsidRDefault="00D4493E" w:rsidP="001E4A77">
            <w:pPr>
              <w:pStyle w:val="Normal6"/>
            </w:pPr>
            <w:r w:rsidRPr="002A608F">
              <w:t>а)</w:t>
            </w:r>
            <w:r w:rsidRPr="002A608F">
              <w:tab/>
              <w:t>билетни гишета или автомати;</w:t>
            </w:r>
          </w:p>
        </w:tc>
      </w:tr>
      <w:tr w:rsidR="00D4493E" w:rsidRPr="002A608F" w14:paraId="4EB6143F" w14:textId="77777777" w:rsidTr="001E4A77">
        <w:trPr>
          <w:jc w:val="center"/>
        </w:trPr>
        <w:tc>
          <w:tcPr>
            <w:tcW w:w="4876" w:type="dxa"/>
          </w:tcPr>
          <w:p w14:paraId="12350F3B" w14:textId="77777777" w:rsidR="00D4493E" w:rsidRPr="002A608F" w:rsidRDefault="00D4493E" w:rsidP="001E4A77">
            <w:pPr>
              <w:pStyle w:val="Normal6"/>
            </w:pPr>
            <w:r w:rsidRPr="002A608F">
              <w:t>б)</w:t>
            </w:r>
            <w:r w:rsidRPr="002A608F">
              <w:tab/>
              <w:t>телефон</w:t>
            </w:r>
            <w:r w:rsidRPr="002A608F">
              <w:rPr>
                <w:b/>
                <w:i/>
              </w:rPr>
              <w:t>, интернет</w:t>
            </w:r>
            <w:r w:rsidRPr="002A608F">
              <w:t xml:space="preserve"> или друга широко разпространена информационна технология;</w:t>
            </w:r>
          </w:p>
        </w:tc>
        <w:tc>
          <w:tcPr>
            <w:tcW w:w="4876" w:type="dxa"/>
          </w:tcPr>
          <w:p w14:paraId="189607CD" w14:textId="77777777" w:rsidR="00D4493E" w:rsidRPr="002A608F" w:rsidRDefault="00D4493E" w:rsidP="001E4A77">
            <w:pPr>
              <w:pStyle w:val="Normal6"/>
            </w:pPr>
            <w:r w:rsidRPr="002A608F">
              <w:t>б)</w:t>
            </w:r>
            <w:r w:rsidRPr="002A608F">
              <w:tab/>
              <w:t>телефон или друга широко разпространена информационна технология;</w:t>
            </w:r>
          </w:p>
        </w:tc>
      </w:tr>
      <w:tr w:rsidR="00D4493E" w:rsidRPr="002A608F" w14:paraId="008065A2" w14:textId="77777777" w:rsidTr="001E4A77">
        <w:trPr>
          <w:jc w:val="center"/>
        </w:trPr>
        <w:tc>
          <w:tcPr>
            <w:tcW w:w="4876" w:type="dxa"/>
          </w:tcPr>
          <w:p w14:paraId="3A338762" w14:textId="77777777" w:rsidR="00D4493E" w:rsidRPr="002A608F" w:rsidRDefault="00D4493E" w:rsidP="001E4A77">
            <w:pPr>
              <w:pStyle w:val="Normal6"/>
            </w:pPr>
            <w:r w:rsidRPr="002A608F">
              <w:t>в)</w:t>
            </w:r>
            <w:r w:rsidRPr="002A608F">
              <w:tab/>
              <w:t>във влаковете.</w:t>
            </w:r>
          </w:p>
        </w:tc>
        <w:tc>
          <w:tcPr>
            <w:tcW w:w="4876" w:type="dxa"/>
          </w:tcPr>
          <w:p w14:paraId="65DD93EA" w14:textId="77777777" w:rsidR="00D4493E" w:rsidRPr="002A608F" w:rsidRDefault="00D4493E" w:rsidP="001E4A77">
            <w:pPr>
              <w:pStyle w:val="Normal6"/>
            </w:pPr>
            <w:r w:rsidRPr="002A608F">
              <w:t>в)</w:t>
            </w:r>
            <w:r w:rsidRPr="002A608F">
              <w:tab/>
              <w:t>във влаковете.</w:t>
            </w:r>
          </w:p>
        </w:tc>
      </w:tr>
      <w:tr w:rsidR="00D4493E" w:rsidRPr="002A608F" w14:paraId="212E1DD6" w14:textId="77777777" w:rsidTr="001E4A77">
        <w:trPr>
          <w:jc w:val="center"/>
        </w:trPr>
        <w:tc>
          <w:tcPr>
            <w:tcW w:w="4876" w:type="dxa"/>
          </w:tcPr>
          <w:p w14:paraId="58C7A15C" w14:textId="77777777" w:rsidR="00D4493E" w:rsidRPr="002A608F" w:rsidRDefault="00D4493E" w:rsidP="001E4A77">
            <w:pPr>
              <w:pStyle w:val="Normal6"/>
              <w:rPr>
                <w:b/>
                <w:i/>
              </w:rPr>
            </w:pPr>
            <w:r w:rsidRPr="002A608F">
              <w:rPr>
                <w:b/>
                <w:i/>
              </w:rPr>
              <w:t xml:space="preserve">Държавите членки могат да изискват от железопътните предприятия да предоставят билети за услуги по договори за обществени услуги посредством повече от един </w:t>
            </w:r>
            <w:r w:rsidRPr="002A608F">
              <w:rPr>
                <w:b/>
                <w:i/>
              </w:rPr>
              <w:lastRenderedPageBreak/>
              <w:t>пункт за продажба.</w:t>
            </w:r>
          </w:p>
        </w:tc>
        <w:tc>
          <w:tcPr>
            <w:tcW w:w="4876" w:type="dxa"/>
          </w:tcPr>
          <w:p w14:paraId="7D863863" w14:textId="77777777" w:rsidR="00D4493E" w:rsidRPr="002A608F" w:rsidRDefault="00D4493E" w:rsidP="001E4A77">
            <w:pPr>
              <w:pStyle w:val="Normal6"/>
              <w:rPr>
                <w:b/>
                <w:i/>
              </w:rPr>
            </w:pPr>
          </w:p>
        </w:tc>
      </w:tr>
    </w:tbl>
    <w:p w14:paraId="013B5591" w14:textId="77777777" w:rsidR="00D4493E" w:rsidRPr="002A608F" w:rsidRDefault="00D4493E" w:rsidP="00D4493E">
      <w:r w:rsidRPr="002A608F">
        <w:rPr>
          <w:rStyle w:val="HideTWBExt"/>
          <w:noProof w:val="0"/>
        </w:rPr>
        <w:t>&lt;/Amend&gt;</w:t>
      </w:r>
    </w:p>
    <w:p w14:paraId="40E0D821"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56</w:t>
      </w:r>
      <w:r w:rsidRPr="002A608F">
        <w:rPr>
          <w:rStyle w:val="HideTWBExt"/>
          <w:b w:val="0"/>
          <w:noProof w:val="0"/>
          <w:szCs w:val="24"/>
        </w:rPr>
        <w:t>&lt;/NumAm&gt;</w:t>
      </w:r>
    </w:p>
    <w:p w14:paraId="0CD04208"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2C81F0CB" w14:textId="77777777" w:rsidR="00D4493E" w:rsidRPr="002A608F" w:rsidRDefault="00D4493E" w:rsidP="00D4493E">
      <w:pPr>
        <w:pStyle w:val="NormalBold"/>
      </w:pPr>
      <w:r w:rsidRPr="002A608F">
        <w:rPr>
          <w:rStyle w:val="HideTWBExt"/>
          <w:b w:val="0"/>
          <w:noProof w:val="0"/>
          <w:szCs w:val="24"/>
        </w:rPr>
        <w:t>&lt;Article&gt;</w:t>
      </w:r>
      <w:r w:rsidRPr="002A608F">
        <w:t>Член 10 – параграф 3</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53D0A9E0" w14:textId="77777777" w:rsidTr="001E4A77">
        <w:trPr>
          <w:jc w:val="center"/>
        </w:trPr>
        <w:tc>
          <w:tcPr>
            <w:tcW w:w="9752" w:type="dxa"/>
            <w:gridSpan w:val="2"/>
          </w:tcPr>
          <w:p w14:paraId="0FFF64F4" w14:textId="77777777" w:rsidR="00D4493E" w:rsidRPr="002A608F" w:rsidRDefault="00D4493E" w:rsidP="001E4A77">
            <w:pPr>
              <w:keepNext/>
            </w:pPr>
          </w:p>
        </w:tc>
      </w:tr>
      <w:tr w:rsidR="00D4493E" w:rsidRPr="002A608F" w14:paraId="4677E43E" w14:textId="77777777" w:rsidTr="001E4A77">
        <w:trPr>
          <w:jc w:val="center"/>
        </w:trPr>
        <w:tc>
          <w:tcPr>
            <w:tcW w:w="4876" w:type="dxa"/>
            <w:hideMark/>
          </w:tcPr>
          <w:p w14:paraId="0711C9ED"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507C2A84" w14:textId="77777777" w:rsidR="00D4493E" w:rsidRPr="002A608F" w:rsidRDefault="00D4493E" w:rsidP="001E4A77">
            <w:pPr>
              <w:pStyle w:val="ColumnHeading"/>
              <w:keepNext/>
            </w:pPr>
            <w:r w:rsidRPr="002A608F">
              <w:t>Изменение</w:t>
            </w:r>
          </w:p>
        </w:tc>
      </w:tr>
      <w:tr w:rsidR="00D4493E" w:rsidRPr="002A608F" w14:paraId="389627C9" w14:textId="77777777" w:rsidTr="001E4A77">
        <w:trPr>
          <w:jc w:val="center"/>
        </w:trPr>
        <w:tc>
          <w:tcPr>
            <w:tcW w:w="4876" w:type="dxa"/>
            <w:hideMark/>
          </w:tcPr>
          <w:p w14:paraId="007BF3A5" w14:textId="77777777" w:rsidR="00D4493E" w:rsidRPr="002A608F" w:rsidRDefault="00D4493E" w:rsidP="001E4A77">
            <w:pPr>
              <w:pStyle w:val="Normal6"/>
            </w:pPr>
            <w:r w:rsidRPr="002A608F">
              <w:t>3.</w:t>
            </w:r>
            <w:r w:rsidRPr="002A608F">
              <w:tab/>
              <w:t xml:space="preserve">Железопътните предприятия предоставят възможност за закупуване на билети за съответната услуга във влака, освен ако тази възможност е ограничена или отказана по съображения, свързани със сигурността или борбата с измамите, или </w:t>
            </w:r>
            <w:r w:rsidRPr="002A608F">
              <w:rPr>
                <w:b/>
                <w:i/>
              </w:rPr>
              <w:t>поради изискване за задължителна резервация, както и по разумни търговски съображения</w:t>
            </w:r>
            <w:r w:rsidRPr="002A608F">
              <w:t>.</w:t>
            </w:r>
          </w:p>
        </w:tc>
        <w:tc>
          <w:tcPr>
            <w:tcW w:w="4876" w:type="dxa"/>
            <w:hideMark/>
          </w:tcPr>
          <w:p w14:paraId="2E3EC19B" w14:textId="77777777" w:rsidR="00D4493E" w:rsidRPr="002A608F" w:rsidRDefault="00D4493E" w:rsidP="001E4A77">
            <w:pPr>
              <w:pStyle w:val="Normal6"/>
              <w:rPr>
                <w:szCs w:val="24"/>
              </w:rPr>
            </w:pPr>
            <w:r w:rsidRPr="002A608F">
              <w:t>3.</w:t>
            </w:r>
            <w:r w:rsidRPr="002A608F">
              <w:tab/>
              <w:t xml:space="preserve">Железопътните предприятия предоставят възможност за закупуване на билети за съответната услуга във влака, освен ако тази възможност е ограничена или отказана по </w:t>
            </w:r>
            <w:r w:rsidRPr="002A608F">
              <w:rPr>
                <w:b/>
                <w:i/>
              </w:rPr>
              <w:t xml:space="preserve">разумни и основателни </w:t>
            </w:r>
            <w:r w:rsidRPr="002A608F">
              <w:t xml:space="preserve">съображения, свързани със сигурността или борбата с измамите, или </w:t>
            </w:r>
            <w:r w:rsidRPr="002A608F">
              <w:rPr>
                <w:b/>
                <w:i/>
              </w:rPr>
              <w:t>пространството и наличието на свободни места</w:t>
            </w:r>
            <w:r w:rsidRPr="002A608F">
              <w:t>.</w:t>
            </w:r>
          </w:p>
        </w:tc>
      </w:tr>
    </w:tbl>
    <w:p w14:paraId="73810C24"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38BBB990" w14:textId="77777777" w:rsidR="00D4493E" w:rsidRPr="002A608F" w:rsidRDefault="00D4493E" w:rsidP="00D4493E">
      <w:pPr>
        <w:pStyle w:val="Normal12Italic"/>
      </w:pPr>
      <w:r w:rsidRPr="002A608F">
        <w:t>За да започнат повече хора да използват железопътната услуга в Европа, е необходимо да има ясни и засилени права на пътниците съгласно целите на регламента. Всяко ограничаване на възможността на пътника да си купи билет във влака следва да бъде както разумно, така и основателно. Сигурността/борбата с измамите и наличието на пространство са основателни причини за ограничаване, докато „разумни търговски съображения“ е твърде неясно. Изменението следователно е необходимо по наложителни причини, свързани с вътрешната логика, а и защото е неразривно свързано с предмета си в член 1 и общите цели, изразени в оценките на въздействието и в изложенията на мотивите.</w:t>
      </w:r>
    </w:p>
    <w:p w14:paraId="14CAA627" w14:textId="77777777" w:rsidR="00D4493E" w:rsidRPr="002A608F" w:rsidRDefault="00D4493E" w:rsidP="00D4493E">
      <w:r w:rsidRPr="002A608F">
        <w:rPr>
          <w:rStyle w:val="HideTWBExt"/>
          <w:noProof w:val="0"/>
        </w:rPr>
        <w:t>&lt;/Amend&gt;</w:t>
      </w:r>
    </w:p>
    <w:p w14:paraId="7B7BFD1E"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57</w:t>
      </w:r>
      <w:r w:rsidRPr="002A608F">
        <w:rPr>
          <w:rStyle w:val="HideTWBExt"/>
          <w:b w:val="0"/>
          <w:noProof w:val="0"/>
          <w:szCs w:val="24"/>
        </w:rPr>
        <w:t>&lt;/NumAm&gt;</w:t>
      </w:r>
    </w:p>
    <w:p w14:paraId="5EAA6B79"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4AE9D94C" w14:textId="77777777" w:rsidR="00D4493E" w:rsidRPr="002A608F" w:rsidRDefault="00D4493E" w:rsidP="00D4493E">
      <w:pPr>
        <w:pStyle w:val="NormalBold"/>
      </w:pPr>
      <w:r w:rsidRPr="002A608F">
        <w:rPr>
          <w:rStyle w:val="HideTWBExt"/>
          <w:b w:val="0"/>
          <w:noProof w:val="0"/>
          <w:szCs w:val="24"/>
        </w:rPr>
        <w:t>&lt;Article&gt;</w:t>
      </w:r>
      <w:r w:rsidRPr="002A608F">
        <w:t>Член 10 – параграф 4 – уводна част</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6AADAD3B" w14:textId="77777777" w:rsidTr="001E4A77">
        <w:trPr>
          <w:jc w:val="center"/>
        </w:trPr>
        <w:tc>
          <w:tcPr>
            <w:tcW w:w="9752" w:type="dxa"/>
            <w:gridSpan w:val="2"/>
          </w:tcPr>
          <w:p w14:paraId="0842185F" w14:textId="77777777" w:rsidR="00D4493E" w:rsidRPr="002A608F" w:rsidRDefault="00D4493E" w:rsidP="001E4A77">
            <w:pPr>
              <w:keepNext/>
            </w:pPr>
          </w:p>
        </w:tc>
      </w:tr>
      <w:tr w:rsidR="00D4493E" w:rsidRPr="002A608F" w14:paraId="4F3419BC" w14:textId="77777777" w:rsidTr="001E4A77">
        <w:trPr>
          <w:jc w:val="center"/>
        </w:trPr>
        <w:tc>
          <w:tcPr>
            <w:tcW w:w="4876" w:type="dxa"/>
            <w:hideMark/>
          </w:tcPr>
          <w:p w14:paraId="23DB9D88"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3B372FDE" w14:textId="77777777" w:rsidR="00D4493E" w:rsidRPr="002A608F" w:rsidRDefault="00D4493E" w:rsidP="001E4A77">
            <w:pPr>
              <w:pStyle w:val="ColumnHeading"/>
              <w:keepNext/>
            </w:pPr>
            <w:r w:rsidRPr="002A608F">
              <w:t>Изменение</w:t>
            </w:r>
          </w:p>
        </w:tc>
      </w:tr>
      <w:tr w:rsidR="00D4493E" w:rsidRPr="002A608F" w14:paraId="39638AC4" w14:textId="77777777" w:rsidTr="001E4A77">
        <w:trPr>
          <w:jc w:val="center"/>
        </w:trPr>
        <w:tc>
          <w:tcPr>
            <w:tcW w:w="4876" w:type="dxa"/>
            <w:hideMark/>
          </w:tcPr>
          <w:p w14:paraId="1CCC2315" w14:textId="77777777" w:rsidR="00D4493E" w:rsidRPr="002A608F" w:rsidRDefault="00D4493E" w:rsidP="001E4A77">
            <w:pPr>
              <w:pStyle w:val="Normal6"/>
            </w:pPr>
            <w:r w:rsidRPr="002A608F">
              <w:t>4.</w:t>
            </w:r>
            <w:r w:rsidRPr="002A608F">
              <w:tab/>
              <w:t>Ако на гарата на заминаване няма билетно гише или автомат за продажба на билети, пътниците се информират на гарата:</w:t>
            </w:r>
          </w:p>
        </w:tc>
        <w:tc>
          <w:tcPr>
            <w:tcW w:w="4876" w:type="dxa"/>
            <w:hideMark/>
          </w:tcPr>
          <w:p w14:paraId="5E6A91AD" w14:textId="77777777" w:rsidR="00D4493E" w:rsidRPr="002A608F" w:rsidRDefault="00D4493E" w:rsidP="001E4A77">
            <w:pPr>
              <w:pStyle w:val="Normal6"/>
              <w:rPr>
                <w:szCs w:val="24"/>
              </w:rPr>
            </w:pPr>
            <w:r w:rsidRPr="002A608F">
              <w:t>4.</w:t>
            </w:r>
            <w:r w:rsidRPr="002A608F">
              <w:tab/>
            </w:r>
            <w:r w:rsidRPr="002A608F">
              <w:rPr>
                <w:b/>
                <w:i/>
              </w:rPr>
              <w:t>При поискване билетите се разпечатват отново за пътниците в деня на пътуването или в билетното гише, или чрез автомат за продажба на билети.</w:t>
            </w:r>
            <w:r w:rsidRPr="002A608F">
              <w:t xml:space="preserve"> Ако на гарата на заминаване няма билетно гише или автомат за продажба на билети </w:t>
            </w:r>
            <w:r w:rsidRPr="002A608F">
              <w:rPr>
                <w:b/>
                <w:i/>
              </w:rPr>
              <w:t xml:space="preserve">или когато няма </w:t>
            </w:r>
            <w:r w:rsidRPr="002A608F">
              <w:rPr>
                <w:b/>
                <w:i/>
              </w:rPr>
              <w:lastRenderedPageBreak/>
              <w:t>пълен достъп до билетното гише или автомата за продажба на билети</w:t>
            </w:r>
            <w:r w:rsidRPr="002A608F">
              <w:t>, пътниците се информират на гарата:</w:t>
            </w:r>
          </w:p>
        </w:tc>
      </w:tr>
    </w:tbl>
    <w:p w14:paraId="3ACF50C7"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3E5AB863" w14:textId="77777777" w:rsidR="00D4493E" w:rsidRPr="002A608F" w:rsidRDefault="00D4493E" w:rsidP="00D4493E">
      <w:pPr>
        <w:pStyle w:val="Normal12Italic"/>
      </w:pPr>
      <w:r w:rsidRPr="002A608F">
        <w:t>Разпечатаните билети често са необходими за възстановяване на пътните разходи на пътниците от техните работодатели. Когато билетите не могат да бъдат разпечатани на гарата, пътниците следва да имат право да бъдат информирани за това на място. Изменението е необходимо, тъй като е неразривно свързано с разпоредбите относно достъпността и други промени, нанесени от Комисията в член 10.</w:t>
      </w:r>
    </w:p>
    <w:p w14:paraId="39607C7E" w14:textId="77777777" w:rsidR="00D4493E" w:rsidRPr="002A608F" w:rsidRDefault="00D4493E" w:rsidP="00D4493E">
      <w:r w:rsidRPr="002A608F">
        <w:rPr>
          <w:rStyle w:val="HideTWBExt"/>
          <w:noProof w:val="0"/>
        </w:rPr>
        <w:t>&lt;/Amend&gt;</w:t>
      </w:r>
    </w:p>
    <w:p w14:paraId="4594AF09"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58</w:t>
      </w:r>
      <w:r w:rsidRPr="002A608F">
        <w:rPr>
          <w:rStyle w:val="HideTWBExt"/>
          <w:b w:val="0"/>
          <w:noProof w:val="0"/>
        </w:rPr>
        <w:t>&lt;/NumAm&gt;</w:t>
      </w:r>
    </w:p>
    <w:p w14:paraId="740BCE1F" w14:textId="77777777" w:rsidR="00D4493E" w:rsidRPr="002A608F" w:rsidRDefault="00D4493E" w:rsidP="00D4493E"/>
    <w:p w14:paraId="03EF8403"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16A8073D" w14:textId="77777777" w:rsidR="00D4493E" w:rsidRPr="002A608F" w:rsidRDefault="00D4493E" w:rsidP="00D4493E">
      <w:pPr>
        <w:pStyle w:val="NormalBold"/>
      </w:pPr>
      <w:r w:rsidRPr="002A608F">
        <w:rPr>
          <w:rStyle w:val="HideTWBExt"/>
          <w:b w:val="0"/>
          <w:noProof w:val="0"/>
        </w:rPr>
        <w:t>&lt;Article&gt;</w:t>
      </w:r>
      <w:r w:rsidRPr="002A608F">
        <w:t>Член 10 – параграф 5</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3FA6BDEE" w14:textId="77777777" w:rsidTr="001E4A77">
        <w:trPr>
          <w:jc w:val="center"/>
        </w:trPr>
        <w:tc>
          <w:tcPr>
            <w:tcW w:w="9752" w:type="dxa"/>
            <w:gridSpan w:val="2"/>
          </w:tcPr>
          <w:p w14:paraId="472A5FB7" w14:textId="77777777" w:rsidR="00D4493E" w:rsidRPr="002A608F" w:rsidRDefault="00D4493E" w:rsidP="001E4A77">
            <w:pPr>
              <w:keepNext/>
            </w:pPr>
          </w:p>
        </w:tc>
      </w:tr>
      <w:tr w:rsidR="00D4493E" w:rsidRPr="002A608F" w14:paraId="32FD9B75" w14:textId="77777777" w:rsidTr="001E4A77">
        <w:trPr>
          <w:jc w:val="center"/>
        </w:trPr>
        <w:tc>
          <w:tcPr>
            <w:tcW w:w="4876" w:type="dxa"/>
          </w:tcPr>
          <w:p w14:paraId="7AD1341D" w14:textId="77777777" w:rsidR="00D4493E" w:rsidRPr="002A608F" w:rsidRDefault="00D4493E" w:rsidP="001E4A77">
            <w:pPr>
              <w:pStyle w:val="ColumnHeading"/>
              <w:keepNext/>
            </w:pPr>
            <w:r w:rsidRPr="002A608F">
              <w:t>Текст, предложен от Комисията</w:t>
            </w:r>
          </w:p>
        </w:tc>
        <w:tc>
          <w:tcPr>
            <w:tcW w:w="4876" w:type="dxa"/>
          </w:tcPr>
          <w:p w14:paraId="46C948E0" w14:textId="77777777" w:rsidR="00D4493E" w:rsidRPr="002A608F" w:rsidRDefault="00D4493E" w:rsidP="001E4A77">
            <w:pPr>
              <w:pStyle w:val="ColumnHeading"/>
              <w:keepNext/>
            </w:pPr>
            <w:r w:rsidRPr="002A608F">
              <w:t>Изменение</w:t>
            </w:r>
          </w:p>
        </w:tc>
      </w:tr>
      <w:tr w:rsidR="00D4493E" w:rsidRPr="002A608F" w14:paraId="454389FB" w14:textId="77777777" w:rsidTr="001E4A77">
        <w:trPr>
          <w:jc w:val="center"/>
        </w:trPr>
        <w:tc>
          <w:tcPr>
            <w:tcW w:w="4876" w:type="dxa"/>
          </w:tcPr>
          <w:p w14:paraId="4641A86D" w14:textId="77777777" w:rsidR="00D4493E" w:rsidRPr="002A608F" w:rsidRDefault="00D4493E" w:rsidP="001E4A77">
            <w:pPr>
              <w:pStyle w:val="Normal6"/>
            </w:pPr>
            <w:r w:rsidRPr="002A608F">
              <w:t>5.</w:t>
            </w:r>
            <w:r w:rsidRPr="002A608F">
              <w:tab/>
              <w:t xml:space="preserve">Ако в гарата на заминаване няма билетно гише или </w:t>
            </w:r>
            <w:r w:rsidRPr="002A608F">
              <w:rPr>
                <w:b/>
                <w:i/>
              </w:rPr>
              <w:t>достъпен</w:t>
            </w:r>
            <w:r w:rsidRPr="002A608F">
              <w:t xml:space="preserve"> автомат за продажба на билети, на </w:t>
            </w:r>
            <w:r w:rsidRPr="002A608F">
              <w:rPr>
                <w:b/>
                <w:i/>
              </w:rPr>
              <w:t>лицата с увреждания и лицата с намалена подвижност</w:t>
            </w:r>
            <w:r w:rsidRPr="002A608F">
              <w:t xml:space="preserve"> се позволява да закупят билети във влака </w:t>
            </w:r>
            <w:r w:rsidRPr="002A608F">
              <w:rPr>
                <w:b/>
                <w:i/>
              </w:rPr>
              <w:t>без надценка</w:t>
            </w:r>
            <w:r w:rsidRPr="002A608F">
              <w:t>.</w:t>
            </w:r>
          </w:p>
        </w:tc>
        <w:tc>
          <w:tcPr>
            <w:tcW w:w="4876" w:type="dxa"/>
          </w:tcPr>
          <w:p w14:paraId="5FE73E07" w14:textId="77777777" w:rsidR="00D4493E" w:rsidRPr="002A608F" w:rsidRDefault="00D4493E" w:rsidP="001E4A77">
            <w:pPr>
              <w:pStyle w:val="Normal6"/>
              <w:rPr>
                <w:szCs w:val="24"/>
              </w:rPr>
            </w:pPr>
            <w:r w:rsidRPr="002A608F">
              <w:t>5.</w:t>
            </w:r>
            <w:r w:rsidRPr="002A608F">
              <w:tab/>
              <w:t xml:space="preserve">Ако в гарата на заминаване няма </w:t>
            </w:r>
            <w:r w:rsidRPr="002A608F">
              <w:rPr>
                <w:b/>
                <w:i/>
              </w:rPr>
              <w:t xml:space="preserve">отворено </w:t>
            </w:r>
            <w:r w:rsidRPr="002A608F">
              <w:t xml:space="preserve">билетно гише или </w:t>
            </w:r>
            <w:r w:rsidRPr="002A608F">
              <w:rPr>
                <w:b/>
                <w:i/>
              </w:rPr>
              <w:t>правилно функциониращ</w:t>
            </w:r>
            <w:r w:rsidRPr="002A608F">
              <w:t xml:space="preserve"> автомат за продажба на билети, на </w:t>
            </w:r>
            <w:r w:rsidRPr="002A608F">
              <w:rPr>
                <w:b/>
                <w:i/>
              </w:rPr>
              <w:t>пътниците</w:t>
            </w:r>
            <w:r w:rsidRPr="002A608F">
              <w:t xml:space="preserve"> се позволява да закупят билети във влака</w:t>
            </w:r>
            <w:r w:rsidRPr="002A608F">
              <w:rPr>
                <w:b/>
                <w:i/>
              </w:rPr>
              <w:t>. Купените във влака билети не струват повече от съответната стандартна тарифа за въпросното пътуване с всички приложими отстъпки</w:t>
            </w:r>
            <w:r w:rsidRPr="002A608F">
              <w:t>.</w:t>
            </w:r>
          </w:p>
        </w:tc>
      </w:tr>
    </w:tbl>
    <w:p w14:paraId="4B112A30" w14:textId="77777777" w:rsidR="00D4493E" w:rsidRPr="002A608F" w:rsidRDefault="00D4493E" w:rsidP="00D4493E">
      <w:r w:rsidRPr="002A608F">
        <w:rPr>
          <w:rStyle w:val="HideTWBExt"/>
          <w:noProof w:val="0"/>
        </w:rPr>
        <w:t>&lt;/Amend&gt;</w:t>
      </w:r>
    </w:p>
    <w:p w14:paraId="6C8C62A1"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59</w:t>
      </w:r>
      <w:r w:rsidRPr="002A608F">
        <w:rPr>
          <w:rStyle w:val="HideTWBExt"/>
          <w:b w:val="0"/>
          <w:noProof w:val="0"/>
        </w:rPr>
        <w:t>&lt;/NumAm&gt;</w:t>
      </w:r>
    </w:p>
    <w:p w14:paraId="60B0A99B" w14:textId="77777777" w:rsidR="00D4493E" w:rsidRPr="002A608F" w:rsidRDefault="00D4493E" w:rsidP="00D4493E"/>
    <w:p w14:paraId="74678788"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42C75FA5" w14:textId="77777777" w:rsidR="00D4493E" w:rsidRPr="002A608F" w:rsidRDefault="00D4493E" w:rsidP="00D4493E">
      <w:pPr>
        <w:pStyle w:val="NormalBold"/>
      </w:pPr>
      <w:r w:rsidRPr="002A608F">
        <w:rPr>
          <w:rStyle w:val="HideTWBExt"/>
          <w:b w:val="0"/>
          <w:noProof w:val="0"/>
        </w:rPr>
        <w:t>&lt;Article&gt;</w:t>
      </w:r>
      <w:r w:rsidRPr="002A608F">
        <w:t>Член 10 – параграф 6</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0E6C3005" w14:textId="77777777" w:rsidTr="001E4A77">
        <w:trPr>
          <w:jc w:val="center"/>
        </w:trPr>
        <w:tc>
          <w:tcPr>
            <w:tcW w:w="9752" w:type="dxa"/>
            <w:gridSpan w:val="2"/>
          </w:tcPr>
          <w:p w14:paraId="75AD24DD" w14:textId="77777777" w:rsidR="00D4493E" w:rsidRPr="002A608F" w:rsidRDefault="00D4493E" w:rsidP="001E4A77">
            <w:pPr>
              <w:keepNext/>
            </w:pPr>
          </w:p>
        </w:tc>
      </w:tr>
      <w:tr w:rsidR="00D4493E" w:rsidRPr="002A608F" w14:paraId="0E795D23" w14:textId="77777777" w:rsidTr="001E4A77">
        <w:trPr>
          <w:jc w:val="center"/>
        </w:trPr>
        <w:tc>
          <w:tcPr>
            <w:tcW w:w="4876" w:type="dxa"/>
          </w:tcPr>
          <w:p w14:paraId="677ADB7F" w14:textId="77777777" w:rsidR="00D4493E" w:rsidRPr="002A608F" w:rsidRDefault="00D4493E" w:rsidP="001E4A77">
            <w:pPr>
              <w:pStyle w:val="ColumnHeading"/>
              <w:keepNext/>
            </w:pPr>
            <w:r w:rsidRPr="002A608F">
              <w:t>Текст, предложен от Комисията</w:t>
            </w:r>
          </w:p>
        </w:tc>
        <w:tc>
          <w:tcPr>
            <w:tcW w:w="4876" w:type="dxa"/>
          </w:tcPr>
          <w:p w14:paraId="6F43935E" w14:textId="77777777" w:rsidR="00D4493E" w:rsidRPr="002A608F" w:rsidRDefault="00D4493E" w:rsidP="001E4A77">
            <w:pPr>
              <w:pStyle w:val="ColumnHeading"/>
              <w:keepNext/>
            </w:pPr>
            <w:r w:rsidRPr="002A608F">
              <w:t>Изменение</w:t>
            </w:r>
          </w:p>
        </w:tc>
      </w:tr>
      <w:tr w:rsidR="00D4493E" w:rsidRPr="002A608F" w14:paraId="75C0B10E" w14:textId="77777777" w:rsidTr="001E4A77">
        <w:trPr>
          <w:jc w:val="center"/>
        </w:trPr>
        <w:tc>
          <w:tcPr>
            <w:tcW w:w="4876" w:type="dxa"/>
          </w:tcPr>
          <w:p w14:paraId="60F6AF0D" w14:textId="77777777" w:rsidR="00D4493E" w:rsidRPr="002A608F" w:rsidRDefault="00D4493E" w:rsidP="001E4A77">
            <w:pPr>
              <w:pStyle w:val="Normal6"/>
            </w:pPr>
            <w:r w:rsidRPr="002A608F">
              <w:t>6.</w:t>
            </w:r>
            <w:r w:rsidRPr="002A608F">
              <w:tab/>
              <w:t xml:space="preserve">Когато </w:t>
            </w:r>
            <w:r w:rsidRPr="002A608F">
              <w:rPr>
                <w:b/>
                <w:i/>
              </w:rPr>
              <w:t>пътникът получава</w:t>
            </w:r>
            <w:r w:rsidRPr="002A608F">
              <w:t xml:space="preserve"> отделни билети за еднократно пътуване, включващо последователни железопътни услуги, извършвани от едно или повече железопътни предприятия, </w:t>
            </w:r>
            <w:r w:rsidRPr="002A608F">
              <w:rPr>
                <w:b/>
                <w:i/>
              </w:rPr>
              <w:t>неговите</w:t>
            </w:r>
            <w:r w:rsidRPr="002A608F">
              <w:t xml:space="preserve"> права на информация, помощ, грижа и обезщетение са равностойни на тези по директен билет и обхващат цялото </w:t>
            </w:r>
            <w:r w:rsidRPr="002A608F">
              <w:lastRenderedPageBreak/>
              <w:t>пътуване от заминаването до крайното местоназначение</w:t>
            </w:r>
            <w:r w:rsidRPr="002A608F">
              <w:rPr>
                <w:b/>
                <w:i/>
              </w:rPr>
              <w:t>, освен ако пътникът изрично е информиран другояче в писмена форма.</w:t>
            </w:r>
            <w:r w:rsidRPr="002A608F">
              <w:t xml:space="preserve"> </w:t>
            </w:r>
            <w:r w:rsidRPr="002A608F">
              <w:rPr>
                <w:b/>
                <w:i/>
              </w:rPr>
              <w:t>В тази информация по-специално се посочва, че когато пътникът изпусне връзка, той няма право на помощ или обезщетение въз основа на общата дължина на пътуването. Тежестта за доказване, че информацията е била предоставена, се носи от железопътното предприятие, неговия агент, туроператора или продавача на билети.</w:t>
            </w:r>
          </w:p>
        </w:tc>
        <w:tc>
          <w:tcPr>
            <w:tcW w:w="4876" w:type="dxa"/>
          </w:tcPr>
          <w:p w14:paraId="72A66D6C" w14:textId="77777777" w:rsidR="00D4493E" w:rsidRPr="002A608F" w:rsidRDefault="00D4493E" w:rsidP="001E4A77">
            <w:pPr>
              <w:pStyle w:val="Normal6"/>
              <w:rPr>
                <w:szCs w:val="24"/>
              </w:rPr>
            </w:pPr>
            <w:r w:rsidRPr="002A608F">
              <w:lastRenderedPageBreak/>
              <w:t>6.</w:t>
            </w:r>
            <w:r w:rsidRPr="002A608F">
              <w:tab/>
              <w:t xml:space="preserve">Когато </w:t>
            </w:r>
            <w:r w:rsidRPr="002A608F">
              <w:rPr>
                <w:b/>
                <w:i/>
              </w:rPr>
              <w:t>пътниците получават</w:t>
            </w:r>
            <w:r w:rsidRPr="002A608F">
              <w:t xml:space="preserve"> отделни билети за еднократно пътуване, включващо последователни железопътни услуги, извършвани от едно или повече железопътни предприятия, </w:t>
            </w:r>
            <w:r w:rsidRPr="002A608F">
              <w:rPr>
                <w:b/>
                <w:i/>
              </w:rPr>
              <w:t>техните</w:t>
            </w:r>
            <w:r w:rsidRPr="002A608F">
              <w:t xml:space="preserve"> права на информация, помощ, грижа и обезщетение са равностойни на тези по директен билет и обхващат цялото </w:t>
            </w:r>
            <w:r w:rsidRPr="002A608F">
              <w:lastRenderedPageBreak/>
              <w:t>пътуване от заминаването до крайното местоназначение.</w:t>
            </w:r>
          </w:p>
        </w:tc>
      </w:tr>
    </w:tbl>
    <w:p w14:paraId="7C556AC8" w14:textId="77777777" w:rsidR="00D4493E" w:rsidRPr="002A608F" w:rsidRDefault="00D4493E" w:rsidP="00D4493E">
      <w:r w:rsidRPr="002A608F">
        <w:rPr>
          <w:rStyle w:val="HideTWBExt"/>
          <w:noProof w:val="0"/>
        </w:rPr>
        <w:lastRenderedPageBreak/>
        <w:t>&lt;/Amend&gt;</w:t>
      </w:r>
    </w:p>
    <w:p w14:paraId="73EE6EDE"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60</w:t>
      </w:r>
      <w:r w:rsidRPr="002A608F">
        <w:rPr>
          <w:rStyle w:val="HideTWBExt"/>
          <w:b w:val="0"/>
          <w:noProof w:val="0"/>
        </w:rPr>
        <w:t>&lt;/NumAm&gt;</w:t>
      </w:r>
    </w:p>
    <w:p w14:paraId="1D20305D" w14:textId="77777777" w:rsidR="00D4493E" w:rsidRPr="002A608F" w:rsidRDefault="00D4493E" w:rsidP="00D4493E"/>
    <w:p w14:paraId="76EC210B"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5BBCAB37" w14:textId="77777777" w:rsidR="00D4493E" w:rsidRPr="002A608F" w:rsidRDefault="00D4493E" w:rsidP="00D4493E">
      <w:pPr>
        <w:pStyle w:val="NormalBold"/>
      </w:pPr>
      <w:r w:rsidRPr="002A608F">
        <w:rPr>
          <w:rStyle w:val="HideTWBExt"/>
          <w:b w:val="0"/>
          <w:noProof w:val="0"/>
        </w:rPr>
        <w:t>&lt;Article&gt;</w:t>
      </w:r>
      <w:r w:rsidRPr="002A608F">
        <w:t>Член 10 а (нов)</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7AEE58F5" w14:textId="77777777" w:rsidTr="001E4A77">
        <w:trPr>
          <w:jc w:val="center"/>
        </w:trPr>
        <w:tc>
          <w:tcPr>
            <w:tcW w:w="9752" w:type="dxa"/>
            <w:gridSpan w:val="2"/>
          </w:tcPr>
          <w:p w14:paraId="70013F82" w14:textId="77777777" w:rsidR="00D4493E" w:rsidRPr="002A608F" w:rsidRDefault="00D4493E" w:rsidP="001E4A77">
            <w:pPr>
              <w:keepNext/>
            </w:pPr>
          </w:p>
        </w:tc>
      </w:tr>
      <w:tr w:rsidR="00D4493E" w:rsidRPr="002A608F" w14:paraId="5F11D899" w14:textId="77777777" w:rsidTr="001E4A77">
        <w:trPr>
          <w:jc w:val="center"/>
        </w:trPr>
        <w:tc>
          <w:tcPr>
            <w:tcW w:w="4876" w:type="dxa"/>
          </w:tcPr>
          <w:p w14:paraId="24D79D3A" w14:textId="77777777" w:rsidR="00D4493E" w:rsidRPr="002A608F" w:rsidRDefault="00D4493E" w:rsidP="001E4A77">
            <w:pPr>
              <w:pStyle w:val="ColumnHeading"/>
              <w:keepNext/>
            </w:pPr>
            <w:r w:rsidRPr="002A608F">
              <w:t>Текст, предложен от Комисията</w:t>
            </w:r>
          </w:p>
        </w:tc>
        <w:tc>
          <w:tcPr>
            <w:tcW w:w="4876" w:type="dxa"/>
          </w:tcPr>
          <w:p w14:paraId="7EB77509" w14:textId="77777777" w:rsidR="00D4493E" w:rsidRPr="002A608F" w:rsidRDefault="00D4493E" w:rsidP="001E4A77">
            <w:pPr>
              <w:pStyle w:val="ColumnHeading"/>
              <w:keepNext/>
            </w:pPr>
            <w:r w:rsidRPr="002A608F">
              <w:t>Изменение</w:t>
            </w:r>
          </w:p>
        </w:tc>
      </w:tr>
      <w:tr w:rsidR="00D4493E" w:rsidRPr="002A608F" w14:paraId="6C0906AC" w14:textId="77777777" w:rsidTr="001E4A77">
        <w:trPr>
          <w:jc w:val="center"/>
        </w:trPr>
        <w:tc>
          <w:tcPr>
            <w:tcW w:w="4876" w:type="dxa"/>
          </w:tcPr>
          <w:p w14:paraId="4AAF4903" w14:textId="77777777" w:rsidR="00D4493E" w:rsidRPr="002A608F" w:rsidRDefault="00D4493E" w:rsidP="001E4A77">
            <w:pPr>
              <w:pStyle w:val="Normal6"/>
            </w:pPr>
          </w:p>
        </w:tc>
        <w:tc>
          <w:tcPr>
            <w:tcW w:w="4876" w:type="dxa"/>
          </w:tcPr>
          <w:p w14:paraId="4190D35A" w14:textId="77777777" w:rsidR="00D4493E" w:rsidRPr="002A608F" w:rsidRDefault="00D4493E" w:rsidP="001E4A77">
            <w:pPr>
              <w:pStyle w:val="Normal6"/>
              <w:jc w:val="center"/>
              <w:rPr>
                <w:szCs w:val="24"/>
              </w:rPr>
            </w:pPr>
            <w:r w:rsidRPr="002A608F">
              <w:rPr>
                <w:b/>
                <w:i/>
              </w:rPr>
              <w:t>Член 10a</w:t>
            </w:r>
          </w:p>
        </w:tc>
      </w:tr>
      <w:tr w:rsidR="00D4493E" w:rsidRPr="002A608F" w14:paraId="6EB67003" w14:textId="77777777" w:rsidTr="001E4A77">
        <w:trPr>
          <w:jc w:val="center"/>
        </w:trPr>
        <w:tc>
          <w:tcPr>
            <w:tcW w:w="4876" w:type="dxa"/>
          </w:tcPr>
          <w:p w14:paraId="3151F2AA" w14:textId="77777777" w:rsidR="00D4493E" w:rsidRPr="002A608F" w:rsidRDefault="00D4493E" w:rsidP="001E4A77">
            <w:pPr>
              <w:pStyle w:val="Normal6"/>
            </w:pPr>
          </w:p>
        </w:tc>
        <w:tc>
          <w:tcPr>
            <w:tcW w:w="4876" w:type="dxa"/>
          </w:tcPr>
          <w:p w14:paraId="2FD7391A" w14:textId="77777777" w:rsidR="00D4493E" w:rsidRPr="002A608F" w:rsidRDefault="00D4493E" w:rsidP="001E4A77">
            <w:pPr>
              <w:pStyle w:val="Normal6"/>
              <w:jc w:val="center"/>
              <w:rPr>
                <w:b/>
                <w:i/>
              </w:rPr>
            </w:pPr>
            <w:r w:rsidRPr="002A608F">
              <w:rPr>
                <w:b/>
                <w:i/>
              </w:rPr>
              <w:t>Предоставяне на информация за пътуването чрез интерфейси за приложно програмиране</w:t>
            </w:r>
          </w:p>
        </w:tc>
      </w:tr>
      <w:tr w:rsidR="00D4493E" w:rsidRPr="002A608F" w14:paraId="12C68D58" w14:textId="77777777" w:rsidTr="001E4A77">
        <w:trPr>
          <w:jc w:val="center"/>
        </w:trPr>
        <w:tc>
          <w:tcPr>
            <w:tcW w:w="4876" w:type="dxa"/>
          </w:tcPr>
          <w:p w14:paraId="67F40D90" w14:textId="77777777" w:rsidR="00D4493E" w:rsidRPr="002A608F" w:rsidRDefault="00D4493E" w:rsidP="001E4A77">
            <w:pPr>
              <w:pStyle w:val="Normal6"/>
            </w:pPr>
          </w:p>
        </w:tc>
        <w:tc>
          <w:tcPr>
            <w:tcW w:w="4876" w:type="dxa"/>
          </w:tcPr>
          <w:p w14:paraId="18B92B80" w14:textId="58F3C111" w:rsidR="00D4493E" w:rsidRPr="002A608F" w:rsidRDefault="00B83972" w:rsidP="001E4A77">
            <w:pPr>
              <w:pStyle w:val="Normal6"/>
              <w:rPr>
                <w:szCs w:val="24"/>
              </w:rPr>
            </w:pPr>
            <w:r>
              <w:rPr>
                <w:b/>
                <w:i/>
              </w:rPr>
              <w:t>1.</w:t>
            </w:r>
            <w:r w:rsidR="00D4493E" w:rsidRPr="002A608F">
              <w:rPr>
                <w:b/>
                <w:i/>
              </w:rPr>
              <w:tab/>
              <w:t>Железопътните предприятия</w:t>
            </w:r>
            <w:r>
              <w:rPr>
                <w:b/>
                <w:i/>
              </w:rPr>
              <w:t xml:space="preserve"> </w:t>
            </w:r>
            <w:r w:rsidR="00D4493E" w:rsidRPr="002A608F">
              <w:rPr>
                <w:b/>
                <w:i/>
              </w:rPr>
              <w:t>предоставят недискриминационен</w:t>
            </w:r>
            <w:r>
              <w:rPr>
                <w:b/>
                <w:i/>
              </w:rPr>
              <w:t xml:space="preserve"> </w:t>
            </w:r>
            <w:r w:rsidR="00D4493E" w:rsidRPr="002A608F">
              <w:rPr>
                <w:b/>
                <w:i/>
              </w:rPr>
              <w:t xml:space="preserve">достъп до цялата пътна информация, включително оперативна информация в реално време за данни, свързани с разписанията и тарифите, както е посочено в член 9, посредством приложно-програмни интерфейси (ППИ). </w:t>
            </w:r>
          </w:p>
        </w:tc>
      </w:tr>
      <w:tr w:rsidR="00D4493E" w:rsidRPr="002A608F" w14:paraId="6F0EC1F0" w14:textId="77777777" w:rsidTr="001E4A77">
        <w:trPr>
          <w:jc w:val="center"/>
        </w:trPr>
        <w:tc>
          <w:tcPr>
            <w:tcW w:w="4876" w:type="dxa"/>
          </w:tcPr>
          <w:p w14:paraId="66291327" w14:textId="77777777" w:rsidR="00D4493E" w:rsidRPr="002A608F" w:rsidRDefault="00D4493E" w:rsidP="001E4A77">
            <w:pPr>
              <w:pStyle w:val="Normal6"/>
            </w:pPr>
          </w:p>
        </w:tc>
        <w:tc>
          <w:tcPr>
            <w:tcW w:w="4876" w:type="dxa"/>
          </w:tcPr>
          <w:p w14:paraId="50D0A31F" w14:textId="59CF7DEF" w:rsidR="00D4493E" w:rsidRPr="002A608F" w:rsidRDefault="00B83972" w:rsidP="001E4A77">
            <w:pPr>
              <w:pStyle w:val="Normal6"/>
              <w:rPr>
                <w:szCs w:val="24"/>
              </w:rPr>
            </w:pPr>
            <w:r>
              <w:rPr>
                <w:b/>
                <w:i/>
              </w:rPr>
              <w:t>2.</w:t>
            </w:r>
            <w:r w:rsidR="00D4493E" w:rsidRPr="002A608F">
              <w:rPr>
                <w:b/>
                <w:i/>
              </w:rPr>
              <w:tab/>
              <w:t xml:space="preserve">Железопътните предприятия предоставят на туроператорите, продавачите на билети и други железопътни предприятия, продаващи тяхната услуга, недискриминационен достъп до системи за резервация чрез ППИ, така че да могат да сключват договори за превоз и да издават билети, директни билети и резервации по такъв начин, че да </w:t>
            </w:r>
            <w:r w:rsidR="00D4493E" w:rsidRPr="002A608F">
              <w:rPr>
                <w:b/>
                <w:i/>
              </w:rPr>
              <w:lastRenderedPageBreak/>
              <w:t xml:space="preserve">предоставят най-доброто и разходоефективно пътуване, включително трансгранично. </w:t>
            </w:r>
          </w:p>
        </w:tc>
      </w:tr>
      <w:tr w:rsidR="00D4493E" w:rsidRPr="002A608F" w14:paraId="58429A25" w14:textId="77777777" w:rsidTr="001E4A77">
        <w:trPr>
          <w:jc w:val="center"/>
        </w:trPr>
        <w:tc>
          <w:tcPr>
            <w:tcW w:w="4876" w:type="dxa"/>
          </w:tcPr>
          <w:p w14:paraId="243300B0" w14:textId="77777777" w:rsidR="00D4493E" w:rsidRPr="002A608F" w:rsidRDefault="00D4493E" w:rsidP="001E4A77">
            <w:pPr>
              <w:pStyle w:val="Normal6"/>
            </w:pPr>
          </w:p>
        </w:tc>
        <w:tc>
          <w:tcPr>
            <w:tcW w:w="4876" w:type="dxa"/>
          </w:tcPr>
          <w:p w14:paraId="53AE1403" w14:textId="0F1EDB3A" w:rsidR="00D4493E" w:rsidRPr="002A608F" w:rsidRDefault="00B83972" w:rsidP="001E4A77">
            <w:pPr>
              <w:pStyle w:val="Normal6"/>
              <w:rPr>
                <w:szCs w:val="24"/>
              </w:rPr>
            </w:pPr>
            <w:r>
              <w:rPr>
                <w:b/>
                <w:i/>
              </w:rPr>
              <w:t>3.</w:t>
            </w:r>
            <w:r w:rsidR="00D4493E" w:rsidRPr="002A608F">
              <w:rPr>
                <w:b/>
                <w:i/>
              </w:rPr>
              <w:tab/>
              <w:t xml:space="preserve">Железопътните предприятия гарантират, че техническите спецификации на ППИ са добре документирани и че до тях има свободен и безплатен достъп. За да бъдат оперативно съвместими, ППИ си служат с отворени стандарти, широко използвани протоколи и машинночетими формати. </w:t>
            </w:r>
          </w:p>
        </w:tc>
      </w:tr>
      <w:tr w:rsidR="00D4493E" w:rsidRPr="002A608F" w14:paraId="42888930" w14:textId="77777777" w:rsidTr="001E4A77">
        <w:trPr>
          <w:jc w:val="center"/>
        </w:trPr>
        <w:tc>
          <w:tcPr>
            <w:tcW w:w="4876" w:type="dxa"/>
          </w:tcPr>
          <w:p w14:paraId="0E205C3B" w14:textId="77777777" w:rsidR="00D4493E" w:rsidRPr="002A608F" w:rsidRDefault="00D4493E" w:rsidP="001E4A77">
            <w:pPr>
              <w:pStyle w:val="Normal6"/>
            </w:pPr>
          </w:p>
        </w:tc>
        <w:tc>
          <w:tcPr>
            <w:tcW w:w="4876" w:type="dxa"/>
          </w:tcPr>
          <w:p w14:paraId="0A7EEE4C" w14:textId="52B5005C" w:rsidR="00D4493E" w:rsidRPr="002A608F" w:rsidRDefault="00B83972" w:rsidP="001E4A77">
            <w:pPr>
              <w:pStyle w:val="Normal6"/>
              <w:rPr>
                <w:szCs w:val="24"/>
              </w:rPr>
            </w:pPr>
            <w:r>
              <w:rPr>
                <w:b/>
                <w:i/>
              </w:rPr>
              <w:t>4.</w:t>
            </w:r>
            <w:r w:rsidR="00D4493E" w:rsidRPr="002A608F">
              <w:rPr>
                <w:b/>
                <w:i/>
              </w:rPr>
              <w:tab/>
              <w:t xml:space="preserve">Железопътните предприятия гарантират, че освен в спешни ситуации всяка промяна в техническите спецификации на техните ППИ се предоставя на разположение на туроператорите и продавачите на билети предварително възможно най-скоро и не по-малко от 3 месеца, преди да се приложи промяна. Спешните ситуации се документират, а документацията се предоставя на разположение на компетентните органи при поискване. </w:t>
            </w:r>
          </w:p>
        </w:tc>
      </w:tr>
      <w:tr w:rsidR="00D4493E" w:rsidRPr="002A608F" w14:paraId="76B2E27C" w14:textId="77777777" w:rsidTr="001E4A77">
        <w:trPr>
          <w:jc w:val="center"/>
        </w:trPr>
        <w:tc>
          <w:tcPr>
            <w:tcW w:w="4876" w:type="dxa"/>
          </w:tcPr>
          <w:p w14:paraId="0B03DD64" w14:textId="77777777" w:rsidR="00D4493E" w:rsidRPr="002A608F" w:rsidRDefault="00D4493E" w:rsidP="001E4A77">
            <w:pPr>
              <w:pStyle w:val="Normal6"/>
            </w:pPr>
          </w:p>
        </w:tc>
        <w:tc>
          <w:tcPr>
            <w:tcW w:w="4876" w:type="dxa"/>
          </w:tcPr>
          <w:p w14:paraId="2E510ED6" w14:textId="53714929" w:rsidR="00D4493E" w:rsidRPr="002A608F" w:rsidRDefault="00B83972" w:rsidP="001E4A77">
            <w:pPr>
              <w:pStyle w:val="Normal6"/>
              <w:rPr>
                <w:szCs w:val="24"/>
              </w:rPr>
            </w:pPr>
            <w:r>
              <w:rPr>
                <w:b/>
                <w:i/>
              </w:rPr>
              <w:t>5.</w:t>
            </w:r>
            <w:r w:rsidR="00D4493E" w:rsidRPr="002A608F">
              <w:rPr>
                <w:b/>
                <w:i/>
              </w:rPr>
              <w:tab/>
              <w:t xml:space="preserve">Железопътните предприятия гарантират, че достъпът до ППИ се предоставя по недискриминационен начин, на същото равнище на достъпност и ефективност, включително подкрепа, достъп до цялата документация, стандарти, протоколи и формати. Туроператорите и продавачите на билети не трябва да са в по-неблагоприятно положение в сравнение със самите железопътни предприятия. </w:t>
            </w:r>
          </w:p>
        </w:tc>
      </w:tr>
      <w:tr w:rsidR="00D4493E" w:rsidRPr="002A608F" w14:paraId="7204873B" w14:textId="77777777" w:rsidTr="001E4A77">
        <w:trPr>
          <w:jc w:val="center"/>
        </w:trPr>
        <w:tc>
          <w:tcPr>
            <w:tcW w:w="4876" w:type="dxa"/>
          </w:tcPr>
          <w:p w14:paraId="47A79879" w14:textId="77777777" w:rsidR="00D4493E" w:rsidRPr="002A608F" w:rsidRDefault="00D4493E" w:rsidP="001E4A77">
            <w:pPr>
              <w:pStyle w:val="Normal6"/>
            </w:pPr>
          </w:p>
        </w:tc>
        <w:tc>
          <w:tcPr>
            <w:tcW w:w="4876" w:type="dxa"/>
          </w:tcPr>
          <w:p w14:paraId="03912351" w14:textId="54275D07" w:rsidR="00D4493E" w:rsidRPr="002A608F" w:rsidRDefault="00B83972" w:rsidP="001E4A77">
            <w:pPr>
              <w:pStyle w:val="Normal6"/>
              <w:rPr>
                <w:szCs w:val="24"/>
              </w:rPr>
            </w:pPr>
            <w:r>
              <w:rPr>
                <w:b/>
                <w:i/>
              </w:rPr>
              <w:t>6.</w:t>
            </w:r>
            <w:r w:rsidR="00D4493E" w:rsidRPr="002A608F">
              <w:rPr>
                <w:b/>
                <w:i/>
              </w:rPr>
              <w:tab/>
              <w:t>ППИ се установяват в съответствие с Делегиран регламент (ЕС) 2017/1926 на Комисията от 31 май 2017 г.</w:t>
            </w:r>
          </w:p>
        </w:tc>
      </w:tr>
    </w:tbl>
    <w:p w14:paraId="32C4D41A"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4409B20D" w14:textId="77777777" w:rsidR="00D4493E" w:rsidRPr="002A608F" w:rsidRDefault="00D4493E" w:rsidP="00D4493E">
      <w:pPr>
        <w:rPr>
          <w:rStyle w:val="HideTWBExt"/>
          <w:rFonts w:ascii="Times New Roman" w:hAnsi="Times New Roman"/>
          <w:noProof w:val="0"/>
          <w:color w:val="auto"/>
          <w:sz w:val="24"/>
        </w:rPr>
      </w:pPr>
      <w:r w:rsidRPr="002A608F">
        <w:rPr>
          <w:i/>
          <w:iCs/>
        </w:rPr>
        <w:t>Това изменение е свързано с член 10, параграф 1, който е част от преработения текст.</w:t>
      </w:r>
    </w:p>
    <w:p w14:paraId="430076F0" w14:textId="77777777" w:rsidR="00D4493E" w:rsidRPr="002A608F" w:rsidRDefault="00D4493E" w:rsidP="00D4493E">
      <w:r w:rsidRPr="002A608F">
        <w:rPr>
          <w:rStyle w:val="HideTWBExt"/>
          <w:noProof w:val="0"/>
        </w:rPr>
        <w:t>&lt;/Amend&gt;</w:t>
      </w:r>
    </w:p>
    <w:p w14:paraId="358A0564"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61</w:t>
      </w:r>
      <w:r w:rsidRPr="002A608F">
        <w:rPr>
          <w:rStyle w:val="HideTWBExt"/>
          <w:b w:val="0"/>
          <w:noProof w:val="0"/>
          <w:szCs w:val="24"/>
        </w:rPr>
        <w:t>&lt;/NumAm&gt;</w:t>
      </w:r>
    </w:p>
    <w:p w14:paraId="0AFD9D6E"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3E8D3F1B" w14:textId="77777777" w:rsidR="00D4493E" w:rsidRPr="002A608F" w:rsidRDefault="00D4493E" w:rsidP="00D4493E">
      <w:pPr>
        <w:pStyle w:val="NormalBold"/>
      </w:pPr>
      <w:r w:rsidRPr="002A608F">
        <w:rPr>
          <w:rStyle w:val="HideTWBExt"/>
          <w:b w:val="0"/>
          <w:noProof w:val="0"/>
          <w:szCs w:val="24"/>
        </w:rPr>
        <w:t>&lt;Article&gt;</w:t>
      </w:r>
      <w:r w:rsidRPr="002A608F">
        <w:t>Член 16 – параграф 1 – уводна част</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576B5D14" w14:textId="77777777" w:rsidTr="001E4A77">
        <w:trPr>
          <w:jc w:val="center"/>
        </w:trPr>
        <w:tc>
          <w:tcPr>
            <w:tcW w:w="9752" w:type="dxa"/>
            <w:gridSpan w:val="2"/>
          </w:tcPr>
          <w:p w14:paraId="4BBAC6D9" w14:textId="77777777" w:rsidR="00D4493E" w:rsidRPr="002A608F" w:rsidRDefault="00D4493E" w:rsidP="001E4A77">
            <w:pPr>
              <w:keepNext/>
            </w:pPr>
          </w:p>
        </w:tc>
      </w:tr>
      <w:tr w:rsidR="00D4493E" w:rsidRPr="002A608F" w14:paraId="7338B75D" w14:textId="77777777" w:rsidTr="001E4A77">
        <w:trPr>
          <w:jc w:val="center"/>
        </w:trPr>
        <w:tc>
          <w:tcPr>
            <w:tcW w:w="4876" w:type="dxa"/>
            <w:hideMark/>
          </w:tcPr>
          <w:p w14:paraId="4CDEB7D5"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173F51FB" w14:textId="77777777" w:rsidR="00D4493E" w:rsidRPr="002A608F" w:rsidRDefault="00D4493E" w:rsidP="001E4A77">
            <w:pPr>
              <w:pStyle w:val="ColumnHeading"/>
              <w:keepNext/>
            </w:pPr>
            <w:r w:rsidRPr="002A608F">
              <w:t>Изменение</w:t>
            </w:r>
          </w:p>
        </w:tc>
      </w:tr>
      <w:tr w:rsidR="00D4493E" w:rsidRPr="002A608F" w14:paraId="13BB669D" w14:textId="77777777" w:rsidTr="001E4A77">
        <w:trPr>
          <w:jc w:val="center"/>
        </w:trPr>
        <w:tc>
          <w:tcPr>
            <w:tcW w:w="4876" w:type="dxa"/>
            <w:hideMark/>
          </w:tcPr>
          <w:p w14:paraId="61DF58EE" w14:textId="77777777" w:rsidR="00D4493E" w:rsidRPr="002A608F" w:rsidRDefault="00D4493E" w:rsidP="001E4A77">
            <w:pPr>
              <w:pStyle w:val="Normal6"/>
            </w:pPr>
            <w:r w:rsidRPr="002A608F">
              <w:t>1.</w:t>
            </w:r>
            <w:r w:rsidRPr="002A608F">
              <w:tab/>
              <w:t>В случаите, в които е основателно да се очаква, при заминаването или при изпускане на връзка в хода на пътуване</w:t>
            </w:r>
            <w:r w:rsidRPr="002A608F">
              <w:rPr>
                <w:b/>
                <w:i/>
              </w:rPr>
              <w:t xml:space="preserve"> с директен билет</w:t>
            </w:r>
            <w:r w:rsidRPr="002A608F">
              <w:t xml:space="preserve">, закъснението при пристигането на крайното местоназначение да превишава </w:t>
            </w:r>
            <w:r w:rsidRPr="002A608F">
              <w:rPr>
                <w:b/>
                <w:i/>
              </w:rPr>
              <w:t>60</w:t>
            </w:r>
            <w:r w:rsidRPr="002A608F">
              <w:t xml:space="preserve"> минути, пътникът има незабавно правото на избор между следните варианти:</w:t>
            </w:r>
          </w:p>
        </w:tc>
        <w:tc>
          <w:tcPr>
            <w:tcW w:w="4876" w:type="dxa"/>
            <w:hideMark/>
          </w:tcPr>
          <w:p w14:paraId="50637CE6" w14:textId="77777777" w:rsidR="00D4493E" w:rsidRPr="002A608F" w:rsidRDefault="00D4493E" w:rsidP="001E4A77">
            <w:pPr>
              <w:pStyle w:val="Normal6"/>
              <w:rPr>
                <w:szCs w:val="24"/>
              </w:rPr>
            </w:pPr>
            <w:r w:rsidRPr="002A608F">
              <w:t>1.</w:t>
            </w:r>
            <w:r w:rsidRPr="002A608F">
              <w:tab/>
              <w:t xml:space="preserve">В случаите, в които е основателно да се очаква, при заминаването или при изпускане на връзка в хода на пътуване, закъснението при пристигането на крайното местоназначение да превишава </w:t>
            </w:r>
            <w:r w:rsidRPr="002A608F">
              <w:rPr>
                <w:b/>
                <w:i/>
              </w:rPr>
              <w:t>45</w:t>
            </w:r>
            <w:r w:rsidRPr="002A608F">
              <w:t xml:space="preserve"> минути, пътникът има незабавно правото на избор между следните варианти:</w:t>
            </w:r>
          </w:p>
        </w:tc>
      </w:tr>
    </w:tbl>
    <w:p w14:paraId="175C4D75"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4B1452BA" w14:textId="77777777" w:rsidR="00D4493E" w:rsidRPr="002A608F" w:rsidRDefault="00D4493E" w:rsidP="00D4493E">
      <w:pPr>
        <w:pStyle w:val="Normal12Italic"/>
      </w:pPr>
      <w:r w:rsidRPr="002A608F">
        <w:t>Пътникът следва да има право на избор, независимо дали извършва пътуване с директен билет, еднократно пътуване с един билет, двупосочно пътуване, или комбинирано пътуване. Формулировката „договор за транспорт“ е премахната от съображения за правна яснота, тъй като е възможно да има повече от един договор. Това е в духа на други наши изменения на глава IV.</w:t>
      </w:r>
    </w:p>
    <w:p w14:paraId="65B67F83" w14:textId="77777777" w:rsidR="00D4493E" w:rsidRPr="002A608F" w:rsidRDefault="00D4493E" w:rsidP="00D4493E">
      <w:r w:rsidRPr="002A608F">
        <w:rPr>
          <w:rStyle w:val="HideTWBExt"/>
          <w:noProof w:val="0"/>
        </w:rPr>
        <w:t>&lt;/Amend&gt;</w:t>
      </w:r>
    </w:p>
    <w:p w14:paraId="232FBD01"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62</w:t>
      </w:r>
      <w:r w:rsidRPr="002A608F">
        <w:rPr>
          <w:rStyle w:val="HideTWBExt"/>
          <w:b w:val="0"/>
          <w:noProof w:val="0"/>
          <w:szCs w:val="24"/>
        </w:rPr>
        <w:t>&lt;/NumAm&gt;</w:t>
      </w:r>
    </w:p>
    <w:p w14:paraId="79728A1B"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3A29173C" w14:textId="77777777" w:rsidR="00D4493E" w:rsidRPr="002A608F" w:rsidRDefault="00D4493E" w:rsidP="00D4493E">
      <w:pPr>
        <w:pStyle w:val="NormalBold"/>
      </w:pPr>
      <w:r w:rsidRPr="002A608F">
        <w:rPr>
          <w:rStyle w:val="HideTWBExt"/>
          <w:b w:val="0"/>
          <w:noProof w:val="0"/>
          <w:szCs w:val="24"/>
        </w:rPr>
        <w:t>&lt;Article&gt;</w:t>
      </w:r>
      <w:r w:rsidRPr="002A608F">
        <w:t>Член 16 – параграф 2</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56C40556" w14:textId="77777777" w:rsidTr="001E4A77">
        <w:trPr>
          <w:jc w:val="center"/>
        </w:trPr>
        <w:tc>
          <w:tcPr>
            <w:tcW w:w="9752" w:type="dxa"/>
            <w:gridSpan w:val="2"/>
          </w:tcPr>
          <w:p w14:paraId="556D2227" w14:textId="77777777" w:rsidR="00D4493E" w:rsidRPr="002A608F" w:rsidRDefault="00D4493E" w:rsidP="001E4A77">
            <w:pPr>
              <w:keepNext/>
            </w:pPr>
          </w:p>
        </w:tc>
      </w:tr>
      <w:tr w:rsidR="00D4493E" w:rsidRPr="002A608F" w14:paraId="09812599" w14:textId="77777777" w:rsidTr="001E4A77">
        <w:trPr>
          <w:jc w:val="center"/>
        </w:trPr>
        <w:tc>
          <w:tcPr>
            <w:tcW w:w="4876" w:type="dxa"/>
            <w:hideMark/>
          </w:tcPr>
          <w:p w14:paraId="390DA5E9"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5BA2A42C" w14:textId="77777777" w:rsidR="00D4493E" w:rsidRPr="002A608F" w:rsidRDefault="00D4493E" w:rsidP="001E4A77">
            <w:pPr>
              <w:pStyle w:val="ColumnHeading"/>
              <w:keepNext/>
            </w:pPr>
            <w:r w:rsidRPr="002A608F">
              <w:t>Изменение</w:t>
            </w:r>
          </w:p>
        </w:tc>
      </w:tr>
      <w:tr w:rsidR="00D4493E" w:rsidRPr="002A608F" w14:paraId="798D06B1" w14:textId="77777777" w:rsidTr="001E4A77">
        <w:trPr>
          <w:jc w:val="center"/>
        </w:trPr>
        <w:tc>
          <w:tcPr>
            <w:tcW w:w="4876" w:type="dxa"/>
            <w:hideMark/>
          </w:tcPr>
          <w:p w14:paraId="3A8C0A7E" w14:textId="77777777" w:rsidR="00D4493E" w:rsidRPr="002A608F" w:rsidRDefault="00D4493E" w:rsidP="001E4A77">
            <w:pPr>
              <w:pStyle w:val="Normal6"/>
            </w:pPr>
            <w:r w:rsidRPr="002A608F">
              <w:t>2.</w:t>
            </w:r>
            <w:r w:rsidRPr="002A608F">
              <w:tab/>
              <w:t xml:space="preserve">За целите на параграф 1, буква б) пренасочването при сравними транспортни условия може да бъде осъществено от всяко железопътно предприятие и може да включва използването на транспорт от по-висок клас и на алтернативни видове транспорт, без това да поражда допълнителни разходи за пътника. Железопътните предприятия полагат разумни усилия за избягване на </w:t>
            </w:r>
            <w:r w:rsidRPr="002A608F">
              <w:lastRenderedPageBreak/>
              <w:t>допълнителни връзки. Общото време за пътуване при използване на алтернативен вид транспорт за частта от пътуването, която не е завършена според планираното, трябва да е сравнимо с времето за първоначалното пътуване съгласно разписанието. Пътниците не се настаняват в транспортни съоръжения от по-нисък клас, освен ако те са единственото налично средство за пренасочване.</w:t>
            </w:r>
          </w:p>
        </w:tc>
        <w:tc>
          <w:tcPr>
            <w:tcW w:w="4876" w:type="dxa"/>
            <w:hideMark/>
          </w:tcPr>
          <w:p w14:paraId="297B482F" w14:textId="77777777" w:rsidR="00D4493E" w:rsidRPr="002A608F" w:rsidRDefault="00D4493E" w:rsidP="001E4A77">
            <w:pPr>
              <w:pStyle w:val="Normal6"/>
              <w:rPr>
                <w:szCs w:val="24"/>
              </w:rPr>
            </w:pPr>
            <w:r w:rsidRPr="002A608F">
              <w:lastRenderedPageBreak/>
              <w:t>2.</w:t>
            </w:r>
            <w:r w:rsidRPr="002A608F">
              <w:tab/>
              <w:t xml:space="preserve">За целите на параграф 1, буква б) </w:t>
            </w:r>
            <w:r w:rsidRPr="002A608F">
              <w:rPr>
                <w:b/>
                <w:i/>
              </w:rPr>
              <w:t>в случай на пропусната връзка поради закъснение или отмяна на по-ранен етап от пътуването, на пътника се позволява да вземе следващата налична услуга за превоз, за да достигне до своето планирано крайно местоназначение.</w:t>
            </w:r>
            <w:r w:rsidRPr="002A608F">
              <w:t xml:space="preserve"> Пренасочването при сравними транспортни условия може да бъде осъществено от всяко железопътно предприятие и може да включва </w:t>
            </w:r>
            <w:r w:rsidRPr="002A608F">
              <w:lastRenderedPageBreak/>
              <w:t>използването на транспорт от по-висок клас и на алтернативни видове транспорт, без това да поражда допълнителни разходи за пътника. Железопътните предприятия полагат разумни усилия за избягване на допълнителни връзки. Общото време за пътуване при използване на алтернативен вид транспорт за частта от пътуването, която не е завършена според планираното, трябва да е сравнимо с времето за първоначалното пътуване съгласно разписанието. Пътниците не се настаняват в транспортни съоръжения от по-нисък клас, освен ако те са единственото налично средство за пренасочване.</w:t>
            </w:r>
          </w:p>
        </w:tc>
      </w:tr>
    </w:tbl>
    <w:p w14:paraId="3246A96A" w14:textId="77777777" w:rsidR="00D4493E" w:rsidRPr="002A608F" w:rsidRDefault="00D4493E" w:rsidP="00D4493E">
      <w:r w:rsidRPr="002A608F">
        <w:rPr>
          <w:rStyle w:val="HideTWBExt"/>
          <w:noProof w:val="0"/>
        </w:rPr>
        <w:lastRenderedPageBreak/>
        <w:t>&lt;/Amend&gt;</w:t>
      </w:r>
    </w:p>
    <w:p w14:paraId="73282B35"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63</w:t>
      </w:r>
      <w:r w:rsidRPr="002A608F">
        <w:rPr>
          <w:rStyle w:val="HideTWBExt"/>
          <w:b w:val="0"/>
          <w:noProof w:val="0"/>
          <w:szCs w:val="24"/>
        </w:rPr>
        <w:t>&lt;/NumAm&gt;</w:t>
      </w:r>
    </w:p>
    <w:p w14:paraId="670E9600"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359D60AE" w14:textId="77777777" w:rsidR="00D4493E" w:rsidRPr="002A608F" w:rsidRDefault="00D4493E" w:rsidP="00D4493E">
      <w:pPr>
        <w:pStyle w:val="NormalBold"/>
      </w:pPr>
      <w:r w:rsidRPr="002A608F">
        <w:rPr>
          <w:rStyle w:val="HideTWBExt"/>
          <w:b w:val="0"/>
          <w:noProof w:val="0"/>
          <w:szCs w:val="24"/>
        </w:rPr>
        <w:t>&lt;Article&gt;</w:t>
      </w:r>
      <w:r w:rsidRPr="002A608F">
        <w:t>Член 16 – параграф 3</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29160EC8" w14:textId="77777777" w:rsidTr="001E4A77">
        <w:trPr>
          <w:jc w:val="center"/>
        </w:trPr>
        <w:tc>
          <w:tcPr>
            <w:tcW w:w="9752" w:type="dxa"/>
            <w:gridSpan w:val="2"/>
          </w:tcPr>
          <w:p w14:paraId="7192D584" w14:textId="77777777" w:rsidR="00D4493E" w:rsidRPr="002A608F" w:rsidRDefault="00D4493E" w:rsidP="001E4A77">
            <w:pPr>
              <w:keepNext/>
            </w:pPr>
          </w:p>
        </w:tc>
      </w:tr>
      <w:tr w:rsidR="00D4493E" w:rsidRPr="002A608F" w14:paraId="25136BE6" w14:textId="77777777" w:rsidTr="001E4A77">
        <w:trPr>
          <w:jc w:val="center"/>
        </w:trPr>
        <w:tc>
          <w:tcPr>
            <w:tcW w:w="4876" w:type="dxa"/>
            <w:hideMark/>
          </w:tcPr>
          <w:p w14:paraId="4E41E2CD"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50A6ABA3" w14:textId="77777777" w:rsidR="00D4493E" w:rsidRPr="002A608F" w:rsidRDefault="00D4493E" w:rsidP="001E4A77">
            <w:pPr>
              <w:pStyle w:val="ColumnHeading"/>
              <w:keepNext/>
            </w:pPr>
            <w:r w:rsidRPr="002A608F">
              <w:t>Изменение</w:t>
            </w:r>
          </w:p>
        </w:tc>
      </w:tr>
      <w:tr w:rsidR="00D4493E" w:rsidRPr="002A608F" w14:paraId="7E1399C3" w14:textId="77777777" w:rsidTr="001E4A77">
        <w:trPr>
          <w:jc w:val="center"/>
        </w:trPr>
        <w:tc>
          <w:tcPr>
            <w:tcW w:w="4876" w:type="dxa"/>
            <w:hideMark/>
          </w:tcPr>
          <w:p w14:paraId="751F2EAB" w14:textId="77777777" w:rsidR="00D4493E" w:rsidRPr="002A608F" w:rsidRDefault="00D4493E" w:rsidP="001E4A77">
            <w:pPr>
              <w:pStyle w:val="Normal6"/>
            </w:pPr>
            <w:r w:rsidRPr="002A608F">
              <w:t>3.</w:t>
            </w:r>
            <w:r w:rsidRPr="002A608F">
              <w:tab/>
              <w:t xml:space="preserve">Доставчиците на транспортни услуги за пренасочване </w:t>
            </w:r>
            <w:r w:rsidRPr="002A608F">
              <w:rPr>
                <w:b/>
                <w:i/>
              </w:rPr>
              <w:t>обръщат особено внимание на осигуряването на</w:t>
            </w:r>
            <w:r w:rsidRPr="002A608F">
              <w:t xml:space="preserve"> сходно равнище на достъпност до алтернативната услуга за лицата с увреждания и лицата с намалена подвижност.</w:t>
            </w:r>
          </w:p>
        </w:tc>
        <w:tc>
          <w:tcPr>
            <w:tcW w:w="4876" w:type="dxa"/>
            <w:hideMark/>
          </w:tcPr>
          <w:p w14:paraId="484E4756" w14:textId="77777777" w:rsidR="00D4493E" w:rsidRPr="002A608F" w:rsidRDefault="00D4493E" w:rsidP="001E4A77">
            <w:pPr>
              <w:pStyle w:val="Normal6"/>
              <w:rPr>
                <w:szCs w:val="24"/>
              </w:rPr>
            </w:pPr>
            <w:r w:rsidRPr="002A608F">
              <w:t>3.</w:t>
            </w:r>
            <w:r w:rsidRPr="002A608F">
              <w:tab/>
              <w:t xml:space="preserve">Доставчиците на транспортни услуги за пренасочване </w:t>
            </w:r>
            <w:r w:rsidRPr="002A608F">
              <w:rPr>
                <w:b/>
                <w:i/>
              </w:rPr>
              <w:t>осигуряват</w:t>
            </w:r>
            <w:r w:rsidRPr="002A608F">
              <w:t xml:space="preserve"> сходно равнище на</w:t>
            </w:r>
            <w:r w:rsidRPr="002A608F">
              <w:rPr>
                <w:b/>
                <w:i/>
              </w:rPr>
              <w:t xml:space="preserve"> помощ и</w:t>
            </w:r>
            <w:r w:rsidRPr="002A608F">
              <w:t xml:space="preserve"> достъпност до алтернативната услуга за лицата с увреждания и лицата с намалена подвижност.</w:t>
            </w:r>
          </w:p>
        </w:tc>
      </w:tr>
    </w:tbl>
    <w:p w14:paraId="50FEC0C7" w14:textId="77777777" w:rsidR="00D4493E" w:rsidRPr="002A608F" w:rsidRDefault="00D4493E" w:rsidP="00D4493E">
      <w:r w:rsidRPr="002A608F">
        <w:rPr>
          <w:rStyle w:val="HideTWBExt"/>
          <w:noProof w:val="0"/>
        </w:rPr>
        <w:t>&lt;/Amend&gt;</w:t>
      </w:r>
    </w:p>
    <w:p w14:paraId="583684B5"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64</w:t>
      </w:r>
      <w:r w:rsidRPr="002A608F">
        <w:rPr>
          <w:rStyle w:val="HideTWBExt"/>
          <w:b w:val="0"/>
          <w:noProof w:val="0"/>
        </w:rPr>
        <w:t>&lt;/NumAm&gt;</w:t>
      </w:r>
    </w:p>
    <w:p w14:paraId="3E8DFB9B" w14:textId="77777777" w:rsidR="00D4493E" w:rsidRPr="002A608F" w:rsidRDefault="00D4493E" w:rsidP="00D4493E"/>
    <w:p w14:paraId="67FA39B4"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0584AAC7" w14:textId="77777777" w:rsidR="00D4493E" w:rsidRPr="002A608F" w:rsidRDefault="00D4493E" w:rsidP="00D4493E">
      <w:pPr>
        <w:pStyle w:val="NormalBold"/>
      </w:pPr>
      <w:r w:rsidRPr="002A608F">
        <w:rPr>
          <w:rStyle w:val="HideTWBExt"/>
          <w:b w:val="0"/>
          <w:noProof w:val="0"/>
        </w:rPr>
        <w:t>&lt;Article&gt;</w:t>
      </w:r>
      <w:r w:rsidRPr="002A608F">
        <w:t>Член 17 – параграф 1 – уводна част</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6348C1CB" w14:textId="77777777" w:rsidTr="001E4A77">
        <w:trPr>
          <w:jc w:val="center"/>
        </w:trPr>
        <w:tc>
          <w:tcPr>
            <w:tcW w:w="9752" w:type="dxa"/>
            <w:gridSpan w:val="2"/>
          </w:tcPr>
          <w:p w14:paraId="4D98357C" w14:textId="77777777" w:rsidR="00D4493E" w:rsidRPr="002A608F" w:rsidRDefault="00D4493E" w:rsidP="001E4A77">
            <w:pPr>
              <w:keepNext/>
            </w:pPr>
          </w:p>
        </w:tc>
      </w:tr>
      <w:tr w:rsidR="00D4493E" w:rsidRPr="002A608F" w14:paraId="4059E37F" w14:textId="77777777" w:rsidTr="001E4A77">
        <w:trPr>
          <w:jc w:val="center"/>
        </w:trPr>
        <w:tc>
          <w:tcPr>
            <w:tcW w:w="4876" w:type="dxa"/>
          </w:tcPr>
          <w:p w14:paraId="793F6A3A" w14:textId="77777777" w:rsidR="00D4493E" w:rsidRPr="002A608F" w:rsidRDefault="00D4493E" w:rsidP="001E4A77">
            <w:pPr>
              <w:pStyle w:val="ColumnHeading"/>
              <w:keepNext/>
            </w:pPr>
            <w:r w:rsidRPr="002A608F">
              <w:t>Текст, предложен от Комисията</w:t>
            </w:r>
          </w:p>
        </w:tc>
        <w:tc>
          <w:tcPr>
            <w:tcW w:w="4876" w:type="dxa"/>
          </w:tcPr>
          <w:p w14:paraId="10DB18FA" w14:textId="77777777" w:rsidR="00D4493E" w:rsidRPr="002A608F" w:rsidRDefault="00D4493E" w:rsidP="001E4A77">
            <w:pPr>
              <w:pStyle w:val="ColumnHeading"/>
              <w:keepNext/>
            </w:pPr>
            <w:r w:rsidRPr="002A608F">
              <w:t>Изменение</w:t>
            </w:r>
          </w:p>
        </w:tc>
      </w:tr>
      <w:tr w:rsidR="00D4493E" w:rsidRPr="002A608F" w14:paraId="1A230A55" w14:textId="77777777" w:rsidTr="001E4A77">
        <w:trPr>
          <w:jc w:val="center"/>
        </w:trPr>
        <w:tc>
          <w:tcPr>
            <w:tcW w:w="4876" w:type="dxa"/>
          </w:tcPr>
          <w:p w14:paraId="53794D36" w14:textId="77777777" w:rsidR="00D4493E" w:rsidRPr="002A608F" w:rsidRDefault="00D4493E" w:rsidP="001E4A77">
            <w:pPr>
              <w:pStyle w:val="Normal6"/>
            </w:pPr>
            <w:r w:rsidRPr="002A608F">
              <w:t>1.</w:t>
            </w:r>
            <w:r w:rsidRPr="002A608F">
              <w:tab/>
              <w:t xml:space="preserve">Без да губи правото си на превоз, пътникът </w:t>
            </w:r>
            <w:r w:rsidRPr="002A608F">
              <w:rPr>
                <w:b/>
                <w:i/>
              </w:rPr>
              <w:t>може да иска</w:t>
            </w:r>
            <w:r w:rsidRPr="002A608F">
              <w:t xml:space="preserve"> обезщетение за закъснения от железопътното предприятие, ако му предстои закъснение между мястото на тръгване и местоназначението, посочени в договора за превоз, за което </w:t>
            </w:r>
            <w:r w:rsidRPr="002A608F">
              <w:lastRenderedPageBreak/>
              <w:t>стойността на билета му не е възстановена съгласно член 16. Минималните обезщетения за закъснения са, както следва:</w:t>
            </w:r>
          </w:p>
        </w:tc>
        <w:tc>
          <w:tcPr>
            <w:tcW w:w="4876" w:type="dxa"/>
          </w:tcPr>
          <w:p w14:paraId="6F93F4CB" w14:textId="77777777" w:rsidR="00D4493E" w:rsidRPr="002A608F" w:rsidRDefault="00D4493E" w:rsidP="001E4A77">
            <w:pPr>
              <w:pStyle w:val="Normal6"/>
              <w:rPr>
                <w:szCs w:val="24"/>
              </w:rPr>
            </w:pPr>
            <w:r w:rsidRPr="002A608F">
              <w:lastRenderedPageBreak/>
              <w:t>1.</w:t>
            </w:r>
            <w:r w:rsidRPr="002A608F">
              <w:tab/>
              <w:t>Без да губи правото си на превоз</w:t>
            </w:r>
            <w:r w:rsidRPr="002A608F">
              <w:rPr>
                <w:b/>
                <w:i/>
              </w:rPr>
              <w:t xml:space="preserve"> за пътуването</w:t>
            </w:r>
            <w:r w:rsidRPr="002A608F">
              <w:t xml:space="preserve">, пътникът </w:t>
            </w:r>
            <w:r w:rsidRPr="002A608F">
              <w:rPr>
                <w:b/>
                <w:i/>
              </w:rPr>
              <w:t>има право на</w:t>
            </w:r>
            <w:r w:rsidRPr="002A608F">
              <w:t xml:space="preserve"> обезщетение за закъснения от железопътното предприятие, ако му предстои закъснение между мястото на тръгване и местоназначението, посочени</w:t>
            </w:r>
            <w:r w:rsidRPr="002A608F">
              <w:rPr>
                <w:b/>
                <w:i/>
              </w:rPr>
              <w:t xml:space="preserve"> в билета и</w:t>
            </w:r>
            <w:r w:rsidRPr="002A608F">
              <w:t xml:space="preserve"> в договора за </w:t>
            </w:r>
            <w:r w:rsidRPr="002A608F">
              <w:lastRenderedPageBreak/>
              <w:t>превоз, за което стойността на билета му не е възстановена съгласно член 16. Минималните обезщетения за закъснения са, както следва:</w:t>
            </w:r>
          </w:p>
        </w:tc>
      </w:tr>
    </w:tbl>
    <w:p w14:paraId="4D5018A6"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14CE73DF" w14:textId="77777777" w:rsidR="00D4493E" w:rsidRPr="002A608F" w:rsidRDefault="00D4493E" w:rsidP="00D4493E">
      <w:pPr>
        <w:rPr>
          <w:rStyle w:val="HideTWBExt"/>
          <w:noProof w:val="0"/>
          <w:color w:val="auto"/>
        </w:rPr>
      </w:pPr>
      <w:r w:rsidRPr="002A608F">
        <w:rPr>
          <w:i/>
          <w:iCs/>
        </w:rPr>
        <w:t>Точната схема на обезщетение е важен аспект от цялостната ефективност на регламента и следователно е неразривно свързана с неговите основни цели, особено с глави VI и VII.</w:t>
      </w:r>
    </w:p>
    <w:p w14:paraId="4F3FE423" w14:textId="77777777" w:rsidR="00D4493E" w:rsidRPr="002A608F" w:rsidRDefault="00D4493E" w:rsidP="00D4493E">
      <w:r w:rsidRPr="002A608F">
        <w:rPr>
          <w:rStyle w:val="HideTWBExt"/>
          <w:noProof w:val="0"/>
        </w:rPr>
        <w:t>&lt;/Amend&gt;</w:t>
      </w:r>
    </w:p>
    <w:p w14:paraId="61200068"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65</w:t>
      </w:r>
      <w:r w:rsidRPr="002A608F">
        <w:rPr>
          <w:rStyle w:val="HideTWBExt"/>
          <w:b w:val="0"/>
          <w:noProof w:val="0"/>
        </w:rPr>
        <w:t>&lt;/NumAm&gt;</w:t>
      </w:r>
    </w:p>
    <w:p w14:paraId="23BC92FD" w14:textId="77777777" w:rsidR="00D4493E" w:rsidRPr="002A608F" w:rsidRDefault="00D4493E" w:rsidP="00D4493E"/>
    <w:p w14:paraId="145FBB65"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37A4D01C" w14:textId="77777777" w:rsidR="00D4493E" w:rsidRPr="002A608F" w:rsidRDefault="00D4493E" w:rsidP="00D4493E">
      <w:pPr>
        <w:pStyle w:val="NormalBold"/>
      </w:pPr>
      <w:r w:rsidRPr="002A608F">
        <w:rPr>
          <w:rStyle w:val="HideTWBExt"/>
          <w:b w:val="0"/>
          <w:noProof w:val="0"/>
        </w:rPr>
        <w:t>&lt;Article&gt;</w:t>
      </w:r>
      <w:r w:rsidRPr="002A608F">
        <w:t>Член 17 – параграф 1 – буква а)</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02017EAD" w14:textId="77777777" w:rsidTr="001E4A77">
        <w:trPr>
          <w:jc w:val="center"/>
        </w:trPr>
        <w:tc>
          <w:tcPr>
            <w:tcW w:w="9752" w:type="dxa"/>
            <w:gridSpan w:val="2"/>
          </w:tcPr>
          <w:p w14:paraId="48D08169" w14:textId="77777777" w:rsidR="00D4493E" w:rsidRPr="002A608F" w:rsidRDefault="00D4493E" w:rsidP="001E4A77">
            <w:pPr>
              <w:keepNext/>
            </w:pPr>
          </w:p>
        </w:tc>
      </w:tr>
      <w:tr w:rsidR="00D4493E" w:rsidRPr="002A608F" w14:paraId="1A3E5129" w14:textId="77777777" w:rsidTr="001E4A77">
        <w:trPr>
          <w:jc w:val="center"/>
        </w:trPr>
        <w:tc>
          <w:tcPr>
            <w:tcW w:w="4876" w:type="dxa"/>
          </w:tcPr>
          <w:p w14:paraId="0E656B0C" w14:textId="77777777" w:rsidR="00D4493E" w:rsidRPr="002A608F" w:rsidRDefault="00D4493E" w:rsidP="001E4A77">
            <w:pPr>
              <w:pStyle w:val="ColumnHeading"/>
              <w:keepNext/>
            </w:pPr>
            <w:r w:rsidRPr="002A608F">
              <w:t>Текст, предложен от Комисията</w:t>
            </w:r>
          </w:p>
        </w:tc>
        <w:tc>
          <w:tcPr>
            <w:tcW w:w="4876" w:type="dxa"/>
          </w:tcPr>
          <w:p w14:paraId="63C867AD" w14:textId="77777777" w:rsidR="00D4493E" w:rsidRPr="002A608F" w:rsidRDefault="00D4493E" w:rsidP="001E4A77">
            <w:pPr>
              <w:pStyle w:val="ColumnHeading"/>
              <w:keepNext/>
            </w:pPr>
            <w:r w:rsidRPr="002A608F">
              <w:t>Изменение</w:t>
            </w:r>
          </w:p>
        </w:tc>
      </w:tr>
      <w:tr w:rsidR="00D4493E" w:rsidRPr="002A608F" w14:paraId="0D794934" w14:textId="77777777" w:rsidTr="001E4A77">
        <w:trPr>
          <w:jc w:val="center"/>
        </w:trPr>
        <w:tc>
          <w:tcPr>
            <w:tcW w:w="4876" w:type="dxa"/>
          </w:tcPr>
          <w:p w14:paraId="63BC484A" w14:textId="77777777" w:rsidR="00D4493E" w:rsidRPr="002A608F" w:rsidRDefault="00D4493E" w:rsidP="001E4A77">
            <w:pPr>
              <w:pStyle w:val="Normal6"/>
            </w:pPr>
            <w:r w:rsidRPr="002A608F">
              <w:t>а)</w:t>
            </w:r>
            <w:r w:rsidRPr="002A608F">
              <w:tab/>
            </w:r>
            <w:r w:rsidRPr="002A608F">
              <w:rPr>
                <w:b/>
                <w:i/>
              </w:rPr>
              <w:t>25</w:t>
            </w:r>
            <w:r w:rsidRPr="002A608F">
              <w:t>% от цената на билета за закъснение от 60 до 119 минути,</w:t>
            </w:r>
          </w:p>
        </w:tc>
        <w:tc>
          <w:tcPr>
            <w:tcW w:w="4876" w:type="dxa"/>
          </w:tcPr>
          <w:p w14:paraId="492E3A24" w14:textId="77777777" w:rsidR="00D4493E" w:rsidRPr="002A608F" w:rsidRDefault="00D4493E" w:rsidP="001E4A77">
            <w:pPr>
              <w:pStyle w:val="Normal6"/>
              <w:rPr>
                <w:szCs w:val="24"/>
              </w:rPr>
            </w:pPr>
            <w:r w:rsidRPr="002A608F">
              <w:t>а)</w:t>
            </w:r>
            <w:r w:rsidRPr="002A608F">
              <w:tab/>
            </w:r>
            <w:r w:rsidRPr="002A608F">
              <w:rPr>
                <w:b/>
                <w:i/>
              </w:rPr>
              <w:t>50</w:t>
            </w:r>
            <w:r w:rsidRPr="002A608F">
              <w:t xml:space="preserve">% от цената на билета за закъснение от </w:t>
            </w:r>
            <w:r w:rsidRPr="002A608F">
              <w:rPr>
                <w:b/>
                <w:i/>
              </w:rPr>
              <w:t>45 до 89</w:t>
            </w:r>
            <w:r w:rsidRPr="002A608F">
              <w:t xml:space="preserve"> минути,</w:t>
            </w:r>
          </w:p>
        </w:tc>
      </w:tr>
    </w:tbl>
    <w:p w14:paraId="00FA065E"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12D2F9A6" w14:textId="77777777" w:rsidR="00D4493E" w:rsidRPr="002A608F" w:rsidRDefault="00D4493E" w:rsidP="00D4493E">
      <w:pPr>
        <w:rPr>
          <w:rStyle w:val="HideTWBExt"/>
          <w:noProof w:val="0"/>
          <w:color w:val="auto"/>
        </w:rPr>
      </w:pPr>
      <w:r w:rsidRPr="002A608F">
        <w:rPr>
          <w:i/>
          <w:iCs/>
        </w:rPr>
        <w:t>Точната схема на обезщетение е важен аспект от цялостната ефективност на регламента и следователно е неразривно свързана с неговите основни цели, и особено с глави VI и VII.</w:t>
      </w:r>
    </w:p>
    <w:p w14:paraId="42C0234E" w14:textId="77777777" w:rsidR="00D4493E" w:rsidRPr="002A608F" w:rsidRDefault="00D4493E" w:rsidP="00D4493E">
      <w:r w:rsidRPr="002A608F">
        <w:rPr>
          <w:rStyle w:val="HideTWBExt"/>
          <w:noProof w:val="0"/>
        </w:rPr>
        <w:t>&lt;/Amend&gt;</w:t>
      </w:r>
    </w:p>
    <w:p w14:paraId="6017500C"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66</w:t>
      </w:r>
      <w:r w:rsidRPr="002A608F">
        <w:rPr>
          <w:rStyle w:val="HideTWBExt"/>
          <w:b w:val="0"/>
          <w:noProof w:val="0"/>
        </w:rPr>
        <w:t>&lt;/NumAm&gt;</w:t>
      </w:r>
    </w:p>
    <w:p w14:paraId="7966C34F" w14:textId="77777777" w:rsidR="00D4493E" w:rsidRPr="002A608F" w:rsidRDefault="00D4493E" w:rsidP="00D4493E"/>
    <w:p w14:paraId="765F9D90"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4D2CA4DB" w14:textId="77777777" w:rsidR="00D4493E" w:rsidRPr="002A608F" w:rsidRDefault="00D4493E" w:rsidP="00D4493E">
      <w:pPr>
        <w:pStyle w:val="NormalBold"/>
      </w:pPr>
      <w:r w:rsidRPr="002A608F">
        <w:rPr>
          <w:rStyle w:val="HideTWBExt"/>
          <w:b w:val="0"/>
          <w:noProof w:val="0"/>
        </w:rPr>
        <w:t>&lt;Article&gt;</w:t>
      </w:r>
      <w:r w:rsidRPr="002A608F">
        <w:t>Член 17 – параграф 1 – буква б)</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2E9A16AC" w14:textId="77777777" w:rsidTr="001E4A77">
        <w:trPr>
          <w:jc w:val="center"/>
        </w:trPr>
        <w:tc>
          <w:tcPr>
            <w:tcW w:w="9752" w:type="dxa"/>
            <w:gridSpan w:val="2"/>
          </w:tcPr>
          <w:p w14:paraId="44BD5607" w14:textId="77777777" w:rsidR="00D4493E" w:rsidRPr="002A608F" w:rsidRDefault="00D4493E" w:rsidP="001E4A77">
            <w:pPr>
              <w:keepNext/>
            </w:pPr>
          </w:p>
        </w:tc>
      </w:tr>
      <w:tr w:rsidR="00D4493E" w:rsidRPr="002A608F" w14:paraId="64D52C68" w14:textId="77777777" w:rsidTr="001E4A77">
        <w:trPr>
          <w:jc w:val="center"/>
        </w:trPr>
        <w:tc>
          <w:tcPr>
            <w:tcW w:w="4876" w:type="dxa"/>
          </w:tcPr>
          <w:p w14:paraId="68648CF0" w14:textId="77777777" w:rsidR="00D4493E" w:rsidRPr="002A608F" w:rsidRDefault="00D4493E" w:rsidP="001E4A77">
            <w:pPr>
              <w:pStyle w:val="ColumnHeading"/>
              <w:keepNext/>
            </w:pPr>
            <w:r w:rsidRPr="002A608F">
              <w:t>Текст, предложен от Комисията</w:t>
            </w:r>
          </w:p>
        </w:tc>
        <w:tc>
          <w:tcPr>
            <w:tcW w:w="4876" w:type="dxa"/>
          </w:tcPr>
          <w:p w14:paraId="747FC5D3" w14:textId="77777777" w:rsidR="00D4493E" w:rsidRPr="002A608F" w:rsidRDefault="00D4493E" w:rsidP="001E4A77">
            <w:pPr>
              <w:pStyle w:val="ColumnHeading"/>
              <w:keepNext/>
            </w:pPr>
            <w:r w:rsidRPr="002A608F">
              <w:t>Изменение</w:t>
            </w:r>
          </w:p>
        </w:tc>
      </w:tr>
      <w:tr w:rsidR="00D4493E" w:rsidRPr="002A608F" w14:paraId="67CB4370" w14:textId="77777777" w:rsidTr="001E4A77">
        <w:trPr>
          <w:jc w:val="center"/>
        </w:trPr>
        <w:tc>
          <w:tcPr>
            <w:tcW w:w="4876" w:type="dxa"/>
          </w:tcPr>
          <w:p w14:paraId="61157C41" w14:textId="77777777" w:rsidR="00D4493E" w:rsidRPr="002A608F" w:rsidRDefault="00D4493E" w:rsidP="001E4A77">
            <w:pPr>
              <w:pStyle w:val="Normal6"/>
            </w:pPr>
            <w:r w:rsidRPr="002A608F">
              <w:t>б)</w:t>
            </w:r>
            <w:r w:rsidRPr="002A608F">
              <w:tab/>
            </w:r>
            <w:r w:rsidRPr="002A608F">
              <w:rPr>
                <w:b/>
                <w:i/>
              </w:rPr>
              <w:t>50</w:t>
            </w:r>
            <w:r w:rsidRPr="002A608F">
              <w:t xml:space="preserve">% от цената на билета за закъснение, равно на или превишаващо </w:t>
            </w:r>
            <w:r w:rsidRPr="002A608F">
              <w:rPr>
                <w:b/>
                <w:i/>
              </w:rPr>
              <w:t>120</w:t>
            </w:r>
            <w:r w:rsidRPr="002A608F">
              <w:t xml:space="preserve"> минути</w:t>
            </w:r>
            <w:r w:rsidRPr="002A608F">
              <w:rPr>
                <w:b/>
                <w:i/>
              </w:rPr>
              <w:t>.</w:t>
            </w:r>
          </w:p>
        </w:tc>
        <w:tc>
          <w:tcPr>
            <w:tcW w:w="4876" w:type="dxa"/>
          </w:tcPr>
          <w:p w14:paraId="104CA7BA" w14:textId="77777777" w:rsidR="00D4493E" w:rsidRPr="002A608F" w:rsidRDefault="00D4493E" w:rsidP="001E4A77">
            <w:pPr>
              <w:pStyle w:val="Normal6"/>
              <w:rPr>
                <w:szCs w:val="24"/>
              </w:rPr>
            </w:pPr>
            <w:r w:rsidRPr="002A608F">
              <w:t>б)</w:t>
            </w:r>
            <w:r w:rsidRPr="002A608F">
              <w:tab/>
            </w:r>
            <w:r w:rsidRPr="002A608F">
              <w:rPr>
                <w:b/>
                <w:i/>
              </w:rPr>
              <w:t>75</w:t>
            </w:r>
            <w:r w:rsidRPr="002A608F">
              <w:t xml:space="preserve">% от цената на билета за закъснение, равно на или превишаващо </w:t>
            </w:r>
            <w:r w:rsidRPr="002A608F">
              <w:rPr>
                <w:b/>
                <w:i/>
              </w:rPr>
              <w:t>90 до 119</w:t>
            </w:r>
            <w:r w:rsidRPr="002A608F">
              <w:t xml:space="preserve"> минути</w:t>
            </w:r>
            <w:r w:rsidRPr="002A608F">
              <w:rPr>
                <w:b/>
                <w:i/>
              </w:rPr>
              <w:t>,</w:t>
            </w:r>
          </w:p>
        </w:tc>
      </w:tr>
    </w:tbl>
    <w:p w14:paraId="7BE71AB7"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6BF8E86C" w14:textId="77777777" w:rsidR="00D4493E" w:rsidRPr="002A608F" w:rsidRDefault="00D4493E" w:rsidP="00D4493E">
      <w:pPr>
        <w:rPr>
          <w:rStyle w:val="HideTWBExt"/>
          <w:noProof w:val="0"/>
          <w:color w:val="auto"/>
        </w:rPr>
      </w:pPr>
      <w:r w:rsidRPr="002A608F">
        <w:rPr>
          <w:i/>
          <w:iCs/>
        </w:rPr>
        <w:t>Точната схема на обезщетение е важен аспект от цялостната ефективност на регламента и следователно е неразривно свързана с неговите основни цели, и особено с глави VI и VII.</w:t>
      </w:r>
    </w:p>
    <w:p w14:paraId="46F96082" w14:textId="77777777" w:rsidR="00D4493E" w:rsidRPr="002A608F" w:rsidRDefault="00D4493E" w:rsidP="00D4493E">
      <w:r w:rsidRPr="002A608F">
        <w:rPr>
          <w:rStyle w:val="HideTWBExt"/>
          <w:noProof w:val="0"/>
        </w:rPr>
        <w:t>&lt;/Amend&gt;</w:t>
      </w:r>
    </w:p>
    <w:p w14:paraId="67F83D02"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67</w:t>
      </w:r>
      <w:r w:rsidRPr="002A608F">
        <w:rPr>
          <w:rStyle w:val="HideTWBExt"/>
          <w:b w:val="0"/>
          <w:noProof w:val="0"/>
        </w:rPr>
        <w:t>&lt;/NumAm&gt;</w:t>
      </w:r>
    </w:p>
    <w:p w14:paraId="39495124" w14:textId="77777777" w:rsidR="00D4493E" w:rsidRPr="002A608F" w:rsidRDefault="00D4493E" w:rsidP="00D4493E"/>
    <w:p w14:paraId="4CBA9CA2"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2E17C26D" w14:textId="77777777" w:rsidR="00D4493E" w:rsidRPr="002A608F" w:rsidRDefault="00D4493E" w:rsidP="00D4493E">
      <w:pPr>
        <w:pStyle w:val="NormalBold"/>
      </w:pPr>
      <w:r w:rsidRPr="002A608F">
        <w:rPr>
          <w:rStyle w:val="HideTWBExt"/>
          <w:b w:val="0"/>
          <w:noProof w:val="0"/>
        </w:rPr>
        <w:t>&lt;Article&gt;</w:t>
      </w:r>
      <w:r w:rsidRPr="002A608F">
        <w:t>Член 17 – параграф 1 – буква б a (нова)</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420345D3" w14:textId="77777777" w:rsidTr="001E4A77">
        <w:trPr>
          <w:jc w:val="center"/>
        </w:trPr>
        <w:tc>
          <w:tcPr>
            <w:tcW w:w="9752" w:type="dxa"/>
            <w:gridSpan w:val="2"/>
          </w:tcPr>
          <w:p w14:paraId="608AA5B0" w14:textId="77777777" w:rsidR="00D4493E" w:rsidRPr="002A608F" w:rsidRDefault="00D4493E" w:rsidP="001E4A77">
            <w:pPr>
              <w:keepNext/>
            </w:pPr>
          </w:p>
        </w:tc>
      </w:tr>
      <w:tr w:rsidR="00D4493E" w:rsidRPr="002A608F" w14:paraId="564AA2AF" w14:textId="77777777" w:rsidTr="001E4A77">
        <w:trPr>
          <w:jc w:val="center"/>
        </w:trPr>
        <w:tc>
          <w:tcPr>
            <w:tcW w:w="4876" w:type="dxa"/>
          </w:tcPr>
          <w:p w14:paraId="129A9748" w14:textId="77777777" w:rsidR="00D4493E" w:rsidRPr="002A608F" w:rsidRDefault="00D4493E" w:rsidP="001E4A77">
            <w:pPr>
              <w:pStyle w:val="ColumnHeading"/>
              <w:keepNext/>
            </w:pPr>
            <w:r w:rsidRPr="002A608F">
              <w:t>Текст, предложен от Комисията</w:t>
            </w:r>
          </w:p>
        </w:tc>
        <w:tc>
          <w:tcPr>
            <w:tcW w:w="4876" w:type="dxa"/>
          </w:tcPr>
          <w:p w14:paraId="4FAA60A6" w14:textId="77777777" w:rsidR="00D4493E" w:rsidRPr="002A608F" w:rsidRDefault="00D4493E" w:rsidP="001E4A77">
            <w:pPr>
              <w:pStyle w:val="ColumnHeading"/>
              <w:keepNext/>
            </w:pPr>
            <w:r w:rsidRPr="002A608F">
              <w:t>Изменение</w:t>
            </w:r>
          </w:p>
        </w:tc>
      </w:tr>
      <w:tr w:rsidR="00D4493E" w:rsidRPr="002A608F" w14:paraId="0E89DD71" w14:textId="77777777" w:rsidTr="001E4A77">
        <w:trPr>
          <w:jc w:val="center"/>
        </w:trPr>
        <w:tc>
          <w:tcPr>
            <w:tcW w:w="4876" w:type="dxa"/>
          </w:tcPr>
          <w:p w14:paraId="08500060" w14:textId="77777777" w:rsidR="00D4493E" w:rsidRPr="002A608F" w:rsidRDefault="00D4493E" w:rsidP="001E4A77">
            <w:pPr>
              <w:pStyle w:val="Normal6"/>
            </w:pPr>
          </w:p>
        </w:tc>
        <w:tc>
          <w:tcPr>
            <w:tcW w:w="4876" w:type="dxa"/>
          </w:tcPr>
          <w:p w14:paraId="002B0C77" w14:textId="77777777" w:rsidR="00D4493E" w:rsidRPr="002A608F" w:rsidRDefault="00D4493E" w:rsidP="001E4A77">
            <w:pPr>
              <w:pStyle w:val="Normal6"/>
              <w:rPr>
                <w:szCs w:val="24"/>
              </w:rPr>
            </w:pPr>
            <w:r w:rsidRPr="002A608F">
              <w:rPr>
                <w:b/>
                <w:i/>
              </w:rPr>
              <w:t>ба)</w:t>
            </w:r>
            <w:r w:rsidRPr="002A608F">
              <w:rPr>
                <w:b/>
                <w:i/>
              </w:rPr>
              <w:tab/>
              <w:t>100% от цената на билета за закъснение, равно на или превишаващо 120 минути.</w:t>
            </w:r>
          </w:p>
        </w:tc>
      </w:tr>
    </w:tbl>
    <w:p w14:paraId="5A00F1F8"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714FAEF5" w14:textId="77777777" w:rsidR="00D4493E" w:rsidRPr="002A608F" w:rsidRDefault="00D4493E" w:rsidP="00D4493E">
      <w:pPr>
        <w:rPr>
          <w:rStyle w:val="HideTWBExt"/>
          <w:rFonts w:ascii="Times New Roman" w:hAnsi="Times New Roman"/>
          <w:noProof w:val="0"/>
          <w:color w:val="auto"/>
          <w:sz w:val="24"/>
        </w:rPr>
      </w:pPr>
      <w:r w:rsidRPr="002A608F">
        <w:rPr>
          <w:i/>
          <w:iCs/>
        </w:rPr>
        <w:t>Точната схема на обезщетение е важен аспект от цялостната ефективност на регламента и следователно е неразривно свързана с неговите основни цели, и особено с глави VI и VII.</w:t>
      </w:r>
    </w:p>
    <w:p w14:paraId="18F7E6B1" w14:textId="77777777" w:rsidR="00D4493E" w:rsidRPr="002A608F" w:rsidRDefault="00D4493E" w:rsidP="00D4493E">
      <w:r w:rsidRPr="002A608F">
        <w:rPr>
          <w:rStyle w:val="HideTWBExt"/>
          <w:noProof w:val="0"/>
        </w:rPr>
        <w:t>&lt;/Amend&gt;</w:t>
      </w:r>
    </w:p>
    <w:p w14:paraId="7959C72D"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68</w:t>
      </w:r>
      <w:r w:rsidRPr="002A608F">
        <w:rPr>
          <w:rStyle w:val="HideTWBExt"/>
          <w:b w:val="0"/>
          <w:noProof w:val="0"/>
        </w:rPr>
        <w:t>&lt;/NumAm&gt;</w:t>
      </w:r>
    </w:p>
    <w:p w14:paraId="043AF001" w14:textId="77777777" w:rsidR="00D4493E" w:rsidRPr="002A608F" w:rsidRDefault="00D4493E" w:rsidP="00D4493E"/>
    <w:p w14:paraId="64160425"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3BA9D89B" w14:textId="77777777" w:rsidR="00D4493E" w:rsidRPr="002A608F" w:rsidRDefault="00D4493E" w:rsidP="00D4493E">
      <w:pPr>
        <w:pStyle w:val="NormalBold"/>
      </w:pPr>
      <w:r w:rsidRPr="002A608F">
        <w:rPr>
          <w:rStyle w:val="HideTWBExt"/>
          <w:b w:val="0"/>
          <w:noProof w:val="0"/>
        </w:rPr>
        <w:t>&lt;Article&gt;</w:t>
      </w:r>
      <w:r w:rsidRPr="002A608F">
        <w:t>Член 17 – параграф 2</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37D89564" w14:textId="77777777" w:rsidTr="001E4A77">
        <w:trPr>
          <w:jc w:val="center"/>
        </w:trPr>
        <w:tc>
          <w:tcPr>
            <w:tcW w:w="9752" w:type="dxa"/>
            <w:gridSpan w:val="2"/>
          </w:tcPr>
          <w:p w14:paraId="7DE791FD" w14:textId="77777777" w:rsidR="00D4493E" w:rsidRPr="002A608F" w:rsidRDefault="00D4493E" w:rsidP="001E4A77">
            <w:pPr>
              <w:keepNext/>
            </w:pPr>
          </w:p>
        </w:tc>
      </w:tr>
      <w:tr w:rsidR="00D4493E" w:rsidRPr="002A608F" w14:paraId="4082A281" w14:textId="77777777" w:rsidTr="001E4A77">
        <w:trPr>
          <w:jc w:val="center"/>
        </w:trPr>
        <w:tc>
          <w:tcPr>
            <w:tcW w:w="4876" w:type="dxa"/>
          </w:tcPr>
          <w:p w14:paraId="0AE7E82F" w14:textId="77777777" w:rsidR="00D4493E" w:rsidRPr="002A608F" w:rsidRDefault="00D4493E" w:rsidP="001E4A77">
            <w:pPr>
              <w:pStyle w:val="ColumnHeading"/>
              <w:keepNext/>
            </w:pPr>
            <w:r w:rsidRPr="002A608F">
              <w:t>Текст, предложен от Комисията</w:t>
            </w:r>
          </w:p>
        </w:tc>
        <w:tc>
          <w:tcPr>
            <w:tcW w:w="4876" w:type="dxa"/>
          </w:tcPr>
          <w:p w14:paraId="7DC31828" w14:textId="77777777" w:rsidR="00D4493E" w:rsidRPr="002A608F" w:rsidRDefault="00D4493E" w:rsidP="001E4A77">
            <w:pPr>
              <w:pStyle w:val="ColumnHeading"/>
              <w:keepNext/>
            </w:pPr>
            <w:r w:rsidRPr="002A608F">
              <w:t>Изменение</w:t>
            </w:r>
          </w:p>
        </w:tc>
      </w:tr>
      <w:tr w:rsidR="00D4493E" w:rsidRPr="002A608F" w14:paraId="183B806B" w14:textId="77777777" w:rsidTr="001E4A77">
        <w:trPr>
          <w:jc w:val="center"/>
        </w:trPr>
        <w:tc>
          <w:tcPr>
            <w:tcW w:w="4876" w:type="dxa"/>
          </w:tcPr>
          <w:p w14:paraId="6EA0FEF6" w14:textId="77777777" w:rsidR="00D4493E" w:rsidRPr="002A608F" w:rsidRDefault="00D4493E" w:rsidP="001E4A77">
            <w:pPr>
              <w:pStyle w:val="Normal6"/>
            </w:pPr>
            <w:r w:rsidRPr="002A608F">
              <w:t>2.</w:t>
            </w:r>
            <w:r w:rsidRPr="002A608F">
              <w:tab/>
              <w:t xml:space="preserve">Параграф 1 се прилага и за пътници, които имат абонаментна карта или сезонен билет. Ако срещат чести закъснения или отменяния през периода на валидност на абонаментната карта или сезонния билет, те </w:t>
            </w:r>
            <w:r w:rsidRPr="002A608F">
              <w:rPr>
                <w:b/>
                <w:i/>
              </w:rPr>
              <w:t>могат да поискат</w:t>
            </w:r>
            <w:r w:rsidRPr="002A608F">
              <w:t xml:space="preserve"> подходящо обезщетение в съответствие с разпоредбите относно обезщетенията на железопътните предприятия. Тези разпоредби установяват критериите за определяне на закъснение и за изчисляването на </w:t>
            </w:r>
            <w:r w:rsidRPr="002A608F">
              <w:rPr>
                <w:b/>
                <w:i/>
              </w:rPr>
              <w:t>обезщетението</w:t>
            </w:r>
            <w:r w:rsidRPr="002A608F">
              <w:t xml:space="preserve">. Когато многократно се случват закъснения от по-малко от </w:t>
            </w:r>
            <w:r w:rsidRPr="002A608F">
              <w:rPr>
                <w:b/>
                <w:i/>
              </w:rPr>
              <w:t>60</w:t>
            </w:r>
            <w:r w:rsidRPr="002A608F">
              <w:t xml:space="preserve"> минути през периода на валидност на абонаментната карта или сезонния билет, закъсненията се сумират и пътниците се обезщетяват в съответствие с разпоредбите относно обезщетенията на железопътните предприятия.</w:t>
            </w:r>
          </w:p>
        </w:tc>
        <w:tc>
          <w:tcPr>
            <w:tcW w:w="4876" w:type="dxa"/>
          </w:tcPr>
          <w:p w14:paraId="316203E0" w14:textId="77777777" w:rsidR="00D4493E" w:rsidRPr="002A608F" w:rsidRDefault="00D4493E" w:rsidP="001E4A77">
            <w:pPr>
              <w:pStyle w:val="Normal6"/>
              <w:rPr>
                <w:szCs w:val="24"/>
              </w:rPr>
            </w:pPr>
            <w:r w:rsidRPr="002A608F">
              <w:t>2.</w:t>
            </w:r>
            <w:r w:rsidRPr="002A608F">
              <w:tab/>
              <w:t xml:space="preserve">Параграф 1 се прилага и за пътници, които имат абонаментна карта или сезонен билет. Ако срещат чести закъснения или отменяния през периода на валидност на абонаментната карта или сезонния билет, те </w:t>
            </w:r>
            <w:r w:rsidRPr="002A608F">
              <w:rPr>
                <w:b/>
                <w:i/>
              </w:rPr>
              <w:t>имат право на</w:t>
            </w:r>
            <w:r w:rsidRPr="002A608F">
              <w:t xml:space="preserve"> подходящо обезщетение в съответствие с разпоредбите относно обезщетенията на железопътните предприятия. Тези разпоредби установяват критериите за определяне на закъснение и за изчисляването на </w:t>
            </w:r>
            <w:r w:rsidRPr="002A608F">
              <w:rPr>
                <w:b/>
                <w:i/>
              </w:rPr>
              <w:t>пропорционалното обезщетение съгласно оценъчната основа, посочена в параграф 1</w:t>
            </w:r>
            <w:r w:rsidRPr="002A608F">
              <w:t xml:space="preserve">. Когато многократно се случват закъснения от по-малко от </w:t>
            </w:r>
            <w:r w:rsidRPr="002A608F">
              <w:rPr>
                <w:b/>
                <w:i/>
              </w:rPr>
              <w:t>45</w:t>
            </w:r>
            <w:r w:rsidRPr="002A608F">
              <w:t xml:space="preserve"> минути през периода на валидност на абонаментната карта или сезонния билет, закъсненията се сумират и пътниците се обезщетяват в съответствие с разпоредбите относно обезщетенията на железопътните предприятия.</w:t>
            </w:r>
          </w:p>
        </w:tc>
      </w:tr>
    </w:tbl>
    <w:p w14:paraId="3DBA4CC2" w14:textId="77777777" w:rsidR="00D4493E" w:rsidRPr="002A608F" w:rsidRDefault="00D4493E" w:rsidP="00D4493E">
      <w:r w:rsidRPr="002A608F">
        <w:rPr>
          <w:rStyle w:val="HideTWBExt"/>
          <w:noProof w:val="0"/>
        </w:rPr>
        <w:t>&lt;/Amend&gt;</w:t>
      </w:r>
    </w:p>
    <w:p w14:paraId="653F39CE"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69</w:t>
      </w:r>
      <w:r w:rsidRPr="002A608F">
        <w:rPr>
          <w:rStyle w:val="HideTWBExt"/>
          <w:b w:val="0"/>
          <w:noProof w:val="0"/>
          <w:szCs w:val="24"/>
        </w:rPr>
        <w:t>&lt;/NumAm&gt;</w:t>
      </w:r>
    </w:p>
    <w:p w14:paraId="45998DBF"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2EDFA02B" w14:textId="77777777" w:rsidR="00D4493E" w:rsidRPr="002A608F" w:rsidRDefault="00D4493E" w:rsidP="00D4493E">
      <w:pPr>
        <w:pStyle w:val="NormalBold"/>
      </w:pPr>
      <w:r w:rsidRPr="002A608F">
        <w:rPr>
          <w:rStyle w:val="HideTWBExt"/>
          <w:b w:val="0"/>
          <w:noProof w:val="0"/>
          <w:szCs w:val="24"/>
        </w:rPr>
        <w:t>&lt;Article&gt;</w:t>
      </w:r>
      <w:r w:rsidRPr="002A608F">
        <w:t>Член 17 – параграф 5</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5089EC4" w14:textId="77777777" w:rsidTr="001E4A77">
        <w:trPr>
          <w:jc w:val="center"/>
        </w:trPr>
        <w:tc>
          <w:tcPr>
            <w:tcW w:w="9752" w:type="dxa"/>
            <w:gridSpan w:val="2"/>
          </w:tcPr>
          <w:p w14:paraId="54106BE9" w14:textId="77777777" w:rsidR="00D4493E" w:rsidRPr="002A608F" w:rsidRDefault="00D4493E" w:rsidP="001E4A77">
            <w:pPr>
              <w:keepNext/>
            </w:pPr>
          </w:p>
        </w:tc>
      </w:tr>
      <w:tr w:rsidR="00D4493E" w:rsidRPr="002A608F" w14:paraId="3E7D9040" w14:textId="77777777" w:rsidTr="001E4A77">
        <w:trPr>
          <w:jc w:val="center"/>
        </w:trPr>
        <w:tc>
          <w:tcPr>
            <w:tcW w:w="4876" w:type="dxa"/>
            <w:hideMark/>
          </w:tcPr>
          <w:p w14:paraId="06BF85DF"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7C7F661E" w14:textId="77777777" w:rsidR="00D4493E" w:rsidRPr="002A608F" w:rsidRDefault="00D4493E" w:rsidP="001E4A77">
            <w:pPr>
              <w:pStyle w:val="ColumnHeading"/>
              <w:keepNext/>
            </w:pPr>
            <w:r w:rsidRPr="002A608F">
              <w:t>Изменение</w:t>
            </w:r>
          </w:p>
        </w:tc>
      </w:tr>
      <w:tr w:rsidR="00D4493E" w:rsidRPr="002A608F" w14:paraId="2216DF84" w14:textId="77777777" w:rsidTr="001E4A77">
        <w:trPr>
          <w:jc w:val="center"/>
        </w:trPr>
        <w:tc>
          <w:tcPr>
            <w:tcW w:w="4876" w:type="dxa"/>
            <w:hideMark/>
          </w:tcPr>
          <w:p w14:paraId="7213AAC2" w14:textId="77777777" w:rsidR="00D4493E" w:rsidRPr="002A608F" w:rsidRDefault="00D4493E" w:rsidP="001E4A77">
            <w:pPr>
              <w:pStyle w:val="Normal6"/>
            </w:pPr>
            <w:r w:rsidRPr="002A608F">
              <w:t>5.</w:t>
            </w:r>
            <w:r w:rsidRPr="002A608F">
              <w:tab/>
              <w:t>Обезщетението за стойността на билета се изплаща в рамките на един месец след подаването на искане за обезщетение. Обезщетението може да бъде изплатено във ваучери и/или други услуги, ако договорните условия позволяват гъвкавост (по-специално, що се отнася до срока на валидност и местоназначението). Обезщетението се изплаща в брой по искане на пътника.</w:t>
            </w:r>
          </w:p>
        </w:tc>
        <w:tc>
          <w:tcPr>
            <w:tcW w:w="4876" w:type="dxa"/>
            <w:hideMark/>
          </w:tcPr>
          <w:p w14:paraId="778AC790" w14:textId="77777777" w:rsidR="00D4493E" w:rsidRPr="002A608F" w:rsidRDefault="00D4493E" w:rsidP="001E4A77">
            <w:pPr>
              <w:pStyle w:val="Normal6"/>
              <w:rPr>
                <w:szCs w:val="24"/>
              </w:rPr>
            </w:pPr>
            <w:r w:rsidRPr="002A608F">
              <w:t>5.</w:t>
            </w:r>
            <w:r w:rsidRPr="002A608F">
              <w:tab/>
              <w:t>Обезщетението за стойността на билета се изплаща в рамките на един месец след подаването на искане за обезщетение</w:t>
            </w:r>
            <w:r w:rsidRPr="002A608F">
              <w:rPr>
                <w:b/>
                <w:i/>
              </w:rPr>
              <w:t xml:space="preserve"> до железопътното предприятие, туроператора или продавача на билети</w:t>
            </w:r>
            <w:r w:rsidRPr="002A608F">
              <w:t>. Обезщетението може да бъде изплатено във ваучери и/или други услуги</w:t>
            </w:r>
            <w:r w:rsidRPr="002A608F">
              <w:rPr>
                <w:b/>
                <w:i/>
              </w:rPr>
              <w:t xml:space="preserve"> или посредством автоматична система за обезщетяване, когато такава е въведена</w:t>
            </w:r>
            <w:r w:rsidRPr="002A608F">
              <w:t xml:space="preserve">, ако договорните условия позволяват гъвкавост (по-специално, що се отнася до срока на валидност и местоназначението). Обезщетението се изплаща в брой </w:t>
            </w:r>
            <w:r w:rsidRPr="002A608F">
              <w:rPr>
                <w:b/>
                <w:i/>
              </w:rPr>
              <w:t xml:space="preserve">в рамките на същата разплащателна система, с която е закупен билетът, </w:t>
            </w:r>
            <w:r w:rsidRPr="002A608F">
              <w:t>по искане на пътника.</w:t>
            </w:r>
            <w:r w:rsidRPr="002A608F">
              <w:rPr>
                <w:b/>
                <w:i/>
              </w:rPr>
              <w:t xml:space="preserve"> Пътниците се информират по понятен начин относно всички варианти за обезщетение, включително финансови, от които могат да избират. Пътникът не може по никакъв начин да бъде обезкуражаван да иска обезщетение.</w:t>
            </w:r>
          </w:p>
        </w:tc>
      </w:tr>
    </w:tbl>
    <w:p w14:paraId="544D5F62" w14:textId="6B971564" w:rsidR="00D4493E" w:rsidRPr="002A608F" w:rsidRDefault="00D4493E" w:rsidP="00D4493E">
      <w:r w:rsidRPr="002A608F">
        <w:rPr>
          <w:rStyle w:val="HideTWBExt"/>
          <w:noProof w:val="0"/>
        </w:rPr>
        <w:t>&lt;/Amend&gt;</w:t>
      </w:r>
    </w:p>
    <w:p w14:paraId="37512312"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70</w:t>
      </w:r>
      <w:r w:rsidRPr="002A608F">
        <w:rPr>
          <w:rStyle w:val="HideTWBExt"/>
          <w:b w:val="0"/>
          <w:noProof w:val="0"/>
        </w:rPr>
        <w:t>&lt;/NumAm&gt;</w:t>
      </w:r>
    </w:p>
    <w:p w14:paraId="3EBB35AB" w14:textId="77777777" w:rsidR="00D4493E" w:rsidRPr="002A608F" w:rsidRDefault="00D4493E" w:rsidP="00D4493E"/>
    <w:p w14:paraId="2F06A994"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2DA45F0B" w14:textId="77777777" w:rsidR="00D4493E" w:rsidRPr="002A608F" w:rsidRDefault="00D4493E" w:rsidP="00D4493E">
      <w:pPr>
        <w:pStyle w:val="NormalBold"/>
      </w:pPr>
      <w:r w:rsidRPr="002A608F">
        <w:rPr>
          <w:rStyle w:val="HideTWBExt"/>
          <w:b w:val="0"/>
          <w:noProof w:val="0"/>
        </w:rPr>
        <w:t>&lt;Article&gt;</w:t>
      </w:r>
      <w:r w:rsidRPr="002A608F">
        <w:t>Член 17 – параграф 7</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26F8635D" w14:textId="77777777" w:rsidTr="001E4A77">
        <w:trPr>
          <w:jc w:val="center"/>
        </w:trPr>
        <w:tc>
          <w:tcPr>
            <w:tcW w:w="9752" w:type="dxa"/>
            <w:gridSpan w:val="2"/>
          </w:tcPr>
          <w:p w14:paraId="15DEFF64" w14:textId="77777777" w:rsidR="00D4493E" w:rsidRPr="002A608F" w:rsidRDefault="00D4493E" w:rsidP="001E4A77">
            <w:pPr>
              <w:keepNext/>
            </w:pPr>
          </w:p>
        </w:tc>
      </w:tr>
      <w:tr w:rsidR="00D4493E" w:rsidRPr="002A608F" w14:paraId="5A63066F" w14:textId="77777777" w:rsidTr="001E4A77">
        <w:trPr>
          <w:jc w:val="center"/>
        </w:trPr>
        <w:tc>
          <w:tcPr>
            <w:tcW w:w="4876" w:type="dxa"/>
          </w:tcPr>
          <w:p w14:paraId="2208BDEE" w14:textId="77777777" w:rsidR="00D4493E" w:rsidRPr="002A608F" w:rsidRDefault="00D4493E" w:rsidP="001E4A77">
            <w:pPr>
              <w:pStyle w:val="ColumnHeading"/>
              <w:keepNext/>
            </w:pPr>
            <w:r w:rsidRPr="002A608F">
              <w:t>Текст, предложен от Комисията</w:t>
            </w:r>
          </w:p>
        </w:tc>
        <w:tc>
          <w:tcPr>
            <w:tcW w:w="4876" w:type="dxa"/>
          </w:tcPr>
          <w:p w14:paraId="446B1074" w14:textId="77777777" w:rsidR="00D4493E" w:rsidRPr="002A608F" w:rsidRDefault="00D4493E" w:rsidP="001E4A77">
            <w:pPr>
              <w:pStyle w:val="ColumnHeading"/>
              <w:keepNext/>
            </w:pPr>
            <w:r w:rsidRPr="002A608F">
              <w:t>Изменение</w:t>
            </w:r>
          </w:p>
        </w:tc>
      </w:tr>
      <w:tr w:rsidR="00D4493E" w:rsidRPr="002A608F" w14:paraId="2B4A6080" w14:textId="77777777" w:rsidTr="001E4A77">
        <w:trPr>
          <w:jc w:val="center"/>
        </w:trPr>
        <w:tc>
          <w:tcPr>
            <w:tcW w:w="4876" w:type="dxa"/>
          </w:tcPr>
          <w:p w14:paraId="23FAB76D" w14:textId="77777777" w:rsidR="00D4493E" w:rsidRPr="002A608F" w:rsidRDefault="00D4493E" w:rsidP="001E4A77">
            <w:pPr>
              <w:pStyle w:val="Normal6"/>
            </w:pPr>
            <w:r w:rsidRPr="002A608F">
              <w:t>7.</w:t>
            </w:r>
            <w:r w:rsidRPr="002A608F">
              <w:tab/>
            </w:r>
            <w:r w:rsidRPr="002A608F">
              <w:rPr>
                <w:b/>
                <w:i/>
              </w:rPr>
              <w:t>Пътникът няма</w:t>
            </w:r>
            <w:r w:rsidRPr="002A608F">
              <w:t xml:space="preserve"> право на обезщетение, ако </w:t>
            </w:r>
            <w:r w:rsidRPr="002A608F">
              <w:rPr>
                <w:b/>
                <w:i/>
              </w:rPr>
              <w:t>е бил информиран</w:t>
            </w:r>
            <w:r w:rsidRPr="002A608F">
              <w:t xml:space="preserve"> за закъснението преди закупуване на билета или ако закъснението, дължащо се на продължаване с друг превоз или пренасочване, е по-малко от </w:t>
            </w:r>
            <w:r w:rsidRPr="002A608F">
              <w:rPr>
                <w:b/>
                <w:i/>
              </w:rPr>
              <w:t>60</w:t>
            </w:r>
            <w:r w:rsidRPr="002A608F">
              <w:t xml:space="preserve"> минути.</w:t>
            </w:r>
          </w:p>
        </w:tc>
        <w:tc>
          <w:tcPr>
            <w:tcW w:w="4876" w:type="dxa"/>
          </w:tcPr>
          <w:p w14:paraId="645BA809" w14:textId="77777777" w:rsidR="00D4493E" w:rsidRPr="002A608F" w:rsidRDefault="00D4493E" w:rsidP="001E4A77">
            <w:pPr>
              <w:pStyle w:val="Normal6"/>
              <w:rPr>
                <w:szCs w:val="24"/>
              </w:rPr>
            </w:pPr>
            <w:r w:rsidRPr="002A608F">
              <w:t>7.</w:t>
            </w:r>
            <w:r w:rsidRPr="002A608F">
              <w:tab/>
            </w:r>
            <w:r w:rsidRPr="002A608F">
              <w:rPr>
                <w:b/>
                <w:i/>
              </w:rPr>
              <w:t>Пътниците нямат</w:t>
            </w:r>
            <w:r w:rsidRPr="002A608F">
              <w:t xml:space="preserve"> право на обезщетение, ако </w:t>
            </w:r>
            <w:r w:rsidRPr="002A608F">
              <w:rPr>
                <w:b/>
                <w:i/>
              </w:rPr>
              <w:t>са били информирани</w:t>
            </w:r>
            <w:r w:rsidRPr="002A608F">
              <w:t xml:space="preserve"> за закъснението преди закупуване на билета</w:t>
            </w:r>
            <w:r w:rsidRPr="002A608F">
              <w:rPr>
                <w:b/>
                <w:i/>
              </w:rPr>
              <w:t>, освен ако действителното закъснение е повече от 45 минути в сравнение с обявеното закъснение</w:t>
            </w:r>
            <w:r w:rsidRPr="002A608F">
              <w:t xml:space="preserve"> или ако закъснението, дължащо се на продължаване с друг превоз или пренасочване, е по-малко от </w:t>
            </w:r>
            <w:r w:rsidRPr="002A608F">
              <w:rPr>
                <w:b/>
                <w:i/>
              </w:rPr>
              <w:t>45</w:t>
            </w:r>
            <w:r w:rsidRPr="002A608F">
              <w:t xml:space="preserve"> минути.</w:t>
            </w:r>
          </w:p>
        </w:tc>
      </w:tr>
    </w:tbl>
    <w:p w14:paraId="5F64D24F"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39E5094D" w14:textId="77777777" w:rsidR="00D4493E" w:rsidRPr="002A608F" w:rsidRDefault="00D4493E" w:rsidP="00D4493E">
      <w:pPr>
        <w:rPr>
          <w:rStyle w:val="HideTWBExt"/>
          <w:rFonts w:ascii="Times New Roman" w:hAnsi="Times New Roman"/>
          <w:noProof w:val="0"/>
          <w:color w:val="auto"/>
          <w:sz w:val="24"/>
        </w:rPr>
      </w:pPr>
      <w:r w:rsidRPr="002A608F">
        <w:rPr>
          <w:i/>
          <w:iCs/>
        </w:rPr>
        <w:t>Това изменение е свързано с член 17, параграф 2, който е част от преработения текст.</w:t>
      </w:r>
    </w:p>
    <w:p w14:paraId="22A29854" w14:textId="77777777" w:rsidR="00D4493E" w:rsidRPr="002A608F" w:rsidRDefault="00D4493E" w:rsidP="00D4493E">
      <w:r w:rsidRPr="002A608F">
        <w:rPr>
          <w:rStyle w:val="HideTWBExt"/>
          <w:noProof w:val="0"/>
        </w:rPr>
        <w:t>&lt;/Amend&gt;</w:t>
      </w:r>
    </w:p>
    <w:p w14:paraId="52BAA1AF"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71</w:t>
      </w:r>
      <w:r w:rsidRPr="002A608F">
        <w:rPr>
          <w:rStyle w:val="HideTWBExt"/>
          <w:b w:val="0"/>
          <w:noProof w:val="0"/>
        </w:rPr>
        <w:t>&lt;/NumAm&gt;</w:t>
      </w:r>
    </w:p>
    <w:p w14:paraId="5CD9A83D" w14:textId="77777777" w:rsidR="00D4493E" w:rsidRPr="002A608F" w:rsidRDefault="00D4493E" w:rsidP="00D4493E">
      <w:pPr>
        <w:pStyle w:val="NormalBold12b"/>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25181B0E" w14:textId="77777777" w:rsidR="00D4493E" w:rsidRPr="002A608F" w:rsidRDefault="00D4493E" w:rsidP="00D4493E">
      <w:pPr>
        <w:pStyle w:val="NormalBold"/>
      </w:pPr>
      <w:r w:rsidRPr="002A608F">
        <w:rPr>
          <w:rStyle w:val="HideTWBExt"/>
          <w:b w:val="0"/>
          <w:noProof w:val="0"/>
        </w:rPr>
        <w:t>&lt;Article&gt;</w:t>
      </w:r>
      <w:r w:rsidRPr="002A608F">
        <w:t>Член 17 – параграф 8</w:t>
      </w:r>
      <w:r w:rsidRPr="002A608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37697E27" w14:textId="77777777" w:rsidTr="001E4A77">
        <w:trPr>
          <w:jc w:val="center"/>
        </w:trPr>
        <w:tc>
          <w:tcPr>
            <w:tcW w:w="9752" w:type="dxa"/>
            <w:gridSpan w:val="2"/>
          </w:tcPr>
          <w:p w14:paraId="28D2BB55" w14:textId="77777777" w:rsidR="00D4493E" w:rsidRPr="002A608F" w:rsidRDefault="00D4493E" w:rsidP="001E4A77">
            <w:pPr>
              <w:keepNext/>
            </w:pPr>
          </w:p>
        </w:tc>
      </w:tr>
      <w:tr w:rsidR="00D4493E" w:rsidRPr="002A608F" w14:paraId="6540F3B6" w14:textId="77777777" w:rsidTr="001E4A77">
        <w:trPr>
          <w:jc w:val="center"/>
        </w:trPr>
        <w:tc>
          <w:tcPr>
            <w:tcW w:w="4876" w:type="dxa"/>
            <w:hideMark/>
          </w:tcPr>
          <w:p w14:paraId="65196293"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19E79B63" w14:textId="77777777" w:rsidR="00D4493E" w:rsidRPr="002A608F" w:rsidRDefault="00D4493E" w:rsidP="001E4A77">
            <w:pPr>
              <w:pStyle w:val="ColumnHeading"/>
              <w:keepNext/>
            </w:pPr>
            <w:r w:rsidRPr="002A608F">
              <w:t>Изменение</w:t>
            </w:r>
          </w:p>
        </w:tc>
      </w:tr>
      <w:tr w:rsidR="00D4493E" w:rsidRPr="002A608F" w14:paraId="5B2EC79D" w14:textId="77777777" w:rsidTr="001E4A77">
        <w:trPr>
          <w:jc w:val="center"/>
        </w:trPr>
        <w:tc>
          <w:tcPr>
            <w:tcW w:w="4876" w:type="dxa"/>
            <w:hideMark/>
          </w:tcPr>
          <w:p w14:paraId="07D289A7" w14:textId="77777777" w:rsidR="00D4493E" w:rsidRPr="002A608F" w:rsidRDefault="00D4493E" w:rsidP="001E4A77">
            <w:pPr>
              <w:pStyle w:val="Normal6"/>
            </w:pPr>
            <w:r w:rsidRPr="002A608F">
              <w:rPr>
                <w:b/>
                <w:i/>
              </w:rPr>
              <w:t>8.</w:t>
            </w:r>
            <w:r w:rsidRPr="002A608F">
              <w:rPr>
                <w:b/>
                <w:i/>
              </w:rPr>
              <w:tab/>
              <w:t>Железопътното предприятие не е задължено да плати обезщетение, ако може да докаже, че закъснението е било причинено от лоши атмосферни условия или сериозни природни бедствия, застрашаващи безопасното осъществяване на услугата, и не е било възможно то да бъде предвидено или предотвратено дори при вземане на всички разумни мерки.</w:t>
            </w:r>
          </w:p>
        </w:tc>
        <w:tc>
          <w:tcPr>
            <w:tcW w:w="4876" w:type="dxa"/>
            <w:hideMark/>
          </w:tcPr>
          <w:p w14:paraId="32F77ACD" w14:textId="77777777" w:rsidR="00D4493E" w:rsidRPr="002A608F" w:rsidRDefault="00D4493E" w:rsidP="001E4A77">
            <w:pPr>
              <w:pStyle w:val="Normal6"/>
              <w:rPr>
                <w:szCs w:val="24"/>
              </w:rPr>
            </w:pPr>
            <w:r w:rsidRPr="002A608F">
              <w:rPr>
                <w:b/>
                <w:i/>
              </w:rPr>
              <w:t>заличава се</w:t>
            </w:r>
          </w:p>
        </w:tc>
      </w:tr>
    </w:tbl>
    <w:p w14:paraId="2CACB445" w14:textId="77777777" w:rsidR="00D4493E" w:rsidRPr="002A608F" w:rsidRDefault="00D4493E" w:rsidP="00D4493E">
      <w:r w:rsidRPr="002A608F">
        <w:rPr>
          <w:rStyle w:val="HideTWBExt"/>
          <w:noProof w:val="0"/>
        </w:rPr>
        <w:t>&lt;/Amend&gt;</w:t>
      </w:r>
    </w:p>
    <w:p w14:paraId="3F3A3381"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72</w:t>
      </w:r>
      <w:r w:rsidRPr="002A608F">
        <w:rPr>
          <w:rStyle w:val="HideTWBExt"/>
          <w:b w:val="0"/>
          <w:noProof w:val="0"/>
          <w:szCs w:val="24"/>
        </w:rPr>
        <w:t>&lt;/NumAm&gt;</w:t>
      </w:r>
    </w:p>
    <w:p w14:paraId="36D6ADC3"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4D4D9C5" w14:textId="77777777" w:rsidR="00D4493E" w:rsidRPr="002A608F" w:rsidRDefault="00D4493E" w:rsidP="00D4493E">
      <w:pPr>
        <w:pStyle w:val="NormalBold"/>
      </w:pPr>
      <w:r w:rsidRPr="002A608F">
        <w:rPr>
          <w:rStyle w:val="HideTWBExt"/>
          <w:b w:val="0"/>
          <w:noProof w:val="0"/>
          <w:szCs w:val="24"/>
        </w:rPr>
        <w:t>&lt;Article&gt;</w:t>
      </w:r>
      <w:r w:rsidRPr="002A608F">
        <w:t>Член 18 – параграф 1</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7C16329F" w14:textId="77777777" w:rsidTr="001E4A77">
        <w:trPr>
          <w:jc w:val="center"/>
        </w:trPr>
        <w:tc>
          <w:tcPr>
            <w:tcW w:w="9752" w:type="dxa"/>
            <w:gridSpan w:val="2"/>
          </w:tcPr>
          <w:p w14:paraId="54B342CA" w14:textId="77777777" w:rsidR="00D4493E" w:rsidRPr="002A608F" w:rsidRDefault="00D4493E" w:rsidP="001E4A77">
            <w:pPr>
              <w:keepNext/>
            </w:pPr>
          </w:p>
        </w:tc>
      </w:tr>
      <w:tr w:rsidR="00D4493E" w:rsidRPr="002A608F" w14:paraId="5A5C5665" w14:textId="77777777" w:rsidTr="001E4A77">
        <w:trPr>
          <w:jc w:val="center"/>
        </w:trPr>
        <w:tc>
          <w:tcPr>
            <w:tcW w:w="4876" w:type="dxa"/>
            <w:hideMark/>
          </w:tcPr>
          <w:p w14:paraId="7AA0E589"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0992A8A4" w14:textId="77777777" w:rsidR="00D4493E" w:rsidRPr="002A608F" w:rsidRDefault="00D4493E" w:rsidP="001E4A77">
            <w:pPr>
              <w:pStyle w:val="ColumnHeading"/>
              <w:keepNext/>
            </w:pPr>
            <w:r w:rsidRPr="002A608F">
              <w:t>Изменение</w:t>
            </w:r>
          </w:p>
        </w:tc>
      </w:tr>
      <w:tr w:rsidR="00D4493E" w:rsidRPr="002A608F" w14:paraId="4B7E6ABF" w14:textId="77777777" w:rsidTr="001E4A77">
        <w:trPr>
          <w:jc w:val="center"/>
        </w:trPr>
        <w:tc>
          <w:tcPr>
            <w:tcW w:w="4876" w:type="dxa"/>
            <w:hideMark/>
          </w:tcPr>
          <w:p w14:paraId="236B5116" w14:textId="77777777" w:rsidR="00D4493E" w:rsidRPr="002A608F" w:rsidRDefault="00D4493E" w:rsidP="001E4A77">
            <w:pPr>
              <w:pStyle w:val="Normal6"/>
            </w:pPr>
            <w:r w:rsidRPr="002A608F">
              <w:t>1.</w:t>
            </w:r>
            <w:r w:rsidRPr="002A608F">
              <w:tab/>
              <w:t>В случай на закъснение при пристигане или заминаване пътниците биват информирани от железопътното предприятие или от продавача на билети, или от управителя на гарата за положението, за очакваното време на заминаване и очакваното време на пристигане, още щом се получи такава информация.</w:t>
            </w:r>
          </w:p>
        </w:tc>
        <w:tc>
          <w:tcPr>
            <w:tcW w:w="4876" w:type="dxa"/>
            <w:hideMark/>
          </w:tcPr>
          <w:p w14:paraId="67127E26" w14:textId="77777777" w:rsidR="00D4493E" w:rsidRPr="002A608F" w:rsidRDefault="00D4493E" w:rsidP="001E4A77">
            <w:pPr>
              <w:pStyle w:val="Normal6"/>
              <w:rPr>
                <w:szCs w:val="24"/>
              </w:rPr>
            </w:pPr>
            <w:r w:rsidRPr="002A608F">
              <w:t>1.</w:t>
            </w:r>
            <w:r w:rsidRPr="002A608F">
              <w:tab/>
              <w:t>В случай на закъснение при пристигане или заминаване пътниците биват информирани от железопътното предприятие</w:t>
            </w:r>
            <w:r w:rsidRPr="002A608F">
              <w:rPr>
                <w:b/>
                <w:i/>
              </w:rPr>
              <w:t>, от туроператора</w:t>
            </w:r>
            <w:r w:rsidRPr="002A608F">
              <w:t xml:space="preserve"> или от продавача на билети, или от управителя на гарата за положението, за очакваното време на заминаване и очакваното време на пристигане, още щом се получи такава информация. </w:t>
            </w:r>
            <w:r w:rsidRPr="002A608F">
              <w:rPr>
                <w:b/>
                <w:i/>
              </w:rPr>
              <w:t>Управителите на гари, управителите на инфраструктура и железопътните предприятия предоставят на продавачите на билети информация в реално време и в подходящ формат.</w:t>
            </w:r>
          </w:p>
        </w:tc>
      </w:tr>
    </w:tbl>
    <w:p w14:paraId="4BD1ED4A"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4F8909CC" w14:textId="77777777" w:rsidR="00D4493E" w:rsidRPr="002A608F" w:rsidRDefault="00D4493E" w:rsidP="00D4493E">
      <w:pPr>
        <w:pStyle w:val="Normal12Italic"/>
      </w:pPr>
      <w:r w:rsidRPr="002A608F">
        <w:t>Споделянето в реално време на подходящи и оперативно съвместими данни между продавачите на билети и железопътните предприятия е от основно значение за потребителите, ако искаме да гарантираме, че потребителят получава най-добрата информация – включително възможностите за билети и ценовите възможности за търсеното пътуване – в реално време, както и възможността да купи предпочитания вид билет от продавача на билети.</w:t>
      </w:r>
    </w:p>
    <w:p w14:paraId="5749AFC0" w14:textId="77777777" w:rsidR="00D4493E" w:rsidRPr="002A608F" w:rsidRDefault="00D4493E" w:rsidP="00D4493E">
      <w:r w:rsidRPr="002A608F">
        <w:rPr>
          <w:rStyle w:val="HideTWBExt"/>
          <w:noProof w:val="0"/>
        </w:rPr>
        <w:t>&lt;/Amend&gt;</w:t>
      </w:r>
    </w:p>
    <w:p w14:paraId="263A446B"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73</w:t>
      </w:r>
      <w:r w:rsidRPr="002A608F">
        <w:rPr>
          <w:rStyle w:val="HideTWBExt"/>
          <w:b w:val="0"/>
          <w:noProof w:val="0"/>
          <w:szCs w:val="24"/>
        </w:rPr>
        <w:t>&lt;/NumAm&gt;</w:t>
      </w:r>
    </w:p>
    <w:p w14:paraId="245F851B"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7F82142D" w14:textId="77777777" w:rsidR="00D4493E" w:rsidRPr="002A608F" w:rsidRDefault="00D4493E" w:rsidP="00D4493E">
      <w:pPr>
        <w:pStyle w:val="NormalBold"/>
      </w:pPr>
      <w:r w:rsidRPr="002A608F">
        <w:rPr>
          <w:rStyle w:val="HideTWBExt"/>
          <w:b w:val="0"/>
          <w:noProof w:val="0"/>
          <w:szCs w:val="24"/>
        </w:rPr>
        <w:t>&lt;Article&gt;</w:t>
      </w:r>
      <w:r w:rsidRPr="002A608F">
        <w:t>Член 18 – параграф 2 – уводна част</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72BDBDA7" w14:textId="77777777" w:rsidTr="001E4A77">
        <w:trPr>
          <w:jc w:val="center"/>
        </w:trPr>
        <w:tc>
          <w:tcPr>
            <w:tcW w:w="9752" w:type="dxa"/>
            <w:gridSpan w:val="2"/>
          </w:tcPr>
          <w:p w14:paraId="3C4D0B78" w14:textId="77777777" w:rsidR="00D4493E" w:rsidRPr="002A608F" w:rsidRDefault="00D4493E" w:rsidP="001E4A77">
            <w:pPr>
              <w:keepNext/>
            </w:pPr>
          </w:p>
        </w:tc>
      </w:tr>
      <w:tr w:rsidR="00D4493E" w:rsidRPr="002A608F" w14:paraId="42BC9BF2" w14:textId="77777777" w:rsidTr="001E4A77">
        <w:trPr>
          <w:jc w:val="center"/>
        </w:trPr>
        <w:tc>
          <w:tcPr>
            <w:tcW w:w="4876" w:type="dxa"/>
            <w:hideMark/>
          </w:tcPr>
          <w:p w14:paraId="74219F4F"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48E98C6A" w14:textId="77777777" w:rsidR="00D4493E" w:rsidRPr="002A608F" w:rsidRDefault="00D4493E" w:rsidP="001E4A77">
            <w:pPr>
              <w:pStyle w:val="ColumnHeading"/>
              <w:keepNext/>
            </w:pPr>
            <w:r w:rsidRPr="002A608F">
              <w:t>Изменение</w:t>
            </w:r>
          </w:p>
        </w:tc>
      </w:tr>
      <w:tr w:rsidR="00D4493E" w:rsidRPr="002A608F" w14:paraId="568BC712" w14:textId="77777777" w:rsidTr="001E4A77">
        <w:trPr>
          <w:jc w:val="center"/>
        </w:trPr>
        <w:tc>
          <w:tcPr>
            <w:tcW w:w="4876" w:type="dxa"/>
            <w:hideMark/>
          </w:tcPr>
          <w:p w14:paraId="58B759CC" w14:textId="77777777" w:rsidR="00D4493E" w:rsidRPr="002A608F" w:rsidRDefault="00D4493E" w:rsidP="001E4A77">
            <w:pPr>
              <w:pStyle w:val="Normal6"/>
            </w:pPr>
            <w:r w:rsidRPr="002A608F">
              <w:t>2.</w:t>
            </w:r>
            <w:r w:rsidRPr="002A608F">
              <w:tab/>
              <w:t xml:space="preserve">В случай на закъснение, което съгласно указаното в параграф 1 надвишава </w:t>
            </w:r>
            <w:r w:rsidRPr="002A608F">
              <w:rPr>
                <w:b/>
                <w:i/>
              </w:rPr>
              <w:t>60</w:t>
            </w:r>
            <w:r w:rsidRPr="002A608F">
              <w:t xml:space="preserve"> минути, на пътниците се предлагат също така безплатно:</w:t>
            </w:r>
          </w:p>
        </w:tc>
        <w:tc>
          <w:tcPr>
            <w:tcW w:w="4876" w:type="dxa"/>
            <w:hideMark/>
          </w:tcPr>
          <w:p w14:paraId="0CFCBA82" w14:textId="77777777" w:rsidR="00D4493E" w:rsidRPr="002A608F" w:rsidRDefault="00D4493E" w:rsidP="001E4A77">
            <w:pPr>
              <w:pStyle w:val="Normal6"/>
              <w:rPr>
                <w:szCs w:val="24"/>
              </w:rPr>
            </w:pPr>
            <w:r w:rsidRPr="002A608F">
              <w:t>2.</w:t>
            </w:r>
            <w:r w:rsidRPr="002A608F">
              <w:tab/>
              <w:t xml:space="preserve">В случай на закъснение, което съгласно указаното в параграф 1 надвишава </w:t>
            </w:r>
            <w:r w:rsidRPr="002A608F">
              <w:rPr>
                <w:b/>
                <w:i/>
              </w:rPr>
              <w:t>45</w:t>
            </w:r>
            <w:r w:rsidRPr="002A608F">
              <w:t xml:space="preserve"> минути, на пътниците се предлагат също така безплатно:</w:t>
            </w:r>
          </w:p>
        </w:tc>
      </w:tr>
    </w:tbl>
    <w:p w14:paraId="4B60E012"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5E80E6E8" w14:textId="77777777" w:rsidR="00D4493E" w:rsidRPr="002A608F" w:rsidRDefault="00D4493E" w:rsidP="00D4493E">
      <w:pPr>
        <w:pStyle w:val="Normal12Italic"/>
      </w:pPr>
      <w:r w:rsidRPr="002A608F">
        <w:t>Това изменение е необходимо, тъй като е неразривно свързано с другите ни изменения относно времето на закъснение в член 17.</w:t>
      </w:r>
    </w:p>
    <w:p w14:paraId="1227405B" w14:textId="77777777" w:rsidR="00D4493E" w:rsidRPr="002A608F" w:rsidRDefault="00D4493E" w:rsidP="00D4493E">
      <w:r w:rsidRPr="002A608F">
        <w:rPr>
          <w:rStyle w:val="HideTWBExt"/>
          <w:noProof w:val="0"/>
        </w:rPr>
        <w:t>&lt;/Amend&gt;</w:t>
      </w:r>
    </w:p>
    <w:p w14:paraId="568DC2B1"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74</w:t>
      </w:r>
      <w:r w:rsidRPr="002A608F">
        <w:rPr>
          <w:rStyle w:val="HideTWBExt"/>
          <w:b w:val="0"/>
          <w:noProof w:val="0"/>
          <w:szCs w:val="24"/>
        </w:rPr>
        <w:t>&lt;/NumAm&gt;</w:t>
      </w:r>
    </w:p>
    <w:p w14:paraId="1772E6F5"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2E12F2A3" w14:textId="77777777" w:rsidR="00D4493E" w:rsidRPr="002A608F" w:rsidRDefault="00D4493E" w:rsidP="00D4493E">
      <w:pPr>
        <w:pStyle w:val="NormalBold"/>
      </w:pPr>
      <w:r w:rsidRPr="002A608F">
        <w:rPr>
          <w:rStyle w:val="HideTWBExt"/>
          <w:b w:val="0"/>
          <w:noProof w:val="0"/>
          <w:szCs w:val="24"/>
        </w:rPr>
        <w:t>&lt;Article&gt;</w:t>
      </w:r>
      <w:r w:rsidRPr="002A608F">
        <w:t>Член 18 – параграф 2 – буква а)</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357D30FA" w14:textId="77777777" w:rsidTr="001E4A77">
        <w:trPr>
          <w:jc w:val="center"/>
        </w:trPr>
        <w:tc>
          <w:tcPr>
            <w:tcW w:w="9752" w:type="dxa"/>
            <w:gridSpan w:val="2"/>
          </w:tcPr>
          <w:p w14:paraId="27F32272" w14:textId="77777777" w:rsidR="00D4493E" w:rsidRPr="002A608F" w:rsidRDefault="00D4493E" w:rsidP="001E4A77">
            <w:pPr>
              <w:keepNext/>
            </w:pPr>
          </w:p>
        </w:tc>
      </w:tr>
      <w:tr w:rsidR="00D4493E" w:rsidRPr="002A608F" w14:paraId="02D7F02D" w14:textId="77777777" w:rsidTr="001E4A77">
        <w:trPr>
          <w:jc w:val="center"/>
        </w:trPr>
        <w:tc>
          <w:tcPr>
            <w:tcW w:w="4876" w:type="dxa"/>
            <w:hideMark/>
          </w:tcPr>
          <w:p w14:paraId="1ECCBE30"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2FA90956" w14:textId="77777777" w:rsidR="00D4493E" w:rsidRPr="002A608F" w:rsidRDefault="00D4493E" w:rsidP="001E4A77">
            <w:pPr>
              <w:pStyle w:val="ColumnHeading"/>
              <w:keepNext/>
            </w:pPr>
            <w:r w:rsidRPr="002A608F">
              <w:t>Изменение</w:t>
            </w:r>
          </w:p>
        </w:tc>
      </w:tr>
      <w:tr w:rsidR="00D4493E" w:rsidRPr="002A608F" w14:paraId="4515E48D" w14:textId="77777777" w:rsidTr="001E4A77">
        <w:trPr>
          <w:jc w:val="center"/>
        </w:trPr>
        <w:tc>
          <w:tcPr>
            <w:tcW w:w="4876" w:type="dxa"/>
            <w:hideMark/>
          </w:tcPr>
          <w:p w14:paraId="3125B036" w14:textId="77777777" w:rsidR="00D4493E" w:rsidRPr="002A608F" w:rsidRDefault="00D4493E" w:rsidP="001E4A77">
            <w:pPr>
              <w:pStyle w:val="Normal6"/>
            </w:pPr>
            <w:r w:rsidRPr="002A608F">
              <w:t>а)</w:t>
            </w:r>
            <w:r w:rsidRPr="002A608F">
              <w:tab/>
              <w:t>храна и напитки в зависимост от времето на чакане, ако има такива във влака или на гарата, или е възможно да бъдат доставени</w:t>
            </w:r>
            <w:r w:rsidRPr="002A608F">
              <w:rPr>
                <w:b/>
                <w:i/>
              </w:rPr>
              <w:t>, вземайки предвид фактори като разстояние от доставчика, необходимо време за доставяне и разходи</w:t>
            </w:r>
            <w:r w:rsidRPr="002A608F">
              <w:t>;</w:t>
            </w:r>
          </w:p>
        </w:tc>
        <w:tc>
          <w:tcPr>
            <w:tcW w:w="4876" w:type="dxa"/>
            <w:hideMark/>
          </w:tcPr>
          <w:p w14:paraId="0DE5D480" w14:textId="77777777" w:rsidR="00D4493E" w:rsidRPr="002A608F" w:rsidRDefault="00D4493E" w:rsidP="001E4A77">
            <w:pPr>
              <w:pStyle w:val="Normal6"/>
              <w:rPr>
                <w:szCs w:val="24"/>
              </w:rPr>
            </w:pPr>
            <w:r w:rsidRPr="002A608F">
              <w:t>а)</w:t>
            </w:r>
            <w:r w:rsidRPr="002A608F">
              <w:tab/>
              <w:t xml:space="preserve">храна и напитки в зависимост от времето на чакане, ако има такива във влака или на гарата, или е </w:t>
            </w:r>
            <w:r w:rsidRPr="002A608F">
              <w:rPr>
                <w:b/>
                <w:i/>
              </w:rPr>
              <w:t>разумно</w:t>
            </w:r>
            <w:r w:rsidRPr="002A608F">
              <w:t xml:space="preserve"> възможно да бъдат доставени;</w:t>
            </w:r>
          </w:p>
        </w:tc>
      </w:tr>
    </w:tbl>
    <w:p w14:paraId="73EDDBF2"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071BD43E" w14:textId="77777777" w:rsidR="00D4493E" w:rsidRPr="002A608F" w:rsidRDefault="00D4493E" w:rsidP="00D4493E">
      <w:pPr>
        <w:pStyle w:val="Normal12Italic"/>
      </w:pPr>
      <w:r w:rsidRPr="002A608F">
        <w:t>Примерното изброяване на критериите в законовия текст, по-специално на разходите, не е от полза за определянето на разумната възможност да бъдат доставени храни и напитки.</w:t>
      </w:r>
    </w:p>
    <w:p w14:paraId="05126989" w14:textId="0C4AA6C6" w:rsidR="00D4493E" w:rsidRPr="002A608F" w:rsidRDefault="00D4493E" w:rsidP="00D4493E">
      <w:r w:rsidRPr="002A608F">
        <w:rPr>
          <w:rStyle w:val="HideTWBExt"/>
          <w:noProof w:val="0"/>
        </w:rPr>
        <w:lastRenderedPageBreak/>
        <w:t>&lt;/Amend&gt;</w:t>
      </w:r>
    </w:p>
    <w:p w14:paraId="4CC1FB21"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75</w:t>
      </w:r>
      <w:r w:rsidRPr="002A608F">
        <w:rPr>
          <w:rStyle w:val="HideTWBExt"/>
          <w:b w:val="0"/>
          <w:noProof w:val="0"/>
          <w:szCs w:val="24"/>
        </w:rPr>
        <w:t>&lt;/NumAm&gt;</w:t>
      </w:r>
    </w:p>
    <w:p w14:paraId="48CC0A1D"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56ACCE4E" w14:textId="77777777" w:rsidR="00D4493E" w:rsidRPr="002A608F" w:rsidRDefault="00D4493E" w:rsidP="00D4493E">
      <w:pPr>
        <w:pStyle w:val="NormalBold"/>
      </w:pPr>
      <w:r w:rsidRPr="002A608F">
        <w:rPr>
          <w:rStyle w:val="HideTWBExt"/>
          <w:b w:val="0"/>
          <w:noProof w:val="0"/>
          <w:szCs w:val="24"/>
        </w:rPr>
        <w:t>&lt;Article&gt;</w:t>
      </w:r>
      <w:r w:rsidRPr="002A608F">
        <w:t>Член 18 – параграф 2 – буква в)</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6BAAAB1A" w14:textId="77777777" w:rsidTr="001E4A77">
        <w:trPr>
          <w:jc w:val="center"/>
        </w:trPr>
        <w:tc>
          <w:tcPr>
            <w:tcW w:w="9752" w:type="dxa"/>
            <w:gridSpan w:val="2"/>
          </w:tcPr>
          <w:p w14:paraId="3E736306" w14:textId="77777777" w:rsidR="00D4493E" w:rsidRPr="002A608F" w:rsidRDefault="00D4493E" w:rsidP="001E4A77">
            <w:pPr>
              <w:keepNext/>
            </w:pPr>
          </w:p>
        </w:tc>
      </w:tr>
      <w:tr w:rsidR="00D4493E" w:rsidRPr="002A608F" w14:paraId="583AC654" w14:textId="77777777" w:rsidTr="001E4A77">
        <w:trPr>
          <w:jc w:val="center"/>
        </w:trPr>
        <w:tc>
          <w:tcPr>
            <w:tcW w:w="4876" w:type="dxa"/>
            <w:hideMark/>
          </w:tcPr>
          <w:p w14:paraId="0D73010E"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0FFC2C43" w14:textId="77777777" w:rsidR="00D4493E" w:rsidRPr="002A608F" w:rsidRDefault="00D4493E" w:rsidP="001E4A77">
            <w:pPr>
              <w:pStyle w:val="ColumnHeading"/>
              <w:keepNext/>
            </w:pPr>
            <w:r w:rsidRPr="002A608F">
              <w:t>Изменение</w:t>
            </w:r>
          </w:p>
        </w:tc>
      </w:tr>
      <w:tr w:rsidR="00D4493E" w:rsidRPr="002A608F" w14:paraId="0A89768C" w14:textId="77777777" w:rsidTr="001E4A77">
        <w:trPr>
          <w:jc w:val="center"/>
        </w:trPr>
        <w:tc>
          <w:tcPr>
            <w:tcW w:w="4876" w:type="dxa"/>
            <w:hideMark/>
          </w:tcPr>
          <w:p w14:paraId="61D76300" w14:textId="77777777" w:rsidR="00D4493E" w:rsidRPr="002A608F" w:rsidRDefault="00D4493E" w:rsidP="001E4A77">
            <w:pPr>
              <w:pStyle w:val="Normal6"/>
            </w:pPr>
            <w:r w:rsidRPr="002A608F">
              <w:t>в)</w:t>
            </w:r>
            <w:r w:rsidRPr="002A608F">
              <w:tab/>
              <w:t>ако влакът е блокиран на релсовия път, транспорт от влака до гарата, до алтернативна отправна точка или до крайното местоназначение на превозната услуга, където и когато това е физически възможно.</w:t>
            </w:r>
          </w:p>
        </w:tc>
        <w:tc>
          <w:tcPr>
            <w:tcW w:w="4876" w:type="dxa"/>
            <w:hideMark/>
          </w:tcPr>
          <w:p w14:paraId="1EFDD2B7" w14:textId="77777777" w:rsidR="00D4493E" w:rsidRPr="002A608F" w:rsidRDefault="00D4493E" w:rsidP="001E4A77">
            <w:pPr>
              <w:pStyle w:val="Normal6"/>
              <w:rPr>
                <w:szCs w:val="24"/>
              </w:rPr>
            </w:pPr>
            <w:r w:rsidRPr="002A608F">
              <w:t>в)</w:t>
            </w:r>
            <w:r w:rsidRPr="002A608F">
              <w:tab/>
              <w:t xml:space="preserve">ако влакът е блокиран на релсовия път, </w:t>
            </w:r>
            <w:r w:rsidRPr="002A608F">
              <w:rPr>
                <w:b/>
                <w:i/>
              </w:rPr>
              <w:t xml:space="preserve">достъпен </w:t>
            </w:r>
            <w:r w:rsidRPr="002A608F">
              <w:t>транспорт от влака до гарата, до алтернативна отправна точка или до крайното местоназначение на превозната услуга, където и когато това е физически възможно.</w:t>
            </w:r>
          </w:p>
        </w:tc>
      </w:tr>
    </w:tbl>
    <w:p w14:paraId="569597F3"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43F31CDE" w14:textId="77777777" w:rsidR="00D4493E" w:rsidRPr="002A608F" w:rsidRDefault="00D4493E" w:rsidP="00D4493E">
      <w:pPr>
        <w:pStyle w:val="Normal12Italic"/>
      </w:pPr>
      <w:r w:rsidRPr="002A608F">
        <w:t>В съответствие с целта на настоящия регламент за засилване на правата на лицата с увреждания и на лицата с намалена подвижност, и по-конкретно с разпоредбите на глава V, всеки алтернативен транспорт от влака и при следващото пътуване трябва да бъде достъпен за всички пътници. Трябва да има ясно изискване нуждите на тези пътници да бъдат взети предвид, тъй като те може да се нуждаят от допълнителна помощ, например в случай на евакуация.</w:t>
      </w:r>
    </w:p>
    <w:p w14:paraId="60A75773" w14:textId="77777777" w:rsidR="00D4493E" w:rsidRPr="002A608F" w:rsidRDefault="00D4493E" w:rsidP="00D4493E">
      <w:r w:rsidRPr="002A608F">
        <w:rPr>
          <w:rStyle w:val="HideTWBExt"/>
          <w:noProof w:val="0"/>
        </w:rPr>
        <w:t>&lt;/Amend&gt;</w:t>
      </w:r>
    </w:p>
    <w:p w14:paraId="4504E11A"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76</w:t>
      </w:r>
      <w:r w:rsidRPr="002A608F">
        <w:rPr>
          <w:rStyle w:val="HideTWBExt"/>
          <w:b w:val="0"/>
          <w:noProof w:val="0"/>
          <w:szCs w:val="24"/>
        </w:rPr>
        <w:t>&lt;/NumAm&gt;</w:t>
      </w:r>
    </w:p>
    <w:p w14:paraId="673C8B1E"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18B1F496" w14:textId="77777777" w:rsidR="00D4493E" w:rsidRPr="002A608F" w:rsidRDefault="00D4493E" w:rsidP="00D4493E">
      <w:pPr>
        <w:pStyle w:val="NormalBold"/>
      </w:pPr>
      <w:r w:rsidRPr="002A608F">
        <w:rPr>
          <w:rStyle w:val="HideTWBExt"/>
          <w:b w:val="0"/>
          <w:noProof w:val="0"/>
          <w:szCs w:val="24"/>
        </w:rPr>
        <w:t>&lt;Article&gt;</w:t>
      </w:r>
      <w:r w:rsidRPr="002A608F">
        <w:t>Член 18 – параграф 3</w:t>
      </w:r>
      <w:r w:rsidRPr="002A608F">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04A5B92D" w14:textId="77777777" w:rsidTr="001E4A77">
        <w:trPr>
          <w:jc w:val="center"/>
        </w:trPr>
        <w:tc>
          <w:tcPr>
            <w:tcW w:w="9752" w:type="dxa"/>
            <w:gridSpan w:val="2"/>
          </w:tcPr>
          <w:p w14:paraId="7E00ED8A" w14:textId="77777777" w:rsidR="00D4493E" w:rsidRPr="002A608F" w:rsidRDefault="00D4493E" w:rsidP="001E4A77">
            <w:pPr>
              <w:keepNext/>
            </w:pPr>
          </w:p>
        </w:tc>
      </w:tr>
      <w:tr w:rsidR="00D4493E" w:rsidRPr="002A608F" w14:paraId="323CEDBD" w14:textId="77777777" w:rsidTr="001E4A77">
        <w:trPr>
          <w:jc w:val="center"/>
        </w:trPr>
        <w:tc>
          <w:tcPr>
            <w:tcW w:w="4876" w:type="dxa"/>
            <w:hideMark/>
          </w:tcPr>
          <w:p w14:paraId="64BDB881"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5D5C1FCD" w14:textId="77777777" w:rsidR="00D4493E" w:rsidRPr="002A608F" w:rsidRDefault="00D4493E" w:rsidP="001E4A77">
            <w:pPr>
              <w:pStyle w:val="ColumnHeading"/>
              <w:keepNext/>
            </w:pPr>
            <w:r w:rsidRPr="002A608F">
              <w:t>Изменение</w:t>
            </w:r>
          </w:p>
        </w:tc>
      </w:tr>
      <w:tr w:rsidR="00D4493E" w:rsidRPr="002A608F" w14:paraId="1C220844" w14:textId="77777777" w:rsidTr="001E4A77">
        <w:trPr>
          <w:jc w:val="center"/>
        </w:trPr>
        <w:tc>
          <w:tcPr>
            <w:tcW w:w="4876" w:type="dxa"/>
            <w:hideMark/>
          </w:tcPr>
          <w:p w14:paraId="66794592" w14:textId="77777777" w:rsidR="00D4493E" w:rsidRPr="002A608F" w:rsidRDefault="00D4493E" w:rsidP="001E4A77">
            <w:pPr>
              <w:pStyle w:val="Normal6"/>
            </w:pPr>
            <w:r w:rsidRPr="002A608F">
              <w:t>3.</w:t>
            </w:r>
            <w:r w:rsidRPr="002A608F">
              <w:tab/>
              <w:t>Ако услуга за железопътен превоз не може да бъде продължена, железопътните предприятия организират във възможно най-кратки срокове алтернативни транспортни услуги за пътниците.</w:t>
            </w:r>
          </w:p>
        </w:tc>
        <w:tc>
          <w:tcPr>
            <w:tcW w:w="4876" w:type="dxa"/>
            <w:hideMark/>
          </w:tcPr>
          <w:p w14:paraId="556EF10B" w14:textId="77777777" w:rsidR="00D4493E" w:rsidRPr="002A608F" w:rsidRDefault="00D4493E" w:rsidP="001E4A77">
            <w:pPr>
              <w:pStyle w:val="Normal6"/>
              <w:rPr>
                <w:szCs w:val="24"/>
              </w:rPr>
            </w:pPr>
            <w:r w:rsidRPr="002A608F">
              <w:t>3.</w:t>
            </w:r>
            <w:r w:rsidRPr="002A608F">
              <w:tab/>
              <w:t xml:space="preserve">Ако услуга за железопътен превоз не може да бъде продължена, железопътните предприятия организират във възможно най-кратки срокове </w:t>
            </w:r>
            <w:r w:rsidRPr="002A608F">
              <w:rPr>
                <w:b/>
                <w:i/>
              </w:rPr>
              <w:t xml:space="preserve">достъпни </w:t>
            </w:r>
            <w:r w:rsidRPr="002A608F">
              <w:t>алтернативни транспортни услуги за пътниците.</w:t>
            </w:r>
          </w:p>
        </w:tc>
      </w:tr>
    </w:tbl>
    <w:p w14:paraId="60A3E74D"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0AED6392" w14:textId="77777777" w:rsidR="00D4493E" w:rsidRPr="002A608F" w:rsidRDefault="00D4493E" w:rsidP="00D4493E">
      <w:pPr>
        <w:rPr>
          <w:rStyle w:val="HideTWBExt"/>
          <w:rFonts w:ascii="Times New Roman" w:hAnsi="Times New Roman"/>
          <w:noProof w:val="0"/>
          <w:color w:val="auto"/>
          <w:sz w:val="24"/>
        </w:rPr>
      </w:pPr>
      <w:r w:rsidRPr="002A608F">
        <w:rPr>
          <w:i/>
          <w:iCs/>
        </w:rPr>
        <w:t>Настоящото изменение е свързано с разпоредбите относно достъпността, които са част от преработката.</w:t>
      </w:r>
    </w:p>
    <w:p w14:paraId="50118F69" w14:textId="77777777" w:rsidR="00D4493E" w:rsidRPr="002A608F" w:rsidRDefault="00D4493E" w:rsidP="00D4493E">
      <w:r w:rsidRPr="002A608F">
        <w:rPr>
          <w:rStyle w:val="HideTWBExt"/>
          <w:noProof w:val="0"/>
        </w:rPr>
        <w:t>&lt;/Amend&gt;</w:t>
      </w:r>
    </w:p>
    <w:p w14:paraId="4CB791E6"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77</w:t>
      </w:r>
      <w:r w:rsidRPr="002A608F">
        <w:rPr>
          <w:rStyle w:val="HideTWBExt"/>
          <w:b w:val="0"/>
          <w:noProof w:val="0"/>
        </w:rPr>
        <w:t>&lt;/NumAm&gt;</w:t>
      </w:r>
    </w:p>
    <w:p w14:paraId="39650DD4" w14:textId="77777777" w:rsidR="00D4493E" w:rsidRPr="002A608F" w:rsidRDefault="00D4493E" w:rsidP="00D4493E"/>
    <w:p w14:paraId="74D05FB8" w14:textId="77777777" w:rsidR="00D4493E" w:rsidRPr="002A608F" w:rsidRDefault="00D4493E" w:rsidP="00D4493E">
      <w:pPr>
        <w:pStyle w:val="NormalBold"/>
        <w:keepNext/>
      </w:pPr>
      <w:r w:rsidRPr="002A608F">
        <w:rPr>
          <w:rStyle w:val="HideTWBExt"/>
          <w:b w:val="0"/>
          <w:noProof w:val="0"/>
        </w:rPr>
        <w:lastRenderedPageBreak/>
        <w:t>&lt;DocAmend&gt;</w:t>
      </w:r>
      <w:r w:rsidRPr="002A608F">
        <w:t>Предложение за регламент</w:t>
      </w:r>
      <w:r w:rsidRPr="002A608F">
        <w:rPr>
          <w:rStyle w:val="HideTWBExt"/>
          <w:b w:val="0"/>
          <w:noProof w:val="0"/>
        </w:rPr>
        <w:t>&lt;/DocAmend&gt;</w:t>
      </w:r>
    </w:p>
    <w:p w14:paraId="78F510A6" w14:textId="77777777" w:rsidR="00D4493E" w:rsidRPr="002A608F" w:rsidRDefault="00D4493E" w:rsidP="00D4493E">
      <w:pPr>
        <w:pStyle w:val="NormalBold"/>
      </w:pPr>
      <w:r w:rsidRPr="002A608F">
        <w:rPr>
          <w:rStyle w:val="HideTWBExt"/>
          <w:b w:val="0"/>
          <w:noProof w:val="0"/>
        </w:rPr>
        <w:t>&lt;Article&gt;</w:t>
      </w:r>
      <w:r w:rsidRPr="002A608F">
        <w:t>Член 18 – параграф 4</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6AB2D01C" w14:textId="77777777" w:rsidTr="001E4A77">
        <w:trPr>
          <w:jc w:val="center"/>
        </w:trPr>
        <w:tc>
          <w:tcPr>
            <w:tcW w:w="9752" w:type="dxa"/>
            <w:gridSpan w:val="2"/>
          </w:tcPr>
          <w:p w14:paraId="6C8CA56A" w14:textId="77777777" w:rsidR="00D4493E" w:rsidRPr="002A608F" w:rsidRDefault="00D4493E" w:rsidP="001E4A77">
            <w:pPr>
              <w:keepNext/>
            </w:pPr>
          </w:p>
        </w:tc>
      </w:tr>
      <w:tr w:rsidR="00D4493E" w:rsidRPr="002A608F" w14:paraId="780AEE4F" w14:textId="77777777" w:rsidTr="001E4A77">
        <w:trPr>
          <w:jc w:val="center"/>
        </w:trPr>
        <w:tc>
          <w:tcPr>
            <w:tcW w:w="4876" w:type="dxa"/>
          </w:tcPr>
          <w:p w14:paraId="68E6C512" w14:textId="77777777" w:rsidR="00D4493E" w:rsidRPr="002A608F" w:rsidRDefault="00D4493E" w:rsidP="001E4A77">
            <w:pPr>
              <w:pStyle w:val="ColumnHeading"/>
              <w:keepNext/>
            </w:pPr>
            <w:r w:rsidRPr="002A608F">
              <w:t>Текст, предложен от Комисията</w:t>
            </w:r>
          </w:p>
        </w:tc>
        <w:tc>
          <w:tcPr>
            <w:tcW w:w="4876" w:type="dxa"/>
          </w:tcPr>
          <w:p w14:paraId="782329E3" w14:textId="77777777" w:rsidR="00D4493E" w:rsidRPr="002A608F" w:rsidRDefault="00D4493E" w:rsidP="001E4A77">
            <w:pPr>
              <w:pStyle w:val="ColumnHeading"/>
              <w:keepNext/>
            </w:pPr>
            <w:r w:rsidRPr="002A608F">
              <w:t>Изменение</w:t>
            </w:r>
          </w:p>
        </w:tc>
      </w:tr>
      <w:tr w:rsidR="00D4493E" w:rsidRPr="002A608F" w14:paraId="0BA71A47" w14:textId="77777777" w:rsidTr="001E4A77">
        <w:trPr>
          <w:jc w:val="center"/>
        </w:trPr>
        <w:tc>
          <w:tcPr>
            <w:tcW w:w="4876" w:type="dxa"/>
          </w:tcPr>
          <w:p w14:paraId="56654ED9" w14:textId="77777777" w:rsidR="00D4493E" w:rsidRPr="002A608F" w:rsidRDefault="00D4493E" w:rsidP="001E4A77">
            <w:pPr>
              <w:pStyle w:val="Normal6"/>
            </w:pPr>
            <w:r w:rsidRPr="002A608F">
              <w:t>4.</w:t>
            </w:r>
            <w:r w:rsidRPr="002A608F">
              <w:tab/>
            </w:r>
            <w:r w:rsidRPr="002A608F">
              <w:rPr>
                <w:b/>
                <w:i/>
              </w:rPr>
              <w:t>По искане на пътника</w:t>
            </w:r>
            <w:r w:rsidRPr="002A608F">
              <w:t xml:space="preserve"> железопътното предприятие удостоверява върху билета или по друг начин, че железопътният превоз е претърпял закъснение или съответно е довел до пропускане на връзката, или е бил отменен.</w:t>
            </w:r>
          </w:p>
        </w:tc>
        <w:tc>
          <w:tcPr>
            <w:tcW w:w="4876" w:type="dxa"/>
          </w:tcPr>
          <w:p w14:paraId="078EC84E" w14:textId="77777777" w:rsidR="00D4493E" w:rsidRPr="002A608F" w:rsidRDefault="00D4493E" w:rsidP="001E4A77">
            <w:pPr>
              <w:pStyle w:val="Normal6"/>
              <w:rPr>
                <w:szCs w:val="24"/>
              </w:rPr>
            </w:pPr>
            <w:r w:rsidRPr="002A608F">
              <w:t>4.</w:t>
            </w:r>
            <w:r w:rsidRPr="002A608F">
              <w:tab/>
              <w:t xml:space="preserve">Железопътното предприятие </w:t>
            </w:r>
            <w:r w:rsidRPr="002A608F">
              <w:rPr>
                <w:b/>
                <w:i/>
              </w:rPr>
              <w:t>предлага да се</w:t>
            </w:r>
            <w:r w:rsidRPr="002A608F">
              <w:t xml:space="preserve"> удостоверява върху билета</w:t>
            </w:r>
            <w:r w:rsidRPr="002A608F">
              <w:rPr>
                <w:b/>
                <w:i/>
              </w:rPr>
              <w:t xml:space="preserve"> на засегнатите пътници писмено </w:t>
            </w:r>
            <w:r w:rsidRPr="002A608F">
              <w:t>или по друг начин, че железопътният превоз е претърпял закъснение или съответно е довел до пропускане на връзката, или е бил отменен.</w:t>
            </w:r>
          </w:p>
        </w:tc>
      </w:tr>
    </w:tbl>
    <w:p w14:paraId="24A7C347" w14:textId="77777777" w:rsidR="00D4493E" w:rsidRPr="002A608F" w:rsidRDefault="00D4493E" w:rsidP="00D4493E">
      <w:r w:rsidRPr="002A608F">
        <w:rPr>
          <w:rStyle w:val="HideTWBExt"/>
          <w:noProof w:val="0"/>
        </w:rPr>
        <w:t>&lt;/Amend&gt;</w:t>
      </w:r>
    </w:p>
    <w:p w14:paraId="52FB3815"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78</w:t>
      </w:r>
      <w:r w:rsidRPr="002A608F">
        <w:rPr>
          <w:rStyle w:val="HideTWBExt"/>
          <w:b w:val="0"/>
          <w:noProof w:val="0"/>
        </w:rPr>
        <w:t>&lt;/NumAm&gt;</w:t>
      </w:r>
    </w:p>
    <w:p w14:paraId="0AA36DCD" w14:textId="77777777" w:rsidR="00D4493E" w:rsidRPr="002A608F" w:rsidRDefault="00D4493E" w:rsidP="00D4493E"/>
    <w:p w14:paraId="3AB801BA"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40271583" w14:textId="77777777" w:rsidR="00D4493E" w:rsidRPr="002A608F" w:rsidRDefault="00D4493E" w:rsidP="00D4493E">
      <w:pPr>
        <w:pStyle w:val="NormalBold"/>
      </w:pPr>
      <w:r w:rsidRPr="002A608F">
        <w:rPr>
          <w:rStyle w:val="HideTWBExt"/>
          <w:b w:val="0"/>
          <w:noProof w:val="0"/>
        </w:rPr>
        <w:t>&lt;Article&gt;</w:t>
      </w:r>
      <w:r w:rsidRPr="002A608F">
        <w:t>Член 18 – параграф 6</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2A1AB3A1" w14:textId="77777777" w:rsidTr="001E4A77">
        <w:trPr>
          <w:jc w:val="center"/>
        </w:trPr>
        <w:tc>
          <w:tcPr>
            <w:tcW w:w="9752" w:type="dxa"/>
            <w:gridSpan w:val="2"/>
          </w:tcPr>
          <w:p w14:paraId="36710D5F" w14:textId="77777777" w:rsidR="00D4493E" w:rsidRPr="002A608F" w:rsidRDefault="00D4493E" w:rsidP="001E4A77">
            <w:pPr>
              <w:keepNext/>
            </w:pPr>
          </w:p>
        </w:tc>
      </w:tr>
      <w:tr w:rsidR="00D4493E" w:rsidRPr="002A608F" w14:paraId="7593AD55" w14:textId="77777777" w:rsidTr="001E4A77">
        <w:trPr>
          <w:jc w:val="center"/>
        </w:trPr>
        <w:tc>
          <w:tcPr>
            <w:tcW w:w="4876" w:type="dxa"/>
          </w:tcPr>
          <w:p w14:paraId="5D69F137" w14:textId="77777777" w:rsidR="00D4493E" w:rsidRPr="002A608F" w:rsidRDefault="00D4493E" w:rsidP="001E4A77">
            <w:pPr>
              <w:pStyle w:val="ColumnHeading"/>
              <w:keepNext/>
            </w:pPr>
            <w:r w:rsidRPr="002A608F">
              <w:t>Текст, предложен от Комисията</w:t>
            </w:r>
          </w:p>
        </w:tc>
        <w:tc>
          <w:tcPr>
            <w:tcW w:w="4876" w:type="dxa"/>
          </w:tcPr>
          <w:p w14:paraId="4457C0FE" w14:textId="77777777" w:rsidR="00D4493E" w:rsidRPr="002A608F" w:rsidRDefault="00D4493E" w:rsidP="001E4A77">
            <w:pPr>
              <w:pStyle w:val="ColumnHeading"/>
              <w:keepNext/>
            </w:pPr>
            <w:r w:rsidRPr="002A608F">
              <w:t>Изменение</w:t>
            </w:r>
          </w:p>
        </w:tc>
      </w:tr>
      <w:tr w:rsidR="00D4493E" w:rsidRPr="002A608F" w14:paraId="1EB18EC2" w14:textId="77777777" w:rsidTr="001E4A77">
        <w:trPr>
          <w:jc w:val="center"/>
        </w:trPr>
        <w:tc>
          <w:tcPr>
            <w:tcW w:w="4876" w:type="dxa"/>
          </w:tcPr>
          <w:p w14:paraId="3D6D86A5" w14:textId="77777777" w:rsidR="00D4493E" w:rsidRPr="002A608F" w:rsidRDefault="00D4493E" w:rsidP="001E4A77">
            <w:pPr>
              <w:pStyle w:val="Normal6"/>
            </w:pPr>
            <w:r w:rsidRPr="002A608F">
              <w:t>6.</w:t>
            </w:r>
            <w:r w:rsidRPr="002A608F">
              <w:tab/>
              <w:t xml:space="preserve">В допълнение към задълженията на железопътните предприятия съгласно член 13а, параграф 3 от Директива 2012/34/ЕС управителят на железопътна гара, обработваща дневно най-малко 10 000 пътници усреднено за годината, гарантира, че действията на гарата, железопътните предприятия и управителя на инфраструктура са координирани чрез подходящ план за действие при извънредни ситуации с цел подготвеност за възможността за сериозно смущение и дълги закъснения, водещи до блокиране на значителен брой пътници в гарата. Планът трябва да гарантира, че на блокираните пътници се предоставя подходяща помощ и информация, включително в достъпни формати в съответствие с изискванията за достъпност, определени в Директива XXX. </w:t>
            </w:r>
            <w:r w:rsidRPr="002A608F">
              <w:rPr>
                <w:b/>
                <w:i/>
              </w:rPr>
              <w:t>При поискване</w:t>
            </w:r>
            <w:r w:rsidRPr="002A608F">
              <w:t xml:space="preserve"> управителят на гарата </w:t>
            </w:r>
            <w:r w:rsidRPr="002A608F">
              <w:rPr>
                <w:b/>
                <w:i/>
              </w:rPr>
              <w:t>предоставя</w:t>
            </w:r>
            <w:r w:rsidRPr="002A608F">
              <w:t xml:space="preserve"> плана и измененията в него </w:t>
            </w:r>
            <w:r w:rsidRPr="002A608F">
              <w:rPr>
                <w:b/>
                <w:i/>
              </w:rPr>
              <w:t>на националния правоприлагащ орган или на друг орган, определен от държавата членка</w:t>
            </w:r>
            <w:r w:rsidRPr="002A608F">
              <w:t xml:space="preserve">. Управителите на железопътни гари, обработващи дневно </w:t>
            </w:r>
            <w:r w:rsidRPr="002A608F">
              <w:lastRenderedPageBreak/>
              <w:t>по-малко от 10 000 пътници усреднено за годината, полагат всички разумни усилия за координиране на ползвателите на гарата, както и за подпомагане и информиране на блокираните пътници в такива ситуации.</w:t>
            </w:r>
          </w:p>
        </w:tc>
        <w:tc>
          <w:tcPr>
            <w:tcW w:w="4876" w:type="dxa"/>
          </w:tcPr>
          <w:p w14:paraId="2DD35005" w14:textId="77777777" w:rsidR="00D4493E" w:rsidRPr="002A608F" w:rsidRDefault="00D4493E" w:rsidP="001E4A77">
            <w:pPr>
              <w:pStyle w:val="Normal6"/>
              <w:rPr>
                <w:szCs w:val="24"/>
              </w:rPr>
            </w:pPr>
            <w:r w:rsidRPr="002A608F">
              <w:lastRenderedPageBreak/>
              <w:t>6.</w:t>
            </w:r>
            <w:r w:rsidRPr="002A608F">
              <w:tab/>
              <w:t xml:space="preserve">В допълнение към задълженията на железопътните предприятия съгласно член 13а, параграф 3 от Директива 2012/34/ЕС управителят на железопътна гара, обработваща дневно най-малко 10 000 пътници усреднено за годината, гарантира, че действията на гарата, железопътните предприятия и управителя на инфраструктура са координирани чрез подходящ план за действие при извънредни ситуации с цел подготвеност за възможността за сериозно смущение и дълги закъснения, водещи до блокиране на значителен брой пътници в гарата. Планът трябва да </w:t>
            </w:r>
            <w:r w:rsidRPr="002A608F">
              <w:rPr>
                <w:b/>
                <w:i/>
              </w:rPr>
              <w:t xml:space="preserve">отделя специално внимание на нуждите на лицата с увреждания и на лицата с намалена подвижност и трябва да </w:t>
            </w:r>
            <w:r w:rsidRPr="002A608F">
              <w:t xml:space="preserve">гарантира, че на блокираните пътници се предоставя подходяща помощ и информация, включително в достъпни формати в съответствие с изискванията за достъпност, определени в Директива XXX. </w:t>
            </w:r>
            <w:r w:rsidRPr="002A608F">
              <w:rPr>
                <w:b/>
                <w:i/>
              </w:rPr>
              <w:t>Планът включва и изисквания за достъпност на системите за бързо сигнализиране и информиране.</w:t>
            </w:r>
            <w:r w:rsidRPr="002A608F">
              <w:t xml:space="preserve"> Управителят на гарата </w:t>
            </w:r>
            <w:r w:rsidRPr="002A608F">
              <w:rPr>
                <w:b/>
                <w:i/>
              </w:rPr>
              <w:lastRenderedPageBreak/>
              <w:t>осигурява публичен достъп до</w:t>
            </w:r>
            <w:r w:rsidRPr="002A608F">
              <w:t xml:space="preserve"> плана и измененията в него</w:t>
            </w:r>
            <w:r w:rsidRPr="002A608F">
              <w:rPr>
                <w:b/>
                <w:i/>
              </w:rPr>
              <w:t>, включително на уебстраницата на гарата</w:t>
            </w:r>
            <w:r w:rsidRPr="002A608F">
              <w:t>. Управителите на железопътни гари, обработващи дневно по-малко от 10 000 пътници усреднено за годината, полагат всички разумни усилия за координиране на ползвателите на гарата, както и за подпомагане и информиране на блокираните пътници в такива ситуации.</w:t>
            </w:r>
          </w:p>
        </w:tc>
      </w:tr>
    </w:tbl>
    <w:p w14:paraId="1CBE7222" w14:textId="77777777" w:rsidR="00D4493E" w:rsidRPr="002A608F" w:rsidRDefault="00D4493E" w:rsidP="00D4493E">
      <w:r w:rsidRPr="002A608F">
        <w:rPr>
          <w:rStyle w:val="HideTWBExt"/>
          <w:noProof w:val="0"/>
        </w:rPr>
        <w:lastRenderedPageBreak/>
        <w:t>&lt;/Amend&gt;</w:t>
      </w:r>
    </w:p>
    <w:p w14:paraId="512D4B08"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79</w:t>
      </w:r>
      <w:r w:rsidRPr="002A608F">
        <w:rPr>
          <w:rStyle w:val="HideTWBExt"/>
          <w:b w:val="0"/>
          <w:noProof w:val="0"/>
        </w:rPr>
        <w:t>&lt;/NumAm&gt;</w:t>
      </w:r>
    </w:p>
    <w:p w14:paraId="51A45316" w14:textId="77777777" w:rsidR="00D4493E" w:rsidRPr="002A608F" w:rsidRDefault="00D4493E" w:rsidP="00D4493E"/>
    <w:p w14:paraId="28146363"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31359220" w14:textId="77777777" w:rsidR="00D4493E" w:rsidRPr="002A608F" w:rsidRDefault="00D4493E" w:rsidP="00D4493E">
      <w:pPr>
        <w:pStyle w:val="NormalBold"/>
      </w:pPr>
      <w:r w:rsidRPr="002A608F">
        <w:rPr>
          <w:rStyle w:val="HideTWBExt"/>
          <w:b w:val="0"/>
          <w:noProof w:val="0"/>
        </w:rPr>
        <w:t>&lt;Article&gt;</w:t>
      </w:r>
      <w:r w:rsidRPr="002A608F">
        <w:t>Член 20 – параграф 1</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2AE270CB" w14:textId="77777777" w:rsidTr="001E4A77">
        <w:trPr>
          <w:jc w:val="center"/>
        </w:trPr>
        <w:tc>
          <w:tcPr>
            <w:tcW w:w="9752" w:type="dxa"/>
            <w:gridSpan w:val="2"/>
          </w:tcPr>
          <w:p w14:paraId="6F33A233" w14:textId="77777777" w:rsidR="00D4493E" w:rsidRPr="002A608F" w:rsidRDefault="00D4493E" w:rsidP="001E4A77">
            <w:pPr>
              <w:keepNext/>
            </w:pPr>
          </w:p>
        </w:tc>
      </w:tr>
      <w:tr w:rsidR="00D4493E" w:rsidRPr="002A608F" w14:paraId="6090F16D" w14:textId="77777777" w:rsidTr="001E4A77">
        <w:trPr>
          <w:jc w:val="center"/>
        </w:trPr>
        <w:tc>
          <w:tcPr>
            <w:tcW w:w="4876" w:type="dxa"/>
          </w:tcPr>
          <w:p w14:paraId="4C0DF5BC" w14:textId="77777777" w:rsidR="00D4493E" w:rsidRPr="002A608F" w:rsidRDefault="00D4493E" w:rsidP="001E4A77">
            <w:pPr>
              <w:pStyle w:val="ColumnHeading"/>
              <w:keepNext/>
            </w:pPr>
            <w:r w:rsidRPr="002A608F">
              <w:t>Текст, предложен от Комисията</w:t>
            </w:r>
          </w:p>
        </w:tc>
        <w:tc>
          <w:tcPr>
            <w:tcW w:w="4876" w:type="dxa"/>
          </w:tcPr>
          <w:p w14:paraId="4E990CE8" w14:textId="77777777" w:rsidR="00D4493E" w:rsidRPr="002A608F" w:rsidRDefault="00D4493E" w:rsidP="001E4A77">
            <w:pPr>
              <w:pStyle w:val="ColumnHeading"/>
              <w:keepNext/>
            </w:pPr>
            <w:r w:rsidRPr="002A608F">
              <w:t>Изменение</w:t>
            </w:r>
          </w:p>
        </w:tc>
      </w:tr>
      <w:tr w:rsidR="00D4493E" w:rsidRPr="002A608F" w14:paraId="1962FEB0" w14:textId="77777777" w:rsidTr="001E4A77">
        <w:trPr>
          <w:jc w:val="center"/>
        </w:trPr>
        <w:tc>
          <w:tcPr>
            <w:tcW w:w="4876" w:type="dxa"/>
          </w:tcPr>
          <w:p w14:paraId="338AD7F0" w14:textId="77777777" w:rsidR="00D4493E" w:rsidRPr="002A608F" w:rsidRDefault="00D4493E" w:rsidP="001E4A77">
            <w:pPr>
              <w:pStyle w:val="Normal6"/>
            </w:pPr>
            <w:r w:rsidRPr="002A608F">
              <w:t>1.</w:t>
            </w:r>
            <w:r w:rsidRPr="002A608F">
              <w:tab/>
              <w:t xml:space="preserve">Железопътните предприятия и управителите на гари, с активното участие на представителните организации на лицата с увреждания и лицата с намалена подвижност, установяват или поддържат недискриминационни правила за достъп до транспорт на лица с увреждания и лица с намалена подвижност, включително на личните им асистенти. Правилата трябва да позволяват пътникът да бъде придружаван от </w:t>
            </w:r>
            <w:r w:rsidRPr="002A608F">
              <w:rPr>
                <w:b/>
                <w:i/>
              </w:rPr>
              <w:t>куче-водач</w:t>
            </w:r>
            <w:r w:rsidRPr="002A608F">
              <w:t xml:space="preserve"> съгласно съответните национални правила.</w:t>
            </w:r>
          </w:p>
        </w:tc>
        <w:tc>
          <w:tcPr>
            <w:tcW w:w="4876" w:type="dxa"/>
          </w:tcPr>
          <w:p w14:paraId="708AD6E5" w14:textId="77777777" w:rsidR="00D4493E" w:rsidRPr="002A608F" w:rsidRDefault="00D4493E" w:rsidP="001E4A77">
            <w:pPr>
              <w:pStyle w:val="Normal6"/>
              <w:rPr>
                <w:szCs w:val="24"/>
              </w:rPr>
            </w:pPr>
            <w:r w:rsidRPr="002A608F">
              <w:t>1.</w:t>
            </w:r>
            <w:r w:rsidRPr="002A608F">
              <w:tab/>
              <w:t xml:space="preserve">Железопътните предприятия и управителите на гари, с активното участие на представителните организации на лицата с увреждания и лицата с намалена подвижност, установяват или поддържат недискриминационни правила за </w:t>
            </w:r>
            <w:r w:rsidRPr="002A608F">
              <w:rPr>
                <w:b/>
                <w:i/>
              </w:rPr>
              <w:t xml:space="preserve">безпрепятствен и независим </w:t>
            </w:r>
            <w:r w:rsidRPr="002A608F">
              <w:t xml:space="preserve">достъп до транспорт на лица с увреждания и лица с намалена подвижност, включително на личните им асистенти. Правилата трябва да позволяват пътникът да бъде придружаван от </w:t>
            </w:r>
            <w:r w:rsidRPr="002A608F">
              <w:rPr>
                <w:b/>
                <w:i/>
              </w:rPr>
              <w:t>сертифицирано животно придружител или придружаващо лице, и двете безплатно,</w:t>
            </w:r>
            <w:r w:rsidRPr="002A608F">
              <w:t xml:space="preserve"> съгласно съответните национални правила </w:t>
            </w:r>
            <w:r w:rsidRPr="002A608F">
              <w:rPr>
                <w:b/>
                <w:i/>
              </w:rPr>
              <w:t>и да гарантират, че хората с увреждания и лицата с намалена подвижност могат да предприемат спонтанно пътуване с влак, без да е необходимо продължително планиране</w:t>
            </w:r>
            <w:r w:rsidRPr="002A608F">
              <w:t>.</w:t>
            </w:r>
          </w:p>
        </w:tc>
      </w:tr>
    </w:tbl>
    <w:p w14:paraId="05D16435" w14:textId="77777777" w:rsidR="00D4493E" w:rsidRPr="002A608F" w:rsidRDefault="00D4493E" w:rsidP="00D4493E">
      <w:r w:rsidRPr="002A608F">
        <w:rPr>
          <w:rStyle w:val="HideTWBExt"/>
          <w:noProof w:val="0"/>
        </w:rPr>
        <w:t>&lt;/Amend&gt;</w:t>
      </w:r>
    </w:p>
    <w:p w14:paraId="45E8935B"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80</w:t>
      </w:r>
      <w:r w:rsidRPr="002A608F">
        <w:rPr>
          <w:rStyle w:val="HideTWBExt"/>
          <w:b w:val="0"/>
          <w:noProof w:val="0"/>
          <w:szCs w:val="24"/>
        </w:rPr>
        <w:t>&lt;/NumAm&gt;</w:t>
      </w:r>
    </w:p>
    <w:p w14:paraId="0669E7DF"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27F11960" w14:textId="77777777" w:rsidR="00D4493E" w:rsidRPr="002A608F" w:rsidRDefault="00D4493E" w:rsidP="00D4493E">
      <w:pPr>
        <w:pStyle w:val="NormalBold"/>
      </w:pPr>
      <w:r w:rsidRPr="002A608F">
        <w:rPr>
          <w:rStyle w:val="HideTWBExt"/>
          <w:b w:val="0"/>
          <w:noProof w:val="0"/>
          <w:szCs w:val="24"/>
        </w:rPr>
        <w:t>&lt;Article&gt;</w:t>
      </w:r>
      <w:r w:rsidRPr="002A608F">
        <w:t>Член 21 – параграф 1</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7DA8F9D6" w14:textId="77777777" w:rsidTr="001E4A77">
        <w:trPr>
          <w:jc w:val="center"/>
        </w:trPr>
        <w:tc>
          <w:tcPr>
            <w:tcW w:w="9752" w:type="dxa"/>
            <w:gridSpan w:val="2"/>
          </w:tcPr>
          <w:p w14:paraId="676736AA" w14:textId="77777777" w:rsidR="00D4493E" w:rsidRPr="002A608F" w:rsidRDefault="00D4493E" w:rsidP="001E4A77">
            <w:pPr>
              <w:keepNext/>
            </w:pPr>
          </w:p>
        </w:tc>
      </w:tr>
      <w:tr w:rsidR="00D4493E" w:rsidRPr="002A608F" w14:paraId="7F1EF1E4" w14:textId="77777777" w:rsidTr="001E4A77">
        <w:trPr>
          <w:jc w:val="center"/>
        </w:trPr>
        <w:tc>
          <w:tcPr>
            <w:tcW w:w="4876" w:type="dxa"/>
            <w:hideMark/>
          </w:tcPr>
          <w:p w14:paraId="56857E07"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5A40B2F9" w14:textId="77777777" w:rsidR="00D4493E" w:rsidRPr="002A608F" w:rsidRDefault="00D4493E" w:rsidP="001E4A77">
            <w:pPr>
              <w:pStyle w:val="ColumnHeading"/>
              <w:keepNext/>
            </w:pPr>
            <w:r w:rsidRPr="002A608F">
              <w:t>Изменение</w:t>
            </w:r>
          </w:p>
        </w:tc>
      </w:tr>
      <w:tr w:rsidR="00D4493E" w:rsidRPr="002A608F" w14:paraId="0909610D" w14:textId="77777777" w:rsidTr="001E4A77">
        <w:trPr>
          <w:jc w:val="center"/>
        </w:trPr>
        <w:tc>
          <w:tcPr>
            <w:tcW w:w="4876" w:type="dxa"/>
            <w:hideMark/>
          </w:tcPr>
          <w:p w14:paraId="6132A632" w14:textId="77777777" w:rsidR="00D4493E" w:rsidRPr="002A608F" w:rsidRDefault="00D4493E" w:rsidP="001E4A77">
            <w:pPr>
              <w:pStyle w:val="Normal6"/>
            </w:pPr>
            <w:r w:rsidRPr="002A608F">
              <w:t>1.</w:t>
            </w:r>
            <w:r w:rsidRPr="002A608F">
              <w:tab/>
              <w:t>При поискване управителят на гарата, железопътното предприятие, продавачът на билети или туроператорът предоставят на лицата с увреждания и на лицата с намалена подвижност информация, включително в достъпни формати в съответствие с изискванията за достъпност, определени в Регламент (ЕС) № 454/2011 и Директива XXX, относно достъпността на гарата и свързаните съоръжения, железопътните превозни услуги и условията за достъп до подвижния състав в съответствие с правилата за достъп, посочени в член 20, параграф 1, както и до различните съоръжения във влака.</w:t>
            </w:r>
          </w:p>
        </w:tc>
        <w:tc>
          <w:tcPr>
            <w:tcW w:w="4876" w:type="dxa"/>
            <w:hideMark/>
          </w:tcPr>
          <w:p w14:paraId="6F1EBB6E" w14:textId="77777777" w:rsidR="00D4493E" w:rsidRPr="002A608F" w:rsidRDefault="00D4493E" w:rsidP="001E4A77">
            <w:pPr>
              <w:pStyle w:val="Normal6"/>
              <w:rPr>
                <w:szCs w:val="24"/>
              </w:rPr>
            </w:pPr>
            <w:r w:rsidRPr="002A608F">
              <w:t>1.</w:t>
            </w:r>
            <w:r w:rsidRPr="002A608F">
              <w:tab/>
              <w:t xml:space="preserve">При поискване управителят на гарата, железопътното предприятие, продавачът на билети или туроператорът предоставят на лицата с увреждания и на лицата с намалена подвижност информация, включително в достъпни формати в съответствие с изискванията за достъпност, определени в Регламент (ЕС) № 454/2011 и Директива XXX, относно достъпността на гарата и свързаните съоръжения, железопътните превозни услуги и условията за достъп до подвижния състав в съответствие с правилата за достъп, посочени в член 20, параграф 1, както и до различните съоръжения във влака. </w:t>
            </w:r>
            <w:r w:rsidRPr="002A608F">
              <w:rPr>
                <w:b/>
                <w:i/>
              </w:rPr>
              <w:t>Тази информация е на разположение и на уебсайта на управителя на гарата или на железопътното предприятие по достъпен начин.</w:t>
            </w:r>
          </w:p>
        </w:tc>
      </w:tr>
    </w:tbl>
    <w:p w14:paraId="47DCED63" w14:textId="77777777" w:rsidR="00D4493E" w:rsidRPr="002A608F" w:rsidRDefault="00D4493E" w:rsidP="00D4493E">
      <w:r w:rsidRPr="002A608F">
        <w:rPr>
          <w:rStyle w:val="HideTWBExt"/>
          <w:noProof w:val="0"/>
        </w:rPr>
        <w:t>&lt;/Amend&gt;</w:t>
      </w:r>
    </w:p>
    <w:p w14:paraId="6D74D80B"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81</w:t>
      </w:r>
      <w:r w:rsidRPr="002A608F">
        <w:rPr>
          <w:rStyle w:val="HideTWBExt"/>
          <w:b w:val="0"/>
          <w:noProof w:val="0"/>
          <w:szCs w:val="24"/>
        </w:rPr>
        <w:t>&lt;/NumAm&gt;</w:t>
      </w:r>
    </w:p>
    <w:p w14:paraId="36911F2D"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7865C60E" w14:textId="77777777" w:rsidR="00D4493E" w:rsidRPr="002A608F" w:rsidRDefault="00D4493E" w:rsidP="00D4493E">
      <w:pPr>
        <w:pStyle w:val="NormalBold"/>
      </w:pPr>
      <w:r w:rsidRPr="002A608F">
        <w:rPr>
          <w:rStyle w:val="HideTWBExt"/>
          <w:b w:val="0"/>
          <w:noProof w:val="0"/>
          <w:szCs w:val="24"/>
        </w:rPr>
        <w:t>&lt;Article&gt;</w:t>
      </w:r>
      <w:r w:rsidRPr="002A608F">
        <w:t>Член 21 – параграф 2</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0FDF7066" w14:textId="77777777" w:rsidTr="001E4A77">
        <w:trPr>
          <w:jc w:val="center"/>
        </w:trPr>
        <w:tc>
          <w:tcPr>
            <w:tcW w:w="9752" w:type="dxa"/>
            <w:gridSpan w:val="2"/>
          </w:tcPr>
          <w:p w14:paraId="736BF694" w14:textId="77777777" w:rsidR="00D4493E" w:rsidRPr="002A608F" w:rsidRDefault="00D4493E" w:rsidP="001E4A77">
            <w:pPr>
              <w:keepNext/>
            </w:pPr>
          </w:p>
        </w:tc>
      </w:tr>
      <w:tr w:rsidR="00D4493E" w:rsidRPr="002A608F" w14:paraId="78DFD6B7" w14:textId="77777777" w:rsidTr="001E4A77">
        <w:trPr>
          <w:jc w:val="center"/>
        </w:trPr>
        <w:tc>
          <w:tcPr>
            <w:tcW w:w="4876" w:type="dxa"/>
            <w:hideMark/>
          </w:tcPr>
          <w:p w14:paraId="09E7AA70"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178232B4" w14:textId="77777777" w:rsidR="00D4493E" w:rsidRPr="002A608F" w:rsidRDefault="00D4493E" w:rsidP="001E4A77">
            <w:pPr>
              <w:pStyle w:val="ColumnHeading"/>
              <w:keepNext/>
            </w:pPr>
            <w:r w:rsidRPr="002A608F">
              <w:t>Изменение</w:t>
            </w:r>
          </w:p>
        </w:tc>
      </w:tr>
      <w:tr w:rsidR="00D4493E" w:rsidRPr="002A608F" w14:paraId="0CCB3D89" w14:textId="77777777" w:rsidTr="001E4A77">
        <w:trPr>
          <w:jc w:val="center"/>
        </w:trPr>
        <w:tc>
          <w:tcPr>
            <w:tcW w:w="4876" w:type="dxa"/>
            <w:hideMark/>
          </w:tcPr>
          <w:p w14:paraId="3E3D1494" w14:textId="77777777" w:rsidR="00D4493E" w:rsidRPr="002A608F" w:rsidRDefault="00D4493E" w:rsidP="001E4A77">
            <w:pPr>
              <w:pStyle w:val="Normal6"/>
            </w:pPr>
            <w:r w:rsidRPr="002A608F">
              <w:t>2.</w:t>
            </w:r>
            <w:r w:rsidRPr="002A608F">
              <w:tab/>
              <w:t xml:space="preserve">Когато железопътно предприятие, продавач на билети или туроператор прилагат дерогацията, предвидена в член 20, параграф 2, те информират, при поискване, в писмена форма засегнатото лице с увреждания или лице с намалена подвижност за причините за това в срок от пет работни дни, считано от деня на отказа да направят резервация или да издадат билет, или от налагането на условието за придружител. Железопътното предприятие, продавачът на билети или туроператорът </w:t>
            </w:r>
            <w:r w:rsidRPr="002A608F">
              <w:rPr>
                <w:b/>
                <w:i/>
              </w:rPr>
              <w:t>полагат разумни усилия да предложат</w:t>
            </w:r>
            <w:r w:rsidRPr="002A608F">
              <w:t xml:space="preserve"> алтернативен вариант за превоз на въпросното лице, като се </w:t>
            </w:r>
            <w:r w:rsidRPr="002A608F">
              <w:lastRenderedPageBreak/>
              <w:t>съобразяват с нуждите му по отношение на достъпността</w:t>
            </w:r>
            <w:r w:rsidRPr="002A608F">
              <w:rPr>
                <w:b/>
                <w:i/>
              </w:rPr>
              <w:t>.</w:t>
            </w:r>
          </w:p>
        </w:tc>
        <w:tc>
          <w:tcPr>
            <w:tcW w:w="4876" w:type="dxa"/>
            <w:hideMark/>
          </w:tcPr>
          <w:p w14:paraId="484B5366" w14:textId="77777777" w:rsidR="00D4493E" w:rsidRPr="002A608F" w:rsidRDefault="00D4493E" w:rsidP="001E4A77">
            <w:pPr>
              <w:pStyle w:val="Normal6"/>
              <w:rPr>
                <w:szCs w:val="24"/>
              </w:rPr>
            </w:pPr>
            <w:r w:rsidRPr="002A608F">
              <w:lastRenderedPageBreak/>
              <w:t>2.</w:t>
            </w:r>
            <w:r w:rsidRPr="002A608F">
              <w:tab/>
              <w:t xml:space="preserve">Когато железопътно предприятие, продавач на билети или туроператор прилагат дерогацията, предвидена в член 20, параграф 2, те информират, при поискване, в писмена форма засегнатото лице с увреждания или лице с намалена подвижност за причините за това в срок от пет работни дни, считано от деня на отказа да направят резервация или да издадат билет, или от налагането на условието за придружител. Железопътното предприятие, продавачът на билети или туроператорът </w:t>
            </w:r>
            <w:r w:rsidRPr="002A608F">
              <w:rPr>
                <w:b/>
                <w:i/>
              </w:rPr>
              <w:t>предлагат</w:t>
            </w:r>
            <w:r w:rsidRPr="002A608F">
              <w:t xml:space="preserve"> алтернативен вариант за превоз на въпросното лице, като се съобразяват с нуждите му по </w:t>
            </w:r>
            <w:r w:rsidRPr="002A608F">
              <w:lastRenderedPageBreak/>
              <w:t>отношение на достъпността</w:t>
            </w:r>
          </w:p>
        </w:tc>
      </w:tr>
    </w:tbl>
    <w:p w14:paraId="6C045D33" w14:textId="77777777" w:rsidR="00D4493E" w:rsidRPr="002A608F" w:rsidRDefault="00D4493E" w:rsidP="00D4493E">
      <w:r w:rsidRPr="002A608F">
        <w:rPr>
          <w:rStyle w:val="HideTWBExt"/>
          <w:noProof w:val="0"/>
        </w:rPr>
        <w:lastRenderedPageBreak/>
        <w:t>&lt;/Amend&gt;</w:t>
      </w:r>
    </w:p>
    <w:p w14:paraId="6B6FE39D"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82</w:t>
      </w:r>
      <w:r w:rsidRPr="002A608F">
        <w:rPr>
          <w:rStyle w:val="HideTWBExt"/>
          <w:b w:val="0"/>
          <w:noProof w:val="0"/>
          <w:szCs w:val="24"/>
        </w:rPr>
        <w:t>&lt;/NumAm&gt;</w:t>
      </w:r>
    </w:p>
    <w:p w14:paraId="3E7BF5D9"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34934A64" w14:textId="77777777" w:rsidR="00D4493E" w:rsidRPr="002A608F" w:rsidRDefault="00D4493E" w:rsidP="00D4493E">
      <w:pPr>
        <w:pStyle w:val="NormalBold"/>
      </w:pPr>
      <w:r w:rsidRPr="002A608F">
        <w:rPr>
          <w:rStyle w:val="HideTWBExt"/>
          <w:b w:val="0"/>
          <w:noProof w:val="0"/>
          <w:szCs w:val="24"/>
        </w:rPr>
        <w:t>&lt;Article&gt;</w:t>
      </w:r>
      <w:r w:rsidRPr="002A608F">
        <w:t>Член 22 – параграф 1</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52632DF9" w14:textId="77777777" w:rsidTr="001E4A77">
        <w:trPr>
          <w:jc w:val="center"/>
        </w:trPr>
        <w:tc>
          <w:tcPr>
            <w:tcW w:w="9752" w:type="dxa"/>
            <w:gridSpan w:val="2"/>
          </w:tcPr>
          <w:p w14:paraId="1199BFE3" w14:textId="77777777" w:rsidR="00D4493E" w:rsidRPr="002A608F" w:rsidRDefault="00D4493E" w:rsidP="001E4A77">
            <w:pPr>
              <w:keepNext/>
            </w:pPr>
          </w:p>
        </w:tc>
      </w:tr>
      <w:tr w:rsidR="00D4493E" w:rsidRPr="002A608F" w14:paraId="25839DD0" w14:textId="77777777" w:rsidTr="001E4A77">
        <w:trPr>
          <w:jc w:val="center"/>
        </w:trPr>
        <w:tc>
          <w:tcPr>
            <w:tcW w:w="4876" w:type="dxa"/>
            <w:hideMark/>
          </w:tcPr>
          <w:p w14:paraId="41E78060"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6934B153" w14:textId="77777777" w:rsidR="00D4493E" w:rsidRPr="002A608F" w:rsidRDefault="00D4493E" w:rsidP="001E4A77">
            <w:pPr>
              <w:pStyle w:val="ColumnHeading"/>
              <w:keepNext/>
            </w:pPr>
            <w:r w:rsidRPr="002A608F">
              <w:t>Изменение</w:t>
            </w:r>
          </w:p>
        </w:tc>
      </w:tr>
      <w:tr w:rsidR="00D4493E" w:rsidRPr="002A608F" w14:paraId="67302103" w14:textId="77777777" w:rsidTr="001E4A77">
        <w:trPr>
          <w:jc w:val="center"/>
        </w:trPr>
        <w:tc>
          <w:tcPr>
            <w:tcW w:w="4876" w:type="dxa"/>
            <w:hideMark/>
          </w:tcPr>
          <w:p w14:paraId="4549F42D" w14:textId="77777777" w:rsidR="00D4493E" w:rsidRPr="002A608F" w:rsidRDefault="00D4493E" w:rsidP="001E4A77">
            <w:pPr>
              <w:pStyle w:val="Normal6"/>
            </w:pPr>
            <w:r w:rsidRPr="002A608F">
              <w:t>1.</w:t>
            </w:r>
            <w:r w:rsidRPr="002A608F">
              <w:tab/>
              <w:t>При заминаване, преминаване или пристигане на гара с обслужващ персонал на лице с увреждания или лице с намалена подвижност, управителят на гарата или железопътното предприятие, или и двете страни предоставят безплатна помощ, така че лицето да може да се качи на заминаващ влак или да слезе от пристигащ влак, за които е закупило билет, без да се засягат правилата за достъп, посочени в член 20, параграф 1.</w:t>
            </w:r>
          </w:p>
        </w:tc>
        <w:tc>
          <w:tcPr>
            <w:tcW w:w="4876" w:type="dxa"/>
            <w:hideMark/>
          </w:tcPr>
          <w:p w14:paraId="4129445B" w14:textId="77777777" w:rsidR="00D4493E" w:rsidRPr="002A608F" w:rsidRDefault="00D4493E" w:rsidP="001E4A77">
            <w:pPr>
              <w:pStyle w:val="Normal6"/>
              <w:rPr>
                <w:szCs w:val="24"/>
              </w:rPr>
            </w:pPr>
            <w:r w:rsidRPr="002A608F">
              <w:t>1.</w:t>
            </w:r>
            <w:r w:rsidRPr="002A608F">
              <w:tab/>
              <w:t xml:space="preserve">При заминаване, преминаване или пристигане на гара с обслужващ персонал на лице с увреждания или лице с намалена подвижност, управителят на гарата или железопътното предприятие, или и двете страни предоставят безплатна помощ, така че лицето да може да се качи на заминаващ влак или да слезе от пристигащ влак, за които е закупило билет, без да се засягат правилата за достъп, посочени в член 20, параграф 1. </w:t>
            </w:r>
            <w:r w:rsidRPr="002A608F">
              <w:rPr>
                <w:b/>
                <w:i/>
              </w:rPr>
              <w:t>Резервацията на помощ винаги е безплатна независимо от използвания метод за комуникация.</w:t>
            </w:r>
          </w:p>
        </w:tc>
      </w:tr>
    </w:tbl>
    <w:p w14:paraId="3C6F54A5"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160F0EA4" w14:textId="77777777" w:rsidR="00D4493E" w:rsidRPr="002A608F" w:rsidRDefault="00D4493E" w:rsidP="00D4493E">
      <w:pPr>
        <w:pStyle w:val="Normal12Italic"/>
      </w:pPr>
      <w:r w:rsidRPr="002A608F">
        <w:t>Макар да е ясно, че услугата за предоставяне на помощ трябва да бъде безплатна за пътника, в регламента не е посочено изрично, че резервацията на помощ също трябва да бъде безплатна, и понастоящем някои железопътни предприятия събират такса от пътниците за това. Преработеният регламент има за цел да затвърди правата на пътниците, използващи железопътен транспорт, особено на лицата с увреждания, и настоящото изменение следва вътрешната логика на глава IV и другите ни изменения във връзка с това.</w:t>
      </w:r>
    </w:p>
    <w:p w14:paraId="5AB1751B" w14:textId="77777777" w:rsidR="00D4493E" w:rsidRPr="002A608F" w:rsidRDefault="00D4493E" w:rsidP="00D4493E">
      <w:r w:rsidRPr="002A608F">
        <w:rPr>
          <w:rStyle w:val="HideTWBExt"/>
          <w:noProof w:val="0"/>
        </w:rPr>
        <w:t>&lt;/Amend&gt;</w:t>
      </w:r>
    </w:p>
    <w:p w14:paraId="7686B9C4"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83</w:t>
      </w:r>
      <w:r w:rsidRPr="002A608F">
        <w:rPr>
          <w:rStyle w:val="HideTWBExt"/>
          <w:b w:val="0"/>
          <w:noProof w:val="0"/>
          <w:szCs w:val="24"/>
        </w:rPr>
        <w:t>&lt;/NumAm&gt;</w:t>
      </w:r>
    </w:p>
    <w:p w14:paraId="29918DF7"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4FFFF6A6" w14:textId="77777777" w:rsidR="00D4493E" w:rsidRPr="002A608F" w:rsidRDefault="00D4493E" w:rsidP="00D4493E">
      <w:pPr>
        <w:pStyle w:val="NormalBold"/>
      </w:pPr>
      <w:r w:rsidRPr="002A608F">
        <w:rPr>
          <w:rStyle w:val="HideTWBExt"/>
          <w:b w:val="0"/>
          <w:noProof w:val="0"/>
          <w:szCs w:val="24"/>
        </w:rPr>
        <w:t>&lt;Article&gt;</w:t>
      </w:r>
      <w:r w:rsidRPr="002A608F">
        <w:t>Член 22 – параграф 2 a (нов)</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6651DA15" w14:textId="77777777" w:rsidTr="001E4A77">
        <w:trPr>
          <w:jc w:val="center"/>
        </w:trPr>
        <w:tc>
          <w:tcPr>
            <w:tcW w:w="9752" w:type="dxa"/>
            <w:gridSpan w:val="2"/>
          </w:tcPr>
          <w:p w14:paraId="29A627CE" w14:textId="77777777" w:rsidR="00D4493E" w:rsidRPr="002A608F" w:rsidRDefault="00D4493E" w:rsidP="001E4A77">
            <w:pPr>
              <w:keepNext/>
            </w:pPr>
          </w:p>
        </w:tc>
      </w:tr>
      <w:tr w:rsidR="00D4493E" w:rsidRPr="002A608F" w14:paraId="6D14BC19" w14:textId="77777777" w:rsidTr="001E4A77">
        <w:trPr>
          <w:jc w:val="center"/>
        </w:trPr>
        <w:tc>
          <w:tcPr>
            <w:tcW w:w="4876" w:type="dxa"/>
            <w:hideMark/>
          </w:tcPr>
          <w:p w14:paraId="6D284612"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3D1516B4" w14:textId="77777777" w:rsidR="00D4493E" w:rsidRPr="002A608F" w:rsidRDefault="00D4493E" w:rsidP="001E4A77">
            <w:pPr>
              <w:pStyle w:val="ColumnHeading"/>
              <w:keepNext/>
            </w:pPr>
            <w:r w:rsidRPr="002A608F">
              <w:t>Изменение</w:t>
            </w:r>
          </w:p>
        </w:tc>
      </w:tr>
      <w:tr w:rsidR="00D4493E" w:rsidRPr="002A608F" w14:paraId="509C1092" w14:textId="77777777" w:rsidTr="001E4A77">
        <w:trPr>
          <w:jc w:val="center"/>
        </w:trPr>
        <w:tc>
          <w:tcPr>
            <w:tcW w:w="4876" w:type="dxa"/>
          </w:tcPr>
          <w:p w14:paraId="4F80FA93" w14:textId="77777777" w:rsidR="00D4493E" w:rsidRPr="002A608F" w:rsidRDefault="00D4493E" w:rsidP="001E4A77">
            <w:pPr>
              <w:pStyle w:val="Normal6"/>
            </w:pPr>
          </w:p>
        </w:tc>
        <w:tc>
          <w:tcPr>
            <w:tcW w:w="4876" w:type="dxa"/>
            <w:hideMark/>
          </w:tcPr>
          <w:p w14:paraId="2219BE08" w14:textId="77777777" w:rsidR="00D4493E" w:rsidRPr="002A608F" w:rsidRDefault="00D4493E" w:rsidP="001E4A77">
            <w:pPr>
              <w:pStyle w:val="Normal6"/>
              <w:rPr>
                <w:szCs w:val="24"/>
              </w:rPr>
            </w:pPr>
            <w:r w:rsidRPr="002A608F">
              <w:rPr>
                <w:b/>
                <w:i/>
              </w:rPr>
              <w:t>2а.</w:t>
            </w:r>
            <w:r w:rsidRPr="002A608F">
              <w:rPr>
                <w:b/>
                <w:i/>
              </w:rPr>
              <w:tab/>
              <w:t xml:space="preserve">Държавите членки може да предвидят дерогация от параграф 1 в случая на лица, ползващи </w:t>
            </w:r>
            <w:r w:rsidRPr="002A608F">
              <w:rPr>
                <w:b/>
                <w:i/>
              </w:rPr>
              <w:lastRenderedPageBreak/>
              <w:t>транспортни услуги, които са предмет на договор за обществена услуга, възложен в съответствие с правото на Съюза, при условие че компетентният орган е предоставил алтернативни възможности или механизми, осигуряващи равностойно или по-високо равнище на достъпност на транспортните услуги.</w:t>
            </w:r>
          </w:p>
        </w:tc>
      </w:tr>
    </w:tbl>
    <w:p w14:paraId="0E349ED0"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13BD4903" w14:textId="77777777" w:rsidR="00D4493E" w:rsidRPr="002A608F" w:rsidRDefault="00D4493E" w:rsidP="00D4493E">
      <w:pPr>
        <w:pStyle w:val="Normal12Italic"/>
      </w:pPr>
      <w:r w:rsidRPr="002A608F">
        <w:t>Това изменение е неразривно свързано с член 22, параграф 2. Няма причини да не се дава възможност за алтернативни договорености за гарантиране на равностойно или по-високо равнище на достъпност на транспортните услуги.</w:t>
      </w:r>
    </w:p>
    <w:p w14:paraId="5FA6BB73" w14:textId="77777777" w:rsidR="00D4493E" w:rsidRPr="002A608F" w:rsidRDefault="00D4493E" w:rsidP="00D4493E">
      <w:r w:rsidRPr="002A608F">
        <w:rPr>
          <w:rStyle w:val="HideTWBExt"/>
          <w:noProof w:val="0"/>
        </w:rPr>
        <w:t>&lt;/Amend&gt;</w:t>
      </w:r>
    </w:p>
    <w:p w14:paraId="24D9FF8B"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84</w:t>
      </w:r>
      <w:r w:rsidRPr="002A608F">
        <w:rPr>
          <w:rStyle w:val="HideTWBExt"/>
          <w:b w:val="0"/>
          <w:noProof w:val="0"/>
          <w:szCs w:val="24"/>
        </w:rPr>
        <w:t>&lt;/NumAm&gt;</w:t>
      </w:r>
    </w:p>
    <w:p w14:paraId="5A2D486B"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1640114F" w14:textId="77777777" w:rsidR="00D4493E" w:rsidRPr="002A608F" w:rsidRDefault="00D4493E" w:rsidP="00D4493E">
      <w:pPr>
        <w:pStyle w:val="NormalBold"/>
      </w:pPr>
      <w:r w:rsidRPr="002A608F">
        <w:rPr>
          <w:rStyle w:val="HideTWBExt"/>
          <w:b w:val="0"/>
          <w:noProof w:val="0"/>
          <w:szCs w:val="24"/>
        </w:rPr>
        <w:t>&lt;Article&gt;</w:t>
      </w:r>
      <w:r w:rsidRPr="002A608F">
        <w:t>Член 22 – параграф 3</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0A03BA27" w14:textId="77777777" w:rsidTr="001E4A77">
        <w:trPr>
          <w:jc w:val="center"/>
        </w:trPr>
        <w:tc>
          <w:tcPr>
            <w:tcW w:w="9752" w:type="dxa"/>
            <w:gridSpan w:val="2"/>
          </w:tcPr>
          <w:p w14:paraId="32E4AE69" w14:textId="77777777" w:rsidR="00D4493E" w:rsidRPr="002A608F" w:rsidRDefault="00D4493E" w:rsidP="001E4A77">
            <w:pPr>
              <w:keepNext/>
            </w:pPr>
          </w:p>
        </w:tc>
      </w:tr>
      <w:tr w:rsidR="00D4493E" w:rsidRPr="002A608F" w14:paraId="5F5E8743" w14:textId="77777777" w:rsidTr="001E4A77">
        <w:trPr>
          <w:jc w:val="center"/>
        </w:trPr>
        <w:tc>
          <w:tcPr>
            <w:tcW w:w="4876" w:type="dxa"/>
            <w:hideMark/>
          </w:tcPr>
          <w:p w14:paraId="4C0932FF"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17F64FC2" w14:textId="77777777" w:rsidR="00D4493E" w:rsidRPr="002A608F" w:rsidRDefault="00D4493E" w:rsidP="001E4A77">
            <w:pPr>
              <w:pStyle w:val="ColumnHeading"/>
              <w:keepNext/>
            </w:pPr>
            <w:r w:rsidRPr="002A608F">
              <w:t>Изменение</w:t>
            </w:r>
          </w:p>
        </w:tc>
      </w:tr>
      <w:tr w:rsidR="00D4493E" w:rsidRPr="002A608F" w14:paraId="18900F19" w14:textId="77777777" w:rsidTr="001E4A77">
        <w:trPr>
          <w:jc w:val="center"/>
        </w:trPr>
        <w:tc>
          <w:tcPr>
            <w:tcW w:w="4876" w:type="dxa"/>
            <w:hideMark/>
          </w:tcPr>
          <w:p w14:paraId="4878019C" w14:textId="77777777" w:rsidR="00D4493E" w:rsidRPr="002A608F" w:rsidRDefault="00D4493E" w:rsidP="001E4A77">
            <w:pPr>
              <w:pStyle w:val="Normal6"/>
            </w:pPr>
            <w:r w:rsidRPr="002A608F">
              <w:t>3.</w:t>
            </w:r>
            <w:r w:rsidRPr="002A608F">
              <w:tab/>
              <w:t xml:space="preserve">На гари без обслужващ персонал железопътните предприятия и управителите на гари гарантират, че наличната информация, включително в достъпни формати в съответствие с изискванията за достъпност, определени в </w:t>
            </w:r>
            <w:r w:rsidRPr="002A608F">
              <w:rPr>
                <w:b/>
                <w:i/>
              </w:rPr>
              <w:t>Директива XXX</w:t>
            </w:r>
            <w:r w:rsidRPr="002A608F">
              <w:t>, е показана в съответствие с правилата за достъп, посочени в член 20, параграф 1, относно най-близките гари с обслужващ персонал и непосредствено достъпна помощ за лицата с увреждания и лицата с намалена подвижност.</w:t>
            </w:r>
          </w:p>
        </w:tc>
        <w:tc>
          <w:tcPr>
            <w:tcW w:w="4876" w:type="dxa"/>
            <w:hideMark/>
          </w:tcPr>
          <w:p w14:paraId="3EE2A992" w14:textId="77777777" w:rsidR="00D4493E" w:rsidRPr="002A608F" w:rsidRDefault="00D4493E" w:rsidP="001E4A77">
            <w:pPr>
              <w:pStyle w:val="Normal6"/>
              <w:rPr>
                <w:szCs w:val="24"/>
              </w:rPr>
            </w:pPr>
            <w:r w:rsidRPr="002A608F">
              <w:t>3.</w:t>
            </w:r>
            <w:r w:rsidRPr="002A608F">
              <w:tab/>
              <w:t xml:space="preserve">На гари без обслужващ персонал железопътните предприятия и управителите на гари гарантират, че наличната информация, включително в достъпни формати в съответствие с изискванията за достъпност, определени в </w:t>
            </w:r>
            <w:r w:rsidRPr="002A608F">
              <w:rPr>
                <w:b/>
                <w:i/>
              </w:rPr>
              <w:t>Регламент № 1300/2014</w:t>
            </w:r>
            <w:r w:rsidRPr="002A608F">
              <w:t>, е показана в съответствие с правилата за достъп, посочени в член 20, параграф 1, относно най-близките гари с обслужващ персонал и непосредствено достъпна помощ за лицата с увреждания и лицата с намалена подвижност.</w:t>
            </w:r>
          </w:p>
        </w:tc>
      </w:tr>
    </w:tbl>
    <w:p w14:paraId="699FE960" w14:textId="77777777" w:rsidR="00D4493E" w:rsidRPr="002A608F" w:rsidRDefault="00D4493E" w:rsidP="00D4493E">
      <w:r w:rsidRPr="002A608F">
        <w:rPr>
          <w:rStyle w:val="HideTWBExt"/>
          <w:noProof w:val="0"/>
        </w:rPr>
        <w:t>&lt;/Amend&gt;</w:t>
      </w:r>
    </w:p>
    <w:p w14:paraId="59927593"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85</w:t>
      </w:r>
      <w:r w:rsidRPr="002A608F">
        <w:rPr>
          <w:rStyle w:val="HideTWBExt"/>
          <w:b w:val="0"/>
          <w:noProof w:val="0"/>
          <w:szCs w:val="24"/>
        </w:rPr>
        <w:t>&lt;/NumAm&gt;</w:t>
      </w:r>
    </w:p>
    <w:p w14:paraId="62B569BB"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4A62943" w14:textId="77777777" w:rsidR="00D4493E" w:rsidRPr="002A608F" w:rsidRDefault="00D4493E" w:rsidP="00D4493E">
      <w:pPr>
        <w:pStyle w:val="NormalBold"/>
      </w:pPr>
      <w:r w:rsidRPr="002A608F">
        <w:rPr>
          <w:rStyle w:val="HideTWBExt"/>
          <w:b w:val="0"/>
          <w:noProof w:val="0"/>
          <w:szCs w:val="24"/>
        </w:rPr>
        <w:t>&lt;Article&gt;</w:t>
      </w:r>
      <w:r w:rsidRPr="002A608F">
        <w:t>Член 22 – параграф 4</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2361EB17" w14:textId="77777777" w:rsidTr="001E4A77">
        <w:trPr>
          <w:jc w:val="center"/>
        </w:trPr>
        <w:tc>
          <w:tcPr>
            <w:tcW w:w="9752" w:type="dxa"/>
            <w:gridSpan w:val="2"/>
          </w:tcPr>
          <w:p w14:paraId="5589D29E" w14:textId="77777777" w:rsidR="00D4493E" w:rsidRPr="002A608F" w:rsidRDefault="00D4493E" w:rsidP="001E4A77">
            <w:pPr>
              <w:keepNext/>
            </w:pPr>
          </w:p>
        </w:tc>
      </w:tr>
      <w:tr w:rsidR="00D4493E" w:rsidRPr="002A608F" w14:paraId="35AD0FE6" w14:textId="77777777" w:rsidTr="001E4A77">
        <w:trPr>
          <w:jc w:val="center"/>
        </w:trPr>
        <w:tc>
          <w:tcPr>
            <w:tcW w:w="4876" w:type="dxa"/>
            <w:hideMark/>
          </w:tcPr>
          <w:p w14:paraId="7E849636"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3F83930C" w14:textId="77777777" w:rsidR="00D4493E" w:rsidRPr="002A608F" w:rsidRDefault="00D4493E" w:rsidP="001E4A77">
            <w:pPr>
              <w:pStyle w:val="ColumnHeading"/>
              <w:keepNext/>
            </w:pPr>
            <w:r w:rsidRPr="002A608F">
              <w:t>Изменение</w:t>
            </w:r>
          </w:p>
        </w:tc>
      </w:tr>
      <w:tr w:rsidR="00D4493E" w:rsidRPr="002A608F" w14:paraId="50A29CE5" w14:textId="77777777" w:rsidTr="001E4A77">
        <w:trPr>
          <w:jc w:val="center"/>
        </w:trPr>
        <w:tc>
          <w:tcPr>
            <w:tcW w:w="4876" w:type="dxa"/>
            <w:hideMark/>
          </w:tcPr>
          <w:p w14:paraId="4B47AA8B" w14:textId="77777777" w:rsidR="00D4493E" w:rsidRPr="002A608F" w:rsidRDefault="00D4493E" w:rsidP="001E4A77">
            <w:pPr>
              <w:pStyle w:val="Normal6"/>
            </w:pPr>
            <w:r w:rsidRPr="002A608F">
              <w:t>4.</w:t>
            </w:r>
            <w:r w:rsidRPr="002A608F">
              <w:tab/>
              <w:t xml:space="preserve">На гарите трябва да е налице помощ през цялото време, в което се </w:t>
            </w:r>
            <w:r w:rsidRPr="002A608F">
              <w:lastRenderedPageBreak/>
              <w:t>изпълняват услуги за железопътен превоз.</w:t>
            </w:r>
          </w:p>
        </w:tc>
        <w:tc>
          <w:tcPr>
            <w:tcW w:w="4876" w:type="dxa"/>
            <w:hideMark/>
          </w:tcPr>
          <w:p w14:paraId="176674FC" w14:textId="77777777" w:rsidR="00D4493E" w:rsidRPr="002A608F" w:rsidRDefault="00D4493E" w:rsidP="001E4A77">
            <w:pPr>
              <w:pStyle w:val="Normal6"/>
              <w:rPr>
                <w:szCs w:val="24"/>
              </w:rPr>
            </w:pPr>
            <w:r w:rsidRPr="002A608F">
              <w:lastRenderedPageBreak/>
              <w:t>4.</w:t>
            </w:r>
            <w:r w:rsidRPr="002A608F">
              <w:tab/>
            </w:r>
            <w:r w:rsidRPr="002A608F">
              <w:rPr>
                <w:b/>
                <w:i/>
              </w:rPr>
              <w:t>Без да се засяга параграф 3 от настоящия член,</w:t>
            </w:r>
            <w:r w:rsidRPr="002A608F">
              <w:t xml:space="preserve"> на гарите трябва да е </w:t>
            </w:r>
            <w:r w:rsidRPr="002A608F">
              <w:lastRenderedPageBreak/>
              <w:t>налице помощ през цялото време, в което се изпълняват услуги за железопътен превоз.</w:t>
            </w:r>
          </w:p>
        </w:tc>
      </w:tr>
    </w:tbl>
    <w:p w14:paraId="0969E39F" w14:textId="77777777" w:rsidR="00D4493E" w:rsidRPr="002A608F" w:rsidRDefault="00D4493E" w:rsidP="00D4493E">
      <w:r w:rsidRPr="002A608F">
        <w:rPr>
          <w:rStyle w:val="HideTWBExt"/>
          <w:noProof w:val="0"/>
        </w:rPr>
        <w:lastRenderedPageBreak/>
        <w:t>&lt;/Amend&gt;</w:t>
      </w:r>
    </w:p>
    <w:p w14:paraId="52DCC7C9"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86</w:t>
      </w:r>
      <w:r w:rsidRPr="002A608F">
        <w:rPr>
          <w:rStyle w:val="HideTWBExt"/>
          <w:b w:val="0"/>
          <w:noProof w:val="0"/>
          <w:szCs w:val="24"/>
        </w:rPr>
        <w:t>&lt;/NumAm&gt;</w:t>
      </w:r>
    </w:p>
    <w:p w14:paraId="7AE950D1"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3CE6A38" w14:textId="77777777" w:rsidR="00D4493E" w:rsidRPr="002A608F" w:rsidRDefault="00D4493E" w:rsidP="00D4493E">
      <w:pPr>
        <w:pStyle w:val="NormalBold"/>
      </w:pPr>
      <w:r w:rsidRPr="002A608F">
        <w:rPr>
          <w:rStyle w:val="HideTWBExt"/>
          <w:b w:val="0"/>
          <w:noProof w:val="0"/>
          <w:szCs w:val="24"/>
        </w:rPr>
        <w:t>&lt;Article&gt;</w:t>
      </w:r>
      <w:r w:rsidRPr="002A608F">
        <w:t>Член 24 – параграф 1 – уводна част</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72A881D8" w14:textId="77777777" w:rsidTr="001E4A77">
        <w:trPr>
          <w:jc w:val="center"/>
        </w:trPr>
        <w:tc>
          <w:tcPr>
            <w:tcW w:w="9752" w:type="dxa"/>
            <w:gridSpan w:val="2"/>
          </w:tcPr>
          <w:p w14:paraId="00CDCFC6" w14:textId="77777777" w:rsidR="00D4493E" w:rsidRPr="002A608F" w:rsidRDefault="00D4493E" w:rsidP="001E4A77">
            <w:pPr>
              <w:keepNext/>
            </w:pPr>
          </w:p>
        </w:tc>
      </w:tr>
      <w:tr w:rsidR="00D4493E" w:rsidRPr="002A608F" w14:paraId="7A6DA6C5" w14:textId="77777777" w:rsidTr="001E4A77">
        <w:trPr>
          <w:jc w:val="center"/>
        </w:trPr>
        <w:tc>
          <w:tcPr>
            <w:tcW w:w="4876" w:type="dxa"/>
            <w:hideMark/>
          </w:tcPr>
          <w:p w14:paraId="458A2E09"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6114EA4E" w14:textId="77777777" w:rsidR="00D4493E" w:rsidRPr="002A608F" w:rsidRDefault="00D4493E" w:rsidP="001E4A77">
            <w:pPr>
              <w:pStyle w:val="ColumnHeading"/>
              <w:keepNext/>
            </w:pPr>
            <w:r w:rsidRPr="002A608F">
              <w:t>Изменение</w:t>
            </w:r>
          </w:p>
        </w:tc>
      </w:tr>
      <w:tr w:rsidR="00D4493E" w:rsidRPr="002A608F" w14:paraId="07C13856" w14:textId="77777777" w:rsidTr="001E4A77">
        <w:trPr>
          <w:jc w:val="center"/>
        </w:trPr>
        <w:tc>
          <w:tcPr>
            <w:tcW w:w="4876" w:type="dxa"/>
            <w:hideMark/>
          </w:tcPr>
          <w:p w14:paraId="5BA3DE1C" w14:textId="77777777" w:rsidR="00D4493E" w:rsidRPr="002A608F" w:rsidRDefault="00D4493E" w:rsidP="001E4A77">
            <w:pPr>
              <w:pStyle w:val="Normal6"/>
            </w:pPr>
            <w:r w:rsidRPr="002A608F">
              <w:t>Железопътни предприятия, управители на гари, продавачи на билети и туроператори си сътрудничат в предоставянето на помощ на лица с увреждания и лица с намалена подвижност съгласно членове 20 и 21 в съответствие със следните условия:</w:t>
            </w:r>
          </w:p>
        </w:tc>
        <w:tc>
          <w:tcPr>
            <w:tcW w:w="4876" w:type="dxa"/>
            <w:hideMark/>
          </w:tcPr>
          <w:p w14:paraId="388CAC78" w14:textId="77777777" w:rsidR="00D4493E" w:rsidRPr="002A608F" w:rsidRDefault="00D4493E" w:rsidP="001E4A77">
            <w:pPr>
              <w:pStyle w:val="Normal6"/>
              <w:rPr>
                <w:szCs w:val="24"/>
              </w:rPr>
            </w:pPr>
            <w:r w:rsidRPr="002A608F">
              <w:t xml:space="preserve">Железопътни предприятия, управители на гари, продавачи на билети и туроператори си сътрудничат в предоставянето на </w:t>
            </w:r>
            <w:r w:rsidRPr="002A608F">
              <w:rPr>
                <w:b/>
                <w:i/>
              </w:rPr>
              <w:t xml:space="preserve">безплатна </w:t>
            </w:r>
            <w:r w:rsidRPr="002A608F">
              <w:t>помощ на лица с увреждания и лица с намалена подвижност съгласно членове 20 и 21 в съответствие със следните условия:</w:t>
            </w:r>
          </w:p>
        </w:tc>
      </w:tr>
    </w:tbl>
    <w:p w14:paraId="1A9AEC53"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4468DEA7" w14:textId="77777777" w:rsidR="00D4493E" w:rsidRPr="002A608F" w:rsidRDefault="00D4493E" w:rsidP="00D4493E">
      <w:pPr>
        <w:pStyle w:val="Normal12Italic"/>
      </w:pPr>
      <w:r w:rsidRPr="002A608F">
        <w:t>Това изменение е неразривно свързано с член 1, буква а). Тъй като Комисията предлага недискриминация между пътниците по отношение на транспортните условия, това изменение гарантира, че услугата за предоставяне на помощ на лица с увреждания и лица с намалена подвижност трябва да бъде безплатна за пътниците.</w:t>
      </w:r>
    </w:p>
    <w:p w14:paraId="063296D8" w14:textId="77777777" w:rsidR="00D4493E" w:rsidRPr="002A608F" w:rsidRDefault="00D4493E" w:rsidP="00D4493E">
      <w:r w:rsidRPr="002A608F">
        <w:rPr>
          <w:rStyle w:val="HideTWBExt"/>
          <w:noProof w:val="0"/>
        </w:rPr>
        <w:t>&lt;/Amend&gt;</w:t>
      </w:r>
    </w:p>
    <w:p w14:paraId="5DD19EB4"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87</w:t>
      </w:r>
      <w:r w:rsidRPr="002A608F">
        <w:rPr>
          <w:rStyle w:val="HideTWBExt"/>
          <w:b w:val="0"/>
          <w:noProof w:val="0"/>
        </w:rPr>
        <w:t>&lt;/NumAm&gt;</w:t>
      </w:r>
    </w:p>
    <w:p w14:paraId="4DC24F1C" w14:textId="77777777" w:rsidR="00D4493E" w:rsidRPr="002A608F" w:rsidRDefault="00D4493E" w:rsidP="00D4493E"/>
    <w:p w14:paraId="3261B858"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69E9D345" w14:textId="77777777" w:rsidR="00D4493E" w:rsidRPr="002A608F" w:rsidRDefault="00D4493E" w:rsidP="00D4493E">
      <w:pPr>
        <w:pStyle w:val="NormalBold"/>
      </w:pPr>
      <w:r w:rsidRPr="002A608F">
        <w:rPr>
          <w:rStyle w:val="HideTWBExt"/>
          <w:b w:val="0"/>
          <w:noProof w:val="0"/>
        </w:rPr>
        <w:t>&lt;Article&gt;</w:t>
      </w:r>
      <w:r w:rsidRPr="002A608F">
        <w:t>Член 24 – параграф 1 – буква а)</w:t>
      </w:r>
      <w:r w:rsidRPr="002A608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1D416C9D" w14:textId="77777777" w:rsidTr="001E4A77">
        <w:trPr>
          <w:jc w:val="center"/>
        </w:trPr>
        <w:tc>
          <w:tcPr>
            <w:tcW w:w="9752" w:type="dxa"/>
            <w:gridSpan w:val="2"/>
          </w:tcPr>
          <w:p w14:paraId="4A5AECF6" w14:textId="77777777" w:rsidR="00D4493E" w:rsidRPr="002A608F" w:rsidRDefault="00D4493E" w:rsidP="001E4A77">
            <w:pPr>
              <w:keepNext/>
            </w:pPr>
          </w:p>
        </w:tc>
      </w:tr>
      <w:tr w:rsidR="00D4493E" w:rsidRPr="002A608F" w14:paraId="58E951DE" w14:textId="77777777" w:rsidTr="001E4A77">
        <w:trPr>
          <w:jc w:val="center"/>
        </w:trPr>
        <w:tc>
          <w:tcPr>
            <w:tcW w:w="4876" w:type="dxa"/>
          </w:tcPr>
          <w:p w14:paraId="71F0954E" w14:textId="77777777" w:rsidR="00D4493E" w:rsidRPr="002A608F" w:rsidRDefault="00D4493E" w:rsidP="001E4A77">
            <w:pPr>
              <w:pStyle w:val="ColumnHeading"/>
              <w:keepNext/>
            </w:pPr>
            <w:r w:rsidRPr="002A608F">
              <w:t>Текст, предложен от Комисията</w:t>
            </w:r>
          </w:p>
        </w:tc>
        <w:tc>
          <w:tcPr>
            <w:tcW w:w="4876" w:type="dxa"/>
          </w:tcPr>
          <w:p w14:paraId="359CBC1C" w14:textId="77777777" w:rsidR="00D4493E" w:rsidRPr="002A608F" w:rsidRDefault="00D4493E" w:rsidP="001E4A77">
            <w:pPr>
              <w:pStyle w:val="ColumnHeading"/>
              <w:keepNext/>
            </w:pPr>
            <w:r w:rsidRPr="002A608F">
              <w:t>Изменение</w:t>
            </w:r>
          </w:p>
        </w:tc>
      </w:tr>
      <w:tr w:rsidR="00D4493E" w:rsidRPr="002A608F" w14:paraId="7F859B07" w14:textId="77777777" w:rsidTr="001E4A77">
        <w:trPr>
          <w:jc w:val="center"/>
        </w:trPr>
        <w:tc>
          <w:tcPr>
            <w:tcW w:w="4876" w:type="dxa"/>
          </w:tcPr>
          <w:p w14:paraId="09F6875F" w14:textId="77777777" w:rsidR="00D4493E" w:rsidRPr="002A608F" w:rsidRDefault="00D4493E" w:rsidP="001E4A77">
            <w:pPr>
              <w:pStyle w:val="Normal6"/>
            </w:pPr>
            <w:r w:rsidRPr="002A608F">
              <w:t>а)</w:t>
            </w:r>
            <w:r w:rsidRPr="002A608F">
              <w:tab/>
              <w:t xml:space="preserve">помощ се предоставя, при условие че железопътното предприятие, управителят на гара, продавачът на билети или туроператорът, от който е закупен билетът, е уведомен за нуждите на лицето от такава помощ поне </w:t>
            </w:r>
            <w:r w:rsidRPr="002A608F">
              <w:rPr>
                <w:b/>
                <w:i/>
              </w:rPr>
              <w:t>48</w:t>
            </w:r>
            <w:r w:rsidRPr="002A608F">
              <w:t xml:space="preserve"> часа преди да възникне нуждата от помощ. В случай че даден билет или сезонен билет позволява многократни пътувания, е достатъчно да се изпрати едно уведомление, при условие че се предостави съответната информация относно времето на следващите </w:t>
            </w:r>
            <w:r w:rsidRPr="002A608F">
              <w:lastRenderedPageBreak/>
              <w:t>пътувания. Такива уведомления се препращат до всички други железопътни предприятия и управители на гари, участващи в пътуването на лицето;</w:t>
            </w:r>
          </w:p>
        </w:tc>
        <w:tc>
          <w:tcPr>
            <w:tcW w:w="4876" w:type="dxa"/>
          </w:tcPr>
          <w:p w14:paraId="51B3F332" w14:textId="77777777" w:rsidR="00D4493E" w:rsidRPr="002A608F" w:rsidRDefault="00D4493E" w:rsidP="001E4A77">
            <w:pPr>
              <w:pStyle w:val="Normal6"/>
              <w:rPr>
                <w:szCs w:val="24"/>
              </w:rPr>
            </w:pPr>
            <w:r w:rsidRPr="002A608F">
              <w:lastRenderedPageBreak/>
              <w:t>а)</w:t>
            </w:r>
            <w:r w:rsidRPr="002A608F">
              <w:tab/>
              <w:t xml:space="preserve">помощ се предоставя, при условие че железопътното предприятие, управителят на гара, продавачът на билети или туроператорът, от който е закупен билетът, е уведомен за нуждите на лицето от такава помощ </w:t>
            </w:r>
            <w:r w:rsidRPr="002A608F">
              <w:rPr>
                <w:b/>
                <w:i/>
              </w:rPr>
              <w:t xml:space="preserve">при резервацията на билета или при пристигане в гарата с обслужващ персонал или в случай на гари без обслужващ персонал – </w:t>
            </w:r>
            <w:r w:rsidRPr="002A608F">
              <w:t xml:space="preserve">поне </w:t>
            </w:r>
            <w:r w:rsidRPr="002A608F">
              <w:rPr>
                <w:b/>
                <w:i/>
              </w:rPr>
              <w:t>3</w:t>
            </w:r>
            <w:r w:rsidRPr="002A608F">
              <w:t xml:space="preserve"> часа преди да възникне нуждата от помощ.</w:t>
            </w:r>
            <w:r w:rsidRPr="002A608F">
              <w:rPr>
                <w:b/>
                <w:i/>
              </w:rPr>
              <w:t xml:space="preserve"> Изключение се прилага за железопътните гари, които </w:t>
            </w:r>
            <w:r w:rsidRPr="002A608F">
              <w:rPr>
                <w:b/>
                <w:i/>
              </w:rPr>
              <w:lastRenderedPageBreak/>
              <w:t>обслужват по-малко от 10 000 пътници дневно; те гарантират помощ с поне 24-часово предварително уведомление</w:t>
            </w:r>
            <w:r w:rsidRPr="002A608F">
              <w:t xml:space="preserve">. </w:t>
            </w:r>
            <w:r w:rsidRPr="002A608F">
              <w:rPr>
                <w:b/>
                <w:i/>
              </w:rPr>
              <w:t>Резервацията за тази помощ е безплатна за пътника.</w:t>
            </w:r>
            <w:r w:rsidRPr="002A608F">
              <w:t xml:space="preserve"> В случай че даден билет или сезонен билет позволява многократни пътувания, е достатъчно да се изпрати едно уведомление, при условие че се предостави съответната информация относно времето на следващите пътувания. Такива уведомления се препращат до всички други железопътни предприятия и управители на гари, участващи в пътуването на лицето;</w:t>
            </w:r>
          </w:p>
        </w:tc>
      </w:tr>
    </w:tbl>
    <w:p w14:paraId="439961E4"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6E4D3587" w14:textId="77777777" w:rsidR="00D4493E" w:rsidRPr="002A608F" w:rsidRDefault="00D4493E" w:rsidP="00D4493E">
      <w:pPr>
        <w:rPr>
          <w:i/>
          <w:iCs/>
        </w:rPr>
      </w:pPr>
      <w:r w:rsidRPr="002A608F">
        <w:rPr>
          <w:i/>
          <w:iCs/>
        </w:rPr>
        <w:t>Това изменение е неразривно свързано с член 1, буква а). Тъй като Комисията предлага недискриминация между пътниците по отношение на транспортните условия, това изменение гарантира, че услугата за предоставяне на помощ на лица с увреждания и лица с намалена подвижност трябва да бъде безплатна за пътниците.</w:t>
      </w:r>
    </w:p>
    <w:p w14:paraId="230B63BF" w14:textId="77777777" w:rsidR="00D4493E" w:rsidRPr="002A608F" w:rsidRDefault="00D4493E" w:rsidP="00D4493E">
      <w:pPr>
        <w:rPr>
          <w:rStyle w:val="HideTWBExt"/>
          <w:noProof w:val="0"/>
          <w:color w:val="auto"/>
        </w:rPr>
      </w:pPr>
      <w:r w:rsidRPr="002A608F">
        <w:rPr>
          <w:i/>
          <w:iCs/>
        </w:rPr>
        <w:t>Изискването на уведомление в рамките на 48 часа до голяма степен ще ограничи подвижността на лицата с увреждания, поради което възпрепятства способността им да се интегрират добре в обществото. Изключението за местните железопътни гари (с по-малко от 10 000 пътници на ден) е необходимо, за да се гарантира подходящото качество на помощта и да се даде възможност на железопътните оператори да изпълняват задълженията си към пътниците с увреждания.</w:t>
      </w:r>
    </w:p>
    <w:p w14:paraId="06FE58DA" w14:textId="77777777" w:rsidR="00D4493E" w:rsidRPr="002A608F" w:rsidRDefault="00D4493E" w:rsidP="00D4493E">
      <w:r w:rsidRPr="002A608F">
        <w:rPr>
          <w:rStyle w:val="HideTWBExt"/>
          <w:noProof w:val="0"/>
        </w:rPr>
        <w:t>&lt;/Amend&gt;</w:t>
      </w:r>
    </w:p>
    <w:p w14:paraId="23EA6E87"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88</w:t>
      </w:r>
      <w:r w:rsidRPr="002A608F">
        <w:rPr>
          <w:rStyle w:val="HideTWBExt"/>
          <w:b w:val="0"/>
          <w:noProof w:val="0"/>
          <w:szCs w:val="24"/>
        </w:rPr>
        <w:t>&lt;/NumAm&gt;</w:t>
      </w:r>
    </w:p>
    <w:p w14:paraId="739EFD78"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356EC8EC" w14:textId="77777777" w:rsidR="00D4493E" w:rsidRPr="002A608F" w:rsidRDefault="00D4493E" w:rsidP="00D4493E">
      <w:pPr>
        <w:pStyle w:val="NormalBold"/>
      </w:pPr>
      <w:r w:rsidRPr="002A608F">
        <w:rPr>
          <w:rStyle w:val="HideTWBExt"/>
          <w:b w:val="0"/>
          <w:noProof w:val="0"/>
          <w:szCs w:val="24"/>
        </w:rPr>
        <w:t>&lt;Article&gt;</w:t>
      </w:r>
      <w:r w:rsidRPr="002A608F">
        <w:t>Член 24 – параграф 1 – буква д a (нова)</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AB5CD98" w14:textId="77777777" w:rsidTr="001E4A77">
        <w:trPr>
          <w:jc w:val="center"/>
        </w:trPr>
        <w:tc>
          <w:tcPr>
            <w:tcW w:w="9752" w:type="dxa"/>
            <w:gridSpan w:val="2"/>
          </w:tcPr>
          <w:p w14:paraId="761EE7F6" w14:textId="77777777" w:rsidR="00D4493E" w:rsidRPr="002A608F" w:rsidRDefault="00D4493E" w:rsidP="001E4A77">
            <w:pPr>
              <w:keepNext/>
            </w:pPr>
          </w:p>
        </w:tc>
      </w:tr>
      <w:tr w:rsidR="00D4493E" w:rsidRPr="002A608F" w14:paraId="424807D2" w14:textId="77777777" w:rsidTr="001E4A77">
        <w:trPr>
          <w:jc w:val="center"/>
        </w:trPr>
        <w:tc>
          <w:tcPr>
            <w:tcW w:w="4876" w:type="dxa"/>
            <w:hideMark/>
          </w:tcPr>
          <w:p w14:paraId="4B9CF232"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5F0447EC" w14:textId="77777777" w:rsidR="00D4493E" w:rsidRPr="002A608F" w:rsidRDefault="00D4493E" w:rsidP="001E4A77">
            <w:pPr>
              <w:pStyle w:val="ColumnHeading"/>
              <w:keepNext/>
            </w:pPr>
            <w:r w:rsidRPr="002A608F">
              <w:t>Изменение</w:t>
            </w:r>
          </w:p>
        </w:tc>
      </w:tr>
      <w:tr w:rsidR="00D4493E" w:rsidRPr="002A608F" w14:paraId="4D9F0EAA" w14:textId="77777777" w:rsidTr="001E4A77">
        <w:trPr>
          <w:jc w:val="center"/>
        </w:trPr>
        <w:tc>
          <w:tcPr>
            <w:tcW w:w="4876" w:type="dxa"/>
          </w:tcPr>
          <w:p w14:paraId="6060CA05" w14:textId="77777777" w:rsidR="00D4493E" w:rsidRPr="002A608F" w:rsidRDefault="00D4493E" w:rsidP="001E4A77">
            <w:pPr>
              <w:pStyle w:val="Normal6"/>
            </w:pPr>
          </w:p>
        </w:tc>
        <w:tc>
          <w:tcPr>
            <w:tcW w:w="4876" w:type="dxa"/>
            <w:hideMark/>
          </w:tcPr>
          <w:p w14:paraId="7C330DA3" w14:textId="77777777" w:rsidR="00D4493E" w:rsidRPr="002A608F" w:rsidRDefault="00D4493E" w:rsidP="001E4A77">
            <w:pPr>
              <w:pStyle w:val="Normal6"/>
              <w:rPr>
                <w:szCs w:val="24"/>
              </w:rPr>
            </w:pPr>
            <w:r w:rsidRPr="002A608F">
              <w:rPr>
                <w:b/>
                <w:i/>
              </w:rPr>
              <w:t>да)</w:t>
            </w:r>
            <w:r w:rsidRPr="002A608F">
              <w:rPr>
                <w:b/>
                <w:i/>
              </w:rPr>
              <w:tab/>
              <w:t>помощ се предоставя и когато обучен за това персонал на железопътното предприятие или управителят на гарата научат за необходимостта от помощ и съществува действителна възможност за оказването на такава помощ.</w:t>
            </w:r>
          </w:p>
        </w:tc>
      </w:tr>
    </w:tbl>
    <w:p w14:paraId="6A0271B0"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7AD05649" w14:textId="77777777" w:rsidR="00D4493E" w:rsidRPr="002A608F" w:rsidRDefault="00D4493E" w:rsidP="00D4493E">
      <w:pPr>
        <w:pStyle w:val="Normal12Italic"/>
      </w:pPr>
      <w:r w:rsidRPr="002A608F">
        <w:t>С цел прецизиране на законовия текст в смисъл на ориентирано към услугите предлагане като израз на взаимната готовност за оказване на помощ в обществото и с оглед на смисъла и целта на регламента, по-специално въз основа на съображения 3 и 5 от него следва да се предлага помощ без бюрократични формалности винаги, когато това е целесъобразно и възможно.</w:t>
      </w:r>
    </w:p>
    <w:p w14:paraId="258B1732" w14:textId="77777777" w:rsidR="00D4493E" w:rsidRPr="002A608F" w:rsidRDefault="00D4493E" w:rsidP="00D4493E">
      <w:r w:rsidRPr="002A608F">
        <w:rPr>
          <w:rStyle w:val="HideTWBExt"/>
          <w:noProof w:val="0"/>
        </w:rPr>
        <w:t>&lt;/Amend&gt;</w:t>
      </w:r>
    </w:p>
    <w:p w14:paraId="4846CF54"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89</w:t>
      </w:r>
      <w:r w:rsidRPr="002A608F">
        <w:rPr>
          <w:rStyle w:val="HideTWBExt"/>
          <w:b w:val="0"/>
          <w:noProof w:val="0"/>
          <w:szCs w:val="24"/>
        </w:rPr>
        <w:t>&lt;/NumAm&gt;</w:t>
      </w:r>
    </w:p>
    <w:p w14:paraId="5F8CB76F"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34660912" w14:textId="77777777" w:rsidR="00D4493E" w:rsidRPr="002A608F" w:rsidRDefault="00D4493E" w:rsidP="00D4493E">
      <w:pPr>
        <w:pStyle w:val="NormalBold"/>
      </w:pPr>
      <w:r w:rsidRPr="002A608F">
        <w:rPr>
          <w:rStyle w:val="HideTWBExt"/>
          <w:b w:val="0"/>
          <w:noProof w:val="0"/>
          <w:szCs w:val="24"/>
        </w:rPr>
        <w:t>&lt;Article&gt;</w:t>
      </w:r>
      <w:r w:rsidRPr="002A608F">
        <w:t>Член 25 – параграф 1</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6F707AB7" w14:textId="77777777" w:rsidTr="001E4A77">
        <w:trPr>
          <w:jc w:val="center"/>
        </w:trPr>
        <w:tc>
          <w:tcPr>
            <w:tcW w:w="9752" w:type="dxa"/>
            <w:gridSpan w:val="2"/>
          </w:tcPr>
          <w:p w14:paraId="4976D905" w14:textId="77777777" w:rsidR="00D4493E" w:rsidRPr="002A608F" w:rsidRDefault="00D4493E" w:rsidP="001E4A77">
            <w:pPr>
              <w:keepNext/>
            </w:pPr>
          </w:p>
        </w:tc>
      </w:tr>
      <w:tr w:rsidR="00D4493E" w:rsidRPr="002A608F" w14:paraId="014BF567" w14:textId="77777777" w:rsidTr="001E4A77">
        <w:trPr>
          <w:jc w:val="center"/>
        </w:trPr>
        <w:tc>
          <w:tcPr>
            <w:tcW w:w="4876" w:type="dxa"/>
            <w:hideMark/>
          </w:tcPr>
          <w:p w14:paraId="4920BFE2"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086E0F41" w14:textId="77777777" w:rsidR="00D4493E" w:rsidRPr="002A608F" w:rsidRDefault="00D4493E" w:rsidP="001E4A77">
            <w:pPr>
              <w:pStyle w:val="ColumnHeading"/>
              <w:keepNext/>
            </w:pPr>
            <w:r w:rsidRPr="002A608F">
              <w:t>Изменение</w:t>
            </w:r>
          </w:p>
        </w:tc>
      </w:tr>
      <w:tr w:rsidR="00D4493E" w:rsidRPr="002A608F" w14:paraId="33AC125A" w14:textId="77777777" w:rsidTr="001E4A77">
        <w:trPr>
          <w:jc w:val="center"/>
        </w:trPr>
        <w:tc>
          <w:tcPr>
            <w:tcW w:w="4876" w:type="dxa"/>
            <w:hideMark/>
          </w:tcPr>
          <w:p w14:paraId="5A121A27" w14:textId="77777777" w:rsidR="00D4493E" w:rsidRPr="002A608F" w:rsidRDefault="00D4493E" w:rsidP="001E4A77">
            <w:pPr>
              <w:pStyle w:val="Normal6"/>
            </w:pPr>
            <w:r w:rsidRPr="002A608F">
              <w:t>1.</w:t>
            </w:r>
            <w:r w:rsidRPr="002A608F">
              <w:tab/>
              <w:t xml:space="preserve">Когато железопътни предприятия или управители на гари причинят загуба или повреда на инвалидни колички, друго оборудване за подпомагане на двигателната способност или помощни средства и </w:t>
            </w:r>
            <w:r w:rsidRPr="002A608F">
              <w:rPr>
                <w:b/>
                <w:i/>
              </w:rPr>
              <w:t>кучета-водачи</w:t>
            </w:r>
            <w:r w:rsidRPr="002A608F">
              <w:t xml:space="preserve"> използвани от лица с увреждания или лица с намалена подвижност, те носят отговорност за въпросната загуба или повреда и дължат обезщетение за нея .</w:t>
            </w:r>
          </w:p>
        </w:tc>
        <w:tc>
          <w:tcPr>
            <w:tcW w:w="4876" w:type="dxa"/>
            <w:hideMark/>
          </w:tcPr>
          <w:p w14:paraId="03822AAE" w14:textId="77777777" w:rsidR="00D4493E" w:rsidRPr="002A608F" w:rsidRDefault="00D4493E" w:rsidP="001E4A77">
            <w:pPr>
              <w:pStyle w:val="Normal6"/>
              <w:rPr>
                <w:szCs w:val="24"/>
              </w:rPr>
            </w:pPr>
            <w:r w:rsidRPr="002A608F">
              <w:t>1.</w:t>
            </w:r>
            <w:r w:rsidRPr="002A608F">
              <w:tab/>
              <w:t xml:space="preserve">Когато железопътни предприятия или управители на гари причинят загуба или повреда на инвалидни колички, друго оборудване за подпомагане на двигателната способност или помощни средства и </w:t>
            </w:r>
            <w:r w:rsidRPr="002A608F">
              <w:rPr>
                <w:b/>
                <w:i/>
              </w:rPr>
              <w:t>обслужващи животни,</w:t>
            </w:r>
            <w:r w:rsidRPr="002A608F">
              <w:t xml:space="preserve"> използвани от лица с увреждания или лица с намалена подвижност, те носят отговорност за въпросната загуба или повреда и дължат обезщетение за нея.</w:t>
            </w:r>
          </w:p>
        </w:tc>
      </w:tr>
    </w:tbl>
    <w:p w14:paraId="671CAAF4" w14:textId="156CECF7" w:rsidR="00D4493E" w:rsidRPr="002A608F" w:rsidRDefault="00D4493E" w:rsidP="00D4493E">
      <w:r w:rsidRPr="002A608F">
        <w:rPr>
          <w:rStyle w:val="HideTWBExt"/>
          <w:noProof w:val="0"/>
        </w:rPr>
        <w:t>&lt;/Amend&gt;</w:t>
      </w:r>
    </w:p>
    <w:p w14:paraId="4C587CBA"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90</w:t>
      </w:r>
      <w:r w:rsidRPr="002A608F">
        <w:rPr>
          <w:rStyle w:val="HideTWBExt"/>
          <w:b w:val="0"/>
          <w:noProof w:val="0"/>
          <w:szCs w:val="24"/>
        </w:rPr>
        <w:t>&lt;/NumAm&gt;</w:t>
      </w:r>
    </w:p>
    <w:p w14:paraId="79B5CAA7"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4E2C55C3" w14:textId="77777777" w:rsidR="00D4493E" w:rsidRPr="002A608F" w:rsidRDefault="00D4493E" w:rsidP="00D4493E">
      <w:pPr>
        <w:pStyle w:val="NormalBold"/>
      </w:pPr>
      <w:r w:rsidRPr="002A608F">
        <w:rPr>
          <w:rStyle w:val="HideTWBExt"/>
          <w:b w:val="0"/>
          <w:noProof w:val="0"/>
          <w:szCs w:val="24"/>
        </w:rPr>
        <w:t>&lt;Article&gt;</w:t>
      </w:r>
      <w:r w:rsidRPr="002A608F">
        <w:t>Член 25 – параграф 2</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415D0CD8" w14:textId="77777777" w:rsidTr="001E4A77">
        <w:trPr>
          <w:jc w:val="center"/>
        </w:trPr>
        <w:tc>
          <w:tcPr>
            <w:tcW w:w="9752" w:type="dxa"/>
            <w:gridSpan w:val="2"/>
          </w:tcPr>
          <w:p w14:paraId="15E305AA" w14:textId="77777777" w:rsidR="00D4493E" w:rsidRPr="002A608F" w:rsidRDefault="00D4493E" w:rsidP="001E4A77">
            <w:pPr>
              <w:keepNext/>
            </w:pPr>
          </w:p>
        </w:tc>
      </w:tr>
      <w:tr w:rsidR="00D4493E" w:rsidRPr="002A608F" w14:paraId="22322A50" w14:textId="77777777" w:rsidTr="001E4A77">
        <w:trPr>
          <w:jc w:val="center"/>
        </w:trPr>
        <w:tc>
          <w:tcPr>
            <w:tcW w:w="4876" w:type="dxa"/>
            <w:hideMark/>
          </w:tcPr>
          <w:p w14:paraId="29C29C40"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29F11EAA" w14:textId="77777777" w:rsidR="00D4493E" w:rsidRPr="002A608F" w:rsidRDefault="00D4493E" w:rsidP="001E4A77">
            <w:pPr>
              <w:pStyle w:val="ColumnHeading"/>
              <w:keepNext/>
            </w:pPr>
            <w:r w:rsidRPr="002A608F">
              <w:t>Изменение</w:t>
            </w:r>
          </w:p>
        </w:tc>
      </w:tr>
      <w:tr w:rsidR="00D4493E" w:rsidRPr="002A608F" w14:paraId="4272FA4D" w14:textId="77777777" w:rsidTr="001E4A77">
        <w:trPr>
          <w:jc w:val="center"/>
        </w:trPr>
        <w:tc>
          <w:tcPr>
            <w:tcW w:w="4876" w:type="dxa"/>
            <w:hideMark/>
          </w:tcPr>
          <w:p w14:paraId="798E0EA2" w14:textId="77777777" w:rsidR="00D4493E" w:rsidRPr="002A608F" w:rsidRDefault="00D4493E" w:rsidP="001E4A77">
            <w:pPr>
              <w:pStyle w:val="Normal6"/>
            </w:pPr>
            <w:r w:rsidRPr="002A608F">
              <w:t>2.</w:t>
            </w:r>
            <w:r w:rsidRPr="002A608F">
              <w:tab/>
              <w:t xml:space="preserve">Посоченото в параграф 1 обезщетение се равнява на стойността на замяната </w:t>
            </w:r>
            <w:r w:rsidRPr="002A608F">
              <w:rPr>
                <w:b/>
                <w:i/>
              </w:rPr>
              <w:t>или</w:t>
            </w:r>
            <w:r w:rsidRPr="002A608F">
              <w:t xml:space="preserve"> ремонта на </w:t>
            </w:r>
            <w:r w:rsidRPr="002A608F">
              <w:rPr>
                <w:b/>
                <w:i/>
              </w:rPr>
              <w:t>загубеното или повредено</w:t>
            </w:r>
            <w:r w:rsidRPr="002A608F">
              <w:t xml:space="preserve"> оборудване или помощни средства.</w:t>
            </w:r>
          </w:p>
        </w:tc>
        <w:tc>
          <w:tcPr>
            <w:tcW w:w="4876" w:type="dxa"/>
            <w:hideMark/>
          </w:tcPr>
          <w:p w14:paraId="59D4594E" w14:textId="77777777" w:rsidR="00D4493E" w:rsidRPr="002A608F" w:rsidRDefault="00D4493E" w:rsidP="001E4A77">
            <w:pPr>
              <w:pStyle w:val="Normal6"/>
              <w:rPr>
                <w:szCs w:val="24"/>
              </w:rPr>
            </w:pPr>
            <w:r w:rsidRPr="002A608F">
              <w:t>2.</w:t>
            </w:r>
            <w:r w:rsidRPr="002A608F">
              <w:tab/>
              <w:t xml:space="preserve">Посоченото в параграф 1 обезщетение </w:t>
            </w:r>
            <w:r w:rsidRPr="002A608F">
              <w:rPr>
                <w:b/>
                <w:i/>
              </w:rPr>
              <w:t>за загуба или повреда се изплаща в срок от един месец от представянето на рекламацията и</w:t>
            </w:r>
            <w:r w:rsidRPr="002A608F">
              <w:t xml:space="preserve"> се равнява на стойността на замяната </w:t>
            </w:r>
            <w:r w:rsidRPr="002A608F">
              <w:rPr>
                <w:b/>
                <w:i/>
              </w:rPr>
              <w:t>въз основа на действителната стойност или на пълните разходи за</w:t>
            </w:r>
            <w:r w:rsidRPr="002A608F">
              <w:t xml:space="preserve"> ремонта на </w:t>
            </w:r>
            <w:r w:rsidRPr="002A608F">
              <w:rPr>
                <w:b/>
                <w:bCs/>
                <w:i/>
                <w:iCs/>
              </w:rPr>
              <w:t>загубените или повредените инвалидни колички, друго</w:t>
            </w:r>
            <w:r w:rsidRPr="002A608F">
              <w:t xml:space="preserve"> оборудване </w:t>
            </w:r>
            <w:r w:rsidRPr="002A608F">
              <w:rPr>
                <w:b/>
                <w:bCs/>
                <w:i/>
                <w:iCs/>
              </w:rPr>
              <w:t>за подпомагане на двигателната способност</w:t>
            </w:r>
            <w:r w:rsidRPr="002A608F">
              <w:t xml:space="preserve"> или помощни средства</w:t>
            </w:r>
            <w:r w:rsidRPr="002A608F">
              <w:rPr>
                <w:b/>
                <w:i/>
              </w:rPr>
              <w:t>, или за загубата или нараняването на обслужващото животно</w:t>
            </w:r>
            <w:r w:rsidRPr="002A608F">
              <w:t xml:space="preserve">. </w:t>
            </w:r>
            <w:r w:rsidRPr="002A608F">
              <w:rPr>
                <w:b/>
                <w:i/>
              </w:rPr>
              <w:lastRenderedPageBreak/>
              <w:t>Обезщетението включва и разходите за временно заместване в случай на ремонт, когато тези разходи са за сметка на пътника.</w:t>
            </w:r>
          </w:p>
        </w:tc>
      </w:tr>
    </w:tbl>
    <w:p w14:paraId="4FF92434"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23EEBCA1" w14:textId="77777777" w:rsidR="00D4493E" w:rsidRPr="002A608F" w:rsidRDefault="00D4493E" w:rsidP="00D4493E">
      <w:pPr>
        <w:pStyle w:val="Normal12Italic"/>
      </w:pPr>
      <w:r w:rsidRPr="002A608F">
        <w:t>Обезщетението за загуба или повреда на имущество в случай на хора с увреждания следва да бъде своевременно и да се урежда без допълнително забавяне. Целта е да се избегне този вид пътници да срещат допълнителна дискриминация и ограниченията в мобилността.</w:t>
      </w:r>
    </w:p>
    <w:p w14:paraId="18C728E2" w14:textId="77777777" w:rsidR="00D4493E" w:rsidRPr="002A608F" w:rsidRDefault="00D4493E" w:rsidP="00D4493E">
      <w:r w:rsidRPr="002A608F">
        <w:rPr>
          <w:rStyle w:val="HideTWBExt"/>
          <w:noProof w:val="0"/>
        </w:rPr>
        <w:t>&lt;/Amend&gt;</w:t>
      </w:r>
    </w:p>
    <w:p w14:paraId="3BCA39CC"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91</w:t>
      </w:r>
      <w:r w:rsidRPr="002A608F">
        <w:rPr>
          <w:rStyle w:val="HideTWBExt"/>
          <w:b w:val="0"/>
          <w:noProof w:val="0"/>
          <w:szCs w:val="24"/>
        </w:rPr>
        <w:t>&lt;/NumAm&gt;</w:t>
      </w:r>
    </w:p>
    <w:p w14:paraId="58181B8D"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2FE5E543" w14:textId="77777777" w:rsidR="00D4493E" w:rsidRPr="002A608F" w:rsidRDefault="00D4493E" w:rsidP="00D4493E">
      <w:pPr>
        <w:pStyle w:val="NormalBold"/>
      </w:pPr>
      <w:r w:rsidRPr="002A608F">
        <w:rPr>
          <w:rStyle w:val="HideTWBExt"/>
          <w:b w:val="0"/>
          <w:noProof w:val="0"/>
          <w:szCs w:val="24"/>
        </w:rPr>
        <w:t>&lt;Article&gt;</w:t>
      </w:r>
      <w:r w:rsidRPr="002A608F">
        <w:t>Член 25 – параграф 3</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073629C0" w14:textId="77777777" w:rsidTr="001E4A77">
        <w:trPr>
          <w:jc w:val="center"/>
        </w:trPr>
        <w:tc>
          <w:tcPr>
            <w:tcW w:w="9752" w:type="dxa"/>
            <w:gridSpan w:val="2"/>
          </w:tcPr>
          <w:p w14:paraId="21990A8B" w14:textId="77777777" w:rsidR="00D4493E" w:rsidRPr="002A608F" w:rsidRDefault="00D4493E" w:rsidP="001E4A77">
            <w:pPr>
              <w:keepNext/>
            </w:pPr>
          </w:p>
        </w:tc>
      </w:tr>
      <w:tr w:rsidR="00D4493E" w:rsidRPr="002A608F" w14:paraId="055CA4DC" w14:textId="77777777" w:rsidTr="001E4A77">
        <w:trPr>
          <w:jc w:val="center"/>
        </w:trPr>
        <w:tc>
          <w:tcPr>
            <w:tcW w:w="4876" w:type="dxa"/>
            <w:hideMark/>
          </w:tcPr>
          <w:p w14:paraId="43EC6784"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5F4C18B4" w14:textId="77777777" w:rsidR="00D4493E" w:rsidRPr="002A608F" w:rsidRDefault="00D4493E" w:rsidP="001E4A77">
            <w:pPr>
              <w:pStyle w:val="ColumnHeading"/>
              <w:keepNext/>
            </w:pPr>
            <w:r w:rsidRPr="002A608F">
              <w:t>Изменение</w:t>
            </w:r>
          </w:p>
        </w:tc>
      </w:tr>
      <w:tr w:rsidR="00D4493E" w:rsidRPr="002A608F" w14:paraId="2B56311A" w14:textId="77777777" w:rsidTr="001E4A77">
        <w:trPr>
          <w:jc w:val="center"/>
        </w:trPr>
        <w:tc>
          <w:tcPr>
            <w:tcW w:w="4876" w:type="dxa"/>
            <w:hideMark/>
          </w:tcPr>
          <w:p w14:paraId="4E2D3BE0" w14:textId="77777777" w:rsidR="00D4493E" w:rsidRPr="002A608F" w:rsidRDefault="00D4493E" w:rsidP="001E4A77">
            <w:pPr>
              <w:pStyle w:val="Normal6"/>
            </w:pPr>
            <w:r w:rsidRPr="002A608F">
              <w:t>3.</w:t>
            </w:r>
            <w:r w:rsidRPr="002A608F">
              <w:tab/>
              <w:t xml:space="preserve">Когато е необходимо, железопътните предприятия и управителите на гари </w:t>
            </w:r>
            <w:r w:rsidRPr="002A608F">
              <w:rPr>
                <w:b/>
                <w:i/>
              </w:rPr>
              <w:t>полагат всички разумни усилия бързо да предоставят</w:t>
            </w:r>
            <w:r w:rsidRPr="002A608F">
              <w:t xml:space="preserve"> за временно ползване заместващо специфично оборудване или помощни средства, чиито технически или функционални характеристики по възможност са равностойни на тези на загубените или повредените. На лицето с увреждания или с намалена подвижност се позволява да запази заместващото специфично оборудване или помощни средство за временно ползване, докато бъде изплатено обезщетението, посочено в параграфи 1 и 2.</w:t>
            </w:r>
          </w:p>
        </w:tc>
        <w:tc>
          <w:tcPr>
            <w:tcW w:w="4876" w:type="dxa"/>
            <w:hideMark/>
          </w:tcPr>
          <w:p w14:paraId="385EE3CE" w14:textId="77777777" w:rsidR="00D4493E" w:rsidRPr="002A608F" w:rsidRDefault="00D4493E" w:rsidP="001E4A77">
            <w:pPr>
              <w:pStyle w:val="Normal6"/>
              <w:rPr>
                <w:szCs w:val="24"/>
              </w:rPr>
            </w:pPr>
            <w:r w:rsidRPr="002A608F">
              <w:t>3.</w:t>
            </w:r>
            <w:r w:rsidRPr="002A608F">
              <w:tab/>
              <w:t xml:space="preserve">Когато е необходимо, железопътните предприятия и управителите на гари </w:t>
            </w:r>
            <w:r w:rsidRPr="002A608F">
              <w:rPr>
                <w:b/>
                <w:i/>
              </w:rPr>
              <w:t>предоставят незабавно за своя сметка</w:t>
            </w:r>
            <w:r w:rsidRPr="002A608F">
              <w:t xml:space="preserve"> за временно ползване заместващо специфично оборудване или помощни средства, чиито технически или функционални характеристики по възможност са равностойни на тези на загубените или повредените. На лицето с увреждания или с намалена подвижност се позволява да запази заместващото специфично оборудване или помощни средство за временно ползване</w:t>
            </w:r>
            <w:r w:rsidRPr="002A608F">
              <w:rPr>
                <w:b/>
                <w:i/>
              </w:rPr>
              <w:t>, при условие че е възможно и лицето с намалена подвижност желае това</w:t>
            </w:r>
            <w:r w:rsidRPr="002A608F">
              <w:t>, докато бъде изплатено обезщетението, посочено в параграфи 1 и 2.</w:t>
            </w:r>
          </w:p>
        </w:tc>
      </w:tr>
    </w:tbl>
    <w:p w14:paraId="24A66F10" w14:textId="77777777" w:rsidR="00D4493E" w:rsidRPr="002A608F" w:rsidRDefault="00D4493E" w:rsidP="00D4493E">
      <w:r w:rsidRPr="002A608F">
        <w:rPr>
          <w:rStyle w:val="HideTWBExt"/>
          <w:noProof w:val="0"/>
        </w:rPr>
        <w:t>&lt;/Amend&gt;</w:t>
      </w:r>
    </w:p>
    <w:p w14:paraId="2A5C45D5"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92</w:t>
      </w:r>
      <w:r w:rsidRPr="002A608F">
        <w:rPr>
          <w:rStyle w:val="HideTWBExt"/>
          <w:b w:val="0"/>
          <w:noProof w:val="0"/>
          <w:szCs w:val="24"/>
        </w:rPr>
        <w:t>&lt;/NumAm&gt;</w:t>
      </w:r>
    </w:p>
    <w:p w14:paraId="30EFD1F3"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7B561B62" w14:textId="77777777" w:rsidR="00D4493E" w:rsidRPr="002A608F" w:rsidRDefault="00D4493E" w:rsidP="00D4493E">
      <w:pPr>
        <w:pStyle w:val="NormalBold"/>
      </w:pPr>
      <w:r w:rsidRPr="002A608F">
        <w:rPr>
          <w:rStyle w:val="HideTWBExt"/>
          <w:b w:val="0"/>
          <w:noProof w:val="0"/>
          <w:szCs w:val="24"/>
        </w:rPr>
        <w:t>&lt;Article&gt;</w:t>
      </w:r>
      <w:r w:rsidRPr="002A608F">
        <w:t>Член 26 – параграф 1 – буква а)</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E624F23" w14:textId="77777777" w:rsidTr="001E4A77">
        <w:trPr>
          <w:jc w:val="center"/>
        </w:trPr>
        <w:tc>
          <w:tcPr>
            <w:tcW w:w="9752" w:type="dxa"/>
            <w:gridSpan w:val="2"/>
          </w:tcPr>
          <w:p w14:paraId="31658313" w14:textId="77777777" w:rsidR="00D4493E" w:rsidRPr="002A608F" w:rsidRDefault="00D4493E" w:rsidP="001E4A77">
            <w:pPr>
              <w:keepNext/>
            </w:pPr>
          </w:p>
        </w:tc>
      </w:tr>
      <w:tr w:rsidR="00D4493E" w:rsidRPr="002A608F" w14:paraId="54C5AAE9" w14:textId="77777777" w:rsidTr="001E4A77">
        <w:trPr>
          <w:jc w:val="center"/>
        </w:trPr>
        <w:tc>
          <w:tcPr>
            <w:tcW w:w="4876" w:type="dxa"/>
            <w:hideMark/>
          </w:tcPr>
          <w:p w14:paraId="3C82C662"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0001812F" w14:textId="77777777" w:rsidR="00D4493E" w:rsidRPr="002A608F" w:rsidRDefault="00D4493E" w:rsidP="001E4A77">
            <w:pPr>
              <w:pStyle w:val="ColumnHeading"/>
              <w:keepNext/>
            </w:pPr>
            <w:r w:rsidRPr="002A608F">
              <w:t>Изменение</w:t>
            </w:r>
          </w:p>
        </w:tc>
      </w:tr>
      <w:tr w:rsidR="00D4493E" w:rsidRPr="002A608F" w14:paraId="56F66EFF" w14:textId="77777777" w:rsidTr="001E4A77">
        <w:trPr>
          <w:jc w:val="center"/>
        </w:trPr>
        <w:tc>
          <w:tcPr>
            <w:tcW w:w="4876" w:type="dxa"/>
            <w:hideMark/>
          </w:tcPr>
          <w:p w14:paraId="3E3A8762" w14:textId="77777777" w:rsidR="00D4493E" w:rsidRPr="002A608F" w:rsidRDefault="00D4493E" w:rsidP="001E4A77">
            <w:pPr>
              <w:pStyle w:val="Normal6"/>
            </w:pPr>
            <w:r w:rsidRPr="002A608F">
              <w:t>а)</w:t>
            </w:r>
            <w:r w:rsidRPr="002A608F">
              <w:tab/>
              <w:t xml:space="preserve">гарантират, че всички служители, </w:t>
            </w:r>
            <w:r w:rsidRPr="002A608F">
              <w:lastRenderedPageBreak/>
              <w:t xml:space="preserve">включително наетите от подизпълнител, </w:t>
            </w:r>
            <w:r w:rsidRPr="002A608F">
              <w:rPr>
                <w:b/>
                <w:i/>
              </w:rPr>
              <w:t>оказващи пряка помощ на лица с увреждания и лица с намалена подвижност,</w:t>
            </w:r>
            <w:r w:rsidRPr="002A608F">
              <w:t xml:space="preserve"> знаят как да отговорят на нуждите на лицата с увреждания и на лицата с намалена подвижност, включително тези с психични и умствени увреждания;</w:t>
            </w:r>
          </w:p>
        </w:tc>
        <w:tc>
          <w:tcPr>
            <w:tcW w:w="4876" w:type="dxa"/>
            <w:hideMark/>
          </w:tcPr>
          <w:p w14:paraId="6668A107" w14:textId="77777777" w:rsidR="00D4493E" w:rsidRPr="002A608F" w:rsidRDefault="00D4493E" w:rsidP="001E4A77">
            <w:pPr>
              <w:pStyle w:val="Normal6"/>
              <w:rPr>
                <w:szCs w:val="24"/>
              </w:rPr>
            </w:pPr>
            <w:r w:rsidRPr="002A608F">
              <w:lastRenderedPageBreak/>
              <w:t>а)</w:t>
            </w:r>
            <w:r w:rsidRPr="002A608F">
              <w:tab/>
              <w:t xml:space="preserve">гарантират, че всички служители, </w:t>
            </w:r>
            <w:r w:rsidRPr="002A608F">
              <w:lastRenderedPageBreak/>
              <w:t xml:space="preserve">включително наетите от подизпълнител, </w:t>
            </w:r>
            <w:r w:rsidRPr="002A608F">
              <w:rPr>
                <w:b/>
                <w:i/>
              </w:rPr>
              <w:t>получават обучение във връзка с уврежданията, за да</w:t>
            </w:r>
            <w:r w:rsidRPr="002A608F">
              <w:t xml:space="preserve"> знаят как да отговорят на нуждите на лицата с увреждания и на лицата с намалена подвижност, включително тези с психични и умствени увреждания;</w:t>
            </w:r>
          </w:p>
        </w:tc>
      </w:tr>
    </w:tbl>
    <w:p w14:paraId="470D043A" w14:textId="77777777" w:rsidR="00D4493E" w:rsidRPr="002A608F" w:rsidRDefault="00D4493E" w:rsidP="00D4493E">
      <w:r w:rsidRPr="002A608F">
        <w:rPr>
          <w:rStyle w:val="HideTWBExt"/>
          <w:noProof w:val="0"/>
        </w:rPr>
        <w:lastRenderedPageBreak/>
        <w:t>&lt;/Amend&gt;</w:t>
      </w:r>
    </w:p>
    <w:p w14:paraId="079C4BF2"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93</w:t>
      </w:r>
      <w:r w:rsidRPr="002A608F">
        <w:rPr>
          <w:rStyle w:val="HideTWBExt"/>
          <w:b w:val="0"/>
          <w:noProof w:val="0"/>
          <w:szCs w:val="24"/>
        </w:rPr>
        <w:t>&lt;/NumAm&gt;</w:t>
      </w:r>
    </w:p>
    <w:p w14:paraId="121A45E7"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14F8713C" w14:textId="77777777" w:rsidR="00D4493E" w:rsidRPr="002A608F" w:rsidRDefault="00D4493E" w:rsidP="00D4493E">
      <w:pPr>
        <w:pStyle w:val="NormalBold"/>
      </w:pPr>
      <w:r w:rsidRPr="002A608F">
        <w:rPr>
          <w:rStyle w:val="HideTWBExt"/>
          <w:b w:val="0"/>
          <w:noProof w:val="0"/>
          <w:szCs w:val="24"/>
        </w:rPr>
        <w:t>&lt;Article&gt;</w:t>
      </w:r>
      <w:r w:rsidRPr="002A608F">
        <w:t>Член 26 – параграф 1 – буква б)</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5A4F4586" w14:textId="77777777" w:rsidTr="001E4A77">
        <w:trPr>
          <w:jc w:val="center"/>
        </w:trPr>
        <w:tc>
          <w:tcPr>
            <w:tcW w:w="9752" w:type="dxa"/>
            <w:gridSpan w:val="2"/>
          </w:tcPr>
          <w:p w14:paraId="1A1CB4C2" w14:textId="77777777" w:rsidR="00D4493E" w:rsidRPr="002A608F" w:rsidRDefault="00D4493E" w:rsidP="001E4A77">
            <w:pPr>
              <w:keepNext/>
            </w:pPr>
          </w:p>
        </w:tc>
      </w:tr>
      <w:tr w:rsidR="00D4493E" w:rsidRPr="002A608F" w14:paraId="344EF7FC" w14:textId="77777777" w:rsidTr="001E4A77">
        <w:trPr>
          <w:jc w:val="center"/>
        </w:trPr>
        <w:tc>
          <w:tcPr>
            <w:tcW w:w="4876" w:type="dxa"/>
            <w:hideMark/>
          </w:tcPr>
          <w:p w14:paraId="2E2B17B9"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4639D937" w14:textId="77777777" w:rsidR="00D4493E" w:rsidRPr="002A608F" w:rsidRDefault="00D4493E" w:rsidP="001E4A77">
            <w:pPr>
              <w:pStyle w:val="ColumnHeading"/>
              <w:keepNext/>
            </w:pPr>
            <w:r w:rsidRPr="002A608F">
              <w:t>Изменение</w:t>
            </w:r>
          </w:p>
        </w:tc>
      </w:tr>
      <w:tr w:rsidR="00D4493E" w:rsidRPr="002A608F" w14:paraId="793C99E9" w14:textId="77777777" w:rsidTr="001E4A77">
        <w:trPr>
          <w:jc w:val="center"/>
        </w:trPr>
        <w:tc>
          <w:tcPr>
            <w:tcW w:w="4876" w:type="dxa"/>
            <w:hideMark/>
          </w:tcPr>
          <w:p w14:paraId="548C52B1" w14:textId="77777777" w:rsidR="00D4493E" w:rsidRPr="002A608F" w:rsidRDefault="00D4493E" w:rsidP="001E4A77">
            <w:pPr>
              <w:pStyle w:val="Normal6"/>
            </w:pPr>
            <w:r w:rsidRPr="002A608F">
              <w:t>б)</w:t>
            </w:r>
            <w:r w:rsidRPr="002A608F">
              <w:tab/>
            </w:r>
            <w:r w:rsidRPr="002A608F">
              <w:rPr>
                <w:b/>
                <w:i/>
              </w:rPr>
              <w:t>предоставят</w:t>
            </w:r>
            <w:r w:rsidRPr="002A608F">
              <w:t xml:space="preserve"> обучение за повишаване на осведомеността за нуждите на лицата с увреждания сред целия персонал, работещ на гарата, който пряко обслужва пътниците;</w:t>
            </w:r>
          </w:p>
        </w:tc>
        <w:tc>
          <w:tcPr>
            <w:tcW w:w="4876" w:type="dxa"/>
            <w:hideMark/>
          </w:tcPr>
          <w:p w14:paraId="264D2978" w14:textId="77777777" w:rsidR="00D4493E" w:rsidRPr="002A608F" w:rsidRDefault="00D4493E" w:rsidP="001E4A77">
            <w:pPr>
              <w:pStyle w:val="Normal6"/>
              <w:rPr>
                <w:szCs w:val="24"/>
              </w:rPr>
            </w:pPr>
            <w:r w:rsidRPr="002A608F">
              <w:t>б)</w:t>
            </w:r>
            <w:r w:rsidRPr="002A608F">
              <w:tab/>
            </w:r>
            <w:r w:rsidRPr="002A608F">
              <w:rPr>
                <w:b/>
                <w:i/>
              </w:rPr>
              <w:t>гарантират</w:t>
            </w:r>
            <w:r w:rsidRPr="002A608F">
              <w:t xml:space="preserve"> обучение за повишаване на осведомеността за нуждите на лицата с увреждания сред целия персонал, работещ на гарата, който пряко обслужва пътниците;</w:t>
            </w:r>
          </w:p>
        </w:tc>
      </w:tr>
    </w:tbl>
    <w:p w14:paraId="24E97E20" w14:textId="77777777" w:rsidR="00D4493E" w:rsidRPr="002A608F" w:rsidRDefault="00D4493E" w:rsidP="00D4493E">
      <w:r w:rsidRPr="002A608F">
        <w:rPr>
          <w:rStyle w:val="HideTWBExt"/>
          <w:noProof w:val="0"/>
        </w:rPr>
        <w:t>&lt;/Amend&gt;</w:t>
      </w:r>
    </w:p>
    <w:p w14:paraId="6C209FC4"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94</w:t>
      </w:r>
      <w:r w:rsidRPr="002A608F">
        <w:rPr>
          <w:rStyle w:val="HideTWBExt"/>
          <w:b w:val="0"/>
          <w:noProof w:val="0"/>
          <w:szCs w:val="24"/>
        </w:rPr>
        <w:t>&lt;/NumAm&gt;</w:t>
      </w:r>
    </w:p>
    <w:p w14:paraId="3A9E0E2D"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5C92A472" w14:textId="77777777" w:rsidR="00D4493E" w:rsidRPr="002A608F" w:rsidRDefault="00D4493E" w:rsidP="00D4493E">
      <w:pPr>
        <w:pStyle w:val="NormalBold"/>
      </w:pPr>
      <w:r w:rsidRPr="002A608F">
        <w:rPr>
          <w:rStyle w:val="HideTWBExt"/>
          <w:b w:val="0"/>
          <w:noProof w:val="0"/>
          <w:szCs w:val="24"/>
        </w:rPr>
        <w:t>&lt;Article&gt;</w:t>
      </w:r>
      <w:r w:rsidRPr="002A608F">
        <w:t>Член 26 – параграф 1 – буква в)</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35A6FAC7" w14:textId="77777777" w:rsidTr="001E4A77">
        <w:trPr>
          <w:jc w:val="center"/>
        </w:trPr>
        <w:tc>
          <w:tcPr>
            <w:tcW w:w="9752" w:type="dxa"/>
            <w:gridSpan w:val="2"/>
          </w:tcPr>
          <w:p w14:paraId="00BB89ED" w14:textId="77777777" w:rsidR="00D4493E" w:rsidRPr="002A608F" w:rsidRDefault="00D4493E" w:rsidP="001E4A77">
            <w:pPr>
              <w:keepNext/>
            </w:pPr>
          </w:p>
        </w:tc>
      </w:tr>
      <w:tr w:rsidR="00D4493E" w:rsidRPr="002A608F" w14:paraId="1B7C49D2" w14:textId="77777777" w:rsidTr="001E4A77">
        <w:trPr>
          <w:jc w:val="center"/>
        </w:trPr>
        <w:tc>
          <w:tcPr>
            <w:tcW w:w="4876" w:type="dxa"/>
            <w:hideMark/>
          </w:tcPr>
          <w:p w14:paraId="61EF682D"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387C8161" w14:textId="77777777" w:rsidR="00D4493E" w:rsidRPr="002A608F" w:rsidRDefault="00D4493E" w:rsidP="001E4A77">
            <w:pPr>
              <w:pStyle w:val="ColumnHeading"/>
              <w:keepNext/>
            </w:pPr>
            <w:r w:rsidRPr="002A608F">
              <w:t>Изменение</w:t>
            </w:r>
          </w:p>
        </w:tc>
      </w:tr>
      <w:tr w:rsidR="00D4493E" w:rsidRPr="002A608F" w14:paraId="5EE6D659" w14:textId="77777777" w:rsidTr="001E4A77">
        <w:trPr>
          <w:jc w:val="center"/>
        </w:trPr>
        <w:tc>
          <w:tcPr>
            <w:tcW w:w="4876" w:type="dxa"/>
            <w:hideMark/>
          </w:tcPr>
          <w:p w14:paraId="0A28C021" w14:textId="77777777" w:rsidR="00D4493E" w:rsidRPr="002A608F" w:rsidRDefault="00D4493E" w:rsidP="001E4A77">
            <w:pPr>
              <w:pStyle w:val="Normal6"/>
            </w:pPr>
            <w:r w:rsidRPr="002A608F">
              <w:t>в)</w:t>
            </w:r>
            <w:r w:rsidRPr="002A608F">
              <w:tab/>
              <w:t>гарантират, че всички нови служители след наемането им получават обучение във връзка с уврежданията, а целият персонал преминава редовни опреснителни курсове.</w:t>
            </w:r>
          </w:p>
        </w:tc>
        <w:tc>
          <w:tcPr>
            <w:tcW w:w="4876" w:type="dxa"/>
            <w:hideMark/>
          </w:tcPr>
          <w:p w14:paraId="585F665D" w14:textId="77777777" w:rsidR="00D4493E" w:rsidRPr="002A608F" w:rsidRDefault="00D4493E" w:rsidP="001E4A77">
            <w:pPr>
              <w:pStyle w:val="Normal6"/>
              <w:rPr>
                <w:szCs w:val="24"/>
              </w:rPr>
            </w:pPr>
            <w:r w:rsidRPr="002A608F">
              <w:t>в)</w:t>
            </w:r>
            <w:r w:rsidRPr="002A608F">
              <w:tab/>
              <w:t xml:space="preserve">гарантират, че всички нови служители </w:t>
            </w:r>
            <w:r w:rsidRPr="002A608F">
              <w:rPr>
                <w:b/>
                <w:i/>
              </w:rPr>
              <w:t xml:space="preserve">и онези, които поради естеството на дейността си биха могли да оказват пряка помощ на пътници с увреждания и пътници с намалена подвижност, </w:t>
            </w:r>
            <w:r w:rsidRPr="002A608F">
              <w:t>след наемането им получават обучение във връзка с уврежданията, а целият персонал преминава редовни опреснителни курсове.</w:t>
            </w:r>
          </w:p>
        </w:tc>
      </w:tr>
    </w:tbl>
    <w:p w14:paraId="58BA08FF"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73F7F15B" w14:textId="77777777" w:rsidR="00D4493E" w:rsidRPr="002A608F" w:rsidRDefault="00D4493E" w:rsidP="00D4493E">
      <w:pPr>
        <w:pStyle w:val="Normal12Italic"/>
      </w:pPr>
      <w:r w:rsidRPr="002A608F">
        <w:t>Служителите, които са в пряк контакт с пътниците, следва по всяко време да могат да осигуряват адекватна помощ и съдействие на пътниците, които се нуждаят от нея.</w:t>
      </w:r>
    </w:p>
    <w:p w14:paraId="09F31E48" w14:textId="77777777" w:rsidR="00D4493E" w:rsidRPr="002A608F" w:rsidRDefault="00D4493E" w:rsidP="00D4493E">
      <w:r w:rsidRPr="002A608F">
        <w:rPr>
          <w:rStyle w:val="HideTWBExt"/>
          <w:noProof w:val="0"/>
        </w:rPr>
        <w:t>&lt;/Amend&gt;</w:t>
      </w:r>
    </w:p>
    <w:p w14:paraId="1F638298" w14:textId="77777777" w:rsidR="00D4493E" w:rsidRPr="002A608F" w:rsidRDefault="00D4493E" w:rsidP="00D4493E">
      <w:pPr>
        <w:pStyle w:val="AMNumberTabs"/>
        <w:keepNext/>
      </w:pPr>
      <w:r w:rsidRPr="002A608F">
        <w:rPr>
          <w:rStyle w:val="HideTWBExt"/>
          <w:b w:val="0"/>
          <w:noProof w:val="0"/>
          <w:szCs w:val="24"/>
        </w:rPr>
        <w:lastRenderedPageBreak/>
        <w:t>&lt;Amend&gt;</w:t>
      </w:r>
      <w:r w:rsidRPr="002A608F">
        <w:t>Изменение</w:t>
      </w:r>
      <w:r w:rsidRPr="002A608F">
        <w:tab/>
      </w:r>
      <w:r w:rsidRPr="002A608F">
        <w:tab/>
      </w:r>
      <w:r w:rsidRPr="002A608F">
        <w:rPr>
          <w:rStyle w:val="HideTWBExt"/>
          <w:b w:val="0"/>
          <w:noProof w:val="0"/>
          <w:szCs w:val="24"/>
        </w:rPr>
        <w:t>&lt;NumAm&gt;</w:t>
      </w:r>
      <w:r w:rsidRPr="002A608F">
        <w:t>95</w:t>
      </w:r>
      <w:r w:rsidRPr="002A608F">
        <w:rPr>
          <w:rStyle w:val="HideTWBExt"/>
          <w:b w:val="0"/>
          <w:noProof w:val="0"/>
          <w:szCs w:val="24"/>
        </w:rPr>
        <w:t>&lt;/NumAm&gt;</w:t>
      </w:r>
    </w:p>
    <w:p w14:paraId="4795BE23"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56AC120A" w14:textId="77777777" w:rsidR="00D4493E" w:rsidRPr="002A608F" w:rsidRDefault="00D4493E" w:rsidP="00D4493E">
      <w:pPr>
        <w:pStyle w:val="NormalBold"/>
      </w:pPr>
      <w:r w:rsidRPr="002A608F">
        <w:rPr>
          <w:rStyle w:val="HideTWBExt"/>
          <w:b w:val="0"/>
          <w:noProof w:val="0"/>
          <w:szCs w:val="24"/>
        </w:rPr>
        <w:t>&lt;Article&gt;</w:t>
      </w:r>
      <w:r w:rsidRPr="002A608F">
        <w:t>Член 26 – параграф 1 – буква г)</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78A4CA1" w14:textId="77777777" w:rsidTr="001E4A77">
        <w:trPr>
          <w:jc w:val="center"/>
        </w:trPr>
        <w:tc>
          <w:tcPr>
            <w:tcW w:w="9752" w:type="dxa"/>
            <w:gridSpan w:val="2"/>
          </w:tcPr>
          <w:p w14:paraId="223CF4DB" w14:textId="77777777" w:rsidR="00D4493E" w:rsidRPr="002A608F" w:rsidRDefault="00D4493E" w:rsidP="001E4A77">
            <w:pPr>
              <w:keepNext/>
            </w:pPr>
          </w:p>
        </w:tc>
      </w:tr>
      <w:tr w:rsidR="00D4493E" w:rsidRPr="002A608F" w14:paraId="18F2E118" w14:textId="77777777" w:rsidTr="001E4A77">
        <w:trPr>
          <w:jc w:val="center"/>
        </w:trPr>
        <w:tc>
          <w:tcPr>
            <w:tcW w:w="4876" w:type="dxa"/>
            <w:hideMark/>
          </w:tcPr>
          <w:p w14:paraId="2FAA7283"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38F7E402" w14:textId="77777777" w:rsidR="00D4493E" w:rsidRPr="002A608F" w:rsidRDefault="00D4493E" w:rsidP="001E4A77">
            <w:pPr>
              <w:pStyle w:val="ColumnHeading"/>
              <w:keepNext/>
            </w:pPr>
            <w:r w:rsidRPr="002A608F">
              <w:t>Изменение</w:t>
            </w:r>
          </w:p>
        </w:tc>
      </w:tr>
      <w:tr w:rsidR="00D4493E" w:rsidRPr="002A608F" w14:paraId="16D5E37F" w14:textId="77777777" w:rsidTr="001E4A77">
        <w:trPr>
          <w:jc w:val="center"/>
        </w:trPr>
        <w:tc>
          <w:tcPr>
            <w:tcW w:w="4876" w:type="dxa"/>
            <w:hideMark/>
          </w:tcPr>
          <w:p w14:paraId="38B20A52" w14:textId="77777777" w:rsidR="00D4493E" w:rsidRPr="002A608F" w:rsidRDefault="00D4493E" w:rsidP="001E4A77">
            <w:pPr>
              <w:pStyle w:val="Normal6"/>
            </w:pPr>
            <w:r w:rsidRPr="002A608F">
              <w:t>г)</w:t>
            </w:r>
            <w:r w:rsidRPr="002A608F">
              <w:tab/>
            </w:r>
            <w:r w:rsidRPr="002A608F">
              <w:rPr>
                <w:b/>
                <w:i/>
              </w:rPr>
              <w:t>приемат при поискване за</w:t>
            </w:r>
            <w:r w:rsidRPr="002A608F">
              <w:t xml:space="preserve"> участие в обучението </w:t>
            </w:r>
            <w:r w:rsidRPr="002A608F">
              <w:rPr>
                <w:b/>
                <w:i/>
              </w:rPr>
              <w:t>служители</w:t>
            </w:r>
            <w:r w:rsidRPr="002A608F">
              <w:t xml:space="preserve"> с увреждания, пътници с увреждания и с намалена подвижност </w:t>
            </w:r>
            <w:r w:rsidRPr="002A608F">
              <w:rPr>
                <w:b/>
                <w:i/>
              </w:rPr>
              <w:t>и/или</w:t>
            </w:r>
            <w:r w:rsidRPr="002A608F">
              <w:t xml:space="preserve"> представляващи ги организации</w:t>
            </w:r>
            <w:r w:rsidRPr="002A608F">
              <w:rPr>
                <w:b/>
                <w:i/>
              </w:rPr>
              <w:t>.</w:t>
            </w:r>
          </w:p>
        </w:tc>
        <w:tc>
          <w:tcPr>
            <w:tcW w:w="4876" w:type="dxa"/>
            <w:hideMark/>
          </w:tcPr>
          <w:p w14:paraId="2142B2E6" w14:textId="77777777" w:rsidR="00D4493E" w:rsidRPr="002A608F" w:rsidRDefault="00D4493E" w:rsidP="001E4A77">
            <w:pPr>
              <w:pStyle w:val="Normal6"/>
              <w:rPr>
                <w:szCs w:val="24"/>
              </w:rPr>
            </w:pPr>
            <w:r w:rsidRPr="002A608F">
              <w:t>г)</w:t>
            </w:r>
            <w:r w:rsidRPr="002A608F">
              <w:tab/>
            </w:r>
            <w:r w:rsidRPr="002A608F">
              <w:rPr>
                <w:b/>
                <w:i/>
              </w:rPr>
              <w:t>активно насърчават</w:t>
            </w:r>
            <w:r w:rsidRPr="002A608F">
              <w:t xml:space="preserve"> участие в обучението </w:t>
            </w:r>
            <w:r w:rsidRPr="002A608F">
              <w:rPr>
                <w:b/>
                <w:i/>
              </w:rPr>
              <w:t>на персонал</w:t>
            </w:r>
            <w:r w:rsidRPr="002A608F">
              <w:t xml:space="preserve"> с увреждания, </w:t>
            </w:r>
            <w:r w:rsidRPr="002A608F">
              <w:rPr>
                <w:b/>
                <w:i/>
              </w:rPr>
              <w:t xml:space="preserve">както и </w:t>
            </w:r>
            <w:r w:rsidRPr="002A608F">
              <w:t xml:space="preserve">пътници с увреждания и с намалена подвижност </w:t>
            </w:r>
            <w:r w:rsidRPr="002A608F">
              <w:rPr>
                <w:b/>
                <w:i/>
              </w:rPr>
              <w:t>и</w:t>
            </w:r>
            <w:r w:rsidRPr="002A608F">
              <w:t xml:space="preserve"> представляващи ги организации</w:t>
            </w:r>
            <w:r w:rsidRPr="002A608F">
              <w:rPr>
                <w:b/>
                <w:i/>
              </w:rPr>
              <w:t>;</w:t>
            </w:r>
          </w:p>
        </w:tc>
      </w:tr>
    </w:tbl>
    <w:p w14:paraId="26852C9F" w14:textId="77777777" w:rsidR="00D4493E" w:rsidRPr="002A608F" w:rsidRDefault="00D4493E" w:rsidP="00D4493E">
      <w:r w:rsidRPr="002A608F">
        <w:rPr>
          <w:rStyle w:val="HideTWBExt"/>
          <w:noProof w:val="0"/>
        </w:rPr>
        <w:t>&lt;/Amend&gt;</w:t>
      </w:r>
    </w:p>
    <w:p w14:paraId="48E91BE4"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96</w:t>
      </w:r>
      <w:r w:rsidRPr="002A608F">
        <w:rPr>
          <w:rStyle w:val="HideTWBExt"/>
          <w:b w:val="0"/>
          <w:noProof w:val="0"/>
          <w:szCs w:val="24"/>
        </w:rPr>
        <w:t>&lt;/NumAm&gt;</w:t>
      </w:r>
    </w:p>
    <w:p w14:paraId="31DFD072"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724C7E5A" w14:textId="77777777" w:rsidR="00D4493E" w:rsidRPr="002A608F" w:rsidRDefault="00D4493E" w:rsidP="00D4493E">
      <w:pPr>
        <w:pStyle w:val="NormalBold"/>
      </w:pPr>
      <w:r w:rsidRPr="002A608F">
        <w:rPr>
          <w:rStyle w:val="HideTWBExt"/>
          <w:b w:val="0"/>
          <w:noProof w:val="0"/>
          <w:szCs w:val="24"/>
        </w:rPr>
        <w:t>&lt;Article&gt;</w:t>
      </w:r>
      <w:r w:rsidRPr="002A608F">
        <w:t>Член 26 – параграф 1 – буква г a (нова)</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9097D60" w14:textId="77777777" w:rsidTr="001E4A77">
        <w:trPr>
          <w:jc w:val="center"/>
        </w:trPr>
        <w:tc>
          <w:tcPr>
            <w:tcW w:w="9752" w:type="dxa"/>
            <w:gridSpan w:val="2"/>
          </w:tcPr>
          <w:p w14:paraId="7B9833D5" w14:textId="77777777" w:rsidR="00D4493E" w:rsidRPr="002A608F" w:rsidRDefault="00D4493E" w:rsidP="001E4A77">
            <w:pPr>
              <w:keepNext/>
            </w:pPr>
          </w:p>
        </w:tc>
      </w:tr>
      <w:tr w:rsidR="00D4493E" w:rsidRPr="002A608F" w14:paraId="6AE36799" w14:textId="77777777" w:rsidTr="001E4A77">
        <w:trPr>
          <w:jc w:val="center"/>
        </w:trPr>
        <w:tc>
          <w:tcPr>
            <w:tcW w:w="4876" w:type="dxa"/>
            <w:hideMark/>
          </w:tcPr>
          <w:p w14:paraId="1C1B7D41"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65A0F4FC" w14:textId="77777777" w:rsidR="00D4493E" w:rsidRPr="002A608F" w:rsidRDefault="00D4493E" w:rsidP="001E4A77">
            <w:pPr>
              <w:pStyle w:val="ColumnHeading"/>
              <w:keepNext/>
            </w:pPr>
            <w:r w:rsidRPr="002A608F">
              <w:t>Изменение</w:t>
            </w:r>
          </w:p>
        </w:tc>
      </w:tr>
      <w:tr w:rsidR="00D4493E" w:rsidRPr="002A608F" w14:paraId="1253A1F3" w14:textId="77777777" w:rsidTr="001E4A77">
        <w:trPr>
          <w:jc w:val="center"/>
        </w:trPr>
        <w:tc>
          <w:tcPr>
            <w:tcW w:w="4876" w:type="dxa"/>
          </w:tcPr>
          <w:p w14:paraId="310A42AF" w14:textId="77777777" w:rsidR="00D4493E" w:rsidRPr="002A608F" w:rsidRDefault="00D4493E" w:rsidP="001E4A77">
            <w:pPr>
              <w:pStyle w:val="Normal6"/>
            </w:pPr>
          </w:p>
        </w:tc>
        <w:tc>
          <w:tcPr>
            <w:tcW w:w="4876" w:type="dxa"/>
            <w:hideMark/>
          </w:tcPr>
          <w:p w14:paraId="71ACEED7" w14:textId="77777777" w:rsidR="00D4493E" w:rsidRPr="002A608F" w:rsidRDefault="00D4493E" w:rsidP="001E4A77">
            <w:pPr>
              <w:pStyle w:val="Normal6"/>
              <w:rPr>
                <w:szCs w:val="24"/>
              </w:rPr>
            </w:pPr>
            <w:r w:rsidRPr="002A608F">
              <w:rPr>
                <w:b/>
                <w:i/>
              </w:rPr>
              <w:t>га)</w:t>
            </w:r>
            <w:r w:rsidRPr="002A608F">
              <w:rPr>
                <w:b/>
                <w:i/>
              </w:rPr>
              <w:tab/>
              <w:t>включват организациите, представляващи лицата с увреждания и с намалена подвижност, при разработването и предоставянето на обучението във връзка с уврежданията.</w:t>
            </w:r>
          </w:p>
        </w:tc>
      </w:tr>
    </w:tbl>
    <w:p w14:paraId="05CD3BB0" w14:textId="07E52668" w:rsidR="00D4493E" w:rsidRPr="002A608F" w:rsidRDefault="00D4493E" w:rsidP="00D4493E">
      <w:r w:rsidRPr="002A608F">
        <w:rPr>
          <w:rStyle w:val="HideTWBExt"/>
          <w:noProof w:val="0"/>
        </w:rPr>
        <w:t>&lt;/Amend&gt;</w:t>
      </w:r>
    </w:p>
    <w:p w14:paraId="2D777D78" w14:textId="77777777" w:rsidR="00D4493E" w:rsidRPr="002A608F" w:rsidRDefault="00D4493E" w:rsidP="00D4493E">
      <w:pPr>
        <w:pStyle w:val="AMNumberTabs"/>
        <w:keepNext/>
      </w:pPr>
      <w:r w:rsidRPr="002A608F">
        <w:rPr>
          <w:rStyle w:val="HideTWBExt"/>
          <w:b w:val="0"/>
          <w:noProof w:val="0"/>
        </w:rPr>
        <w:t>&lt;Amend&gt;</w:t>
      </w:r>
      <w:r w:rsidRPr="002A608F">
        <w:t>Изменение</w:t>
      </w:r>
      <w:r w:rsidRPr="002A608F">
        <w:tab/>
      </w:r>
      <w:r w:rsidRPr="002A608F">
        <w:tab/>
      </w:r>
      <w:r w:rsidRPr="002A608F">
        <w:rPr>
          <w:rStyle w:val="HideTWBExt"/>
          <w:b w:val="0"/>
          <w:noProof w:val="0"/>
        </w:rPr>
        <w:t>&lt;NumAm&gt;</w:t>
      </w:r>
      <w:r w:rsidRPr="002A608F">
        <w:t>97</w:t>
      </w:r>
      <w:r w:rsidRPr="002A608F">
        <w:rPr>
          <w:rStyle w:val="HideTWBExt"/>
          <w:b w:val="0"/>
          <w:noProof w:val="0"/>
        </w:rPr>
        <w:t>&lt;/NumAm&gt;</w:t>
      </w:r>
    </w:p>
    <w:p w14:paraId="5C1536B7" w14:textId="77777777" w:rsidR="00D4493E" w:rsidRPr="002A608F" w:rsidRDefault="00D4493E" w:rsidP="00D4493E"/>
    <w:p w14:paraId="34E0E751" w14:textId="77777777" w:rsidR="00D4493E" w:rsidRPr="002A608F" w:rsidRDefault="00D4493E" w:rsidP="00D4493E">
      <w:pPr>
        <w:pStyle w:val="NormalBold"/>
        <w:keepNext/>
      </w:pPr>
      <w:r w:rsidRPr="002A608F">
        <w:rPr>
          <w:rStyle w:val="HideTWBExt"/>
          <w:b w:val="0"/>
          <w:noProof w:val="0"/>
        </w:rPr>
        <w:t>&lt;DocAmend&gt;</w:t>
      </w:r>
      <w:r w:rsidRPr="002A608F">
        <w:t>Предложение за регламент</w:t>
      </w:r>
      <w:r w:rsidRPr="002A608F">
        <w:rPr>
          <w:rStyle w:val="HideTWBExt"/>
          <w:b w:val="0"/>
          <w:noProof w:val="0"/>
        </w:rPr>
        <w:t>&lt;/DocAmend&gt;</w:t>
      </w:r>
    </w:p>
    <w:p w14:paraId="3316EA4A" w14:textId="77777777" w:rsidR="00D4493E" w:rsidRPr="002A608F" w:rsidRDefault="00D4493E" w:rsidP="00D4493E">
      <w:pPr>
        <w:pStyle w:val="NormalBold"/>
      </w:pPr>
      <w:r w:rsidRPr="002A608F">
        <w:rPr>
          <w:rStyle w:val="HideTWBExt"/>
          <w:b w:val="0"/>
          <w:noProof w:val="0"/>
        </w:rPr>
        <w:t>&lt;Article&gt;</w:t>
      </w:r>
      <w:r w:rsidRPr="002A608F">
        <w:t>Член 28 – параграф 1</w:t>
      </w:r>
      <w:r w:rsidRPr="002A608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4493E" w:rsidRPr="002A608F" w14:paraId="1C744951" w14:textId="77777777" w:rsidTr="001E4A77">
        <w:trPr>
          <w:jc w:val="center"/>
        </w:trPr>
        <w:tc>
          <w:tcPr>
            <w:tcW w:w="9752" w:type="dxa"/>
            <w:gridSpan w:val="2"/>
          </w:tcPr>
          <w:p w14:paraId="1126E6E3" w14:textId="77777777" w:rsidR="00D4493E" w:rsidRPr="002A608F" w:rsidRDefault="00D4493E" w:rsidP="001E4A77">
            <w:pPr>
              <w:keepNext/>
            </w:pPr>
          </w:p>
        </w:tc>
      </w:tr>
      <w:tr w:rsidR="00D4493E" w:rsidRPr="002A608F" w14:paraId="4123FA6F" w14:textId="77777777" w:rsidTr="001E4A77">
        <w:trPr>
          <w:jc w:val="center"/>
        </w:trPr>
        <w:tc>
          <w:tcPr>
            <w:tcW w:w="4876" w:type="dxa"/>
          </w:tcPr>
          <w:p w14:paraId="342D5A67" w14:textId="77777777" w:rsidR="00D4493E" w:rsidRPr="002A608F" w:rsidRDefault="00D4493E" w:rsidP="001E4A77">
            <w:pPr>
              <w:pStyle w:val="ColumnHeading"/>
              <w:keepNext/>
            </w:pPr>
            <w:r w:rsidRPr="002A608F">
              <w:t>Текст, предложен от Комисията</w:t>
            </w:r>
          </w:p>
        </w:tc>
        <w:tc>
          <w:tcPr>
            <w:tcW w:w="4876" w:type="dxa"/>
          </w:tcPr>
          <w:p w14:paraId="4AF2012D" w14:textId="77777777" w:rsidR="00D4493E" w:rsidRPr="002A608F" w:rsidRDefault="00D4493E" w:rsidP="001E4A77">
            <w:pPr>
              <w:pStyle w:val="ColumnHeading"/>
              <w:keepNext/>
            </w:pPr>
            <w:r w:rsidRPr="002A608F">
              <w:t>Изменение</w:t>
            </w:r>
          </w:p>
        </w:tc>
      </w:tr>
      <w:tr w:rsidR="00D4493E" w:rsidRPr="002A608F" w14:paraId="70DC73BB" w14:textId="77777777" w:rsidTr="001E4A77">
        <w:trPr>
          <w:jc w:val="center"/>
        </w:trPr>
        <w:tc>
          <w:tcPr>
            <w:tcW w:w="4876" w:type="dxa"/>
          </w:tcPr>
          <w:p w14:paraId="1C4B3B0F" w14:textId="77777777" w:rsidR="00D4493E" w:rsidRPr="002A608F" w:rsidRDefault="00D4493E" w:rsidP="001E4A77">
            <w:pPr>
              <w:pStyle w:val="Normal6"/>
            </w:pPr>
            <w:r w:rsidRPr="002A608F">
              <w:t>1.</w:t>
            </w:r>
            <w:r w:rsidRPr="002A608F">
              <w:tab/>
              <w:t xml:space="preserve">Всички железопътни предприятия, продавачи на билети, управители на гари и управители на инфраструктура на гари, </w:t>
            </w:r>
            <w:r w:rsidRPr="002A608F">
              <w:rPr>
                <w:b/>
                <w:i/>
              </w:rPr>
              <w:t xml:space="preserve">обработващи дневно повече от 10 000 пътници усреднено за годината, </w:t>
            </w:r>
            <w:r w:rsidRPr="002A608F">
              <w:t xml:space="preserve">поотделно създават механизъм за разглеждане на жалбите относно правата и задълженията, обхванати в настоящия регламент в своята област на отговорност. Те разгласяват широко сред пътниците своите данни за контакт </w:t>
            </w:r>
            <w:r w:rsidRPr="002A608F">
              <w:lastRenderedPageBreak/>
              <w:t>и работния(те) си език(ци).</w:t>
            </w:r>
          </w:p>
        </w:tc>
        <w:tc>
          <w:tcPr>
            <w:tcW w:w="4876" w:type="dxa"/>
          </w:tcPr>
          <w:p w14:paraId="0D2573E9" w14:textId="77777777" w:rsidR="00D4493E" w:rsidRPr="002A608F" w:rsidRDefault="00D4493E" w:rsidP="001E4A77">
            <w:pPr>
              <w:pStyle w:val="Normal6"/>
              <w:rPr>
                <w:szCs w:val="24"/>
              </w:rPr>
            </w:pPr>
            <w:r w:rsidRPr="002A608F">
              <w:lastRenderedPageBreak/>
              <w:t>1.</w:t>
            </w:r>
            <w:r w:rsidRPr="002A608F">
              <w:tab/>
              <w:t>Всички железопътни предприятия, продавачи на билети</w:t>
            </w:r>
            <w:r w:rsidRPr="002A608F">
              <w:rPr>
                <w:b/>
                <w:i/>
              </w:rPr>
              <w:t xml:space="preserve"> и туроператори</w:t>
            </w:r>
            <w:r w:rsidRPr="002A608F">
              <w:t xml:space="preserve">, управители на гари и управители на инфраструктура на гари, поотделно създават механизъм за разглеждане на жалбите относно правата и задълженията, обхванати в настоящия регламент в своята област на отговорност. Те разгласяват широко сред пътниците </w:t>
            </w:r>
            <w:r w:rsidRPr="002A608F">
              <w:rPr>
                <w:b/>
                <w:i/>
              </w:rPr>
              <w:t xml:space="preserve">подробната информация за процедурата за разглеждане на жалби, </w:t>
            </w:r>
            <w:r w:rsidRPr="002A608F">
              <w:t xml:space="preserve">своите данни за контакт и работния(те) си език(ци). </w:t>
            </w:r>
            <w:r w:rsidRPr="002A608F">
              <w:rPr>
                <w:b/>
                <w:i/>
              </w:rPr>
              <w:lastRenderedPageBreak/>
              <w:t>Формулярът за жалби се предоставя на пътниците и е на разположение на един или повече езици, които повечето пътници ще разберат.</w:t>
            </w:r>
          </w:p>
        </w:tc>
      </w:tr>
    </w:tbl>
    <w:p w14:paraId="5450AEB7" w14:textId="77777777" w:rsidR="00D4493E" w:rsidRPr="002A608F" w:rsidRDefault="00D4493E" w:rsidP="00D4493E">
      <w:r w:rsidRPr="002A608F">
        <w:rPr>
          <w:rStyle w:val="HideTWBExt"/>
          <w:noProof w:val="0"/>
        </w:rPr>
        <w:lastRenderedPageBreak/>
        <w:t>&lt;/Amend&gt;</w:t>
      </w:r>
    </w:p>
    <w:p w14:paraId="092C649F"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98</w:t>
      </w:r>
      <w:r w:rsidRPr="002A608F">
        <w:rPr>
          <w:rStyle w:val="HideTWBExt"/>
          <w:b w:val="0"/>
          <w:noProof w:val="0"/>
          <w:szCs w:val="24"/>
        </w:rPr>
        <w:t>&lt;/NumAm&gt;</w:t>
      </w:r>
    </w:p>
    <w:p w14:paraId="071CCCDB"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76EB9DA9" w14:textId="77777777" w:rsidR="00D4493E" w:rsidRPr="002A608F" w:rsidRDefault="00D4493E" w:rsidP="00D4493E">
      <w:pPr>
        <w:pStyle w:val="NormalBold"/>
      </w:pPr>
      <w:r w:rsidRPr="002A608F">
        <w:rPr>
          <w:rStyle w:val="HideTWBExt"/>
          <w:b w:val="0"/>
          <w:noProof w:val="0"/>
          <w:szCs w:val="24"/>
        </w:rPr>
        <w:t>&lt;Article&gt;</w:t>
      </w:r>
      <w:r w:rsidRPr="002A608F">
        <w:t>Член 28 – параграф 2</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B1004F0" w14:textId="77777777" w:rsidTr="001E4A77">
        <w:trPr>
          <w:jc w:val="center"/>
        </w:trPr>
        <w:tc>
          <w:tcPr>
            <w:tcW w:w="9752" w:type="dxa"/>
            <w:gridSpan w:val="2"/>
          </w:tcPr>
          <w:p w14:paraId="480C4DC3" w14:textId="77777777" w:rsidR="00D4493E" w:rsidRPr="002A608F" w:rsidRDefault="00D4493E" w:rsidP="001E4A77">
            <w:pPr>
              <w:keepNext/>
            </w:pPr>
          </w:p>
        </w:tc>
      </w:tr>
      <w:tr w:rsidR="00D4493E" w:rsidRPr="002A608F" w14:paraId="063333C1" w14:textId="77777777" w:rsidTr="001E4A77">
        <w:trPr>
          <w:jc w:val="center"/>
        </w:trPr>
        <w:tc>
          <w:tcPr>
            <w:tcW w:w="4876" w:type="dxa"/>
            <w:hideMark/>
          </w:tcPr>
          <w:p w14:paraId="509A2F85"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461DF455" w14:textId="77777777" w:rsidR="00D4493E" w:rsidRPr="002A608F" w:rsidRDefault="00D4493E" w:rsidP="001E4A77">
            <w:pPr>
              <w:pStyle w:val="ColumnHeading"/>
              <w:keepNext/>
            </w:pPr>
            <w:r w:rsidRPr="002A608F">
              <w:t>Изменение</w:t>
            </w:r>
          </w:p>
        </w:tc>
      </w:tr>
      <w:tr w:rsidR="00D4493E" w:rsidRPr="002A608F" w14:paraId="4DFBFE56" w14:textId="77777777" w:rsidTr="001E4A77">
        <w:trPr>
          <w:jc w:val="center"/>
        </w:trPr>
        <w:tc>
          <w:tcPr>
            <w:tcW w:w="4876" w:type="dxa"/>
            <w:hideMark/>
          </w:tcPr>
          <w:p w14:paraId="7555228A" w14:textId="77777777" w:rsidR="00D4493E" w:rsidRPr="002A608F" w:rsidRDefault="00D4493E" w:rsidP="001E4A77">
            <w:pPr>
              <w:pStyle w:val="Normal6"/>
            </w:pPr>
            <w:r w:rsidRPr="002A608F">
              <w:t>2.</w:t>
            </w:r>
            <w:r w:rsidRPr="002A608F">
              <w:tab/>
              <w:t xml:space="preserve">Пътниците може да подадат жалба до всяко участващо железопътно предприятие, продавач на билети, управител на гара или управител на инфраструктура. Жалбата се подава в срок от шест месеца от инцидента, за който се отнася. В срок от един месец от </w:t>
            </w:r>
            <w:r w:rsidRPr="002A608F">
              <w:rPr>
                <w:b/>
                <w:i/>
              </w:rPr>
              <w:t>получаването</w:t>
            </w:r>
            <w:r w:rsidRPr="002A608F">
              <w:t xml:space="preserve"> на жалбата, адресатът дава мотивиран отговор или, в оправдани случаи, информира пътника до коя дата в рамките на период до три месеца от датата на получаване на жалбата може да се очаква отговор. Железопътните предприятия, продавачите на билети, управителите на гари и управителите на инфраструктура съхраняват две години данните за инцидента, които са необходими за оценка на жалбата, и ги предоставят на националните правоприлагащи органи при поискване.</w:t>
            </w:r>
          </w:p>
        </w:tc>
        <w:tc>
          <w:tcPr>
            <w:tcW w:w="4876" w:type="dxa"/>
            <w:hideMark/>
          </w:tcPr>
          <w:p w14:paraId="5E1B0782" w14:textId="77777777" w:rsidR="00D4493E" w:rsidRPr="002A608F" w:rsidRDefault="00D4493E" w:rsidP="001E4A77">
            <w:pPr>
              <w:pStyle w:val="Normal6"/>
              <w:rPr>
                <w:szCs w:val="24"/>
              </w:rPr>
            </w:pPr>
            <w:r w:rsidRPr="002A608F">
              <w:t>2.</w:t>
            </w:r>
            <w:r w:rsidRPr="002A608F">
              <w:tab/>
              <w:t xml:space="preserve">Пътниците може да подадат жалба до всяко участващо железопътно предприятие, продавач на билети, управител на гара или управител на инфраструктура. </w:t>
            </w:r>
            <w:r w:rsidRPr="002A608F">
              <w:rPr>
                <w:b/>
                <w:i/>
              </w:rPr>
              <w:t>Пътниците имат право да подават жалби по същия начин, по който са получили своя билет.</w:t>
            </w:r>
            <w:r w:rsidRPr="002A608F">
              <w:t xml:space="preserve"> Жалбата се подава в срок от шест месеца от инцидента, за който се отнася. В срок от един месец от </w:t>
            </w:r>
            <w:r w:rsidRPr="002A608F">
              <w:rPr>
                <w:b/>
                <w:i/>
              </w:rPr>
              <w:t>подаването</w:t>
            </w:r>
            <w:r w:rsidRPr="002A608F">
              <w:t xml:space="preserve"> на жалбата, адресатът дава мотивиран отговор или, в оправдани случаи, информира пътника до коя дата в рамките на период до три месеца от датата на получаване на жалбата може да се очаква отговор. Железопътните предприятия, продавачите на билети, управителите на гари и управителите на инфраструктура съхраняват две години данните за инцидента, които са необходими за оценка на жалбата, и ги предоставят на националните правоприлагащи органи при поискване.</w:t>
            </w:r>
          </w:p>
        </w:tc>
      </w:tr>
    </w:tbl>
    <w:p w14:paraId="57590999" w14:textId="77777777" w:rsidR="00D4493E" w:rsidRPr="002A608F" w:rsidRDefault="00D4493E" w:rsidP="00D4493E">
      <w:r w:rsidRPr="002A608F">
        <w:rPr>
          <w:rStyle w:val="HideTWBExt"/>
          <w:noProof w:val="0"/>
        </w:rPr>
        <w:t>&lt;/Amend&gt;</w:t>
      </w:r>
    </w:p>
    <w:p w14:paraId="519775D9"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99</w:t>
      </w:r>
      <w:r w:rsidRPr="002A608F">
        <w:rPr>
          <w:rStyle w:val="HideTWBExt"/>
          <w:b w:val="0"/>
          <w:noProof w:val="0"/>
          <w:szCs w:val="24"/>
        </w:rPr>
        <w:t>&lt;/NumAm&gt;</w:t>
      </w:r>
    </w:p>
    <w:p w14:paraId="3A90F4A7"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60676F1" w14:textId="77777777" w:rsidR="00D4493E" w:rsidRPr="002A608F" w:rsidRDefault="00D4493E" w:rsidP="00D4493E">
      <w:pPr>
        <w:pStyle w:val="NormalBold"/>
      </w:pPr>
      <w:r w:rsidRPr="002A608F">
        <w:rPr>
          <w:rStyle w:val="HideTWBExt"/>
          <w:b w:val="0"/>
          <w:noProof w:val="0"/>
          <w:szCs w:val="24"/>
        </w:rPr>
        <w:t>&lt;Article&gt;</w:t>
      </w:r>
      <w:r w:rsidRPr="002A608F">
        <w:t>Член 28 – параграф 3</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2FFBB2BC" w14:textId="77777777" w:rsidTr="001E4A77">
        <w:trPr>
          <w:jc w:val="center"/>
        </w:trPr>
        <w:tc>
          <w:tcPr>
            <w:tcW w:w="9752" w:type="dxa"/>
            <w:gridSpan w:val="2"/>
          </w:tcPr>
          <w:p w14:paraId="210DF84F" w14:textId="77777777" w:rsidR="00D4493E" w:rsidRPr="002A608F" w:rsidRDefault="00D4493E" w:rsidP="001E4A77">
            <w:pPr>
              <w:keepNext/>
            </w:pPr>
          </w:p>
        </w:tc>
      </w:tr>
      <w:tr w:rsidR="00D4493E" w:rsidRPr="002A608F" w14:paraId="7CC2CB49" w14:textId="77777777" w:rsidTr="001E4A77">
        <w:trPr>
          <w:jc w:val="center"/>
        </w:trPr>
        <w:tc>
          <w:tcPr>
            <w:tcW w:w="4876" w:type="dxa"/>
            <w:hideMark/>
          </w:tcPr>
          <w:p w14:paraId="6604AD70"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5C7E850A" w14:textId="77777777" w:rsidR="00D4493E" w:rsidRPr="002A608F" w:rsidRDefault="00D4493E" w:rsidP="001E4A77">
            <w:pPr>
              <w:pStyle w:val="ColumnHeading"/>
              <w:keepNext/>
            </w:pPr>
            <w:r w:rsidRPr="002A608F">
              <w:t>Изменение</w:t>
            </w:r>
          </w:p>
        </w:tc>
      </w:tr>
      <w:tr w:rsidR="00D4493E" w:rsidRPr="002A608F" w14:paraId="2D7550C7" w14:textId="77777777" w:rsidTr="001E4A77">
        <w:trPr>
          <w:jc w:val="center"/>
        </w:trPr>
        <w:tc>
          <w:tcPr>
            <w:tcW w:w="4876" w:type="dxa"/>
            <w:hideMark/>
          </w:tcPr>
          <w:p w14:paraId="57FDBCFC" w14:textId="77777777" w:rsidR="00D4493E" w:rsidRPr="002A608F" w:rsidRDefault="00D4493E" w:rsidP="001E4A77">
            <w:pPr>
              <w:pStyle w:val="Normal6"/>
            </w:pPr>
            <w:r w:rsidRPr="002A608F">
              <w:t>3.</w:t>
            </w:r>
            <w:r w:rsidRPr="002A608F">
              <w:tab/>
              <w:t xml:space="preserve">Лицата с увреждания и с намалена подвижност трябва да имат достъп до подробна информация относно процедурата за разглеждане на </w:t>
            </w:r>
            <w:r w:rsidRPr="002A608F">
              <w:lastRenderedPageBreak/>
              <w:t>жалби.</w:t>
            </w:r>
          </w:p>
        </w:tc>
        <w:tc>
          <w:tcPr>
            <w:tcW w:w="4876" w:type="dxa"/>
            <w:hideMark/>
          </w:tcPr>
          <w:p w14:paraId="3C47E6FD" w14:textId="77777777" w:rsidR="00D4493E" w:rsidRPr="002A608F" w:rsidRDefault="00D4493E" w:rsidP="001E4A77">
            <w:pPr>
              <w:pStyle w:val="Normal6"/>
              <w:rPr>
                <w:szCs w:val="24"/>
              </w:rPr>
            </w:pPr>
            <w:r w:rsidRPr="002A608F">
              <w:lastRenderedPageBreak/>
              <w:t>3.</w:t>
            </w:r>
            <w:r w:rsidRPr="002A608F">
              <w:tab/>
            </w:r>
            <w:r w:rsidRPr="002A608F">
              <w:rPr>
                <w:b/>
                <w:i/>
              </w:rPr>
              <w:t>Пътниците и</w:t>
            </w:r>
            <w:r w:rsidRPr="002A608F">
              <w:t xml:space="preserve"> лицата с увреждания и с намалена подвижност трябва да имат </w:t>
            </w:r>
            <w:r w:rsidRPr="002A608F">
              <w:rPr>
                <w:b/>
                <w:i/>
              </w:rPr>
              <w:t xml:space="preserve">лесен </w:t>
            </w:r>
            <w:r w:rsidRPr="002A608F">
              <w:t xml:space="preserve">достъп до подробна информация относно </w:t>
            </w:r>
            <w:r w:rsidRPr="002A608F">
              <w:lastRenderedPageBreak/>
              <w:t xml:space="preserve">процедурата за разглеждане на жалби. </w:t>
            </w:r>
            <w:r w:rsidRPr="002A608F">
              <w:rPr>
                <w:b/>
                <w:i/>
              </w:rPr>
              <w:t>Тази информация се предоставя свободно в писмен вид при поискване на националния език на железопътното предприятие.</w:t>
            </w:r>
          </w:p>
        </w:tc>
      </w:tr>
    </w:tbl>
    <w:p w14:paraId="08A8A61B" w14:textId="77777777" w:rsidR="00D4493E" w:rsidRPr="002A608F" w:rsidRDefault="00D4493E" w:rsidP="00D4493E">
      <w:r w:rsidRPr="002A608F">
        <w:rPr>
          <w:rStyle w:val="HideTWBExt"/>
          <w:noProof w:val="0"/>
        </w:rPr>
        <w:lastRenderedPageBreak/>
        <w:t>&lt;/Amend&gt;</w:t>
      </w:r>
    </w:p>
    <w:p w14:paraId="17B5C1B8"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100</w:t>
      </w:r>
      <w:r w:rsidRPr="002A608F">
        <w:rPr>
          <w:rStyle w:val="HideTWBExt"/>
          <w:b w:val="0"/>
          <w:noProof w:val="0"/>
          <w:szCs w:val="24"/>
        </w:rPr>
        <w:t>&lt;/NumAm&gt;</w:t>
      </w:r>
    </w:p>
    <w:p w14:paraId="32D55CA7"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3E503DF9" w14:textId="77777777" w:rsidR="00D4493E" w:rsidRPr="002A608F" w:rsidRDefault="00D4493E" w:rsidP="00D4493E">
      <w:pPr>
        <w:pStyle w:val="NormalBold"/>
      </w:pPr>
      <w:r w:rsidRPr="002A608F">
        <w:rPr>
          <w:rStyle w:val="HideTWBExt"/>
          <w:b w:val="0"/>
          <w:noProof w:val="0"/>
          <w:szCs w:val="24"/>
        </w:rPr>
        <w:t>&lt;Article&gt;</w:t>
      </w:r>
      <w:r w:rsidRPr="002A608F">
        <w:t>Член 28 – параграф 4 a (нов)</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8FE5A28" w14:textId="77777777" w:rsidTr="001E4A77">
        <w:trPr>
          <w:jc w:val="center"/>
        </w:trPr>
        <w:tc>
          <w:tcPr>
            <w:tcW w:w="9752" w:type="dxa"/>
            <w:gridSpan w:val="2"/>
          </w:tcPr>
          <w:p w14:paraId="276641FD" w14:textId="77777777" w:rsidR="00D4493E" w:rsidRPr="002A608F" w:rsidRDefault="00D4493E" w:rsidP="001E4A77">
            <w:pPr>
              <w:keepNext/>
            </w:pPr>
          </w:p>
        </w:tc>
      </w:tr>
      <w:tr w:rsidR="00D4493E" w:rsidRPr="002A608F" w14:paraId="2ABF8D95" w14:textId="77777777" w:rsidTr="001E4A77">
        <w:trPr>
          <w:jc w:val="center"/>
        </w:trPr>
        <w:tc>
          <w:tcPr>
            <w:tcW w:w="4876" w:type="dxa"/>
            <w:hideMark/>
          </w:tcPr>
          <w:p w14:paraId="70D582CD"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4A07DD3F" w14:textId="77777777" w:rsidR="00D4493E" w:rsidRPr="002A608F" w:rsidRDefault="00D4493E" w:rsidP="001E4A77">
            <w:pPr>
              <w:pStyle w:val="ColumnHeading"/>
              <w:keepNext/>
            </w:pPr>
            <w:r w:rsidRPr="002A608F">
              <w:t>Изменение</w:t>
            </w:r>
          </w:p>
        </w:tc>
      </w:tr>
      <w:tr w:rsidR="00D4493E" w:rsidRPr="002A608F" w14:paraId="4330BD9B" w14:textId="77777777" w:rsidTr="001E4A77">
        <w:trPr>
          <w:jc w:val="center"/>
        </w:trPr>
        <w:tc>
          <w:tcPr>
            <w:tcW w:w="4876" w:type="dxa"/>
          </w:tcPr>
          <w:p w14:paraId="11A762DA" w14:textId="77777777" w:rsidR="00D4493E" w:rsidRPr="002A608F" w:rsidRDefault="00D4493E" w:rsidP="001E4A77">
            <w:pPr>
              <w:pStyle w:val="Normal6"/>
            </w:pPr>
          </w:p>
        </w:tc>
        <w:tc>
          <w:tcPr>
            <w:tcW w:w="4876" w:type="dxa"/>
            <w:hideMark/>
          </w:tcPr>
          <w:p w14:paraId="5D87F0E1" w14:textId="77777777" w:rsidR="00D4493E" w:rsidRPr="002A608F" w:rsidRDefault="00D4493E" w:rsidP="001E4A77">
            <w:pPr>
              <w:pStyle w:val="Normal6"/>
              <w:rPr>
                <w:szCs w:val="24"/>
              </w:rPr>
            </w:pPr>
            <w:r w:rsidRPr="002A608F">
              <w:rPr>
                <w:b/>
                <w:i/>
              </w:rPr>
              <w:t>4а.</w:t>
            </w:r>
            <w:r w:rsidRPr="002A608F">
              <w:rPr>
                <w:b/>
                <w:i/>
              </w:rPr>
              <w:tab/>
              <w:t>Комисията приема стандартизиран формуляр на ЕС за подаване на жалби, който пътниците може да използват за подаване на заявление за обезщетение в съответствие с настоящия регламент.</w:t>
            </w:r>
          </w:p>
        </w:tc>
      </w:tr>
    </w:tbl>
    <w:p w14:paraId="3FE6C34B"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12DEE1E0" w14:textId="77777777" w:rsidR="00D4493E" w:rsidRPr="002A608F" w:rsidRDefault="00D4493E" w:rsidP="00D4493E">
      <w:pPr>
        <w:pStyle w:val="Normal12Italic"/>
      </w:pPr>
      <w:r w:rsidRPr="002A608F">
        <w:t>В духа на недискриминацията, посочена в член 5, и предвид съображение 12, пътниците следва да могат да подават жалба независимо от езика. Ако желае, пътникът може да реши да използва стандартизирания формуляр на ЕС за подаване на жалба вместо предоставения от железопътното предприятие, продавача на билети, управителя на гара и на инфраструктура, който следва да бъде еднакво валиден. Особено за пътниците, пътуващи извън собствената си държава членка, може да бъде по-лесно да подадат жалба, като използват формата на ЕС.</w:t>
      </w:r>
    </w:p>
    <w:p w14:paraId="0B8C08BF" w14:textId="77777777" w:rsidR="00D4493E" w:rsidRPr="002A608F" w:rsidRDefault="00D4493E" w:rsidP="00D4493E">
      <w:r w:rsidRPr="002A608F">
        <w:rPr>
          <w:rStyle w:val="HideTWBExt"/>
          <w:noProof w:val="0"/>
        </w:rPr>
        <w:t>&lt;/Amend&gt;</w:t>
      </w:r>
    </w:p>
    <w:p w14:paraId="091400FC"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101</w:t>
      </w:r>
      <w:r w:rsidRPr="002A608F">
        <w:rPr>
          <w:rStyle w:val="HideTWBExt"/>
          <w:b w:val="0"/>
          <w:noProof w:val="0"/>
          <w:szCs w:val="24"/>
        </w:rPr>
        <w:t>&lt;/NumAm&gt;</w:t>
      </w:r>
    </w:p>
    <w:p w14:paraId="5F766783"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5C6DED9F" w14:textId="77777777" w:rsidR="00D4493E" w:rsidRPr="002A608F" w:rsidRDefault="00D4493E" w:rsidP="00D4493E">
      <w:pPr>
        <w:pStyle w:val="NormalBold"/>
      </w:pPr>
      <w:r w:rsidRPr="002A608F">
        <w:rPr>
          <w:rStyle w:val="HideTWBExt"/>
          <w:b w:val="0"/>
          <w:noProof w:val="0"/>
          <w:szCs w:val="24"/>
        </w:rPr>
        <w:t>&lt;Article&gt;</w:t>
      </w:r>
      <w:r w:rsidRPr="002A608F">
        <w:t>Член 29 – параграф 2 a (нов)</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77B764BE" w14:textId="77777777" w:rsidTr="001E4A77">
        <w:trPr>
          <w:jc w:val="center"/>
        </w:trPr>
        <w:tc>
          <w:tcPr>
            <w:tcW w:w="9752" w:type="dxa"/>
            <w:gridSpan w:val="2"/>
          </w:tcPr>
          <w:p w14:paraId="0041CF39" w14:textId="77777777" w:rsidR="00D4493E" w:rsidRPr="002A608F" w:rsidRDefault="00D4493E" w:rsidP="001E4A77">
            <w:pPr>
              <w:keepNext/>
            </w:pPr>
          </w:p>
        </w:tc>
      </w:tr>
      <w:tr w:rsidR="00D4493E" w:rsidRPr="002A608F" w14:paraId="59980F07" w14:textId="77777777" w:rsidTr="001E4A77">
        <w:trPr>
          <w:jc w:val="center"/>
        </w:trPr>
        <w:tc>
          <w:tcPr>
            <w:tcW w:w="4876" w:type="dxa"/>
            <w:hideMark/>
          </w:tcPr>
          <w:p w14:paraId="51A0BF37"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1ED48251" w14:textId="77777777" w:rsidR="00D4493E" w:rsidRPr="002A608F" w:rsidRDefault="00D4493E" w:rsidP="001E4A77">
            <w:pPr>
              <w:pStyle w:val="ColumnHeading"/>
              <w:keepNext/>
            </w:pPr>
            <w:r w:rsidRPr="002A608F">
              <w:t>Изменение</w:t>
            </w:r>
          </w:p>
        </w:tc>
      </w:tr>
      <w:tr w:rsidR="00D4493E" w:rsidRPr="002A608F" w14:paraId="534B330B" w14:textId="77777777" w:rsidTr="001E4A77">
        <w:trPr>
          <w:jc w:val="center"/>
        </w:trPr>
        <w:tc>
          <w:tcPr>
            <w:tcW w:w="4876" w:type="dxa"/>
          </w:tcPr>
          <w:p w14:paraId="398562D3" w14:textId="77777777" w:rsidR="00D4493E" w:rsidRPr="002A608F" w:rsidRDefault="00D4493E" w:rsidP="001E4A77">
            <w:pPr>
              <w:pStyle w:val="Normal6"/>
            </w:pPr>
          </w:p>
        </w:tc>
        <w:tc>
          <w:tcPr>
            <w:tcW w:w="4876" w:type="dxa"/>
            <w:hideMark/>
          </w:tcPr>
          <w:p w14:paraId="4D2D05FA" w14:textId="77777777" w:rsidR="00D4493E" w:rsidRPr="002A608F" w:rsidRDefault="00D4493E" w:rsidP="001E4A77">
            <w:pPr>
              <w:pStyle w:val="Normal6"/>
              <w:rPr>
                <w:szCs w:val="24"/>
              </w:rPr>
            </w:pPr>
            <w:r w:rsidRPr="002A608F">
              <w:rPr>
                <w:b/>
                <w:i/>
              </w:rPr>
              <w:t>2а.</w:t>
            </w:r>
            <w:r w:rsidRPr="002A608F">
              <w:rPr>
                <w:b/>
                <w:i/>
              </w:rPr>
              <w:tab/>
              <w:t>Железопътните предприятия и управителите на гари си сътрудничат активно с организациите, представляващи лицата с увреждания, с цел подобряване на качеството на достъпността на транспортните услуги.</w:t>
            </w:r>
          </w:p>
        </w:tc>
      </w:tr>
    </w:tbl>
    <w:p w14:paraId="06F20411"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0D92B634" w14:textId="77777777" w:rsidR="00D4493E" w:rsidRPr="002A608F" w:rsidRDefault="00D4493E" w:rsidP="00D4493E">
      <w:pPr>
        <w:pStyle w:val="Normal12Italic"/>
      </w:pPr>
      <w:r w:rsidRPr="002A608F">
        <w:t>Съществува вътрешна логика между член 26 и 29, като Комисията предлага обучение на персонала и настоява за стандарти за качество на услугите. Това изменение може да улесни използването на железопътни услуги за лицата с увреждания и да подобри качеството на предлаганите услуги.</w:t>
      </w:r>
    </w:p>
    <w:p w14:paraId="50649AF1" w14:textId="77777777" w:rsidR="00D4493E" w:rsidRPr="002A608F" w:rsidRDefault="00D4493E" w:rsidP="00D4493E">
      <w:r w:rsidRPr="002A608F">
        <w:rPr>
          <w:rStyle w:val="HideTWBExt"/>
          <w:noProof w:val="0"/>
        </w:rPr>
        <w:t>&lt;/Amend&gt;</w:t>
      </w:r>
    </w:p>
    <w:p w14:paraId="0D2CDCC2"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102</w:t>
      </w:r>
      <w:r w:rsidRPr="002A608F">
        <w:rPr>
          <w:rStyle w:val="HideTWBExt"/>
          <w:b w:val="0"/>
          <w:noProof w:val="0"/>
          <w:szCs w:val="24"/>
        </w:rPr>
        <w:t>&lt;/NumAm&gt;</w:t>
      </w:r>
    </w:p>
    <w:p w14:paraId="0D1DC596"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4A31CD6E" w14:textId="77777777" w:rsidR="00D4493E" w:rsidRPr="002A608F" w:rsidRDefault="00D4493E" w:rsidP="00D4493E">
      <w:pPr>
        <w:pStyle w:val="NormalBold"/>
      </w:pPr>
      <w:r w:rsidRPr="002A608F">
        <w:rPr>
          <w:rStyle w:val="HideTWBExt"/>
          <w:b w:val="0"/>
          <w:noProof w:val="0"/>
          <w:szCs w:val="24"/>
        </w:rPr>
        <w:t>&lt;Article&gt;</w:t>
      </w:r>
      <w:r w:rsidRPr="002A608F">
        <w:t>Член 30 – параграф 2</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46FE6A7E" w14:textId="77777777" w:rsidTr="001E4A77">
        <w:trPr>
          <w:jc w:val="center"/>
        </w:trPr>
        <w:tc>
          <w:tcPr>
            <w:tcW w:w="9752" w:type="dxa"/>
            <w:gridSpan w:val="2"/>
          </w:tcPr>
          <w:p w14:paraId="73A2C8CE" w14:textId="77777777" w:rsidR="00D4493E" w:rsidRPr="002A608F" w:rsidRDefault="00D4493E" w:rsidP="001E4A77">
            <w:pPr>
              <w:keepNext/>
            </w:pPr>
          </w:p>
        </w:tc>
      </w:tr>
      <w:tr w:rsidR="00D4493E" w:rsidRPr="002A608F" w14:paraId="4BDD2553" w14:textId="77777777" w:rsidTr="001E4A77">
        <w:trPr>
          <w:jc w:val="center"/>
        </w:trPr>
        <w:tc>
          <w:tcPr>
            <w:tcW w:w="4876" w:type="dxa"/>
            <w:hideMark/>
          </w:tcPr>
          <w:p w14:paraId="29482DBB"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510F1D20" w14:textId="77777777" w:rsidR="00D4493E" w:rsidRPr="002A608F" w:rsidRDefault="00D4493E" w:rsidP="001E4A77">
            <w:pPr>
              <w:pStyle w:val="ColumnHeading"/>
              <w:keepNext/>
            </w:pPr>
            <w:r w:rsidRPr="002A608F">
              <w:t>Изменение</w:t>
            </w:r>
          </w:p>
        </w:tc>
      </w:tr>
      <w:tr w:rsidR="00D4493E" w:rsidRPr="002A608F" w14:paraId="6B82E342" w14:textId="77777777" w:rsidTr="001E4A77">
        <w:trPr>
          <w:jc w:val="center"/>
        </w:trPr>
        <w:tc>
          <w:tcPr>
            <w:tcW w:w="4876" w:type="dxa"/>
            <w:hideMark/>
          </w:tcPr>
          <w:p w14:paraId="7DEDACAD" w14:textId="77777777" w:rsidR="00D4493E" w:rsidRPr="002A608F" w:rsidRDefault="00D4493E" w:rsidP="001E4A77">
            <w:pPr>
              <w:pStyle w:val="Normal6"/>
            </w:pPr>
            <w:r w:rsidRPr="002A608F">
              <w:t>2.</w:t>
            </w:r>
            <w:r w:rsidRPr="002A608F">
              <w:tab/>
              <w:t xml:space="preserve">Железопътните предприятия и управителите на гари информират пътниците по подходящ начин, включително в достъпни формати за лица с увреждания и лица с намалена подвижност в съответствие с изискванията за достъпност съгласно Директива XXX, на гарата </w:t>
            </w:r>
            <w:r w:rsidRPr="002A608F">
              <w:rPr>
                <w:b/>
                <w:i/>
              </w:rPr>
              <w:t>или</w:t>
            </w:r>
            <w:r w:rsidRPr="002A608F">
              <w:t xml:space="preserve"> във влака, за техните права и задължения съгласно настоящия регламент и за данните за контакт с органа или органите, определени от държавите членки по реда на член 31.</w:t>
            </w:r>
          </w:p>
        </w:tc>
        <w:tc>
          <w:tcPr>
            <w:tcW w:w="4876" w:type="dxa"/>
            <w:hideMark/>
          </w:tcPr>
          <w:p w14:paraId="22066CA6" w14:textId="77777777" w:rsidR="00D4493E" w:rsidRPr="002A608F" w:rsidRDefault="00D4493E" w:rsidP="001E4A77">
            <w:pPr>
              <w:pStyle w:val="Normal6"/>
              <w:rPr>
                <w:szCs w:val="24"/>
              </w:rPr>
            </w:pPr>
            <w:r w:rsidRPr="002A608F">
              <w:t>2.</w:t>
            </w:r>
            <w:r w:rsidRPr="002A608F">
              <w:tab/>
              <w:t>Железопътните предприятия и управителите на гари информират пътниците по подходящ начин, включително в достъпни формати за лица с увреждания и лица с намалена подвижност в съответствие с изискванията за достъпност съгласно Директива XXX, на гарата</w:t>
            </w:r>
            <w:r w:rsidRPr="002A608F">
              <w:rPr>
                <w:b/>
                <w:i/>
              </w:rPr>
              <w:t>,</w:t>
            </w:r>
            <w:r w:rsidRPr="002A608F">
              <w:t xml:space="preserve"> във влака </w:t>
            </w:r>
            <w:r w:rsidRPr="002A608F">
              <w:rPr>
                <w:b/>
                <w:i/>
              </w:rPr>
              <w:t>или на своя уебсайт</w:t>
            </w:r>
            <w:r w:rsidRPr="002A608F">
              <w:t>, за техните права и задължения съгласно настоящия регламент и за данните за контакт с органа или органите, определени от държавите членки по реда на член 31.</w:t>
            </w:r>
          </w:p>
        </w:tc>
      </w:tr>
    </w:tbl>
    <w:p w14:paraId="17555BB5" w14:textId="77777777" w:rsidR="00D4493E" w:rsidRPr="002A608F" w:rsidRDefault="00D4493E" w:rsidP="00D4493E">
      <w:r w:rsidRPr="002A608F">
        <w:rPr>
          <w:rStyle w:val="HideTWBExt"/>
          <w:noProof w:val="0"/>
        </w:rPr>
        <w:t>&lt;/Amend&gt;</w:t>
      </w:r>
    </w:p>
    <w:p w14:paraId="1D6EBEF8"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103</w:t>
      </w:r>
      <w:r w:rsidRPr="002A608F">
        <w:rPr>
          <w:rStyle w:val="HideTWBExt"/>
          <w:b w:val="0"/>
          <w:noProof w:val="0"/>
          <w:szCs w:val="24"/>
        </w:rPr>
        <w:t>&lt;/NumAm&gt;</w:t>
      </w:r>
    </w:p>
    <w:p w14:paraId="3CA0F8B3"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0671C53F" w14:textId="77777777" w:rsidR="00D4493E" w:rsidRPr="002A608F" w:rsidRDefault="00D4493E" w:rsidP="00D4493E">
      <w:pPr>
        <w:pStyle w:val="NormalBold"/>
      </w:pPr>
      <w:r w:rsidRPr="002A608F">
        <w:rPr>
          <w:rStyle w:val="HideTWBExt"/>
          <w:b w:val="0"/>
          <w:noProof w:val="0"/>
          <w:szCs w:val="24"/>
        </w:rPr>
        <w:t>&lt;Article&gt;</w:t>
      </w:r>
      <w:r w:rsidRPr="002A608F">
        <w:t>Член 31 – параграф 3</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428216A2" w14:textId="77777777" w:rsidTr="001E4A77">
        <w:trPr>
          <w:jc w:val="center"/>
        </w:trPr>
        <w:tc>
          <w:tcPr>
            <w:tcW w:w="9752" w:type="dxa"/>
            <w:gridSpan w:val="2"/>
          </w:tcPr>
          <w:p w14:paraId="55A8A9AC" w14:textId="77777777" w:rsidR="00D4493E" w:rsidRPr="002A608F" w:rsidRDefault="00D4493E" w:rsidP="001E4A77">
            <w:pPr>
              <w:keepNext/>
            </w:pPr>
          </w:p>
        </w:tc>
      </w:tr>
      <w:tr w:rsidR="00D4493E" w:rsidRPr="002A608F" w14:paraId="78258D0F" w14:textId="77777777" w:rsidTr="001E4A77">
        <w:trPr>
          <w:jc w:val="center"/>
        </w:trPr>
        <w:tc>
          <w:tcPr>
            <w:tcW w:w="4876" w:type="dxa"/>
            <w:hideMark/>
          </w:tcPr>
          <w:p w14:paraId="13AB14F4"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254F8EC9" w14:textId="77777777" w:rsidR="00D4493E" w:rsidRPr="002A608F" w:rsidRDefault="00D4493E" w:rsidP="001E4A77">
            <w:pPr>
              <w:pStyle w:val="ColumnHeading"/>
              <w:keepNext/>
            </w:pPr>
            <w:r w:rsidRPr="002A608F">
              <w:t>Изменение</w:t>
            </w:r>
          </w:p>
        </w:tc>
      </w:tr>
      <w:tr w:rsidR="00D4493E" w:rsidRPr="002A608F" w14:paraId="46B720C6" w14:textId="77777777" w:rsidTr="001E4A77">
        <w:trPr>
          <w:jc w:val="center"/>
        </w:trPr>
        <w:tc>
          <w:tcPr>
            <w:tcW w:w="4876" w:type="dxa"/>
            <w:hideMark/>
          </w:tcPr>
          <w:p w14:paraId="53A162B2" w14:textId="77777777" w:rsidR="00D4493E" w:rsidRPr="002A608F" w:rsidRDefault="00D4493E" w:rsidP="001E4A77">
            <w:pPr>
              <w:pStyle w:val="Normal6"/>
            </w:pPr>
            <w:r w:rsidRPr="002A608F">
              <w:t>Държавите членки информират Комисията относно органа или органите, определени по реда на настоящия член, и неговите или техните съответни отговорности.</w:t>
            </w:r>
          </w:p>
        </w:tc>
        <w:tc>
          <w:tcPr>
            <w:tcW w:w="4876" w:type="dxa"/>
            <w:hideMark/>
          </w:tcPr>
          <w:p w14:paraId="71543661" w14:textId="77777777" w:rsidR="00D4493E" w:rsidRPr="002A608F" w:rsidRDefault="00D4493E" w:rsidP="001E4A77">
            <w:pPr>
              <w:pStyle w:val="Normal6"/>
              <w:rPr>
                <w:szCs w:val="24"/>
              </w:rPr>
            </w:pPr>
            <w:r w:rsidRPr="002A608F">
              <w:t>Държавите членки информират Комисията относно органа или органите, определени по реда на настоящия член, и неговите или техните съответни отговорности</w:t>
            </w:r>
            <w:r w:rsidRPr="002A608F">
              <w:rPr>
                <w:b/>
                <w:i/>
              </w:rPr>
              <w:t xml:space="preserve"> и публикуват тази информация на подходящо място на своя уебсайт</w:t>
            </w:r>
            <w:r w:rsidRPr="002A608F">
              <w:t>.</w:t>
            </w:r>
          </w:p>
        </w:tc>
      </w:tr>
    </w:tbl>
    <w:p w14:paraId="7A711761"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5F9AE111" w14:textId="77777777" w:rsidR="00D4493E" w:rsidRPr="002A608F" w:rsidRDefault="00D4493E" w:rsidP="00D4493E">
      <w:pPr>
        <w:pStyle w:val="Normal12Italic"/>
      </w:pPr>
      <w:r w:rsidRPr="002A608F">
        <w:t xml:space="preserve">Публикуването в интернет осигурява по-голяма прозрачност за пътниците и </w:t>
      </w:r>
      <w:r w:rsidRPr="002A608F">
        <w:lastRenderedPageBreak/>
        <w:t>едновременно е съобразено с целта на Европейския съюз за създаване на цифров единен пазар. В момента на публикуването на първоначалния Регламент относно правата на пътниците стратегията за цифров единен пазар все още не беше влязла в сила.</w:t>
      </w:r>
    </w:p>
    <w:p w14:paraId="53B93AB1" w14:textId="77777777" w:rsidR="00D4493E" w:rsidRPr="002A608F" w:rsidRDefault="00D4493E" w:rsidP="00D4493E">
      <w:r w:rsidRPr="002A608F">
        <w:rPr>
          <w:rStyle w:val="HideTWBExt"/>
          <w:noProof w:val="0"/>
        </w:rPr>
        <w:t>&lt;/Amend&gt;</w:t>
      </w:r>
    </w:p>
    <w:p w14:paraId="13F1B478"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104</w:t>
      </w:r>
      <w:r w:rsidRPr="002A608F">
        <w:rPr>
          <w:rStyle w:val="HideTWBExt"/>
          <w:b w:val="0"/>
          <w:noProof w:val="0"/>
          <w:szCs w:val="24"/>
        </w:rPr>
        <w:t>&lt;/NumAm&gt;</w:t>
      </w:r>
    </w:p>
    <w:p w14:paraId="3AA50AC1"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89A5990" w14:textId="77777777" w:rsidR="00D4493E" w:rsidRPr="002A608F" w:rsidRDefault="00D4493E" w:rsidP="00D4493E">
      <w:pPr>
        <w:pStyle w:val="NormalBold"/>
      </w:pPr>
      <w:r w:rsidRPr="002A608F">
        <w:rPr>
          <w:rStyle w:val="HideTWBExt"/>
          <w:b w:val="0"/>
          <w:noProof w:val="0"/>
          <w:szCs w:val="24"/>
        </w:rPr>
        <w:t>&lt;Article&gt;</w:t>
      </w:r>
      <w:r w:rsidRPr="002A608F">
        <w:t>Член 32 – параграф 1</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40BE473" w14:textId="77777777" w:rsidTr="001E4A77">
        <w:trPr>
          <w:jc w:val="center"/>
        </w:trPr>
        <w:tc>
          <w:tcPr>
            <w:tcW w:w="9752" w:type="dxa"/>
            <w:gridSpan w:val="2"/>
          </w:tcPr>
          <w:p w14:paraId="046AE626" w14:textId="77777777" w:rsidR="00D4493E" w:rsidRPr="002A608F" w:rsidRDefault="00D4493E" w:rsidP="001E4A77">
            <w:pPr>
              <w:keepNext/>
            </w:pPr>
          </w:p>
        </w:tc>
      </w:tr>
      <w:tr w:rsidR="00D4493E" w:rsidRPr="002A608F" w14:paraId="67CB33DB" w14:textId="77777777" w:rsidTr="001E4A77">
        <w:trPr>
          <w:jc w:val="center"/>
        </w:trPr>
        <w:tc>
          <w:tcPr>
            <w:tcW w:w="4876" w:type="dxa"/>
            <w:hideMark/>
          </w:tcPr>
          <w:p w14:paraId="2747BC70"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0614D20F" w14:textId="77777777" w:rsidR="00D4493E" w:rsidRPr="002A608F" w:rsidRDefault="00D4493E" w:rsidP="001E4A77">
            <w:pPr>
              <w:pStyle w:val="ColumnHeading"/>
              <w:keepNext/>
            </w:pPr>
            <w:r w:rsidRPr="002A608F">
              <w:t>Изменение</w:t>
            </w:r>
          </w:p>
        </w:tc>
      </w:tr>
      <w:tr w:rsidR="00D4493E" w:rsidRPr="002A608F" w14:paraId="6903ABB1" w14:textId="77777777" w:rsidTr="001E4A77">
        <w:trPr>
          <w:jc w:val="center"/>
        </w:trPr>
        <w:tc>
          <w:tcPr>
            <w:tcW w:w="4876" w:type="dxa"/>
            <w:hideMark/>
          </w:tcPr>
          <w:p w14:paraId="7991516A" w14:textId="77777777" w:rsidR="00D4493E" w:rsidRPr="002A608F" w:rsidRDefault="00D4493E" w:rsidP="001E4A77">
            <w:pPr>
              <w:pStyle w:val="Normal6"/>
            </w:pPr>
            <w:r w:rsidRPr="002A608F">
              <w:t>1.</w:t>
            </w:r>
            <w:r w:rsidRPr="002A608F">
              <w:tab/>
              <w:t xml:space="preserve">Националните правоприлагащи органи внимателно следят за съответствието с настоящия регламент и вземат необходимите мерки, за да гарантират, че правата на пътниците се спазват. За тази цел железопътните предприятия, управителите на гари и управителите на инфраструктура предоставят на органите съответните документи и информация по тяхно искане. При изпълнението на своите функции органите вземат предвид информацията, която им е предоставена от органа, определен съгласно член 33 да разглежда жалби, ако това е различен орган. </w:t>
            </w:r>
            <w:r w:rsidRPr="002A608F">
              <w:rPr>
                <w:b/>
                <w:i/>
              </w:rPr>
              <w:t>Те могат също така да вземат решения относно действията за контрол по прилагането въз основа</w:t>
            </w:r>
            <w:r w:rsidRPr="002A608F">
              <w:t xml:space="preserve"> </w:t>
            </w:r>
            <w:r w:rsidRPr="002A608F">
              <w:rPr>
                <w:b/>
                <w:i/>
              </w:rPr>
              <w:t>на</w:t>
            </w:r>
            <w:r w:rsidRPr="002A608F">
              <w:t xml:space="preserve"> индивидуални жалби</w:t>
            </w:r>
            <w:r w:rsidRPr="002A608F">
              <w:rPr>
                <w:b/>
                <w:i/>
              </w:rPr>
              <w:t>, предавани от такъв орган</w:t>
            </w:r>
            <w:r w:rsidRPr="002A608F">
              <w:t>.</w:t>
            </w:r>
          </w:p>
        </w:tc>
        <w:tc>
          <w:tcPr>
            <w:tcW w:w="4876" w:type="dxa"/>
            <w:hideMark/>
          </w:tcPr>
          <w:p w14:paraId="56ED4F2F" w14:textId="77777777" w:rsidR="00D4493E" w:rsidRPr="002A608F" w:rsidRDefault="00D4493E" w:rsidP="001E4A77">
            <w:pPr>
              <w:pStyle w:val="Normal6"/>
              <w:rPr>
                <w:szCs w:val="24"/>
              </w:rPr>
            </w:pPr>
            <w:r w:rsidRPr="002A608F">
              <w:t>1.</w:t>
            </w:r>
            <w:r w:rsidRPr="002A608F">
              <w:tab/>
              <w:t>Националните правоприлагащи органи внимателно следят за съответствието с настоящия регламент и вземат необходимите мерки, за да гарантират, че правата на пътниците се спазват. За тази цел железопътните предприятия, управителите на гари и управителите на инфраструктура предоставят на органите съответните документи и информация по тяхно искане</w:t>
            </w:r>
            <w:r w:rsidRPr="002A608F">
              <w:rPr>
                <w:b/>
                <w:i/>
              </w:rPr>
              <w:t xml:space="preserve"> незабавно и при всички положения в срок от един месец</w:t>
            </w:r>
            <w:r w:rsidRPr="002A608F">
              <w:t xml:space="preserve">. При изпълнението на своите функции органите вземат предвид информацията, която им е предоставена от органа, определен съгласно член 33 да разглежда жалби, ако това е различен орган. </w:t>
            </w:r>
            <w:r w:rsidRPr="002A608F">
              <w:rPr>
                <w:b/>
                <w:i/>
              </w:rPr>
              <w:t>Държавите членки гарантират, че на националните правоприлагащи органи и на органите, разглеждащи жалби, са предоставени достатъчно правомощия и ресурси за адекватно и ефективно осигуряване на изпълнението</w:t>
            </w:r>
            <w:r w:rsidRPr="002A608F">
              <w:t xml:space="preserve"> </w:t>
            </w:r>
            <w:r w:rsidRPr="002A608F">
              <w:rPr>
                <w:b/>
                <w:i/>
              </w:rPr>
              <w:t>във връзка с</w:t>
            </w:r>
            <w:r w:rsidRPr="002A608F">
              <w:t xml:space="preserve"> индивидуални жалби</w:t>
            </w:r>
            <w:r w:rsidRPr="002A608F">
              <w:rPr>
                <w:b/>
                <w:i/>
              </w:rPr>
              <w:t xml:space="preserve"> на пътници съгласно настоящия регламент</w:t>
            </w:r>
            <w:r w:rsidRPr="002A608F">
              <w:t>.</w:t>
            </w:r>
          </w:p>
        </w:tc>
      </w:tr>
    </w:tbl>
    <w:p w14:paraId="4CDE9B8A" w14:textId="77777777" w:rsidR="00D4493E" w:rsidRPr="002A608F" w:rsidRDefault="00D4493E" w:rsidP="00D4493E">
      <w:r w:rsidRPr="002A608F">
        <w:rPr>
          <w:rStyle w:val="HideTWBExt"/>
          <w:noProof w:val="0"/>
        </w:rPr>
        <w:t>&lt;/Amend&gt;</w:t>
      </w:r>
    </w:p>
    <w:p w14:paraId="467EB8B3"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105</w:t>
      </w:r>
      <w:r w:rsidRPr="002A608F">
        <w:rPr>
          <w:rStyle w:val="HideTWBExt"/>
          <w:b w:val="0"/>
          <w:noProof w:val="0"/>
          <w:szCs w:val="24"/>
        </w:rPr>
        <w:t>&lt;/NumAm&gt;</w:t>
      </w:r>
    </w:p>
    <w:p w14:paraId="06809428"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0DC06FF1" w14:textId="77777777" w:rsidR="00D4493E" w:rsidRPr="002A608F" w:rsidRDefault="00D4493E" w:rsidP="00D4493E">
      <w:pPr>
        <w:pStyle w:val="NormalBold"/>
      </w:pPr>
      <w:r w:rsidRPr="002A608F">
        <w:rPr>
          <w:rStyle w:val="HideTWBExt"/>
          <w:b w:val="0"/>
          <w:noProof w:val="0"/>
          <w:szCs w:val="24"/>
        </w:rPr>
        <w:t>&lt;Article&gt;</w:t>
      </w:r>
      <w:r w:rsidRPr="002A608F">
        <w:t>Член 32 – параграф 2</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6A472D4C" w14:textId="77777777" w:rsidTr="001E4A77">
        <w:trPr>
          <w:jc w:val="center"/>
        </w:trPr>
        <w:tc>
          <w:tcPr>
            <w:tcW w:w="9752" w:type="dxa"/>
            <w:gridSpan w:val="2"/>
          </w:tcPr>
          <w:p w14:paraId="2A9326E0" w14:textId="77777777" w:rsidR="00D4493E" w:rsidRPr="002A608F" w:rsidRDefault="00D4493E" w:rsidP="001E4A77">
            <w:pPr>
              <w:keepNext/>
            </w:pPr>
          </w:p>
        </w:tc>
      </w:tr>
      <w:tr w:rsidR="00D4493E" w:rsidRPr="002A608F" w14:paraId="3E33816F" w14:textId="77777777" w:rsidTr="001E4A77">
        <w:trPr>
          <w:jc w:val="center"/>
        </w:trPr>
        <w:tc>
          <w:tcPr>
            <w:tcW w:w="4876" w:type="dxa"/>
            <w:hideMark/>
          </w:tcPr>
          <w:p w14:paraId="47A1B937"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224B4F72" w14:textId="77777777" w:rsidR="00D4493E" w:rsidRPr="002A608F" w:rsidRDefault="00D4493E" w:rsidP="001E4A77">
            <w:pPr>
              <w:pStyle w:val="ColumnHeading"/>
              <w:keepNext/>
            </w:pPr>
            <w:r w:rsidRPr="002A608F">
              <w:t>Изменение</w:t>
            </w:r>
          </w:p>
        </w:tc>
      </w:tr>
      <w:tr w:rsidR="00D4493E" w:rsidRPr="002A608F" w14:paraId="06F3F610" w14:textId="77777777" w:rsidTr="001E4A77">
        <w:trPr>
          <w:jc w:val="center"/>
        </w:trPr>
        <w:tc>
          <w:tcPr>
            <w:tcW w:w="4876" w:type="dxa"/>
            <w:hideMark/>
          </w:tcPr>
          <w:p w14:paraId="58F961EE" w14:textId="77777777" w:rsidR="00D4493E" w:rsidRPr="002A608F" w:rsidRDefault="00D4493E" w:rsidP="001E4A77">
            <w:pPr>
              <w:pStyle w:val="Normal6"/>
            </w:pPr>
            <w:r w:rsidRPr="002A608F">
              <w:t>2.</w:t>
            </w:r>
            <w:r w:rsidRPr="002A608F">
              <w:tab/>
              <w:t xml:space="preserve">Националните правоприлагащи </w:t>
            </w:r>
            <w:r w:rsidRPr="002A608F">
              <w:lastRenderedPageBreak/>
              <w:t>органи публикуват статистически данни</w:t>
            </w:r>
            <w:r w:rsidRPr="002A608F">
              <w:rPr>
                <w:b/>
                <w:i/>
              </w:rPr>
              <w:t xml:space="preserve"> за дейността си</w:t>
            </w:r>
            <w:r w:rsidRPr="002A608F">
              <w:t xml:space="preserve">, включително </w:t>
            </w:r>
            <w:r w:rsidRPr="002A608F">
              <w:rPr>
                <w:b/>
                <w:i/>
              </w:rPr>
              <w:t>относно</w:t>
            </w:r>
            <w:r w:rsidRPr="002A608F">
              <w:t xml:space="preserve"> наложените санкции</w:t>
            </w:r>
            <w:r w:rsidRPr="002A608F">
              <w:rPr>
                <w:b/>
                <w:i/>
              </w:rPr>
              <w:t>,</w:t>
            </w:r>
            <w:r w:rsidRPr="002A608F">
              <w:t xml:space="preserve"> всяка година </w:t>
            </w:r>
            <w:r w:rsidRPr="002A608F">
              <w:rPr>
                <w:b/>
                <w:i/>
              </w:rPr>
              <w:t>най-късно до края</w:t>
            </w:r>
            <w:r w:rsidRPr="002A608F">
              <w:t xml:space="preserve"> на април следващата година.</w:t>
            </w:r>
          </w:p>
        </w:tc>
        <w:tc>
          <w:tcPr>
            <w:tcW w:w="4876" w:type="dxa"/>
            <w:hideMark/>
          </w:tcPr>
          <w:p w14:paraId="722EC2CC" w14:textId="77777777" w:rsidR="00D4493E" w:rsidRPr="002A608F" w:rsidRDefault="00D4493E" w:rsidP="001E4A77">
            <w:pPr>
              <w:pStyle w:val="Normal6"/>
              <w:rPr>
                <w:szCs w:val="24"/>
              </w:rPr>
            </w:pPr>
            <w:r w:rsidRPr="002A608F">
              <w:lastRenderedPageBreak/>
              <w:t>2.</w:t>
            </w:r>
            <w:r w:rsidRPr="002A608F">
              <w:tab/>
            </w:r>
            <w:r w:rsidRPr="002A608F">
              <w:rPr>
                <w:b/>
                <w:i/>
              </w:rPr>
              <w:t>Всяка година</w:t>
            </w:r>
            <w:r w:rsidRPr="002A608F">
              <w:t xml:space="preserve"> националните </w:t>
            </w:r>
            <w:r w:rsidRPr="002A608F">
              <w:lastRenderedPageBreak/>
              <w:t xml:space="preserve">правоприлагащи органи публикуват </w:t>
            </w:r>
            <w:r w:rsidRPr="002A608F">
              <w:rPr>
                <w:b/>
                <w:i/>
              </w:rPr>
              <w:t xml:space="preserve">на своите уебсайтове доклади със </w:t>
            </w:r>
            <w:r w:rsidRPr="002A608F">
              <w:t>статистически данни</w:t>
            </w:r>
            <w:r w:rsidRPr="002A608F">
              <w:rPr>
                <w:b/>
                <w:i/>
              </w:rPr>
              <w:t>, в които посочват подробно броя и вида на получените жалби, резултата от своите действия по правоприлагане</w:t>
            </w:r>
            <w:r w:rsidRPr="002A608F">
              <w:t xml:space="preserve">, включително наложените </w:t>
            </w:r>
            <w:r w:rsidRPr="002A608F">
              <w:rPr>
                <w:b/>
                <w:i/>
              </w:rPr>
              <w:t>от тях</w:t>
            </w:r>
            <w:r w:rsidRPr="002A608F">
              <w:t xml:space="preserve"> санкции</w:t>
            </w:r>
            <w:r w:rsidRPr="002A608F">
              <w:rPr>
                <w:b/>
                <w:i/>
              </w:rPr>
              <w:t>. Това се прави</w:t>
            </w:r>
            <w:r w:rsidRPr="002A608F">
              <w:t xml:space="preserve"> </w:t>
            </w:r>
            <w:r w:rsidRPr="002A608F">
              <w:rPr>
                <w:b/>
                <w:i/>
              </w:rPr>
              <w:t>за</w:t>
            </w:r>
            <w:r w:rsidRPr="002A608F">
              <w:t xml:space="preserve"> всяка година</w:t>
            </w:r>
            <w:r w:rsidRPr="002A608F">
              <w:rPr>
                <w:b/>
                <w:i/>
              </w:rPr>
              <w:t xml:space="preserve"> не по-късно от първия ден</w:t>
            </w:r>
            <w:r w:rsidRPr="002A608F">
              <w:t xml:space="preserve"> на април следващата година. </w:t>
            </w:r>
            <w:r w:rsidRPr="002A608F">
              <w:rPr>
                <w:b/>
                <w:i/>
              </w:rPr>
              <w:t>В допълнение тези доклади се публикуват и на уебсайта на Агенцията за железопътен транспорт на Европейския съюз.</w:t>
            </w:r>
          </w:p>
        </w:tc>
      </w:tr>
    </w:tbl>
    <w:p w14:paraId="5833714B" w14:textId="77777777" w:rsidR="00D4493E" w:rsidRPr="002A608F" w:rsidRDefault="00D4493E" w:rsidP="00D4493E">
      <w:r w:rsidRPr="002A608F">
        <w:rPr>
          <w:rStyle w:val="HideTWBExt"/>
          <w:noProof w:val="0"/>
        </w:rPr>
        <w:lastRenderedPageBreak/>
        <w:t>&lt;/Amend&gt;</w:t>
      </w:r>
    </w:p>
    <w:p w14:paraId="1183C0BA"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106</w:t>
      </w:r>
      <w:r w:rsidRPr="002A608F">
        <w:rPr>
          <w:rStyle w:val="HideTWBExt"/>
          <w:b w:val="0"/>
          <w:noProof w:val="0"/>
          <w:szCs w:val="24"/>
        </w:rPr>
        <w:t>&lt;/NumAm&gt;</w:t>
      </w:r>
    </w:p>
    <w:p w14:paraId="06854FD4"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43542A98" w14:textId="77777777" w:rsidR="00D4493E" w:rsidRPr="002A608F" w:rsidRDefault="00D4493E" w:rsidP="00D4493E">
      <w:pPr>
        <w:pStyle w:val="NormalBold"/>
      </w:pPr>
      <w:r w:rsidRPr="002A608F">
        <w:rPr>
          <w:rStyle w:val="HideTWBExt"/>
          <w:b w:val="0"/>
          <w:noProof w:val="0"/>
          <w:szCs w:val="24"/>
        </w:rPr>
        <w:t>&lt;Article&gt;</w:t>
      </w:r>
      <w:r w:rsidRPr="002A608F">
        <w:t>Член 32 – параграф 3 a (нов)</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4BBC21E" w14:textId="77777777" w:rsidTr="001E4A77">
        <w:trPr>
          <w:jc w:val="center"/>
        </w:trPr>
        <w:tc>
          <w:tcPr>
            <w:tcW w:w="9752" w:type="dxa"/>
            <w:gridSpan w:val="2"/>
          </w:tcPr>
          <w:p w14:paraId="0EF2D400" w14:textId="77777777" w:rsidR="00D4493E" w:rsidRPr="002A608F" w:rsidRDefault="00D4493E" w:rsidP="001E4A77">
            <w:pPr>
              <w:keepNext/>
            </w:pPr>
          </w:p>
        </w:tc>
      </w:tr>
      <w:tr w:rsidR="00D4493E" w:rsidRPr="002A608F" w14:paraId="2B119DC8" w14:textId="77777777" w:rsidTr="001E4A77">
        <w:trPr>
          <w:jc w:val="center"/>
        </w:trPr>
        <w:tc>
          <w:tcPr>
            <w:tcW w:w="4876" w:type="dxa"/>
            <w:hideMark/>
          </w:tcPr>
          <w:p w14:paraId="0212C2A2"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24C16A24" w14:textId="77777777" w:rsidR="00D4493E" w:rsidRPr="002A608F" w:rsidRDefault="00D4493E" w:rsidP="001E4A77">
            <w:pPr>
              <w:pStyle w:val="ColumnHeading"/>
              <w:keepNext/>
            </w:pPr>
            <w:r w:rsidRPr="002A608F">
              <w:t>Изменение</w:t>
            </w:r>
          </w:p>
        </w:tc>
      </w:tr>
      <w:tr w:rsidR="00D4493E" w:rsidRPr="002A608F" w14:paraId="4590A587" w14:textId="77777777" w:rsidTr="001E4A77">
        <w:trPr>
          <w:jc w:val="center"/>
        </w:trPr>
        <w:tc>
          <w:tcPr>
            <w:tcW w:w="4876" w:type="dxa"/>
          </w:tcPr>
          <w:p w14:paraId="5DDEBCB3" w14:textId="77777777" w:rsidR="00D4493E" w:rsidRPr="002A608F" w:rsidRDefault="00D4493E" w:rsidP="001E4A77">
            <w:pPr>
              <w:pStyle w:val="Normal6"/>
            </w:pPr>
          </w:p>
        </w:tc>
        <w:tc>
          <w:tcPr>
            <w:tcW w:w="4876" w:type="dxa"/>
            <w:hideMark/>
          </w:tcPr>
          <w:p w14:paraId="44F9FDF6" w14:textId="77777777" w:rsidR="00D4493E" w:rsidRPr="002A608F" w:rsidRDefault="00D4493E" w:rsidP="001E4A77">
            <w:pPr>
              <w:pStyle w:val="Normal6"/>
              <w:rPr>
                <w:szCs w:val="24"/>
              </w:rPr>
            </w:pPr>
            <w:r w:rsidRPr="002A608F">
              <w:rPr>
                <w:b/>
                <w:i/>
              </w:rPr>
              <w:t>3а.</w:t>
            </w:r>
            <w:r w:rsidRPr="002A608F">
              <w:rPr>
                <w:b/>
                <w:i/>
              </w:rPr>
              <w:tab/>
              <w:t>Националните правоприлагащи органи, в сътрудничество с организациите, представляващи лицата с увреждания и с намалена подвижност, провеждат редовни одити на услугите за оказване на помощ, предоставяни в съответствие с настоящия регламент, и публикуват резултатите в достъпни и често използвани формати.</w:t>
            </w:r>
          </w:p>
        </w:tc>
      </w:tr>
    </w:tbl>
    <w:p w14:paraId="592AF9BE" w14:textId="77777777" w:rsidR="00D4493E" w:rsidRPr="002A608F" w:rsidRDefault="00D4493E" w:rsidP="00D4493E">
      <w:r w:rsidRPr="002A608F">
        <w:rPr>
          <w:rStyle w:val="HideTWBExt"/>
          <w:noProof w:val="0"/>
        </w:rPr>
        <w:t>&lt;/Amend&gt;</w:t>
      </w:r>
    </w:p>
    <w:p w14:paraId="21030309"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107</w:t>
      </w:r>
      <w:r w:rsidRPr="002A608F">
        <w:rPr>
          <w:rStyle w:val="HideTWBExt"/>
          <w:b w:val="0"/>
          <w:noProof w:val="0"/>
          <w:szCs w:val="24"/>
        </w:rPr>
        <w:t>&lt;/NumAm&gt;</w:t>
      </w:r>
    </w:p>
    <w:p w14:paraId="0B98282B"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749C06D" w14:textId="77777777" w:rsidR="00D4493E" w:rsidRPr="002A608F" w:rsidRDefault="00D4493E" w:rsidP="00D4493E">
      <w:pPr>
        <w:pStyle w:val="NormalBold"/>
      </w:pPr>
      <w:r w:rsidRPr="002A608F">
        <w:rPr>
          <w:rStyle w:val="HideTWBExt"/>
          <w:b w:val="0"/>
          <w:noProof w:val="0"/>
          <w:szCs w:val="24"/>
        </w:rPr>
        <w:t>&lt;Article&gt;</w:t>
      </w:r>
      <w:r w:rsidRPr="002A608F">
        <w:t>Член 33 – параграф 3 – алинея 1</w:t>
      </w:r>
      <w:r w:rsidRPr="002A608F">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916A24C" w14:textId="77777777" w:rsidTr="00881488">
        <w:trPr>
          <w:jc w:val="center"/>
        </w:trPr>
        <w:tc>
          <w:tcPr>
            <w:tcW w:w="9752" w:type="dxa"/>
            <w:gridSpan w:val="2"/>
          </w:tcPr>
          <w:p w14:paraId="13680864" w14:textId="77777777" w:rsidR="00D4493E" w:rsidRPr="002A608F" w:rsidRDefault="00D4493E" w:rsidP="001E4A77">
            <w:pPr>
              <w:keepNext/>
            </w:pPr>
          </w:p>
        </w:tc>
      </w:tr>
      <w:tr w:rsidR="00D4493E" w:rsidRPr="002A608F" w14:paraId="0EBCFF04" w14:textId="77777777" w:rsidTr="00881488">
        <w:trPr>
          <w:jc w:val="center"/>
        </w:trPr>
        <w:tc>
          <w:tcPr>
            <w:tcW w:w="4876" w:type="dxa"/>
            <w:hideMark/>
          </w:tcPr>
          <w:p w14:paraId="145CF968"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4DD8BC4F" w14:textId="77777777" w:rsidR="00D4493E" w:rsidRPr="002A608F" w:rsidRDefault="00D4493E" w:rsidP="001E4A77">
            <w:pPr>
              <w:pStyle w:val="ColumnHeading"/>
              <w:keepNext/>
            </w:pPr>
            <w:r w:rsidRPr="002A608F">
              <w:t>Изменение</w:t>
            </w:r>
          </w:p>
        </w:tc>
      </w:tr>
      <w:tr w:rsidR="00D4493E" w:rsidRPr="002A608F" w14:paraId="4FBE50FC" w14:textId="77777777" w:rsidTr="00881488">
        <w:trPr>
          <w:jc w:val="center"/>
        </w:trPr>
        <w:tc>
          <w:tcPr>
            <w:tcW w:w="4876" w:type="dxa"/>
            <w:hideMark/>
          </w:tcPr>
          <w:p w14:paraId="038FE78A" w14:textId="77777777" w:rsidR="00D4493E" w:rsidRPr="002A608F" w:rsidRDefault="00D4493E" w:rsidP="001E4A77">
            <w:pPr>
              <w:pStyle w:val="Normal6"/>
            </w:pPr>
            <w:r w:rsidRPr="002A608F">
              <w:t xml:space="preserve">Органът потвърждава получаването на жалбата в срок от две седмици, след като я получи. Процедурата за разглеждането на жалби продължава максимум три месеца. В сложни случаи органът може по своя преценка да удължи този срок на шест месеца. В такъв случай той информира пътника за </w:t>
            </w:r>
            <w:r w:rsidRPr="002A608F">
              <w:lastRenderedPageBreak/>
              <w:t>причините за удължаването и за очакваното време, което е необходимо за приключване на процедурата. Само дела, които включват правни процедури, могат да отнемат повече от шест месеца. Когато органът е и орган за алтернативно решаване на спорове по смисъла на Директива 2013/11/ЕС, определените в посочената директива срокове имат предимство.</w:t>
            </w:r>
          </w:p>
        </w:tc>
        <w:tc>
          <w:tcPr>
            <w:tcW w:w="4876" w:type="dxa"/>
            <w:hideMark/>
          </w:tcPr>
          <w:p w14:paraId="42B25D9E" w14:textId="77777777" w:rsidR="00D4493E" w:rsidRPr="002A608F" w:rsidRDefault="00D4493E" w:rsidP="001E4A77">
            <w:pPr>
              <w:pStyle w:val="Normal6"/>
              <w:rPr>
                <w:szCs w:val="24"/>
              </w:rPr>
            </w:pPr>
            <w:r w:rsidRPr="002A608F">
              <w:lastRenderedPageBreak/>
              <w:t xml:space="preserve">Органът потвърждава получаването на жалбата в срок от две седмици, след като я получи. Процедурата за разглеждането на жалби продължава максимум три месеца. В сложни случаи органът може по своя преценка да удължи този срок на шест месеца. В такъв случай той информира пътника </w:t>
            </w:r>
            <w:r w:rsidRPr="002A608F">
              <w:rPr>
                <w:b/>
                <w:i/>
              </w:rPr>
              <w:lastRenderedPageBreak/>
              <w:t xml:space="preserve">или представляващата пътниците организация </w:t>
            </w:r>
            <w:r w:rsidRPr="002A608F">
              <w:t>за причините за удължаването и за очакваното време, което е необходимо за приключване на процедурата. Само дела, които включват правни процедури, могат да отнемат повече от шест месеца. Когато органът е и орган за алтернативно решаване на спорове по смисъла на Директива 2013/11/ЕС, определените в посочената директива срокове имат предимство</w:t>
            </w:r>
            <w:r w:rsidRPr="002A608F">
              <w:rPr>
                <w:b/>
                <w:i/>
              </w:rPr>
              <w:t xml:space="preserve"> и използването на онлайн решаване на спорове в съответствие с Регламент 524/2013/ЕС може да бъде предоставено на разположение със съгласието на всички участващи страни</w:t>
            </w:r>
            <w:r w:rsidRPr="002A608F">
              <w:t>.</w:t>
            </w:r>
          </w:p>
        </w:tc>
      </w:tr>
    </w:tbl>
    <w:p w14:paraId="716C56A3" w14:textId="77777777" w:rsidR="00D4493E" w:rsidRPr="002A608F" w:rsidRDefault="00D4493E" w:rsidP="00D4493E">
      <w:r w:rsidRPr="002A608F">
        <w:rPr>
          <w:rStyle w:val="HideTWBExt"/>
          <w:noProof w:val="0"/>
        </w:rPr>
        <w:lastRenderedPageBreak/>
        <w:t>&lt;/Amend&gt;</w:t>
      </w:r>
    </w:p>
    <w:p w14:paraId="39A4B74A"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108</w:t>
      </w:r>
      <w:r w:rsidRPr="002A608F">
        <w:rPr>
          <w:rStyle w:val="HideTWBExt"/>
          <w:b w:val="0"/>
          <w:noProof w:val="0"/>
          <w:szCs w:val="24"/>
        </w:rPr>
        <w:t>&lt;/NumAm&gt;</w:t>
      </w:r>
    </w:p>
    <w:p w14:paraId="7F1874C9"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8453A3A" w14:textId="77777777" w:rsidR="00D4493E" w:rsidRPr="002A608F" w:rsidRDefault="00D4493E" w:rsidP="00D4493E">
      <w:pPr>
        <w:pStyle w:val="NormalBold"/>
      </w:pPr>
      <w:r w:rsidRPr="002A608F">
        <w:rPr>
          <w:rStyle w:val="HideTWBExt"/>
          <w:b w:val="0"/>
          <w:noProof w:val="0"/>
          <w:szCs w:val="24"/>
        </w:rPr>
        <w:t>&lt;Article&gt;</w:t>
      </w:r>
      <w:r w:rsidRPr="002A608F">
        <w:t>Приложение II – заглавие</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6A5FA69E" w14:textId="77777777" w:rsidTr="001E4A77">
        <w:trPr>
          <w:jc w:val="center"/>
        </w:trPr>
        <w:tc>
          <w:tcPr>
            <w:tcW w:w="9752" w:type="dxa"/>
            <w:gridSpan w:val="2"/>
          </w:tcPr>
          <w:p w14:paraId="42D7C2F9" w14:textId="77777777" w:rsidR="00D4493E" w:rsidRPr="002A608F" w:rsidRDefault="00D4493E" w:rsidP="001E4A77">
            <w:pPr>
              <w:keepNext/>
            </w:pPr>
          </w:p>
        </w:tc>
      </w:tr>
      <w:tr w:rsidR="00D4493E" w:rsidRPr="002A608F" w14:paraId="03488760" w14:textId="77777777" w:rsidTr="001E4A77">
        <w:trPr>
          <w:jc w:val="center"/>
        </w:trPr>
        <w:tc>
          <w:tcPr>
            <w:tcW w:w="4876" w:type="dxa"/>
            <w:hideMark/>
          </w:tcPr>
          <w:p w14:paraId="7287E545"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62737B28" w14:textId="77777777" w:rsidR="00D4493E" w:rsidRPr="002A608F" w:rsidRDefault="00D4493E" w:rsidP="001E4A77">
            <w:pPr>
              <w:pStyle w:val="ColumnHeading"/>
              <w:keepNext/>
            </w:pPr>
            <w:r w:rsidRPr="002A608F">
              <w:t>Изменение</w:t>
            </w:r>
          </w:p>
        </w:tc>
      </w:tr>
      <w:tr w:rsidR="00D4493E" w:rsidRPr="002A608F" w14:paraId="17A72F76" w14:textId="77777777" w:rsidTr="001E4A77">
        <w:trPr>
          <w:jc w:val="center"/>
        </w:trPr>
        <w:tc>
          <w:tcPr>
            <w:tcW w:w="4876" w:type="dxa"/>
            <w:hideMark/>
          </w:tcPr>
          <w:p w14:paraId="107E1930" w14:textId="77777777" w:rsidR="00D4493E" w:rsidRPr="002A608F" w:rsidRDefault="00D4493E" w:rsidP="001E4A77">
            <w:pPr>
              <w:pStyle w:val="Normal6"/>
            </w:pPr>
            <w:r w:rsidRPr="002A608F">
              <w:t>ИНФОРМАЦИЯ, КОЯТО ЗАДЪЛЖИТЕЛНО СЕ ПРЕДОСТАВЯ ОТ ЖЕЛЕЗОПЪТНИТЕ ПРЕДПРИЯТИЯ И ПРОДАВАЧИТЕ НА БИЛЕТИ</w:t>
            </w:r>
          </w:p>
        </w:tc>
        <w:tc>
          <w:tcPr>
            <w:tcW w:w="4876" w:type="dxa"/>
            <w:hideMark/>
          </w:tcPr>
          <w:p w14:paraId="5098F977" w14:textId="77777777" w:rsidR="00D4493E" w:rsidRPr="002A608F" w:rsidRDefault="00D4493E" w:rsidP="001E4A77">
            <w:pPr>
              <w:pStyle w:val="Normal6"/>
              <w:rPr>
                <w:szCs w:val="24"/>
              </w:rPr>
            </w:pPr>
            <w:r w:rsidRPr="002A608F">
              <w:t>ИНФОРМАЦИЯ, КОЯТО ЗАДЪЛЖИТЕЛНО СЕ ПРЕДОСТАВЯ ОТ ЖЕЛЕЗОПЪТНИТЕ ПРЕДПРИЯТИЯ</w:t>
            </w:r>
            <w:r w:rsidRPr="002A608F">
              <w:rPr>
                <w:b/>
                <w:i/>
              </w:rPr>
              <w:t>, ТУРОПЕРАТОРИТЕ</w:t>
            </w:r>
            <w:r w:rsidRPr="002A608F">
              <w:t xml:space="preserve"> И ПРОДАВАЧИТЕ НА БИЛЕТИ</w:t>
            </w:r>
          </w:p>
        </w:tc>
      </w:tr>
    </w:tbl>
    <w:p w14:paraId="03D4848F"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0AEE0864" w14:textId="77777777" w:rsidR="00D4493E" w:rsidRPr="002A608F" w:rsidRDefault="00D4493E" w:rsidP="00D4493E">
      <w:pPr>
        <w:pStyle w:val="Normal12Italic"/>
      </w:pPr>
      <w:r w:rsidRPr="002A608F">
        <w:t>Това изменение е необходимо, тъй като е неразривно свързано с другите ни изменения относно предоставянето на информация от различните продавачи на железопътни пътувания, по-специално „туроператорите“ в членове 5, 7, 9 и 10.</w:t>
      </w:r>
    </w:p>
    <w:p w14:paraId="5A0BDF7B" w14:textId="716E02AC" w:rsidR="00D4493E" w:rsidRPr="002A608F" w:rsidRDefault="00D4493E" w:rsidP="00D4493E">
      <w:r w:rsidRPr="002A608F">
        <w:rPr>
          <w:rStyle w:val="HideTWBExt"/>
          <w:noProof w:val="0"/>
        </w:rPr>
        <w:t>&lt;/Amend&gt;</w:t>
      </w:r>
    </w:p>
    <w:p w14:paraId="7220457A"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109</w:t>
      </w:r>
      <w:r w:rsidRPr="002A608F">
        <w:rPr>
          <w:rStyle w:val="HideTWBExt"/>
          <w:b w:val="0"/>
          <w:noProof w:val="0"/>
          <w:szCs w:val="24"/>
        </w:rPr>
        <w:t>&lt;/NumAm&gt;</w:t>
      </w:r>
    </w:p>
    <w:p w14:paraId="5B165D31"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04021505" w14:textId="77777777" w:rsidR="00D4493E" w:rsidRPr="002A608F" w:rsidRDefault="00D4493E" w:rsidP="00D4493E">
      <w:pPr>
        <w:pStyle w:val="NormalBold"/>
      </w:pPr>
      <w:r w:rsidRPr="002A608F">
        <w:rPr>
          <w:rStyle w:val="HideTWBExt"/>
          <w:b w:val="0"/>
          <w:noProof w:val="0"/>
          <w:szCs w:val="24"/>
        </w:rPr>
        <w:t>&lt;Article&gt;</w:t>
      </w:r>
      <w:r w:rsidRPr="002A608F">
        <w:t>Приложение II – част I – тире 1</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469B0527" w14:textId="77777777" w:rsidTr="001E4A77">
        <w:trPr>
          <w:jc w:val="center"/>
        </w:trPr>
        <w:tc>
          <w:tcPr>
            <w:tcW w:w="9752" w:type="dxa"/>
            <w:gridSpan w:val="2"/>
          </w:tcPr>
          <w:p w14:paraId="5EED09BA" w14:textId="77777777" w:rsidR="00D4493E" w:rsidRPr="002A608F" w:rsidRDefault="00D4493E" w:rsidP="001E4A77">
            <w:pPr>
              <w:keepNext/>
            </w:pPr>
          </w:p>
        </w:tc>
      </w:tr>
      <w:tr w:rsidR="00D4493E" w:rsidRPr="002A608F" w14:paraId="13556DE7" w14:textId="77777777" w:rsidTr="001E4A77">
        <w:trPr>
          <w:jc w:val="center"/>
        </w:trPr>
        <w:tc>
          <w:tcPr>
            <w:tcW w:w="4876" w:type="dxa"/>
            <w:hideMark/>
          </w:tcPr>
          <w:p w14:paraId="4421882D"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55720C79" w14:textId="77777777" w:rsidR="00D4493E" w:rsidRPr="002A608F" w:rsidRDefault="00D4493E" w:rsidP="001E4A77">
            <w:pPr>
              <w:pStyle w:val="ColumnHeading"/>
              <w:keepNext/>
            </w:pPr>
            <w:r w:rsidRPr="002A608F">
              <w:t>Изменение</w:t>
            </w:r>
          </w:p>
        </w:tc>
      </w:tr>
      <w:tr w:rsidR="00D4493E" w:rsidRPr="002A608F" w14:paraId="1D83BE67" w14:textId="77777777" w:rsidTr="001E4A77">
        <w:trPr>
          <w:jc w:val="center"/>
        </w:trPr>
        <w:tc>
          <w:tcPr>
            <w:tcW w:w="4876" w:type="dxa"/>
            <w:hideMark/>
          </w:tcPr>
          <w:p w14:paraId="4F65F8A1" w14:textId="77777777" w:rsidR="00D4493E" w:rsidRPr="002A608F" w:rsidRDefault="00D4493E" w:rsidP="001E4A77">
            <w:pPr>
              <w:pStyle w:val="Normal6"/>
            </w:pPr>
            <w:r w:rsidRPr="002A608F">
              <w:t>–</w:t>
            </w:r>
            <w:r w:rsidRPr="002A608F">
              <w:tab/>
              <w:t>Общи условия, приложими към договора</w:t>
            </w:r>
          </w:p>
        </w:tc>
        <w:tc>
          <w:tcPr>
            <w:tcW w:w="4876" w:type="dxa"/>
            <w:hideMark/>
          </w:tcPr>
          <w:p w14:paraId="16001DCB" w14:textId="77777777" w:rsidR="00D4493E" w:rsidRPr="002A608F" w:rsidRDefault="00D4493E" w:rsidP="001E4A77">
            <w:pPr>
              <w:pStyle w:val="Normal6"/>
              <w:rPr>
                <w:szCs w:val="24"/>
              </w:rPr>
            </w:pPr>
            <w:r w:rsidRPr="002A608F">
              <w:t>–</w:t>
            </w:r>
            <w:r w:rsidRPr="002A608F">
              <w:tab/>
              <w:t>Общи условия, приложими към договора</w:t>
            </w:r>
            <w:r w:rsidRPr="002A608F">
              <w:rPr>
                <w:b/>
                <w:i/>
              </w:rPr>
              <w:t xml:space="preserve"> или договорите, които </w:t>
            </w:r>
            <w:r w:rsidRPr="002A608F">
              <w:rPr>
                <w:b/>
                <w:i/>
              </w:rPr>
              <w:lastRenderedPageBreak/>
              <w:t>представляват част от пътуването или комбинираното пътуване</w:t>
            </w:r>
          </w:p>
        </w:tc>
      </w:tr>
    </w:tbl>
    <w:p w14:paraId="622C3E19" w14:textId="77777777" w:rsidR="00D4493E" w:rsidRPr="002A608F" w:rsidRDefault="00D4493E" w:rsidP="00D4493E">
      <w:pPr>
        <w:pStyle w:val="JustificationTitle"/>
      </w:pPr>
      <w:r w:rsidRPr="002A608F">
        <w:rPr>
          <w:rStyle w:val="HideTWBExt"/>
          <w:i w:val="0"/>
          <w:noProof w:val="0"/>
          <w:szCs w:val="24"/>
        </w:rPr>
        <w:lastRenderedPageBreak/>
        <w:t>&lt;TitreJust&gt;</w:t>
      </w:r>
      <w:r w:rsidRPr="002A608F">
        <w:t>Обосновка</w:t>
      </w:r>
      <w:r w:rsidRPr="002A608F">
        <w:rPr>
          <w:rStyle w:val="HideTWBExt"/>
          <w:i w:val="0"/>
          <w:noProof w:val="0"/>
          <w:szCs w:val="24"/>
        </w:rPr>
        <w:t>&lt;/TitreJust&gt;</w:t>
      </w:r>
    </w:p>
    <w:p w14:paraId="56572643" w14:textId="77777777" w:rsidR="00D4493E" w:rsidRPr="002A608F" w:rsidRDefault="00D4493E" w:rsidP="00D4493E">
      <w:pPr>
        <w:pStyle w:val="Normal12Italic"/>
      </w:pPr>
      <w:r w:rsidRPr="002A608F">
        <w:t>С цел постигане на правна яснота в рамките на регламента като цяло е важно да се отбележи, че комбинираните пътувания ще изискват повече от един договор. Това е свързано с предложените от нас изменения в глава ІІ.</w:t>
      </w:r>
    </w:p>
    <w:p w14:paraId="6863C8BB" w14:textId="77777777" w:rsidR="00D4493E" w:rsidRPr="002A608F" w:rsidRDefault="00D4493E" w:rsidP="00D4493E">
      <w:r w:rsidRPr="002A608F">
        <w:rPr>
          <w:rStyle w:val="HideTWBExt"/>
          <w:noProof w:val="0"/>
        </w:rPr>
        <w:t>&lt;/Amend&gt;</w:t>
      </w:r>
    </w:p>
    <w:p w14:paraId="65C3EA14"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110</w:t>
      </w:r>
      <w:r w:rsidRPr="002A608F">
        <w:rPr>
          <w:rStyle w:val="HideTWBExt"/>
          <w:b w:val="0"/>
          <w:noProof w:val="0"/>
          <w:szCs w:val="24"/>
        </w:rPr>
        <w:t>&lt;/NumAm&gt;</w:t>
      </w:r>
    </w:p>
    <w:p w14:paraId="27F7F388"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6E468251" w14:textId="77777777" w:rsidR="00D4493E" w:rsidRPr="002A608F" w:rsidRDefault="00D4493E" w:rsidP="00D4493E">
      <w:pPr>
        <w:pStyle w:val="NormalBold"/>
      </w:pPr>
      <w:r w:rsidRPr="002A608F">
        <w:rPr>
          <w:rStyle w:val="HideTWBExt"/>
          <w:b w:val="0"/>
          <w:noProof w:val="0"/>
          <w:szCs w:val="24"/>
        </w:rPr>
        <w:t>&lt;Article&gt;</w:t>
      </w:r>
      <w:r w:rsidRPr="002A608F">
        <w:t>Приложение II – част I – тире 2</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4FA0BD4E" w14:textId="77777777" w:rsidTr="001E4A77">
        <w:trPr>
          <w:jc w:val="center"/>
        </w:trPr>
        <w:tc>
          <w:tcPr>
            <w:tcW w:w="9752" w:type="dxa"/>
            <w:gridSpan w:val="2"/>
          </w:tcPr>
          <w:p w14:paraId="22025C6E" w14:textId="77777777" w:rsidR="00D4493E" w:rsidRPr="002A608F" w:rsidRDefault="00D4493E" w:rsidP="001E4A77">
            <w:pPr>
              <w:keepNext/>
            </w:pPr>
          </w:p>
        </w:tc>
      </w:tr>
      <w:tr w:rsidR="00D4493E" w:rsidRPr="002A608F" w14:paraId="0DCD6071" w14:textId="77777777" w:rsidTr="001E4A77">
        <w:trPr>
          <w:jc w:val="center"/>
        </w:trPr>
        <w:tc>
          <w:tcPr>
            <w:tcW w:w="4876" w:type="dxa"/>
            <w:hideMark/>
          </w:tcPr>
          <w:p w14:paraId="648B2EE7"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4A933E64" w14:textId="77777777" w:rsidR="00D4493E" w:rsidRPr="002A608F" w:rsidRDefault="00D4493E" w:rsidP="001E4A77">
            <w:pPr>
              <w:pStyle w:val="ColumnHeading"/>
              <w:keepNext/>
            </w:pPr>
            <w:r w:rsidRPr="002A608F">
              <w:t>Изменение</w:t>
            </w:r>
          </w:p>
        </w:tc>
      </w:tr>
      <w:tr w:rsidR="00D4493E" w:rsidRPr="002A608F" w14:paraId="42A07BFF" w14:textId="77777777" w:rsidTr="001E4A77">
        <w:trPr>
          <w:jc w:val="center"/>
        </w:trPr>
        <w:tc>
          <w:tcPr>
            <w:tcW w:w="4876" w:type="dxa"/>
            <w:hideMark/>
          </w:tcPr>
          <w:p w14:paraId="1AF987ED" w14:textId="77777777" w:rsidR="00D4493E" w:rsidRPr="002A608F" w:rsidRDefault="00D4493E" w:rsidP="001E4A77">
            <w:pPr>
              <w:pStyle w:val="Normal6"/>
            </w:pPr>
            <w:r w:rsidRPr="002A608F">
              <w:t>–</w:t>
            </w:r>
            <w:r w:rsidRPr="002A608F">
              <w:tab/>
              <w:t>Разписания и условия за най-бързо пътуване</w:t>
            </w:r>
          </w:p>
        </w:tc>
        <w:tc>
          <w:tcPr>
            <w:tcW w:w="4876" w:type="dxa"/>
            <w:hideMark/>
          </w:tcPr>
          <w:p w14:paraId="71E03D67" w14:textId="77777777" w:rsidR="00D4493E" w:rsidRPr="002A608F" w:rsidRDefault="00D4493E" w:rsidP="001E4A77">
            <w:pPr>
              <w:pStyle w:val="Normal6"/>
              <w:rPr>
                <w:szCs w:val="24"/>
              </w:rPr>
            </w:pPr>
            <w:r w:rsidRPr="002A608F">
              <w:t>–</w:t>
            </w:r>
            <w:r w:rsidRPr="002A608F">
              <w:tab/>
              <w:t>Разписания и условия за най-бързо пътуване</w:t>
            </w:r>
            <w:r w:rsidRPr="002A608F">
              <w:rPr>
                <w:b/>
                <w:i/>
              </w:rPr>
              <w:t xml:space="preserve"> и най-добри връзки</w:t>
            </w:r>
          </w:p>
        </w:tc>
      </w:tr>
    </w:tbl>
    <w:p w14:paraId="21C1CEEA"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232BA25A" w14:textId="77777777" w:rsidR="00D4493E" w:rsidRPr="002A608F" w:rsidRDefault="00D4493E" w:rsidP="00D4493E">
      <w:pPr>
        <w:pStyle w:val="Normal12Italic"/>
      </w:pPr>
      <w:r w:rsidRPr="002A608F">
        <w:t>Комбинираните пътувания представляват много по-широк набор от железопътни възможности, отколкото ограничения набор от директни билети, и комбинираните пътувания при различните билети вече са технически възможни, затова има смисъл предприятията да предоставят на пътниците информация относно оптималния начин за завършване на пътуването. Това е неразривно свързано с предложените от нас изменения относно предмета на глава ІІ.</w:t>
      </w:r>
    </w:p>
    <w:p w14:paraId="5C002B23" w14:textId="77777777" w:rsidR="00D4493E" w:rsidRPr="002A608F" w:rsidRDefault="00D4493E" w:rsidP="00D4493E">
      <w:r w:rsidRPr="002A608F">
        <w:rPr>
          <w:rStyle w:val="HideTWBExt"/>
          <w:noProof w:val="0"/>
        </w:rPr>
        <w:t>&lt;/Amend&gt;</w:t>
      </w:r>
    </w:p>
    <w:p w14:paraId="15390551"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111</w:t>
      </w:r>
      <w:r w:rsidRPr="002A608F">
        <w:rPr>
          <w:rStyle w:val="HideTWBExt"/>
          <w:b w:val="0"/>
          <w:noProof w:val="0"/>
          <w:szCs w:val="24"/>
        </w:rPr>
        <w:t>&lt;/NumAm&gt;</w:t>
      </w:r>
    </w:p>
    <w:p w14:paraId="478DA7AD"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20667AFB" w14:textId="77777777" w:rsidR="00D4493E" w:rsidRPr="002A608F" w:rsidRDefault="00D4493E" w:rsidP="00D4493E">
      <w:pPr>
        <w:pStyle w:val="NormalBold"/>
      </w:pPr>
      <w:r w:rsidRPr="002A608F">
        <w:rPr>
          <w:rStyle w:val="HideTWBExt"/>
          <w:b w:val="0"/>
          <w:noProof w:val="0"/>
          <w:szCs w:val="24"/>
        </w:rPr>
        <w:t>&lt;Article&gt;</w:t>
      </w:r>
      <w:r w:rsidRPr="002A608F">
        <w:t>Приложение II – част I – тире 3</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49E0A82" w14:textId="77777777" w:rsidTr="001E4A77">
        <w:trPr>
          <w:jc w:val="center"/>
        </w:trPr>
        <w:tc>
          <w:tcPr>
            <w:tcW w:w="9752" w:type="dxa"/>
            <w:gridSpan w:val="2"/>
          </w:tcPr>
          <w:p w14:paraId="1688AE93" w14:textId="77777777" w:rsidR="00D4493E" w:rsidRPr="002A608F" w:rsidRDefault="00D4493E" w:rsidP="001E4A77">
            <w:pPr>
              <w:keepNext/>
            </w:pPr>
          </w:p>
        </w:tc>
      </w:tr>
      <w:tr w:rsidR="00D4493E" w:rsidRPr="002A608F" w14:paraId="1ED8DD58" w14:textId="77777777" w:rsidTr="001E4A77">
        <w:trPr>
          <w:jc w:val="center"/>
        </w:trPr>
        <w:tc>
          <w:tcPr>
            <w:tcW w:w="4876" w:type="dxa"/>
            <w:hideMark/>
          </w:tcPr>
          <w:p w14:paraId="0E05CD2F"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0F9D4125" w14:textId="77777777" w:rsidR="00D4493E" w:rsidRPr="002A608F" w:rsidRDefault="00D4493E" w:rsidP="001E4A77">
            <w:pPr>
              <w:pStyle w:val="ColumnHeading"/>
              <w:keepNext/>
            </w:pPr>
            <w:r w:rsidRPr="002A608F">
              <w:t>Изменение</w:t>
            </w:r>
          </w:p>
        </w:tc>
      </w:tr>
      <w:tr w:rsidR="00D4493E" w:rsidRPr="002A608F" w14:paraId="6194130B" w14:textId="77777777" w:rsidTr="001E4A77">
        <w:trPr>
          <w:jc w:val="center"/>
        </w:trPr>
        <w:tc>
          <w:tcPr>
            <w:tcW w:w="4876" w:type="dxa"/>
            <w:hideMark/>
          </w:tcPr>
          <w:p w14:paraId="00B03597" w14:textId="77777777" w:rsidR="00D4493E" w:rsidRPr="002A608F" w:rsidRDefault="00D4493E" w:rsidP="001E4A77">
            <w:pPr>
              <w:pStyle w:val="Normal6"/>
            </w:pPr>
            <w:r w:rsidRPr="002A608F">
              <w:t>–</w:t>
            </w:r>
            <w:r w:rsidRPr="002A608F">
              <w:tab/>
              <w:t>Разписания и условия за най-ниски тарифи</w:t>
            </w:r>
          </w:p>
        </w:tc>
        <w:tc>
          <w:tcPr>
            <w:tcW w:w="4876" w:type="dxa"/>
            <w:hideMark/>
          </w:tcPr>
          <w:p w14:paraId="03049350" w14:textId="77777777" w:rsidR="00D4493E" w:rsidRPr="002A608F" w:rsidRDefault="00D4493E" w:rsidP="001E4A77">
            <w:pPr>
              <w:pStyle w:val="Normal6"/>
              <w:rPr>
                <w:szCs w:val="24"/>
              </w:rPr>
            </w:pPr>
            <w:r w:rsidRPr="002A608F">
              <w:t>–</w:t>
            </w:r>
            <w:r w:rsidRPr="002A608F">
              <w:tab/>
              <w:t xml:space="preserve">Разписания и условия за най-ниски </w:t>
            </w:r>
            <w:r w:rsidRPr="002A608F">
              <w:rPr>
                <w:b/>
                <w:i/>
              </w:rPr>
              <w:t xml:space="preserve">и всички налични </w:t>
            </w:r>
            <w:r w:rsidRPr="002A608F">
              <w:t>тарифи</w:t>
            </w:r>
          </w:p>
        </w:tc>
      </w:tr>
    </w:tbl>
    <w:p w14:paraId="08AB6E11"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33AA3DF8" w14:textId="77777777" w:rsidR="00D4493E" w:rsidRPr="002A608F" w:rsidRDefault="00D4493E" w:rsidP="00D4493E">
      <w:pPr>
        <w:pStyle w:val="Normal12Italic"/>
      </w:pPr>
      <w:r w:rsidRPr="002A608F">
        <w:t xml:space="preserve">Комбинираните пътувания представляват много по-широк набор от железопътни възможности, отколкото ограничения набор от директни билети, и комбинираните пътувания при различните билети вече са технически възможни, затова има смисъл предприятията да предоставят на пътниците информация относно оптималния начин за завършване на пътуването. Това е неразривно свързано с предложените от </w:t>
      </w:r>
      <w:r w:rsidRPr="002A608F">
        <w:lastRenderedPageBreak/>
        <w:t>нас изменения относно предмета на глава ІІ.</w:t>
      </w:r>
    </w:p>
    <w:p w14:paraId="25182AFD" w14:textId="77777777" w:rsidR="00D4493E" w:rsidRPr="002A608F" w:rsidRDefault="00D4493E" w:rsidP="00D4493E">
      <w:r w:rsidRPr="002A608F">
        <w:rPr>
          <w:rStyle w:val="HideTWBExt"/>
          <w:noProof w:val="0"/>
        </w:rPr>
        <w:t>&lt;/Amend&gt;</w:t>
      </w:r>
    </w:p>
    <w:p w14:paraId="4D26865E"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112</w:t>
      </w:r>
      <w:r w:rsidRPr="002A608F">
        <w:rPr>
          <w:rStyle w:val="HideTWBExt"/>
          <w:b w:val="0"/>
          <w:noProof w:val="0"/>
          <w:szCs w:val="24"/>
        </w:rPr>
        <w:t>&lt;/NumAm&gt;</w:t>
      </w:r>
    </w:p>
    <w:p w14:paraId="59FDAEFF"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742F4739" w14:textId="77777777" w:rsidR="00D4493E" w:rsidRPr="002A608F" w:rsidRDefault="00D4493E" w:rsidP="00D4493E">
      <w:pPr>
        <w:pStyle w:val="NormalBold"/>
      </w:pPr>
      <w:r w:rsidRPr="002A608F">
        <w:rPr>
          <w:rStyle w:val="HideTWBExt"/>
          <w:b w:val="0"/>
          <w:noProof w:val="0"/>
          <w:szCs w:val="24"/>
        </w:rPr>
        <w:t>&lt;Article&gt;</w:t>
      </w:r>
      <w:r w:rsidRPr="002A608F">
        <w:t>Приложение II – част I – тире 5</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3BC11792" w14:textId="77777777" w:rsidTr="001E4A77">
        <w:trPr>
          <w:jc w:val="center"/>
        </w:trPr>
        <w:tc>
          <w:tcPr>
            <w:tcW w:w="9752" w:type="dxa"/>
            <w:gridSpan w:val="2"/>
          </w:tcPr>
          <w:p w14:paraId="54CC46B3" w14:textId="77777777" w:rsidR="00D4493E" w:rsidRPr="002A608F" w:rsidRDefault="00D4493E" w:rsidP="001E4A77">
            <w:pPr>
              <w:keepNext/>
            </w:pPr>
          </w:p>
        </w:tc>
      </w:tr>
      <w:tr w:rsidR="00D4493E" w:rsidRPr="002A608F" w14:paraId="59CC6917" w14:textId="77777777" w:rsidTr="001E4A77">
        <w:trPr>
          <w:jc w:val="center"/>
        </w:trPr>
        <w:tc>
          <w:tcPr>
            <w:tcW w:w="4876" w:type="dxa"/>
            <w:hideMark/>
          </w:tcPr>
          <w:p w14:paraId="79B20E02"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3ED057FD" w14:textId="77777777" w:rsidR="00D4493E" w:rsidRPr="002A608F" w:rsidRDefault="00D4493E" w:rsidP="001E4A77">
            <w:pPr>
              <w:pStyle w:val="ColumnHeading"/>
              <w:keepNext/>
            </w:pPr>
            <w:r w:rsidRPr="002A608F">
              <w:t>Изменение</w:t>
            </w:r>
          </w:p>
        </w:tc>
      </w:tr>
      <w:tr w:rsidR="00D4493E" w:rsidRPr="002A608F" w14:paraId="20945156" w14:textId="77777777" w:rsidTr="001E4A77">
        <w:trPr>
          <w:jc w:val="center"/>
        </w:trPr>
        <w:tc>
          <w:tcPr>
            <w:tcW w:w="4876" w:type="dxa"/>
            <w:hideMark/>
          </w:tcPr>
          <w:p w14:paraId="11E86B94" w14:textId="77777777" w:rsidR="00D4493E" w:rsidRPr="002A608F" w:rsidRDefault="00D4493E" w:rsidP="001E4A77">
            <w:pPr>
              <w:pStyle w:val="Normal6"/>
            </w:pPr>
            <w:r w:rsidRPr="002A608F">
              <w:t>–</w:t>
            </w:r>
            <w:r w:rsidRPr="002A608F">
              <w:tab/>
            </w:r>
            <w:r w:rsidRPr="002A608F">
              <w:rPr>
                <w:b/>
                <w:i/>
              </w:rPr>
              <w:t>Условия</w:t>
            </w:r>
            <w:r w:rsidRPr="002A608F">
              <w:t xml:space="preserve"> за достъп за велосипеди</w:t>
            </w:r>
          </w:p>
        </w:tc>
        <w:tc>
          <w:tcPr>
            <w:tcW w:w="4876" w:type="dxa"/>
            <w:hideMark/>
          </w:tcPr>
          <w:p w14:paraId="1C73C68A" w14:textId="77777777" w:rsidR="00D4493E" w:rsidRPr="002A608F" w:rsidRDefault="00D4493E" w:rsidP="001E4A77">
            <w:pPr>
              <w:pStyle w:val="Normal6"/>
              <w:rPr>
                <w:szCs w:val="24"/>
              </w:rPr>
            </w:pPr>
            <w:r w:rsidRPr="002A608F">
              <w:t>–</w:t>
            </w:r>
            <w:r w:rsidRPr="002A608F">
              <w:tab/>
            </w:r>
            <w:r w:rsidRPr="002A608F">
              <w:rPr>
                <w:b/>
                <w:i/>
              </w:rPr>
              <w:t>Възможности</w:t>
            </w:r>
            <w:r w:rsidRPr="002A608F">
              <w:t xml:space="preserve"> за достъп за велосипеди</w:t>
            </w:r>
          </w:p>
        </w:tc>
      </w:tr>
    </w:tbl>
    <w:p w14:paraId="7501025E"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42C4BDD8" w14:textId="77777777" w:rsidR="00D4493E" w:rsidRPr="002A608F" w:rsidRDefault="00D4493E" w:rsidP="00D4493E">
      <w:pPr>
        <w:pStyle w:val="Normal12Italic"/>
      </w:pPr>
      <w:r w:rsidRPr="002A608F">
        <w:t>Това е неразривно свързано с други предложени от нас изменения относно предмета на член 6.</w:t>
      </w:r>
    </w:p>
    <w:p w14:paraId="10B3DE50" w14:textId="77777777" w:rsidR="00D4493E" w:rsidRPr="002A608F" w:rsidRDefault="00D4493E" w:rsidP="00D4493E">
      <w:r w:rsidRPr="002A608F">
        <w:rPr>
          <w:rStyle w:val="HideTWBExt"/>
          <w:noProof w:val="0"/>
        </w:rPr>
        <w:t>&lt;/Amend&gt;</w:t>
      </w:r>
    </w:p>
    <w:p w14:paraId="2A583B47"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113</w:t>
      </w:r>
      <w:r w:rsidRPr="002A608F">
        <w:rPr>
          <w:rStyle w:val="HideTWBExt"/>
          <w:b w:val="0"/>
          <w:noProof w:val="0"/>
          <w:szCs w:val="24"/>
        </w:rPr>
        <w:t>&lt;/NumAm&gt;</w:t>
      </w:r>
    </w:p>
    <w:p w14:paraId="15E6D209"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5314626F" w14:textId="77777777" w:rsidR="00D4493E" w:rsidRPr="002A608F" w:rsidRDefault="00D4493E" w:rsidP="00D4493E">
      <w:pPr>
        <w:pStyle w:val="NormalBold"/>
      </w:pPr>
      <w:r w:rsidRPr="002A608F">
        <w:rPr>
          <w:rStyle w:val="HideTWBExt"/>
          <w:b w:val="0"/>
          <w:noProof w:val="0"/>
          <w:szCs w:val="24"/>
        </w:rPr>
        <w:t>&lt;Article&gt;</w:t>
      </w:r>
      <w:r w:rsidRPr="002A608F">
        <w:t>Приложение II – част I – тире 6</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3B4132C8" w14:textId="77777777" w:rsidTr="001E4A77">
        <w:trPr>
          <w:jc w:val="center"/>
        </w:trPr>
        <w:tc>
          <w:tcPr>
            <w:tcW w:w="9752" w:type="dxa"/>
            <w:gridSpan w:val="2"/>
          </w:tcPr>
          <w:p w14:paraId="50111AE2" w14:textId="77777777" w:rsidR="00D4493E" w:rsidRPr="002A608F" w:rsidRDefault="00D4493E" w:rsidP="001E4A77">
            <w:pPr>
              <w:keepNext/>
            </w:pPr>
          </w:p>
        </w:tc>
      </w:tr>
      <w:tr w:rsidR="00D4493E" w:rsidRPr="002A608F" w14:paraId="4A074D3C" w14:textId="77777777" w:rsidTr="001E4A77">
        <w:trPr>
          <w:jc w:val="center"/>
        </w:trPr>
        <w:tc>
          <w:tcPr>
            <w:tcW w:w="4876" w:type="dxa"/>
            <w:hideMark/>
          </w:tcPr>
          <w:p w14:paraId="4F4604F6"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4C393732" w14:textId="77777777" w:rsidR="00D4493E" w:rsidRPr="002A608F" w:rsidRDefault="00D4493E" w:rsidP="001E4A77">
            <w:pPr>
              <w:pStyle w:val="ColumnHeading"/>
              <w:keepNext/>
            </w:pPr>
            <w:r w:rsidRPr="002A608F">
              <w:t>Изменение</w:t>
            </w:r>
          </w:p>
        </w:tc>
      </w:tr>
      <w:tr w:rsidR="00D4493E" w:rsidRPr="002A608F" w14:paraId="79098301" w14:textId="77777777" w:rsidTr="001E4A77">
        <w:trPr>
          <w:jc w:val="center"/>
        </w:trPr>
        <w:tc>
          <w:tcPr>
            <w:tcW w:w="4876" w:type="dxa"/>
            <w:hideMark/>
          </w:tcPr>
          <w:p w14:paraId="152AC8FF" w14:textId="77777777" w:rsidR="00D4493E" w:rsidRPr="002A608F" w:rsidRDefault="00D4493E" w:rsidP="001E4A77">
            <w:pPr>
              <w:pStyle w:val="Normal6"/>
            </w:pPr>
            <w:r w:rsidRPr="002A608F">
              <w:t>–</w:t>
            </w:r>
            <w:r w:rsidRPr="002A608F">
              <w:tab/>
              <w:t xml:space="preserve">Наличие на места за </w:t>
            </w:r>
            <w:r w:rsidRPr="002A608F">
              <w:rPr>
                <w:b/>
                <w:i/>
              </w:rPr>
              <w:t>пушачи и</w:t>
            </w:r>
            <w:r w:rsidRPr="002A608F">
              <w:t xml:space="preserve"> непушачи, първа и втора класа, както и кушет-вагони и спални вагони</w:t>
            </w:r>
          </w:p>
        </w:tc>
        <w:tc>
          <w:tcPr>
            <w:tcW w:w="4876" w:type="dxa"/>
            <w:hideMark/>
          </w:tcPr>
          <w:p w14:paraId="256D9C14" w14:textId="77777777" w:rsidR="00D4493E" w:rsidRPr="002A608F" w:rsidRDefault="00D4493E" w:rsidP="001E4A77">
            <w:pPr>
              <w:pStyle w:val="Normal6"/>
              <w:rPr>
                <w:szCs w:val="24"/>
              </w:rPr>
            </w:pPr>
            <w:r w:rsidRPr="002A608F">
              <w:t>–</w:t>
            </w:r>
            <w:r w:rsidRPr="002A608F">
              <w:tab/>
              <w:t xml:space="preserve">Наличие на места за </w:t>
            </w:r>
            <w:r w:rsidRPr="002A608F">
              <w:rPr>
                <w:b/>
                <w:i/>
              </w:rPr>
              <w:t>всички приложими тарифи за</w:t>
            </w:r>
            <w:r w:rsidRPr="002A608F">
              <w:t xml:space="preserve"> непушачи</w:t>
            </w:r>
            <w:r w:rsidRPr="002A608F">
              <w:rPr>
                <w:b/>
                <w:i/>
              </w:rPr>
              <w:t xml:space="preserve"> (и където е приложимо, за пушачи)</w:t>
            </w:r>
            <w:r w:rsidRPr="002A608F">
              <w:t>, първа и втора класа, както и кушет-вагони и спални вагони</w:t>
            </w:r>
          </w:p>
        </w:tc>
      </w:tr>
    </w:tbl>
    <w:p w14:paraId="7CF3B219"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2C046949" w14:textId="77777777" w:rsidR="00D4493E" w:rsidRPr="002A608F" w:rsidRDefault="00D4493E" w:rsidP="00D4493E">
      <w:pPr>
        <w:pStyle w:val="Normal12Italic"/>
      </w:pPr>
      <w:r w:rsidRPr="002A608F">
        <w:t>Това изменение е наложително по причини, свързани с вътрешната логика и акцента на текста. В повечето държави членки пушенето във влаковете като цяло вече не е разрешено, затова текстът следва да не бъде формулиран подвеждащо и следва вътрешната логика на глава II.</w:t>
      </w:r>
    </w:p>
    <w:p w14:paraId="4047E744" w14:textId="77777777" w:rsidR="00D4493E" w:rsidRPr="002A608F" w:rsidRDefault="00D4493E" w:rsidP="00D4493E">
      <w:r w:rsidRPr="002A608F">
        <w:rPr>
          <w:rStyle w:val="HideTWBExt"/>
          <w:noProof w:val="0"/>
        </w:rPr>
        <w:t>&lt;/Amend&gt;</w:t>
      </w:r>
    </w:p>
    <w:p w14:paraId="45F5BBEB"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114</w:t>
      </w:r>
      <w:r w:rsidRPr="002A608F">
        <w:rPr>
          <w:rStyle w:val="HideTWBExt"/>
          <w:b w:val="0"/>
          <w:noProof w:val="0"/>
          <w:szCs w:val="24"/>
        </w:rPr>
        <w:t>&lt;/NumAm&gt;</w:t>
      </w:r>
    </w:p>
    <w:p w14:paraId="7F36F27F"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7A01E0F4" w14:textId="77777777" w:rsidR="00D4493E" w:rsidRPr="002A608F" w:rsidRDefault="00D4493E" w:rsidP="00D4493E">
      <w:pPr>
        <w:pStyle w:val="NormalBold"/>
      </w:pPr>
      <w:r w:rsidRPr="002A608F">
        <w:rPr>
          <w:rStyle w:val="HideTWBExt"/>
          <w:b w:val="0"/>
          <w:noProof w:val="0"/>
          <w:szCs w:val="24"/>
        </w:rPr>
        <w:t>&lt;Article&gt;</w:t>
      </w:r>
      <w:r w:rsidRPr="002A608F">
        <w:t>Приложение II – част I – тире 8</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2361F77F" w14:textId="77777777" w:rsidTr="001E4A77">
        <w:trPr>
          <w:jc w:val="center"/>
        </w:trPr>
        <w:tc>
          <w:tcPr>
            <w:tcW w:w="9752" w:type="dxa"/>
            <w:gridSpan w:val="2"/>
          </w:tcPr>
          <w:p w14:paraId="351FE35B" w14:textId="77777777" w:rsidR="00D4493E" w:rsidRPr="002A608F" w:rsidRDefault="00D4493E" w:rsidP="001E4A77">
            <w:pPr>
              <w:keepNext/>
            </w:pPr>
          </w:p>
        </w:tc>
      </w:tr>
      <w:tr w:rsidR="00D4493E" w:rsidRPr="002A608F" w14:paraId="7A83B8D3" w14:textId="77777777" w:rsidTr="001E4A77">
        <w:trPr>
          <w:jc w:val="center"/>
        </w:trPr>
        <w:tc>
          <w:tcPr>
            <w:tcW w:w="4876" w:type="dxa"/>
            <w:hideMark/>
          </w:tcPr>
          <w:p w14:paraId="00608A06"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129BB537" w14:textId="77777777" w:rsidR="00D4493E" w:rsidRPr="002A608F" w:rsidRDefault="00D4493E" w:rsidP="001E4A77">
            <w:pPr>
              <w:pStyle w:val="ColumnHeading"/>
              <w:keepNext/>
            </w:pPr>
            <w:r w:rsidRPr="002A608F">
              <w:t>Изменение</w:t>
            </w:r>
          </w:p>
        </w:tc>
      </w:tr>
      <w:tr w:rsidR="00D4493E" w:rsidRPr="002A608F" w14:paraId="622F499F" w14:textId="77777777" w:rsidTr="001E4A77">
        <w:trPr>
          <w:jc w:val="center"/>
        </w:trPr>
        <w:tc>
          <w:tcPr>
            <w:tcW w:w="4876" w:type="dxa"/>
            <w:hideMark/>
          </w:tcPr>
          <w:p w14:paraId="2A56678D" w14:textId="77777777" w:rsidR="00D4493E" w:rsidRPr="002A608F" w:rsidRDefault="00D4493E" w:rsidP="001E4A77">
            <w:pPr>
              <w:pStyle w:val="Normal6"/>
            </w:pPr>
            <w:r w:rsidRPr="002A608F">
              <w:t>–</w:t>
            </w:r>
            <w:r w:rsidRPr="002A608F">
              <w:tab/>
              <w:t>Наличие на услуги във влаковете</w:t>
            </w:r>
          </w:p>
        </w:tc>
        <w:tc>
          <w:tcPr>
            <w:tcW w:w="4876" w:type="dxa"/>
            <w:hideMark/>
          </w:tcPr>
          <w:p w14:paraId="4FCF63AA" w14:textId="77777777" w:rsidR="00D4493E" w:rsidRPr="002A608F" w:rsidRDefault="00D4493E" w:rsidP="001E4A77">
            <w:pPr>
              <w:pStyle w:val="Normal6"/>
              <w:rPr>
                <w:szCs w:val="24"/>
              </w:rPr>
            </w:pPr>
            <w:r w:rsidRPr="002A608F">
              <w:t>–</w:t>
            </w:r>
            <w:r w:rsidRPr="002A608F">
              <w:tab/>
              <w:t>Наличие на услуги във влаковете</w:t>
            </w:r>
            <w:r w:rsidRPr="002A608F">
              <w:rPr>
                <w:b/>
                <w:i/>
              </w:rPr>
              <w:t>, включително безжичен интернет и тоалетни</w:t>
            </w:r>
          </w:p>
        </w:tc>
      </w:tr>
    </w:tbl>
    <w:p w14:paraId="4B2842EF"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629CB36C" w14:textId="77777777" w:rsidR="00D4493E" w:rsidRPr="002A608F" w:rsidRDefault="00D4493E" w:rsidP="00D4493E">
      <w:pPr>
        <w:pStyle w:val="Normal12Italic"/>
      </w:pPr>
      <w:r w:rsidRPr="002A608F">
        <w:t>В контекста на регламента като цяло и неговия акцент върху подобряването на правата на пътниците, важно е, че някои основни аспекти на човешкото достойнство се признават и че във влака са осигурени тоалетни. Това може да бъде особено важно за лицата с увреждания и лицата с намалена подвижност. Елементът безжичен интернет е важен, тъй като съответства на преминаването към по-голяма цифровизация и ще помогне на пътниците да могат да резервират следващо пътуване в кратък срок в случай, че билетното гише или автоматът не работят. Това е неразривно свързано с целите на регламента и разпоредбите относно информацията по-специално в глава II и разпоредбите относно достъпността в глава V.</w:t>
      </w:r>
    </w:p>
    <w:p w14:paraId="309C25F4" w14:textId="77777777" w:rsidR="00D4493E" w:rsidRPr="002A608F" w:rsidRDefault="00D4493E" w:rsidP="00D4493E">
      <w:r w:rsidRPr="002A608F">
        <w:rPr>
          <w:rStyle w:val="HideTWBExt"/>
          <w:noProof w:val="0"/>
        </w:rPr>
        <w:t>&lt;/Amend&gt;</w:t>
      </w:r>
    </w:p>
    <w:p w14:paraId="5DB8FADD"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115</w:t>
      </w:r>
      <w:r w:rsidRPr="002A608F">
        <w:rPr>
          <w:rStyle w:val="HideTWBExt"/>
          <w:b w:val="0"/>
          <w:noProof w:val="0"/>
          <w:szCs w:val="24"/>
        </w:rPr>
        <w:t>&lt;/NumAm&gt;</w:t>
      </w:r>
    </w:p>
    <w:p w14:paraId="1C7CDF42"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7D8D9AD3" w14:textId="77777777" w:rsidR="00D4493E" w:rsidRPr="002A608F" w:rsidRDefault="00D4493E" w:rsidP="00D4493E">
      <w:pPr>
        <w:pStyle w:val="NormalBold"/>
      </w:pPr>
      <w:r w:rsidRPr="002A608F">
        <w:rPr>
          <w:rStyle w:val="HideTWBExt"/>
          <w:b w:val="0"/>
          <w:noProof w:val="0"/>
          <w:szCs w:val="24"/>
        </w:rPr>
        <w:t>&lt;Article&gt;</w:t>
      </w:r>
      <w:r w:rsidRPr="002A608F">
        <w:t>Приложение II – част II – тире 1</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CF6877C" w14:textId="77777777" w:rsidTr="001E4A77">
        <w:trPr>
          <w:jc w:val="center"/>
        </w:trPr>
        <w:tc>
          <w:tcPr>
            <w:tcW w:w="9752" w:type="dxa"/>
            <w:gridSpan w:val="2"/>
          </w:tcPr>
          <w:p w14:paraId="3C79852B" w14:textId="77777777" w:rsidR="00D4493E" w:rsidRPr="002A608F" w:rsidRDefault="00D4493E" w:rsidP="001E4A77">
            <w:pPr>
              <w:keepNext/>
            </w:pPr>
          </w:p>
        </w:tc>
      </w:tr>
      <w:tr w:rsidR="00D4493E" w:rsidRPr="002A608F" w14:paraId="7304C121" w14:textId="77777777" w:rsidTr="001E4A77">
        <w:trPr>
          <w:jc w:val="center"/>
        </w:trPr>
        <w:tc>
          <w:tcPr>
            <w:tcW w:w="4876" w:type="dxa"/>
            <w:hideMark/>
          </w:tcPr>
          <w:p w14:paraId="38B850C0"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11FEB224" w14:textId="77777777" w:rsidR="00D4493E" w:rsidRPr="002A608F" w:rsidRDefault="00D4493E" w:rsidP="001E4A77">
            <w:pPr>
              <w:pStyle w:val="ColumnHeading"/>
              <w:keepNext/>
            </w:pPr>
            <w:r w:rsidRPr="002A608F">
              <w:t>Изменение</w:t>
            </w:r>
          </w:p>
        </w:tc>
      </w:tr>
      <w:tr w:rsidR="00D4493E" w:rsidRPr="002A608F" w14:paraId="11A6E465" w14:textId="77777777" w:rsidTr="001E4A77">
        <w:trPr>
          <w:jc w:val="center"/>
        </w:trPr>
        <w:tc>
          <w:tcPr>
            <w:tcW w:w="4876" w:type="dxa"/>
            <w:hideMark/>
          </w:tcPr>
          <w:p w14:paraId="1871F5B8" w14:textId="77777777" w:rsidR="00D4493E" w:rsidRPr="002A608F" w:rsidRDefault="00D4493E" w:rsidP="001E4A77">
            <w:pPr>
              <w:pStyle w:val="Normal6"/>
            </w:pPr>
            <w:r w:rsidRPr="002A608F">
              <w:t>–</w:t>
            </w:r>
            <w:r w:rsidRPr="002A608F">
              <w:tab/>
              <w:t>Услуги във влаковете</w:t>
            </w:r>
          </w:p>
        </w:tc>
        <w:tc>
          <w:tcPr>
            <w:tcW w:w="4876" w:type="dxa"/>
            <w:hideMark/>
          </w:tcPr>
          <w:p w14:paraId="66EC4884" w14:textId="77777777" w:rsidR="00D4493E" w:rsidRPr="002A608F" w:rsidRDefault="00D4493E" w:rsidP="001E4A77">
            <w:pPr>
              <w:pStyle w:val="Normal6"/>
              <w:rPr>
                <w:szCs w:val="24"/>
              </w:rPr>
            </w:pPr>
            <w:r w:rsidRPr="002A608F">
              <w:t>–</w:t>
            </w:r>
            <w:r w:rsidRPr="002A608F">
              <w:tab/>
              <w:t>Услуги във влаковете</w:t>
            </w:r>
            <w:r w:rsidRPr="002A608F">
              <w:rPr>
                <w:b/>
                <w:i/>
              </w:rPr>
              <w:t>, включително безжичен интернет</w:t>
            </w:r>
          </w:p>
        </w:tc>
      </w:tr>
    </w:tbl>
    <w:p w14:paraId="4A94B482" w14:textId="77777777" w:rsidR="00D4493E" w:rsidRPr="002A608F" w:rsidRDefault="00D4493E" w:rsidP="00D4493E">
      <w:pPr>
        <w:pStyle w:val="JustificationTitle"/>
      </w:pPr>
      <w:r w:rsidRPr="002A608F">
        <w:rPr>
          <w:rStyle w:val="HideTWBExt"/>
          <w:i w:val="0"/>
          <w:noProof w:val="0"/>
          <w:szCs w:val="24"/>
        </w:rPr>
        <w:t>&lt;TitreJust&gt;</w:t>
      </w:r>
      <w:r w:rsidRPr="002A608F">
        <w:t>Обосновка</w:t>
      </w:r>
      <w:r w:rsidRPr="002A608F">
        <w:rPr>
          <w:rStyle w:val="HideTWBExt"/>
          <w:i w:val="0"/>
          <w:noProof w:val="0"/>
          <w:szCs w:val="24"/>
        </w:rPr>
        <w:t>&lt;/TitreJust&gt;</w:t>
      </w:r>
    </w:p>
    <w:p w14:paraId="45DDB372" w14:textId="77777777" w:rsidR="00D4493E" w:rsidRPr="002A608F" w:rsidRDefault="00D4493E" w:rsidP="00D4493E">
      <w:pPr>
        <w:pStyle w:val="Normal12Italic"/>
      </w:pPr>
      <w:r w:rsidRPr="002A608F">
        <w:t>В съответствие с регламента като цяло елементът за безжичен интернет е важен, тъй като съответства на преминаването към по-голяма цифровизация и ще помогне на пътниците да могат да резервират следващо пътуване в кратък срок в случай, че билетното гише или автоматът не работят. Това е неразривно свързано с целите на регламента и разпоредбите относно информацията по-специално в глава II и разпоредбите относно достъпността в глава V.</w:t>
      </w:r>
    </w:p>
    <w:p w14:paraId="7C9A626B" w14:textId="76BFDB3C" w:rsidR="00D4493E" w:rsidRPr="002A608F" w:rsidRDefault="00D4493E" w:rsidP="00D4493E">
      <w:r w:rsidRPr="002A608F">
        <w:rPr>
          <w:rStyle w:val="HideTWBExt"/>
          <w:noProof w:val="0"/>
        </w:rPr>
        <w:t>&lt;/Amend&gt;</w:t>
      </w:r>
    </w:p>
    <w:p w14:paraId="314F23FA"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116</w:t>
      </w:r>
      <w:r w:rsidRPr="002A608F">
        <w:rPr>
          <w:rStyle w:val="HideTWBExt"/>
          <w:b w:val="0"/>
          <w:noProof w:val="0"/>
          <w:szCs w:val="24"/>
        </w:rPr>
        <w:t>&lt;/NumAm&gt;</w:t>
      </w:r>
    </w:p>
    <w:p w14:paraId="44240BA1"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35DF0937" w14:textId="77777777" w:rsidR="00D4493E" w:rsidRPr="002A608F" w:rsidRDefault="00D4493E" w:rsidP="00D4493E">
      <w:pPr>
        <w:pStyle w:val="NormalBold"/>
      </w:pPr>
      <w:r w:rsidRPr="002A608F">
        <w:rPr>
          <w:rStyle w:val="HideTWBExt"/>
          <w:b w:val="0"/>
          <w:noProof w:val="0"/>
          <w:szCs w:val="24"/>
        </w:rPr>
        <w:t>&lt;Article&gt;</w:t>
      </w:r>
      <w:r w:rsidRPr="002A608F">
        <w:t>Приложение III – част I – параграф 2 – точка 1 – буква а – подточка iii – тире 1</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3BF504A6" w14:textId="77777777" w:rsidTr="001E4A77">
        <w:trPr>
          <w:jc w:val="center"/>
        </w:trPr>
        <w:tc>
          <w:tcPr>
            <w:tcW w:w="9752" w:type="dxa"/>
            <w:gridSpan w:val="2"/>
          </w:tcPr>
          <w:p w14:paraId="487141C5" w14:textId="77777777" w:rsidR="00D4493E" w:rsidRPr="002A608F" w:rsidRDefault="00D4493E" w:rsidP="001E4A77">
            <w:pPr>
              <w:keepNext/>
            </w:pPr>
          </w:p>
        </w:tc>
      </w:tr>
      <w:tr w:rsidR="00D4493E" w:rsidRPr="002A608F" w14:paraId="3BA9DFF0" w14:textId="77777777" w:rsidTr="001E4A77">
        <w:trPr>
          <w:jc w:val="center"/>
        </w:trPr>
        <w:tc>
          <w:tcPr>
            <w:tcW w:w="4876" w:type="dxa"/>
            <w:hideMark/>
          </w:tcPr>
          <w:p w14:paraId="41C0253A"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03610282" w14:textId="77777777" w:rsidR="00D4493E" w:rsidRPr="002A608F" w:rsidRDefault="00D4493E" w:rsidP="001E4A77">
            <w:pPr>
              <w:pStyle w:val="ColumnHeading"/>
              <w:keepNext/>
            </w:pPr>
            <w:r w:rsidRPr="002A608F">
              <w:t>Изменение</w:t>
            </w:r>
          </w:p>
        </w:tc>
      </w:tr>
      <w:tr w:rsidR="00D4493E" w:rsidRPr="002A608F" w14:paraId="78C6BF64" w14:textId="77777777" w:rsidTr="001E4A77">
        <w:trPr>
          <w:jc w:val="center"/>
        </w:trPr>
        <w:tc>
          <w:tcPr>
            <w:tcW w:w="4876" w:type="dxa"/>
            <w:hideMark/>
          </w:tcPr>
          <w:p w14:paraId="7F00C231" w14:textId="77777777" w:rsidR="00D4493E" w:rsidRPr="002A608F" w:rsidRDefault="00D4493E" w:rsidP="001E4A77">
            <w:pPr>
              <w:pStyle w:val="Normal6"/>
            </w:pPr>
            <w:r w:rsidRPr="002A608F">
              <w:t>–</w:t>
            </w:r>
            <w:r w:rsidRPr="002A608F">
              <w:tab/>
              <w:t xml:space="preserve">процент на закъсненията с по-малко от </w:t>
            </w:r>
            <w:r w:rsidRPr="002A608F">
              <w:rPr>
                <w:b/>
                <w:i/>
              </w:rPr>
              <w:t>60</w:t>
            </w:r>
            <w:r w:rsidRPr="002A608F">
              <w:t xml:space="preserve"> минути;</w:t>
            </w:r>
          </w:p>
        </w:tc>
        <w:tc>
          <w:tcPr>
            <w:tcW w:w="4876" w:type="dxa"/>
            <w:hideMark/>
          </w:tcPr>
          <w:p w14:paraId="5B26C0FE" w14:textId="77777777" w:rsidR="00D4493E" w:rsidRPr="002A608F" w:rsidRDefault="00D4493E" w:rsidP="001E4A77">
            <w:pPr>
              <w:pStyle w:val="Normal6"/>
              <w:rPr>
                <w:szCs w:val="24"/>
              </w:rPr>
            </w:pPr>
            <w:r w:rsidRPr="002A608F">
              <w:t>–</w:t>
            </w:r>
            <w:r w:rsidRPr="002A608F">
              <w:tab/>
              <w:t xml:space="preserve">процент на закъсненията с по-малко от </w:t>
            </w:r>
            <w:r w:rsidRPr="002A608F">
              <w:rPr>
                <w:b/>
                <w:i/>
              </w:rPr>
              <w:t>45</w:t>
            </w:r>
            <w:r w:rsidRPr="002A608F">
              <w:t xml:space="preserve"> минути;</w:t>
            </w:r>
          </w:p>
        </w:tc>
      </w:tr>
    </w:tbl>
    <w:p w14:paraId="2827FFBE" w14:textId="687801A2" w:rsidR="00D4493E" w:rsidRPr="002A608F" w:rsidRDefault="00D4493E" w:rsidP="00D4493E">
      <w:r w:rsidRPr="002A608F">
        <w:rPr>
          <w:rStyle w:val="HideTWBExt"/>
          <w:noProof w:val="0"/>
        </w:rPr>
        <w:t>&lt;/Amend&gt;</w:t>
      </w:r>
    </w:p>
    <w:p w14:paraId="6A157BD1"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117</w:t>
      </w:r>
      <w:r w:rsidRPr="002A608F">
        <w:rPr>
          <w:rStyle w:val="HideTWBExt"/>
          <w:b w:val="0"/>
          <w:noProof w:val="0"/>
          <w:szCs w:val="24"/>
        </w:rPr>
        <w:t>&lt;/NumAm&gt;</w:t>
      </w:r>
    </w:p>
    <w:p w14:paraId="553C0194"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7A155FE2" w14:textId="77777777" w:rsidR="00D4493E" w:rsidRPr="002A608F" w:rsidRDefault="00D4493E" w:rsidP="00D4493E">
      <w:pPr>
        <w:pStyle w:val="NormalBold"/>
      </w:pPr>
      <w:r w:rsidRPr="002A608F">
        <w:rPr>
          <w:rStyle w:val="HideTWBExt"/>
          <w:b w:val="0"/>
          <w:noProof w:val="0"/>
          <w:szCs w:val="24"/>
        </w:rPr>
        <w:t>&lt;Article&gt;</w:t>
      </w:r>
      <w:r w:rsidRPr="002A608F">
        <w:t>Приложение III – част I – параграф 1 – точка 4 – точка 1 – подточка vii</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6F37EA89" w14:textId="77777777" w:rsidTr="001E4A77">
        <w:trPr>
          <w:jc w:val="center"/>
        </w:trPr>
        <w:tc>
          <w:tcPr>
            <w:tcW w:w="9752" w:type="dxa"/>
            <w:gridSpan w:val="2"/>
          </w:tcPr>
          <w:p w14:paraId="210C4821" w14:textId="77777777" w:rsidR="00D4493E" w:rsidRPr="002A608F" w:rsidRDefault="00D4493E" w:rsidP="001E4A77">
            <w:pPr>
              <w:keepNext/>
            </w:pPr>
          </w:p>
        </w:tc>
      </w:tr>
      <w:tr w:rsidR="00D4493E" w:rsidRPr="002A608F" w14:paraId="078D8558" w14:textId="77777777" w:rsidTr="001E4A77">
        <w:trPr>
          <w:jc w:val="center"/>
        </w:trPr>
        <w:tc>
          <w:tcPr>
            <w:tcW w:w="4876" w:type="dxa"/>
            <w:hideMark/>
          </w:tcPr>
          <w:p w14:paraId="4F2D6DB9"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1CD73809" w14:textId="77777777" w:rsidR="00D4493E" w:rsidRPr="002A608F" w:rsidRDefault="00D4493E" w:rsidP="001E4A77">
            <w:pPr>
              <w:pStyle w:val="ColumnHeading"/>
              <w:keepNext/>
            </w:pPr>
            <w:r w:rsidRPr="002A608F">
              <w:t>Изменение</w:t>
            </w:r>
          </w:p>
        </w:tc>
      </w:tr>
      <w:tr w:rsidR="00D4493E" w:rsidRPr="002A608F" w14:paraId="0ABEB38A" w14:textId="77777777" w:rsidTr="001E4A77">
        <w:trPr>
          <w:jc w:val="center"/>
        </w:trPr>
        <w:tc>
          <w:tcPr>
            <w:tcW w:w="4876" w:type="dxa"/>
            <w:hideMark/>
          </w:tcPr>
          <w:p w14:paraId="5B412CCD" w14:textId="77777777" w:rsidR="00D4493E" w:rsidRPr="002A608F" w:rsidRDefault="00D4493E" w:rsidP="001E4A77">
            <w:pPr>
              <w:pStyle w:val="Normal6"/>
            </w:pPr>
            <w:r w:rsidRPr="002A608F">
              <w:t>vii)</w:t>
            </w:r>
            <w:r w:rsidRPr="002A608F">
              <w:tab/>
              <w:t>достъпност на гарата и на съоръженията в нея</w:t>
            </w:r>
            <w:r w:rsidRPr="002A608F">
              <w:rPr>
                <w:b/>
                <w:i/>
              </w:rPr>
              <w:t>.</w:t>
            </w:r>
          </w:p>
        </w:tc>
        <w:tc>
          <w:tcPr>
            <w:tcW w:w="4876" w:type="dxa"/>
            <w:hideMark/>
          </w:tcPr>
          <w:p w14:paraId="6E609846" w14:textId="77777777" w:rsidR="00D4493E" w:rsidRPr="002A608F" w:rsidRDefault="00D4493E" w:rsidP="001E4A77">
            <w:pPr>
              <w:pStyle w:val="Normal6"/>
              <w:rPr>
                <w:szCs w:val="24"/>
              </w:rPr>
            </w:pPr>
            <w:r w:rsidRPr="002A608F">
              <w:t>vii)</w:t>
            </w:r>
            <w:r w:rsidRPr="002A608F">
              <w:tab/>
              <w:t>достъпност на гарата и на съоръженията в нея</w:t>
            </w:r>
            <w:r w:rsidRPr="002A608F">
              <w:rPr>
                <w:b/>
                <w:i/>
              </w:rPr>
              <w:t>, включително достъп без стъпала, ескалатори, асансьори и рампи за багаж;</w:t>
            </w:r>
          </w:p>
        </w:tc>
      </w:tr>
    </w:tbl>
    <w:p w14:paraId="50FA5D38" w14:textId="77777777" w:rsidR="00D4493E" w:rsidRPr="002A608F" w:rsidRDefault="00D4493E" w:rsidP="00D4493E">
      <w:r w:rsidRPr="002A608F">
        <w:rPr>
          <w:rStyle w:val="HideTWBExt"/>
          <w:noProof w:val="0"/>
        </w:rPr>
        <w:t>&lt;/Amend&gt;</w:t>
      </w:r>
    </w:p>
    <w:p w14:paraId="6840FBFA" w14:textId="77777777" w:rsidR="00D4493E" w:rsidRPr="002A608F" w:rsidRDefault="00D4493E" w:rsidP="00D4493E">
      <w:pPr>
        <w:pStyle w:val="AMNumberTabs"/>
        <w:keepNext/>
      </w:pPr>
      <w:r w:rsidRPr="002A608F">
        <w:rPr>
          <w:rStyle w:val="HideTWBExt"/>
          <w:b w:val="0"/>
          <w:noProof w:val="0"/>
          <w:szCs w:val="24"/>
        </w:rPr>
        <w:t>&lt;Amend&gt;</w:t>
      </w:r>
      <w:r w:rsidRPr="002A608F">
        <w:t>Изменение</w:t>
      </w:r>
      <w:r w:rsidRPr="002A608F">
        <w:tab/>
      </w:r>
      <w:r w:rsidRPr="002A608F">
        <w:tab/>
      </w:r>
      <w:r w:rsidRPr="002A608F">
        <w:rPr>
          <w:rStyle w:val="HideTWBExt"/>
          <w:b w:val="0"/>
          <w:noProof w:val="0"/>
          <w:szCs w:val="24"/>
        </w:rPr>
        <w:t>&lt;NumAm&gt;</w:t>
      </w:r>
      <w:r w:rsidRPr="002A608F">
        <w:t>118</w:t>
      </w:r>
      <w:r w:rsidRPr="002A608F">
        <w:rPr>
          <w:rStyle w:val="HideTWBExt"/>
          <w:b w:val="0"/>
          <w:noProof w:val="0"/>
          <w:szCs w:val="24"/>
        </w:rPr>
        <w:t>&lt;/NumAm&gt;</w:t>
      </w:r>
    </w:p>
    <w:p w14:paraId="200F87D4" w14:textId="77777777" w:rsidR="00D4493E" w:rsidRPr="002A608F" w:rsidRDefault="00D4493E" w:rsidP="00D4493E">
      <w:pPr>
        <w:pStyle w:val="NormalBold12b"/>
      </w:pPr>
      <w:r w:rsidRPr="002A608F">
        <w:rPr>
          <w:rStyle w:val="HideTWBExt"/>
          <w:b w:val="0"/>
          <w:noProof w:val="0"/>
          <w:szCs w:val="24"/>
        </w:rPr>
        <w:t>&lt;DocAmend&gt;</w:t>
      </w:r>
      <w:r w:rsidRPr="002A608F">
        <w:t>Предложение за регламент</w:t>
      </w:r>
      <w:r w:rsidRPr="002A608F">
        <w:rPr>
          <w:rStyle w:val="HideTWBExt"/>
          <w:b w:val="0"/>
          <w:noProof w:val="0"/>
          <w:szCs w:val="24"/>
        </w:rPr>
        <w:t>&lt;/DocAmend&gt;</w:t>
      </w:r>
    </w:p>
    <w:p w14:paraId="0EDA99F9" w14:textId="77777777" w:rsidR="00D4493E" w:rsidRPr="002A608F" w:rsidRDefault="00D4493E" w:rsidP="00D4493E">
      <w:pPr>
        <w:pStyle w:val="NormalBold"/>
      </w:pPr>
      <w:r w:rsidRPr="002A608F">
        <w:rPr>
          <w:rStyle w:val="HideTWBExt"/>
          <w:b w:val="0"/>
          <w:noProof w:val="0"/>
          <w:szCs w:val="24"/>
        </w:rPr>
        <w:t>&lt;Article&gt;</w:t>
      </w:r>
      <w:r w:rsidRPr="002A608F">
        <w:t>Приложение IV – параграф 1</w:t>
      </w:r>
      <w:r w:rsidRPr="002A608F">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493E" w:rsidRPr="002A608F" w14:paraId="1DFFE801" w14:textId="77777777" w:rsidTr="001E4A77">
        <w:trPr>
          <w:jc w:val="center"/>
        </w:trPr>
        <w:tc>
          <w:tcPr>
            <w:tcW w:w="9752" w:type="dxa"/>
            <w:gridSpan w:val="2"/>
          </w:tcPr>
          <w:p w14:paraId="7351A3A5" w14:textId="77777777" w:rsidR="00D4493E" w:rsidRPr="002A608F" w:rsidRDefault="00D4493E" w:rsidP="001E4A77">
            <w:pPr>
              <w:keepNext/>
            </w:pPr>
          </w:p>
        </w:tc>
      </w:tr>
      <w:tr w:rsidR="00D4493E" w:rsidRPr="002A608F" w14:paraId="39F90A7A" w14:textId="77777777" w:rsidTr="001E4A77">
        <w:trPr>
          <w:jc w:val="center"/>
        </w:trPr>
        <w:tc>
          <w:tcPr>
            <w:tcW w:w="4876" w:type="dxa"/>
            <w:hideMark/>
          </w:tcPr>
          <w:p w14:paraId="7D7439F6" w14:textId="77777777" w:rsidR="00D4493E" w:rsidRPr="002A608F" w:rsidRDefault="00D4493E" w:rsidP="001E4A77">
            <w:pPr>
              <w:pStyle w:val="ColumnHeading"/>
              <w:keepNext/>
            </w:pPr>
            <w:r w:rsidRPr="002A608F">
              <w:t>Текст, предложен от Комисията</w:t>
            </w:r>
          </w:p>
        </w:tc>
        <w:tc>
          <w:tcPr>
            <w:tcW w:w="4876" w:type="dxa"/>
            <w:hideMark/>
          </w:tcPr>
          <w:p w14:paraId="6EE09D22" w14:textId="77777777" w:rsidR="00D4493E" w:rsidRPr="002A608F" w:rsidRDefault="00D4493E" w:rsidP="001E4A77">
            <w:pPr>
              <w:pStyle w:val="ColumnHeading"/>
              <w:keepNext/>
            </w:pPr>
            <w:r w:rsidRPr="002A608F">
              <w:t>Изменение</w:t>
            </w:r>
          </w:p>
        </w:tc>
      </w:tr>
      <w:tr w:rsidR="00D4493E" w:rsidRPr="002A608F" w14:paraId="60C1BECF" w14:textId="77777777" w:rsidTr="001E4A77">
        <w:trPr>
          <w:jc w:val="center"/>
        </w:trPr>
        <w:tc>
          <w:tcPr>
            <w:tcW w:w="4876" w:type="dxa"/>
            <w:hideMark/>
          </w:tcPr>
          <w:p w14:paraId="2213BE2B" w14:textId="77777777" w:rsidR="00D4493E" w:rsidRPr="002A608F" w:rsidRDefault="00D4493E" w:rsidP="001E4A77">
            <w:pPr>
              <w:pStyle w:val="Normal6"/>
            </w:pPr>
            <w:r w:rsidRPr="002A608F">
              <w:t xml:space="preserve">В сложни случаи, включващи например множество искове или оператори, трансгранично пътуване или произшествия на територията на държава членка, която е различна от издалата лиценз на предприятието, и по-специално когато не е ясно кой национален правоприлагащ орган е компетентен, или когато това би улеснило и ускорило решението по жалбата, националните правоприлагащи органи си сътрудничат, за да определят „водещ“ орган, който да служи като единно звено за контакт за пътниците. Всички участващи национални правоприлагащи органи си сътрудничат, за да улеснят решението по жалбата (включително чрез споделяне на информация, съдействие за превода на документи и предоставяне на информация относно обстоятелствата по инцидентите). На пътниците се </w:t>
            </w:r>
            <w:r w:rsidRPr="002A608F">
              <w:lastRenderedPageBreak/>
              <w:t>съобщава кой орган действа като „водещ“.</w:t>
            </w:r>
          </w:p>
        </w:tc>
        <w:tc>
          <w:tcPr>
            <w:tcW w:w="4876" w:type="dxa"/>
            <w:hideMark/>
          </w:tcPr>
          <w:p w14:paraId="6A7334E9" w14:textId="77777777" w:rsidR="00D4493E" w:rsidRPr="002A608F" w:rsidRDefault="00D4493E" w:rsidP="001E4A77">
            <w:pPr>
              <w:pStyle w:val="Normal6"/>
              <w:rPr>
                <w:szCs w:val="24"/>
              </w:rPr>
            </w:pPr>
            <w:r w:rsidRPr="002A608F">
              <w:lastRenderedPageBreak/>
              <w:t xml:space="preserve">В сложни случаи, включващи например множество искове или оператори, трансгранично пътуване или произшествия на територията на държава членка, която е различна от издалата лиценз на предприятието, и по-специално когато не е ясно кой национален правоприлагащ орган е компетентен, или когато това би улеснило и ускорило решението по жалбата, националните правоприлагащи органи си сътрудничат, за да определят „водещ“ орган, който да служи като единно звено за контакт за пътниците. Всички участващи национални правоприлагащи органи си сътрудничат, за да улеснят решението по жалбата (включително чрез споделяне на информация, съдействие за превода на документи и предоставяне на информация относно обстоятелствата по инцидентите). На пътниците се </w:t>
            </w:r>
            <w:r w:rsidRPr="002A608F">
              <w:lastRenderedPageBreak/>
              <w:t xml:space="preserve">съобщава кой орган действа като „водещ“. </w:t>
            </w:r>
            <w:r w:rsidRPr="002A608F">
              <w:rPr>
                <w:b/>
                <w:i/>
              </w:rPr>
              <w:t>Освен това във всички случаи националните правоприлагащи органи гарантират при всички случаи спазването на Регламент 2017/2394/ЕС.</w:t>
            </w:r>
          </w:p>
        </w:tc>
      </w:tr>
    </w:tbl>
    <w:p w14:paraId="03C2082F" w14:textId="77777777" w:rsidR="00D4493E" w:rsidRPr="002A608F" w:rsidRDefault="00D4493E" w:rsidP="00D4493E">
      <w:r w:rsidRPr="002A608F">
        <w:rPr>
          <w:rStyle w:val="HideTWBExt"/>
          <w:noProof w:val="0"/>
        </w:rPr>
        <w:lastRenderedPageBreak/>
        <w:t>&lt;/Amend&gt;</w:t>
      </w:r>
    </w:p>
    <w:p w14:paraId="45C0A5A7" w14:textId="77777777" w:rsidR="00D4493E" w:rsidRPr="002A608F" w:rsidRDefault="00D4493E" w:rsidP="00D4493E">
      <w:r w:rsidRPr="002A608F">
        <w:rPr>
          <w:rStyle w:val="HideTWBExt"/>
          <w:noProof w:val="0"/>
        </w:rPr>
        <w:t>&lt;/RepeatBlock-Amend&gt;</w:t>
      </w:r>
      <w:bookmarkEnd w:id="2"/>
    </w:p>
    <w:p w14:paraId="0A9FC273" w14:textId="77777777" w:rsidR="00D4493E" w:rsidRPr="002A608F" w:rsidRDefault="00D4493E" w:rsidP="00D4493E">
      <w:pPr>
        <w:pStyle w:val="PageHeadingNotTOC"/>
      </w:pPr>
      <w:r w:rsidRPr="002A608F">
        <w:br w:type="page"/>
      </w:r>
      <w:bookmarkStart w:id="3" w:name="ProcPageAD"/>
      <w:r w:rsidRPr="002A608F">
        <w:lastRenderedPageBreak/>
        <w:t>ПРОЦЕДУРА НА ПОДПОМАГАЩАТА КОМИСИЯ</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4493E" w:rsidRPr="002A608F" w14:paraId="1634EA63" w14:textId="77777777" w:rsidTr="001E4A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DF373E5" w14:textId="77777777" w:rsidR="00D4493E" w:rsidRPr="002A608F" w:rsidRDefault="00D4493E" w:rsidP="001E4A77">
            <w:pPr>
              <w:widowControl w:val="0"/>
              <w:autoSpaceDE w:val="0"/>
              <w:autoSpaceDN w:val="0"/>
              <w:adjustRightInd w:val="0"/>
              <w:rPr>
                <w:b/>
                <w:bCs/>
                <w:color w:val="000000"/>
                <w:sz w:val="20"/>
                <w:szCs w:val="20"/>
              </w:rPr>
            </w:pPr>
            <w:r w:rsidRPr="002A608F">
              <w:rPr>
                <w:b/>
                <w:bCs/>
                <w:color w:val="000000"/>
                <w:sz w:val="20"/>
                <w:szCs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FB1E1EB"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Права и задължения на пътниците, използващи железопътен транспорт (преработен текст)</w:t>
            </w:r>
          </w:p>
        </w:tc>
      </w:tr>
      <w:tr w:rsidR="00D4493E" w:rsidRPr="002A608F" w14:paraId="4B2DA8C9" w14:textId="77777777" w:rsidTr="001E4A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7108EBE" w14:textId="77777777" w:rsidR="00D4493E" w:rsidRPr="002A608F" w:rsidRDefault="00D4493E" w:rsidP="001E4A77">
            <w:pPr>
              <w:widowControl w:val="0"/>
              <w:autoSpaceDE w:val="0"/>
              <w:autoSpaceDN w:val="0"/>
              <w:adjustRightInd w:val="0"/>
              <w:rPr>
                <w:b/>
                <w:bCs/>
                <w:color w:val="000000"/>
                <w:sz w:val="20"/>
                <w:szCs w:val="20"/>
              </w:rPr>
            </w:pPr>
            <w:r w:rsidRPr="002A608F">
              <w:rPr>
                <w:b/>
                <w:bCs/>
                <w:color w:val="000000"/>
                <w:sz w:val="20"/>
                <w:szCs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140BA09"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COM(2017)0548 – C8-0324/2017 – 2017/0237(COD)</w:t>
            </w:r>
          </w:p>
        </w:tc>
      </w:tr>
      <w:tr w:rsidR="00D4493E" w:rsidRPr="002A608F" w14:paraId="44887449" w14:textId="77777777" w:rsidTr="001E4A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1B105BB" w14:textId="77777777" w:rsidR="00D4493E" w:rsidRPr="002A608F" w:rsidRDefault="00D4493E" w:rsidP="001E4A77">
            <w:pPr>
              <w:widowControl w:val="0"/>
              <w:autoSpaceDE w:val="0"/>
              <w:autoSpaceDN w:val="0"/>
              <w:adjustRightInd w:val="0"/>
              <w:rPr>
                <w:b/>
                <w:bCs/>
                <w:color w:val="000000"/>
                <w:sz w:val="20"/>
                <w:szCs w:val="20"/>
              </w:rPr>
            </w:pPr>
            <w:r w:rsidRPr="002A608F">
              <w:rPr>
                <w:b/>
                <w:bCs/>
                <w:color w:val="000000"/>
                <w:sz w:val="20"/>
                <w:szCs w:val="20"/>
              </w:rPr>
              <w:t>Водеща комисия</w:t>
            </w:r>
          </w:p>
          <w:p w14:paraId="6F35A12F" w14:textId="27A96C0B" w:rsidR="00D4493E" w:rsidRPr="002A608F" w:rsidRDefault="00B83972" w:rsidP="001E4A77">
            <w:pPr>
              <w:widowControl w:val="0"/>
              <w:autoSpaceDE w:val="0"/>
              <w:autoSpaceDN w:val="0"/>
              <w:adjustRightInd w:val="0"/>
              <w:rPr>
                <w:color w:val="000000"/>
                <w:sz w:val="20"/>
                <w:szCs w:val="20"/>
              </w:rPr>
            </w:pPr>
            <w:r>
              <w:rPr>
                <w:color w:val="000000"/>
                <w:sz w:val="20"/>
                <w:szCs w:val="20"/>
              </w:rPr>
              <w:t xml:space="preserve"> </w:t>
            </w:r>
            <w:r w:rsidR="00D4493E" w:rsidRPr="002A608F">
              <w:rPr>
                <w:color w:val="000000"/>
                <w:sz w:val="20"/>
                <w:szCs w:val="20"/>
              </w:rPr>
              <w:t>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7758880"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TRAN</w:t>
            </w:r>
          </w:p>
          <w:p w14:paraId="73027D39"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5.10.2017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18AF51C" w14:textId="77777777" w:rsidR="00D4493E" w:rsidRPr="002A608F" w:rsidRDefault="00D4493E" w:rsidP="001E4A7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AEA0153" w14:textId="77777777" w:rsidR="00D4493E" w:rsidRPr="002A608F" w:rsidRDefault="00D4493E" w:rsidP="001E4A7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4191F0" w14:textId="77777777" w:rsidR="00D4493E" w:rsidRPr="002A608F" w:rsidRDefault="00D4493E" w:rsidP="001E4A77">
            <w:pPr>
              <w:widowControl w:val="0"/>
              <w:autoSpaceDE w:val="0"/>
              <w:autoSpaceDN w:val="0"/>
              <w:adjustRightInd w:val="0"/>
              <w:rPr>
                <w:rFonts w:ascii="sans-serif" w:hAnsi="sans-serif" w:cs="sans-serif"/>
                <w:color w:val="000000"/>
              </w:rPr>
            </w:pPr>
          </w:p>
        </w:tc>
      </w:tr>
      <w:tr w:rsidR="00D4493E" w:rsidRPr="002A608F" w14:paraId="3819CBA6" w14:textId="77777777" w:rsidTr="001E4A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E1F507" w14:textId="77777777" w:rsidR="00D4493E" w:rsidRPr="002A608F" w:rsidRDefault="00D4493E" w:rsidP="001E4A77">
            <w:pPr>
              <w:widowControl w:val="0"/>
              <w:autoSpaceDE w:val="0"/>
              <w:autoSpaceDN w:val="0"/>
              <w:adjustRightInd w:val="0"/>
              <w:rPr>
                <w:b/>
                <w:bCs/>
                <w:color w:val="000000"/>
                <w:sz w:val="20"/>
                <w:szCs w:val="20"/>
              </w:rPr>
            </w:pPr>
            <w:r w:rsidRPr="002A608F">
              <w:rPr>
                <w:b/>
                <w:bCs/>
                <w:color w:val="000000"/>
                <w:sz w:val="20"/>
                <w:szCs w:val="20"/>
              </w:rPr>
              <w:t>Становище, изказано от</w:t>
            </w:r>
          </w:p>
          <w:p w14:paraId="1481E596" w14:textId="626619EA" w:rsidR="00D4493E" w:rsidRPr="002A608F" w:rsidRDefault="00B83972" w:rsidP="001E4A77">
            <w:pPr>
              <w:widowControl w:val="0"/>
              <w:autoSpaceDE w:val="0"/>
              <w:autoSpaceDN w:val="0"/>
              <w:adjustRightInd w:val="0"/>
              <w:rPr>
                <w:color w:val="000000"/>
                <w:sz w:val="20"/>
                <w:szCs w:val="20"/>
              </w:rPr>
            </w:pPr>
            <w:r>
              <w:rPr>
                <w:color w:val="000000"/>
                <w:sz w:val="20"/>
                <w:szCs w:val="20"/>
              </w:rPr>
              <w:t xml:space="preserve"> </w:t>
            </w:r>
            <w:r w:rsidR="00D4493E" w:rsidRPr="002A608F">
              <w:rPr>
                <w:color w:val="000000"/>
                <w:sz w:val="20"/>
                <w:szCs w:val="20"/>
              </w:rPr>
              <w:t>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516F60"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IMCO</w:t>
            </w:r>
          </w:p>
          <w:p w14:paraId="0D2AA572"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26.10.2017</w:t>
            </w:r>
          </w:p>
        </w:tc>
      </w:tr>
      <w:tr w:rsidR="00D4493E" w:rsidRPr="002A608F" w14:paraId="75546DE8" w14:textId="77777777" w:rsidTr="001E4A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0A672D9" w14:textId="77777777" w:rsidR="00D4493E" w:rsidRPr="002A608F" w:rsidRDefault="00D4493E" w:rsidP="001E4A77">
            <w:pPr>
              <w:widowControl w:val="0"/>
              <w:autoSpaceDE w:val="0"/>
              <w:autoSpaceDN w:val="0"/>
              <w:adjustRightInd w:val="0"/>
              <w:rPr>
                <w:b/>
                <w:bCs/>
                <w:color w:val="000000"/>
                <w:sz w:val="20"/>
                <w:szCs w:val="20"/>
              </w:rPr>
            </w:pPr>
            <w:r w:rsidRPr="002A608F">
              <w:rPr>
                <w:b/>
                <w:bCs/>
                <w:color w:val="000000"/>
                <w:sz w:val="20"/>
                <w:szCs w:val="20"/>
              </w:rPr>
              <w:t>Докладчик по становище:</w:t>
            </w:r>
          </w:p>
          <w:p w14:paraId="1C90DCFB" w14:textId="6331EB04" w:rsidR="00D4493E" w:rsidRPr="002A608F" w:rsidRDefault="00B83972" w:rsidP="001E4A77">
            <w:pPr>
              <w:widowControl w:val="0"/>
              <w:autoSpaceDE w:val="0"/>
              <w:autoSpaceDN w:val="0"/>
              <w:adjustRightInd w:val="0"/>
              <w:rPr>
                <w:color w:val="000000"/>
                <w:sz w:val="20"/>
                <w:szCs w:val="20"/>
              </w:rPr>
            </w:pPr>
            <w:r>
              <w:rPr>
                <w:color w:val="000000"/>
                <w:sz w:val="20"/>
                <w:szCs w:val="20"/>
              </w:rPr>
              <w:t xml:space="preserve"> </w:t>
            </w:r>
            <w:r w:rsidR="00D4493E" w:rsidRPr="002A608F">
              <w:rPr>
                <w:color w:val="000000"/>
                <w:sz w:val="20"/>
                <w:szCs w:val="20"/>
              </w:rPr>
              <w:t>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C7A3D1B"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Dennis de Jong</w:t>
            </w:r>
          </w:p>
          <w:p w14:paraId="7887304A"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4.12.2017</w:t>
            </w:r>
          </w:p>
        </w:tc>
      </w:tr>
      <w:tr w:rsidR="00D4493E" w:rsidRPr="002A608F" w14:paraId="490EFFC6" w14:textId="77777777" w:rsidTr="001E4A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095431" w14:textId="77777777" w:rsidR="00D4493E" w:rsidRPr="002A608F" w:rsidRDefault="00D4493E" w:rsidP="001E4A77">
            <w:pPr>
              <w:widowControl w:val="0"/>
              <w:autoSpaceDE w:val="0"/>
              <w:autoSpaceDN w:val="0"/>
              <w:adjustRightInd w:val="0"/>
              <w:rPr>
                <w:b/>
                <w:bCs/>
                <w:color w:val="000000"/>
                <w:sz w:val="20"/>
                <w:szCs w:val="20"/>
              </w:rPr>
            </w:pPr>
            <w:r w:rsidRPr="002A608F">
              <w:rPr>
                <w:b/>
                <w:bCs/>
                <w:color w:val="000000"/>
                <w:sz w:val="20"/>
                <w:szCs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7EFBFD4"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21.2.2018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39F14AA"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21.3.2018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8E87FC5"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16.5.2018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7A8360" w14:textId="77777777" w:rsidR="00D4493E" w:rsidRPr="002A608F" w:rsidRDefault="00D4493E" w:rsidP="001E4A77">
            <w:pPr>
              <w:widowControl w:val="0"/>
              <w:autoSpaceDE w:val="0"/>
              <w:autoSpaceDN w:val="0"/>
              <w:adjustRightInd w:val="0"/>
              <w:rPr>
                <w:rFonts w:ascii="sans-serif" w:hAnsi="sans-serif" w:cs="sans-serif"/>
                <w:color w:val="000000"/>
              </w:rPr>
            </w:pPr>
          </w:p>
        </w:tc>
      </w:tr>
      <w:tr w:rsidR="00D4493E" w:rsidRPr="002A608F" w14:paraId="16B64CAF" w14:textId="77777777" w:rsidTr="001E4A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F77192F" w14:textId="77777777" w:rsidR="00D4493E" w:rsidRPr="002A608F" w:rsidRDefault="00D4493E" w:rsidP="001E4A77">
            <w:pPr>
              <w:widowControl w:val="0"/>
              <w:autoSpaceDE w:val="0"/>
              <w:autoSpaceDN w:val="0"/>
              <w:adjustRightInd w:val="0"/>
              <w:rPr>
                <w:b/>
                <w:bCs/>
                <w:color w:val="000000"/>
                <w:sz w:val="20"/>
                <w:szCs w:val="20"/>
              </w:rPr>
            </w:pPr>
            <w:r w:rsidRPr="002A608F">
              <w:rPr>
                <w:b/>
                <w:bCs/>
                <w:color w:val="000000"/>
                <w:sz w:val="20"/>
                <w:szCs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14:paraId="770DFA23"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4.6.2018</w:t>
            </w:r>
          </w:p>
        </w:tc>
        <w:tc>
          <w:tcPr>
            <w:tcW w:w="1474" w:type="dxa"/>
            <w:tcBorders>
              <w:top w:val="nil"/>
              <w:left w:val="nil"/>
              <w:bottom w:val="single" w:sz="8" w:space="0" w:color="000000"/>
              <w:right w:val="nil"/>
            </w:tcBorders>
            <w:tcMar>
              <w:top w:w="79" w:type="dxa"/>
              <w:left w:w="79" w:type="dxa"/>
              <w:bottom w:w="79" w:type="dxa"/>
              <w:right w:w="79" w:type="dxa"/>
            </w:tcMar>
          </w:tcPr>
          <w:p w14:paraId="6E41F74A" w14:textId="77777777" w:rsidR="00D4493E" w:rsidRPr="002A608F" w:rsidRDefault="00D4493E" w:rsidP="001E4A77">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73B8C558" w14:textId="77777777" w:rsidR="00D4493E" w:rsidRPr="002A608F" w:rsidRDefault="00D4493E" w:rsidP="001E4A77">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277BDBA" w14:textId="77777777" w:rsidR="00D4493E" w:rsidRPr="002A608F" w:rsidRDefault="00D4493E" w:rsidP="001E4A77">
            <w:pPr>
              <w:widowControl w:val="0"/>
              <w:autoSpaceDE w:val="0"/>
              <w:autoSpaceDN w:val="0"/>
              <w:adjustRightInd w:val="0"/>
              <w:rPr>
                <w:rFonts w:ascii="sans-serif" w:hAnsi="sans-serif" w:cs="sans-serif"/>
                <w:color w:val="000000"/>
              </w:rPr>
            </w:pPr>
          </w:p>
        </w:tc>
      </w:tr>
      <w:tr w:rsidR="00D4493E" w:rsidRPr="002A608F" w14:paraId="6E0BEF3D" w14:textId="77777777" w:rsidTr="001E4A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A88D52" w14:textId="77777777" w:rsidR="00D4493E" w:rsidRPr="002A608F" w:rsidRDefault="00D4493E" w:rsidP="001E4A77">
            <w:pPr>
              <w:widowControl w:val="0"/>
              <w:autoSpaceDE w:val="0"/>
              <w:autoSpaceDN w:val="0"/>
              <w:adjustRightInd w:val="0"/>
              <w:rPr>
                <w:b/>
                <w:bCs/>
                <w:color w:val="000000"/>
                <w:sz w:val="20"/>
                <w:szCs w:val="20"/>
              </w:rPr>
            </w:pPr>
            <w:r w:rsidRPr="002A608F">
              <w:rPr>
                <w:b/>
                <w:bCs/>
                <w:color w:val="000000"/>
                <w:sz w:val="20"/>
                <w:szCs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F426205"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w:t>
            </w:r>
          </w:p>
          <w:p w14:paraId="10B754DA"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w:t>
            </w:r>
          </w:p>
          <w:p w14:paraId="643EEC69"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D006158"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29</w:t>
            </w:r>
          </w:p>
          <w:p w14:paraId="72A347B4"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1</w:t>
            </w:r>
          </w:p>
          <w:p w14:paraId="7D02C351"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1</w:t>
            </w:r>
          </w:p>
        </w:tc>
      </w:tr>
      <w:tr w:rsidR="00D4493E" w:rsidRPr="002A608F" w14:paraId="6FE393AF" w14:textId="77777777" w:rsidTr="001E4A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E5D7E4" w14:textId="77777777" w:rsidR="00D4493E" w:rsidRPr="002A608F" w:rsidRDefault="00D4493E" w:rsidP="001E4A77">
            <w:pPr>
              <w:widowControl w:val="0"/>
              <w:autoSpaceDE w:val="0"/>
              <w:autoSpaceDN w:val="0"/>
              <w:adjustRightInd w:val="0"/>
              <w:rPr>
                <w:b/>
                <w:bCs/>
                <w:color w:val="000000"/>
                <w:sz w:val="20"/>
                <w:szCs w:val="20"/>
              </w:rPr>
            </w:pPr>
            <w:r w:rsidRPr="002A608F">
              <w:rPr>
                <w:b/>
                <w:bCs/>
                <w:color w:val="000000"/>
                <w:sz w:val="20"/>
                <w:szCs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9832D9"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John Stuart Agnew, Pascal Arimont, Carlos Coelho, Sergio Gaetano Cofferati, Daniel Dalton, Nicola Danti, Dennis de Jong, Pascal Durand, Liisa Jaakonsaari, Philippe Juvin, Nosheena Mobarik, Jiří Pospíšil, Virginie Rozière, Christel Schaldemose, Olga Sehnalová, Jasenko Selimovic, Mylène Troszczynski, Anneleen Van Bossuyt, Marco Zullo</w:t>
            </w:r>
          </w:p>
        </w:tc>
      </w:tr>
      <w:tr w:rsidR="00D4493E" w:rsidRPr="002A608F" w14:paraId="62FE34A3" w14:textId="77777777" w:rsidTr="001E4A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8A58D26" w14:textId="77777777" w:rsidR="00D4493E" w:rsidRPr="002A608F" w:rsidRDefault="00D4493E" w:rsidP="001E4A77">
            <w:pPr>
              <w:widowControl w:val="0"/>
              <w:autoSpaceDE w:val="0"/>
              <w:autoSpaceDN w:val="0"/>
              <w:adjustRightInd w:val="0"/>
              <w:rPr>
                <w:b/>
                <w:bCs/>
                <w:color w:val="000000"/>
                <w:sz w:val="20"/>
                <w:szCs w:val="20"/>
              </w:rPr>
            </w:pPr>
            <w:r w:rsidRPr="002A608F">
              <w:rPr>
                <w:b/>
                <w:bCs/>
                <w:color w:val="000000"/>
                <w:sz w:val="20"/>
                <w:szCs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224A5EC"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Cristian-Silviu Buşoi, Birgit Collin-Langen, Roberta Metsola, Marc Tarabella, Sabine Verheyen</w:t>
            </w:r>
          </w:p>
        </w:tc>
      </w:tr>
      <w:tr w:rsidR="00D4493E" w:rsidRPr="002A608F" w14:paraId="3CFE4F1E" w14:textId="77777777" w:rsidTr="001E4A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D362C41" w14:textId="77777777" w:rsidR="00D4493E" w:rsidRPr="002A608F" w:rsidRDefault="00D4493E" w:rsidP="001E4A77">
            <w:pPr>
              <w:widowControl w:val="0"/>
              <w:autoSpaceDE w:val="0"/>
              <w:autoSpaceDN w:val="0"/>
              <w:adjustRightInd w:val="0"/>
              <w:rPr>
                <w:b/>
                <w:bCs/>
                <w:color w:val="000000"/>
                <w:sz w:val="20"/>
                <w:szCs w:val="20"/>
              </w:rPr>
            </w:pPr>
            <w:r w:rsidRPr="002A608F">
              <w:rPr>
                <w:b/>
                <w:bCs/>
                <w:color w:val="000000"/>
                <w:sz w:val="20"/>
                <w:szCs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24C87B1" w14:textId="77777777" w:rsidR="00D4493E" w:rsidRPr="002A608F" w:rsidRDefault="00D4493E" w:rsidP="001E4A77">
            <w:pPr>
              <w:widowControl w:val="0"/>
              <w:autoSpaceDE w:val="0"/>
              <w:autoSpaceDN w:val="0"/>
              <w:adjustRightInd w:val="0"/>
              <w:rPr>
                <w:color w:val="000000"/>
                <w:sz w:val="20"/>
                <w:szCs w:val="20"/>
              </w:rPr>
            </w:pPr>
            <w:r w:rsidRPr="002A608F">
              <w:rPr>
                <w:color w:val="000000"/>
                <w:sz w:val="20"/>
                <w:szCs w:val="20"/>
              </w:rPr>
              <w:t>Asim Ademov, Clara Eugenia Aguilera García, Klaus Buchner, Peter Liese, Emilian Pavel, Annie Schreijer-Pierik, Tomáš Zdechovský</w:t>
            </w:r>
          </w:p>
        </w:tc>
      </w:tr>
    </w:tbl>
    <w:p w14:paraId="032E061F" w14:textId="77777777" w:rsidR="00D4493E" w:rsidRPr="002A608F" w:rsidRDefault="00D4493E" w:rsidP="00D4493E"/>
    <w:bookmarkEnd w:id="3"/>
    <w:p w14:paraId="17AD8D09" w14:textId="77777777" w:rsidR="00D4493E" w:rsidRPr="002A608F" w:rsidRDefault="00D4493E" w:rsidP="00D4493E">
      <w:pPr>
        <w:pStyle w:val="PageHeadingNotTOC"/>
      </w:pPr>
      <w:r w:rsidRPr="002A608F">
        <w:br w:type="page"/>
      </w:r>
      <w:bookmarkStart w:id="4" w:name="RollCallPageAD"/>
      <w:r w:rsidRPr="002A608F">
        <w:lastRenderedPageBreak/>
        <w:t>ПОИМЕННО ОКОНЧАТЕЛНО ГЛАСУВАНЕ В ПОДПОМАГАЩАТА КОМИСИЯ</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4493E" w:rsidRPr="002A608F" w14:paraId="60184E9F" w14:textId="77777777" w:rsidTr="001E4A77">
        <w:trPr>
          <w:cantSplit/>
        </w:trPr>
        <w:tc>
          <w:tcPr>
            <w:tcW w:w="1701" w:type="dxa"/>
            <w:shd w:val="pct10" w:color="000000" w:fill="FFFFFF"/>
            <w:vAlign w:val="center"/>
          </w:tcPr>
          <w:p w14:paraId="78084778" w14:textId="77777777" w:rsidR="00D4493E" w:rsidRPr="002A608F" w:rsidRDefault="00D4493E" w:rsidP="001E4A77">
            <w:pPr>
              <w:spacing w:before="120" w:after="120"/>
              <w:jc w:val="center"/>
              <w:rPr>
                <w:b/>
                <w:sz w:val="20"/>
              </w:rPr>
            </w:pPr>
            <w:r w:rsidRPr="002A608F">
              <w:rPr>
                <w:b/>
                <w:sz w:val="20"/>
              </w:rPr>
              <w:t>29</w:t>
            </w:r>
          </w:p>
        </w:tc>
        <w:tc>
          <w:tcPr>
            <w:tcW w:w="7371" w:type="dxa"/>
            <w:shd w:val="pct10" w:color="000000" w:fill="FFFFFF"/>
          </w:tcPr>
          <w:p w14:paraId="70AAB616" w14:textId="77777777" w:rsidR="00D4493E" w:rsidRPr="002A608F" w:rsidRDefault="00D4493E" w:rsidP="001E4A77">
            <w:pPr>
              <w:spacing w:before="120" w:after="120"/>
              <w:jc w:val="center"/>
              <w:rPr>
                <w:rFonts w:ascii="Arial" w:hAnsi="Arial" w:cs="Arial"/>
                <w:b/>
                <w:sz w:val="28"/>
                <w:szCs w:val="28"/>
              </w:rPr>
            </w:pPr>
            <w:r w:rsidRPr="002A608F">
              <w:rPr>
                <w:rFonts w:ascii="Arial" w:hAnsi="Arial"/>
                <w:b/>
                <w:sz w:val="28"/>
                <w:szCs w:val="28"/>
              </w:rPr>
              <w:t>+</w:t>
            </w:r>
          </w:p>
        </w:tc>
      </w:tr>
      <w:tr w:rsidR="00D4493E" w:rsidRPr="002A608F" w14:paraId="59677DD9" w14:textId="77777777" w:rsidTr="001E4A77">
        <w:trPr>
          <w:cantSplit/>
        </w:trPr>
        <w:tc>
          <w:tcPr>
            <w:tcW w:w="1701" w:type="dxa"/>
            <w:shd w:val="clear" w:color="auto" w:fill="FFFFFF"/>
          </w:tcPr>
          <w:p w14:paraId="1F8D0181" w14:textId="77777777" w:rsidR="00D4493E" w:rsidRPr="002A608F" w:rsidRDefault="00D4493E" w:rsidP="001E4A77">
            <w:pPr>
              <w:spacing w:before="120" w:after="120"/>
              <w:rPr>
                <w:sz w:val="20"/>
              </w:rPr>
            </w:pPr>
            <w:r w:rsidRPr="002A608F">
              <w:rPr>
                <w:sz w:val="20"/>
              </w:rPr>
              <w:t>ALDE</w:t>
            </w:r>
          </w:p>
        </w:tc>
        <w:tc>
          <w:tcPr>
            <w:tcW w:w="7371" w:type="dxa"/>
            <w:shd w:val="clear" w:color="auto" w:fill="FFFFFF"/>
          </w:tcPr>
          <w:p w14:paraId="7F7F803C" w14:textId="77777777" w:rsidR="00D4493E" w:rsidRPr="002A608F" w:rsidRDefault="00D4493E" w:rsidP="001E4A77">
            <w:pPr>
              <w:spacing w:before="120" w:after="120"/>
              <w:rPr>
                <w:sz w:val="20"/>
              </w:rPr>
            </w:pPr>
            <w:r w:rsidRPr="002A608F">
              <w:rPr>
                <w:sz w:val="20"/>
              </w:rPr>
              <w:t>Jasenko Selimovic</w:t>
            </w:r>
          </w:p>
        </w:tc>
      </w:tr>
      <w:tr w:rsidR="00D4493E" w:rsidRPr="002A608F" w14:paraId="31507B16" w14:textId="77777777" w:rsidTr="001E4A77">
        <w:trPr>
          <w:cantSplit/>
        </w:trPr>
        <w:tc>
          <w:tcPr>
            <w:tcW w:w="1701" w:type="dxa"/>
            <w:shd w:val="clear" w:color="auto" w:fill="FFFFFF"/>
          </w:tcPr>
          <w:p w14:paraId="7253D801" w14:textId="77777777" w:rsidR="00D4493E" w:rsidRPr="002A608F" w:rsidRDefault="00D4493E" w:rsidP="001E4A77">
            <w:pPr>
              <w:spacing w:before="120" w:after="120"/>
              <w:rPr>
                <w:sz w:val="20"/>
              </w:rPr>
            </w:pPr>
            <w:r w:rsidRPr="002A608F">
              <w:rPr>
                <w:sz w:val="20"/>
              </w:rPr>
              <w:t>ECR</w:t>
            </w:r>
          </w:p>
        </w:tc>
        <w:tc>
          <w:tcPr>
            <w:tcW w:w="7371" w:type="dxa"/>
            <w:shd w:val="clear" w:color="auto" w:fill="FFFFFF"/>
          </w:tcPr>
          <w:p w14:paraId="159286F7" w14:textId="77777777" w:rsidR="00D4493E" w:rsidRPr="002A608F" w:rsidRDefault="00D4493E" w:rsidP="001E4A77">
            <w:pPr>
              <w:spacing w:before="120" w:after="120"/>
              <w:rPr>
                <w:sz w:val="20"/>
              </w:rPr>
            </w:pPr>
            <w:r w:rsidRPr="002A608F">
              <w:rPr>
                <w:sz w:val="20"/>
              </w:rPr>
              <w:t>Daniel Dalton, Nosheena Mobarik, Anneleen Van Bossuyt</w:t>
            </w:r>
          </w:p>
        </w:tc>
      </w:tr>
      <w:tr w:rsidR="00D4493E" w:rsidRPr="002A608F" w14:paraId="458B18EB" w14:textId="77777777" w:rsidTr="001E4A77">
        <w:trPr>
          <w:cantSplit/>
        </w:trPr>
        <w:tc>
          <w:tcPr>
            <w:tcW w:w="1701" w:type="dxa"/>
            <w:shd w:val="clear" w:color="auto" w:fill="FFFFFF"/>
          </w:tcPr>
          <w:p w14:paraId="778ECE29" w14:textId="77777777" w:rsidR="00D4493E" w:rsidRPr="002A608F" w:rsidRDefault="00D4493E" w:rsidP="001E4A77">
            <w:pPr>
              <w:spacing w:before="120" w:after="120"/>
              <w:rPr>
                <w:sz w:val="20"/>
              </w:rPr>
            </w:pPr>
            <w:r w:rsidRPr="002A608F">
              <w:rPr>
                <w:sz w:val="20"/>
              </w:rPr>
              <w:t>ENF</w:t>
            </w:r>
          </w:p>
        </w:tc>
        <w:tc>
          <w:tcPr>
            <w:tcW w:w="7371" w:type="dxa"/>
            <w:shd w:val="clear" w:color="auto" w:fill="FFFFFF"/>
          </w:tcPr>
          <w:p w14:paraId="3C87EC90" w14:textId="77777777" w:rsidR="00D4493E" w:rsidRPr="002A608F" w:rsidRDefault="00D4493E" w:rsidP="001E4A77">
            <w:pPr>
              <w:spacing w:before="120" w:after="120"/>
              <w:rPr>
                <w:sz w:val="20"/>
              </w:rPr>
            </w:pPr>
            <w:r w:rsidRPr="002A608F">
              <w:rPr>
                <w:sz w:val="20"/>
              </w:rPr>
              <w:t>Mylène Troszczynski</w:t>
            </w:r>
          </w:p>
        </w:tc>
      </w:tr>
      <w:tr w:rsidR="00D4493E" w:rsidRPr="002A608F" w14:paraId="066877BB" w14:textId="77777777" w:rsidTr="001E4A77">
        <w:trPr>
          <w:cantSplit/>
        </w:trPr>
        <w:tc>
          <w:tcPr>
            <w:tcW w:w="1701" w:type="dxa"/>
            <w:shd w:val="clear" w:color="auto" w:fill="FFFFFF"/>
          </w:tcPr>
          <w:p w14:paraId="0447C997" w14:textId="77777777" w:rsidR="00D4493E" w:rsidRPr="002A608F" w:rsidRDefault="00D4493E" w:rsidP="001E4A77">
            <w:pPr>
              <w:spacing w:before="120" w:after="120"/>
              <w:rPr>
                <w:sz w:val="20"/>
              </w:rPr>
            </w:pPr>
            <w:r w:rsidRPr="002A608F">
              <w:rPr>
                <w:sz w:val="20"/>
              </w:rPr>
              <w:t>GUE/NGL</w:t>
            </w:r>
          </w:p>
        </w:tc>
        <w:tc>
          <w:tcPr>
            <w:tcW w:w="7371" w:type="dxa"/>
            <w:shd w:val="clear" w:color="auto" w:fill="FFFFFF"/>
          </w:tcPr>
          <w:p w14:paraId="510D4DA4" w14:textId="77777777" w:rsidR="00D4493E" w:rsidRPr="002A608F" w:rsidRDefault="00D4493E" w:rsidP="001E4A77">
            <w:pPr>
              <w:spacing w:before="120" w:after="120"/>
              <w:rPr>
                <w:sz w:val="20"/>
              </w:rPr>
            </w:pPr>
            <w:r w:rsidRPr="002A608F">
              <w:rPr>
                <w:sz w:val="20"/>
              </w:rPr>
              <w:t>Dennis de Jong</w:t>
            </w:r>
          </w:p>
        </w:tc>
      </w:tr>
      <w:tr w:rsidR="00D4493E" w:rsidRPr="002A608F" w14:paraId="6E483287" w14:textId="77777777" w:rsidTr="001E4A77">
        <w:trPr>
          <w:cantSplit/>
        </w:trPr>
        <w:tc>
          <w:tcPr>
            <w:tcW w:w="1701" w:type="dxa"/>
            <w:shd w:val="clear" w:color="auto" w:fill="FFFFFF"/>
          </w:tcPr>
          <w:p w14:paraId="70C5EAAA" w14:textId="77777777" w:rsidR="00D4493E" w:rsidRPr="002A608F" w:rsidRDefault="00D4493E" w:rsidP="001E4A77">
            <w:pPr>
              <w:spacing w:before="120" w:after="120"/>
              <w:rPr>
                <w:sz w:val="20"/>
              </w:rPr>
            </w:pPr>
            <w:r w:rsidRPr="002A608F">
              <w:rPr>
                <w:sz w:val="20"/>
              </w:rPr>
              <w:t>PPE</w:t>
            </w:r>
          </w:p>
        </w:tc>
        <w:tc>
          <w:tcPr>
            <w:tcW w:w="7371" w:type="dxa"/>
            <w:shd w:val="clear" w:color="auto" w:fill="FFFFFF"/>
          </w:tcPr>
          <w:p w14:paraId="73C882A0" w14:textId="77777777" w:rsidR="00D4493E" w:rsidRPr="002A608F" w:rsidRDefault="00D4493E" w:rsidP="001E4A77">
            <w:pPr>
              <w:spacing w:before="120" w:after="120"/>
              <w:rPr>
                <w:sz w:val="20"/>
              </w:rPr>
            </w:pPr>
            <w:r w:rsidRPr="002A608F">
              <w:rPr>
                <w:sz w:val="20"/>
              </w:rPr>
              <w:t>Asim Ademov, Pascal Arimont, Cristian-Silviu Buşoi, Carlos Coelho, Birgit Collin-Langen, Philippe Juvin, Peter Liese, Roberta Metsola, Jiří Pospíšil, Annie Schreijer-Pierik, Sabine Verheyen, Tomáš Zdechovský</w:t>
            </w:r>
          </w:p>
        </w:tc>
      </w:tr>
      <w:tr w:rsidR="00D4493E" w:rsidRPr="002A608F" w14:paraId="16D5A623" w14:textId="77777777" w:rsidTr="001E4A77">
        <w:trPr>
          <w:cantSplit/>
        </w:trPr>
        <w:tc>
          <w:tcPr>
            <w:tcW w:w="1701" w:type="dxa"/>
            <w:shd w:val="clear" w:color="auto" w:fill="FFFFFF"/>
          </w:tcPr>
          <w:p w14:paraId="62C74F5D" w14:textId="77777777" w:rsidR="00D4493E" w:rsidRPr="002A608F" w:rsidRDefault="00D4493E" w:rsidP="001E4A77">
            <w:pPr>
              <w:spacing w:before="120" w:after="120"/>
              <w:rPr>
                <w:sz w:val="20"/>
              </w:rPr>
            </w:pPr>
            <w:r w:rsidRPr="002A608F">
              <w:rPr>
                <w:sz w:val="20"/>
              </w:rPr>
              <w:t>S&amp;D</w:t>
            </w:r>
          </w:p>
        </w:tc>
        <w:tc>
          <w:tcPr>
            <w:tcW w:w="7371" w:type="dxa"/>
            <w:shd w:val="clear" w:color="auto" w:fill="FFFFFF"/>
          </w:tcPr>
          <w:p w14:paraId="133C9966" w14:textId="77777777" w:rsidR="00D4493E" w:rsidRPr="002A608F" w:rsidRDefault="00D4493E" w:rsidP="001E4A77">
            <w:pPr>
              <w:spacing w:before="120" w:after="120"/>
              <w:rPr>
                <w:sz w:val="20"/>
              </w:rPr>
            </w:pPr>
            <w:r w:rsidRPr="002A608F">
              <w:rPr>
                <w:sz w:val="20"/>
              </w:rPr>
              <w:t>Clara Eugenia Aguilera García, Sergio Gaetano Cofferati, Nicola Danti, Liisa Jaakonsaari, Emilian Pavel, Virginie Rozière, Christel Schaldemose, Olga Sehnalová, Marc Tarabella</w:t>
            </w:r>
          </w:p>
        </w:tc>
      </w:tr>
      <w:tr w:rsidR="00D4493E" w:rsidRPr="002A608F" w14:paraId="001D7B05" w14:textId="77777777" w:rsidTr="001E4A77">
        <w:trPr>
          <w:cantSplit/>
        </w:trPr>
        <w:tc>
          <w:tcPr>
            <w:tcW w:w="1701" w:type="dxa"/>
            <w:shd w:val="clear" w:color="auto" w:fill="FFFFFF"/>
          </w:tcPr>
          <w:p w14:paraId="1D535C84" w14:textId="77777777" w:rsidR="00D4493E" w:rsidRPr="002A608F" w:rsidRDefault="00D4493E" w:rsidP="001E4A77">
            <w:pPr>
              <w:spacing w:before="120" w:after="120"/>
              <w:rPr>
                <w:sz w:val="20"/>
              </w:rPr>
            </w:pPr>
            <w:r w:rsidRPr="002A608F">
              <w:rPr>
                <w:sz w:val="20"/>
              </w:rPr>
              <w:t>VERTS/ALE</w:t>
            </w:r>
          </w:p>
        </w:tc>
        <w:tc>
          <w:tcPr>
            <w:tcW w:w="7371" w:type="dxa"/>
            <w:shd w:val="clear" w:color="auto" w:fill="FFFFFF"/>
          </w:tcPr>
          <w:p w14:paraId="2210F897" w14:textId="77777777" w:rsidR="00D4493E" w:rsidRPr="002A608F" w:rsidRDefault="00D4493E" w:rsidP="001E4A77">
            <w:pPr>
              <w:spacing w:before="120" w:after="120"/>
              <w:rPr>
                <w:sz w:val="20"/>
              </w:rPr>
            </w:pPr>
            <w:r w:rsidRPr="002A608F">
              <w:rPr>
                <w:sz w:val="20"/>
              </w:rPr>
              <w:t>Klaus Buchner, Pascal Durand</w:t>
            </w:r>
          </w:p>
        </w:tc>
      </w:tr>
    </w:tbl>
    <w:p w14:paraId="06053135" w14:textId="77777777" w:rsidR="00D4493E" w:rsidRPr="002A608F" w:rsidRDefault="00D4493E" w:rsidP="00D4493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4493E" w:rsidRPr="002A608F" w14:paraId="515C349B" w14:textId="77777777" w:rsidTr="001E4A77">
        <w:trPr>
          <w:cantSplit/>
        </w:trPr>
        <w:tc>
          <w:tcPr>
            <w:tcW w:w="1701" w:type="dxa"/>
            <w:shd w:val="pct10" w:color="000000" w:fill="FFFFFF"/>
            <w:vAlign w:val="center"/>
          </w:tcPr>
          <w:p w14:paraId="103D6F30" w14:textId="77777777" w:rsidR="00D4493E" w:rsidRPr="002A608F" w:rsidRDefault="00D4493E" w:rsidP="001E4A77">
            <w:pPr>
              <w:spacing w:before="120" w:after="120"/>
              <w:jc w:val="center"/>
              <w:rPr>
                <w:b/>
                <w:sz w:val="16"/>
              </w:rPr>
            </w:pPr>
            <w:r w:rsidRPr="002A608F">
              <w:rPr>
                <w:b/>
                <w:sz w:val="20"/>
              </w:rPr>
              <w:t>1</w:t>
            </w:r>
          </w:p>
        </w:tc>
        <w:tc>
          <w:tcPr>
            <w:tcW w:w="7371" w:type="dxa"/>
            <w:shd w:val="pct10" w:color="000000" w:fill="FFFFFF"/>
          </w:tcPr>
          <w:p w14:paraId="1FDF3761" w14:textId="77777777" w:rsidR="00D4493E" w:rsidRPr="002A608F" w:rsidRDefault="00D4493E" w:rsidP="001E4A77">
            <w:pPr>
              <w:spacing w:before="120" w:after="120"/>
              <w:jc w:val="center"/>
              <w:rPr>
                <w:sz w:val="28"/>
                <w:szCs w:val="28"/>
              </w:rPr>
            </w:pPr>
            <w:r w:rsidRPr="002A608F">
              <w:rPr>
                <w:rFonts w:ascii="Arial" w:hAnsi="Arial"/>
                <w:b/>
                <w:sz w:val="28"/>
                <w:szCs w:val="28"/>
              </w:rPr>
              <w:t>-</w:t>
            </w:r>
          </w:p>
        </w:tc>
      </w:tr>
      <w:tr w:rsidR="00D4493E" w:rsidRPr="002A608F" w14:paraId="2F78B9B2" w14:textId="77777777" w:rsidTr="001E4A77">
        <w:trPr>
          <w:cantSplit/>
        </w:trPr>
        <w:tc>
          <w:tcPr>
            <w:tcW w:w="1701" w:type="dxa"/>
            <w:shd w:val="clear" w:color="auto" w:fill="FFFFFF"/>
          </w:tcPr>
          <w:p w14:paraId="595AEE85" w14:textId="77777777" w:rsidR="00D4493E" w:rsidRPr="002A608F" w:rsidRDefault="00D4493E" w:rsidP="001E4A77">
            <w:pPr>
              <w:spacing w:before="120" w:after="120"/>
              <w:rPr>
                <w:sz w:val="20"/>
              </w:rPr>
            </w:pPr>
            <w:r w:rsidRPr="002A608F">
              <w:rPr>
                <w:sz w:val="20"/>
              </w:rPr>
              <w:t>EFDD</w:t>
            </w:r>
          </w:p>
        </w:tc>
        <w:tc>
          <w:tcPr>
            <w:tcW w:w="7371" w:type="dxa"/>
            <w:shd w:val="clear" w:color="auto" w:fill="FFFFFF"/>
          </w:tcPr>
          <w:p w14:paraId="107D3C23" w14:textId="77777777" w:rsidR="00D4493E" w:rsidRPr="002A608F" w:rsidRDefault="00D4493E" w:rsidP="001E4A77">
            <w:pPr>
              <w:spacing w:before="120" w:after="120"/>
              <w:rPr>
                <w:sz w:val="20"/>
              </w:rPr>
            </w:pPr>
            <w:r w:rsidRPr="002A608F">
              <w:rPr>
                <w:sz w:val="20"/>
              </w:rPr>
              <w:t>John Stuart Agnew</w:t>
            </w:r>
          </w:p>
        </w:tc>
      </w:tr>
    </w:tbl>
    <w:p w14:paraId="4578B73B" w14:textId="77777777" w:rsidR="00D4493E" w:rsidRPr="002A608F" w:rsidRDefault="00D4493E" w:rsidP="00D4493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4493E" w:rsidRPr="002A608F" w14:paraId="5F5AD18F" w14:textId="77777777" w:rsidTr="001E4A77">
        <w:trPr>
          <w:cantSplit/>
        </w:trPr>
        <w:tc>
          <w:tcPr>
            <w:tcW w:w="1701" w:type="dxa"/>
            <w:shd w:val="pct10" w:color="000000" w:fill="FFFFFF"/>
            <w:vAlign w:val="center"/>
          </w:tcPr>
          <w:p w14:paraId="431A3CE8" w14:textId="77777777" w:rsidR="00D4493E" w:rsidRPr="002A608F" w:rsidRDefault="00D4493E" w:rsidP="001E4A77">
            <w:pPr>
              <w:spacing w:before="120" w:after="120"/>
              <w:jc w:val="center"/>
              <w:rPr>
                <w:b/>
                <w:sz w:val="16"/>
              </w:rPr>
            </w:pPr>
            <w:r w:rsidRPr="002A608F">
              <w:rPr>
                <w:b/>
                <w:sz w:val="20"/>
              </w:rPr>
              <w:t>1</w:t>
            </w:r>
          </w:p>
        </w:tc>
        <w:tc>
          <w:tcPr>
            <w:tcW w:w="7371" w:type="dxa"/>
            <w:shd w:val="pct10" w:color="000000" w:fill="FFFFFF"/>
          </w:tcPr>
          <w:p w14:paraId="609F6E64" w14:textId="77777777" w:rsidR="00D4493E" w:rsidRPr="002A608F" w:rsidRDefault="00D4493E" w:rsidP="001E4A77">
            <w:pPr>
              <w:spacing w:before="120" w:after="120"/>
              <w:jc w:val="center"/>
              <w:rPr>
                <w:sz w:val="28"/>
                <w:szCs w:val="28"/>
              </w:rPr>
            </w:pPr>
            <w:r w:rsidRPr="002A608F">
              <w:rPr>
                <w:rFonts w:ascii="Arial" w:hAnsi="Arial"/>
                <w:b/>
                <w:sz w:val="28"/>
                <w:szCs w:val="28"/>
              </w:rPr>
              <w:t>0</w:t>
            </w:r>
          </w:p>
        </w:tc>
      </w:tr>
      <w:tr w:rsidR="00D4493E" w:rsidRPr="002A608F" w14:paraId="5B5C5F0A" w14:textId="77777777" w:rsidTr="001E4A77">
        <w:trPr>
          <w:cantSplit/>
        </w:trPr>
        <w:tc>
          <w:tcPr>
            <w:tcW w:w="1701" w:type="dxa"/>
            <w:shd w:val="clear" w:color="auto" w:fill="FFFFFF"/>
          </w:tcPr>
          <w:p w14:paraId="3A2655FB" w14:textId="77777777" w:rsidR="00D4493E" w:rsidRPr="002A608F" w:rsidRDefault="00D4493E" w:rsidP="001E4A77">
            <w:pPr>
              <w:spacing w:before="120" w:after="120"/>
              <w:rPr>
                <w:sz w:val="20"/>
              </w:rPr>
            </w:pPr>
            <w:r w:rsidRPr="002A608F">
              <w:rPr>
                <w:sz w:val="20"/>
              </w:rPr>
              <w:t>EFDD</w:t>
            </w:r>
          </w:p>
        </w:tc>
        <w:tc>
          <w:tcPr>
            <w:tcW w:w="7371" w:type="dxa"/>
            <w:shd w:val="clear" w:color="auto" w:fill="FFFFFF"/>
          </w:tcPr>
          <w:p w14:paraId="6BBD61C3" w14:textId="77777777" w:rsidR="00D4493E" w:rsidRPr="002A608F" w:rsidRDefault="00D4493E" w:rsidP="001E4A77">
            <w:pPr>
              <w:spacing w:before="120" w:after="120"/>
              <w:rPr>
                <w:sz w:val="20"/>
              </w:rPr>
            </w:pPr>
            <w:r w:rsidRPr="002A608F">
              <w:rPr>
                <w:sz w:val="20"/>
              </w:rPr>
              <w:t>Marco Zullo</w:t>
            </w:r>
          </w:p>
        </w:tc>
      </w:tr>
    </w:tbl>
    <w:p w14:paraId="01B6DD60" w14:textId="77777777" w:rsidR="00D4493E" w:rsidRPr="002A608F" w:rsidRDefault="00D4493E" w:rsidP="00D4493E">
      <w:pPr>
        <w:pStyle w:val="Normal12"/>
      </w:pPr>
    </w:p>
    <w:p w14:paraId="5F575E13" w14:textId="77777777" w:rsidR="00D4493E" w:rsidRPr="002A608F" w:rsidRDefault="00D4493E" w:rsidP="00D4493E">
      <w:r w:rsidRPr="002A608F">
        <w:t>Легенда на използваните знаци:</w:t>
      </w:r>
    </w:p>
    <w:p w14:paraId="35C0F392" w14:textId="77777777" w:rsidR="00D4493E" w:rsidRPr="002A608F" w:rsidRDefault="00D4493E" w:rsidP="00D4493E">
      <w:pPr>
        <w:pStyle w:val="NormalTabs"/>
      </w:pPr>
      <w:r w:rsidRPr="002A608F">
        <w:t>+</w:t>
      </w:r>
      <w:r w:rsidRPr="002A608F">
        <w:tab/>
        <w:t>:</w:t>
      </w:r>
      <w:r w:rsidRPr="002A608F">
        <w:tab/>
        <w:t>„за“</w:t>
      </w:r>
    </w:p>
    <w:p w14:paraId="464CEB66" w14:textId="77777777" w:rsidR="00D4493E" w:rsidRPr="002A608F" w:rsidRDefault="00D4493E" w:rsidP="00D4493E">
      <w:pPr>
        <w:pStyle w:val="NormalTabs"/>
      </w:pPr>
      <w:r w:rsidRPr="002A608F">
        <w:t>-</w:t>
      </w:r>
      <w:r w:rsidRPr="002A608F">
        <w:tab/>
        <w:t>:</w:t>
      </w:r>
      <w:r w:rsidRPr="002A608F">
        <w:tab/>
        <w:t>„против“</w:t>
      </w:r>
    </w:p>
    <w:p w14:paraId="7B72ABD7" w14:textId="0C6CB8CA" w:rsidR="00BE20CF" w:rsidRPr="002A608F" w:rsidRDefault="00D4493E" w:rsidP="00B83972">
      <w:pPr>
        <w:pStyle w:val="NormalTabs"/>
      </w:pPr>
      <w:r w:rsidRPr="002A608F">
        <w:t>0</w:t>
      </w:r>
      <w:r w:rsidRPr="002A608F">
        <w:tab/>
        <w:t>:</w:t>
      </w:r>
      <w:r w:rsidRPr="002A608F">
        <w:tab/>
        <w:t>„въздържал се“</w:t>
      </w:r>
      <w:bookmarkEnd w:id="4"/>
    </w:p>
    <w:sectPr w:rsidR="00BE20CF" w:rsidRPr="002A608F" w:rsidSect="002A608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A6004" w14:textId="77777777" w:rsidR="00914C34" w:rsidRPr="002A608F" w:rsidRDefault="00914C34">
      <w:r w:rsidRPr="002A608F">
        <w:separator/>
      </w:r>
    </w:p>
  </w:endnote>
  <w:endnote w:type="continuationSeparator" w:id="0">
    <w:p w14:paraId="190E88CD" w14:textId="77777777" w:rsidR="00914C34" w:rsidRPr="002A608F" w:rsidRDefault="00914C34">
      <w:r w:rsidRPr="002A6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8BE0" w14:textId="23679CDA" w:rsidR="002A608F" w:rsidRPr="002A608F" w:rsidRDefault="002A608F" w:rsidP="002A608F">
    <w:pPr>
      <w:pStyle w:val="Footer"/>
    </w:pPr>
    <w:r w:rsidRPr="002A608F">
      <w:t>PE</w:t>
    </w:r>
    <w:r w:rsidRPr="002A608F">
      <w:rPr>
        <w:rStyle w:val="HideTWBExt"/>
        <w:noProof w:val="0"/>
      </w:rPr>
      <w:t>&lt;NoPE&gt;</w:t>
    </w:r>
    <w:r w:rsidRPr="002A608F">
      <w:t>619.085</w:t>
    </w:r>
    <w:r w:rsidRPr="002A608F">
      <w:rPr>
        <w:rStyle w:val="HideTWBExt"/>
        <w:noProof w:val="0"/>
      </w:rPr>
      <w:t>&lt;/NoPE&gt;&lt;Version&gt;</w:t>
    </w:r>
    <w:r w:rsidRPr="002A608F">
      <w:t>v02-00</w:t>
    </w:r>
    <w:r w:rsidRPr="002A608F">
      <w:rPr>
        <w:rStyle w:val="HideTWBExt"/>
        <w:noProof w:val="0"/>
      </w:rPr>
      <w:t>&lt;/Version&gt;</w:t>
    </w:r>
    <w:r w:rsidRPr="002A608F">
      <w:tab/>
    </w:r>
    <w:r w:rsidRPr="002A608F">
      <w:fldChar w:fldCharType="begin"/>
    </w:r>
    <w:r w:rsidRPr="002A608F">
      <w:instrText xml:space="preserve"> PAGE  \* MERGEFORMAT </w:instrText>
    </w:r>
    <w:r w:rsidRPr="002A608F">
      <w:fldChar w:fldCharType="separate"/>
    </w:r>
    <w:r w:rsidR="00B83972">
      <w:rPr>
        <w:noProof/>
      </w:rPr>
      <w:t>2</w:t>
    </w:r>
    <w:r w:rsidRPr="002A608F">
      <w:fldChar w:fldCharType="end"/>
    </w:r>
    <w:r w:rsidRPr="002A608F">
      <w:t>/</w:t>
    </w:r>
    <w:fldSimple w:instr=" NUMPAGES  \* MERGEFORMAT ">
      <w:r w:rsidR="00B83972">
        <w:rPr>
          <w:noProof/>
        </w:rPr>
        <w:t>70</w:t>
      </w:r>
    </w:fldSimple>
    <w:r w:rsidRPr="002A608F">
      <w:tab/>
    </w:r>
    <w:r w:rsidRPr="002A608F">
      <w:rPr>
        <w:rStyle w:val="HideTWBExt"/>
        <w:noProof w:val="0"/>
      </w:rPr>
      <w:t>&lt;PathFdR&gt;</w:t>
    </w:r>
    <w:r w:rsidRPr="002A608F">
      <w:t>AD\1155036BG.docx</w:t>
    </w:r>
    <w:r w:rsidRPr="002A608F">
      <w:rPr>
        <w:rStyle w:val="HideTWBExt"/>
        <w:noProof w:val="0"/>
      </w:rPr>
      <w:t>&lt;/PathFdR&gt;</w:t>
    </w:r>
  </w:p>
  <w:p w14:paraId="4210601C" w14:textId="17EC888F" w:rsidR="00914C34" w:rsidRPr="002A608F" w:rsidRDefault="002A608F" w:rsidP="002A608F">
    <w:pPr>
      <w:pStyle w:val="Footer2"/>
    </w:pPr>
    <w:r w:rsidRPr="002A608F">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21A9" w14:textId="7A480E4B" w:rsidR="002A608F" w:rsidRPr="002A608F" w:rsidRDefault="002A608F" w:rsidP="002A608F">
    <w:pPr>
      <w:pStyle w:val="Footer"/>
    </w:pPr>
    <w:r w:rsidRPr="002A608F">
      <w:rPr>
        <w:rStyle w:val="HideTWBExt"/>
        <w:noProof w:val="0"/>
      </w:rPr>
      <w:t>&lt;PathFdR&gt;</w:t>
    </w:r>
    <w:r w:rsidRPr="002A608F">
      <w:t>AD\1155036BG.docx</w:t>
    </w:r>
    <w:r w:rsidRPr="002A608F">
      <w:rPr>
        <w:rStyle w:val="HideTWBExt"/>
        <w:noProof w:val="0"/>
      </w:rPr>
      <w:t>&lt;/PathFdR&gt;</w:t>
    </w:r>
    <w:r w:rsidRPr="002A608F">
      <w:tab/>
    </w:r>
    <w:r w:rsidRPr="002A608F">
      <w:fldChar w:fldCharType="begin"/>
    </w:r>
    <w:r w:rsidRPr="002A608F">
      <w:instrText xml:space="preserve"> PAGE  \* MERGEFORMAT </w:instrText>
    </w:r>
    <w:r w:rsidRPr="002A608F">
      <w:fldChar w:fldCharType="separate"/>
    </w:r>
    <w:r w:rsidR="00B83972">
      <w:rPr>
        <w:noProof/>
      </w:rPr>
      <w:t>7</w:t>
    </w:r>
    <w:r w:rsidRPr="002A608F">
      <w:fldChar w:fldCharType="end"/>
    </w:r>
    <w:r w:rsidRPr="002A608F">
      <w:t>/</w:t>
    </w:r>
    <w:fldSimple w:instr=" NUMPAGES  \* MERGEFORMAT ">
      <w:r w:rsidR="00B83972">
        <w:rPr>
          <w:noProof/>
        </w:rPr>
        <w:t>7</w:t>
      </w:r>
    </w:fldSimple>
    <w:r w:rsidRPr="002A608F">
      <w:tab/>
      <w:t>PE</w:t>
    </w:r>
    <w:r w:rsidRPr="002A608F">
      <w:rPr>
        <w:rStyle w:val="HideTWBExt"/>
        <w:noProof w:val="0"/>
      </w:rPr>
      <w:t>&lt;NoPE&gt;</w:t>
    </w:r>
    <w:r w:rsidRPr="002A608F">
      <w:t>619.085</w:t>
    </w:r>
    <w:r w:rsidRPr="002A608F">
      <w:rPr>
        <w:rStyle w:val="HideTWBExt"/>
        <w:noProof w:val="0"/>
      </w:rPr>
      <w:t>&lt;/NoPE&gt;&lt;Version&gt;</w:t>
    </w:r>
    <w:r w:rsidRPr="002A608F">
      <w:t>v02-00</w:t>
    </w:r>
    <w:r w:rsidRPr="002A608F">
      <w:rPr>
        <w:rStyle w:val="HideTWBExt"/>
        <w:noProof w:val="0"/>
      </w:rPr>
      <w:t>&lt;/Version&gt;</w:t>
    </w:r>
  </w:p>
  <w:p w14:paraId="7083DDDE" w14:textId="1F3317AB" w:rsidR="00914C34" w:rsidRPr="002A608F" w:rsidRDefault="002A608F" w:rsidP="002A608F">
    <w:pPr>
      <w:pStyle w:val="Footer2"/>
    </w:pPr>
    <w:r w:rsidRPr="002A608F">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8C99" w14:textId="77777777" w:rsidR="002A608F" w:rsidRPr="002A608F" w:rsidRDefault="002A608F" w:rsidP="002A608F">
    <w:pPr>
      <w:pStyle w:val="Footer"/>
    </w:pPr>
    <w:r w:rsidRPr="002A608F">
      <w:rPr>
        <w:rStyle w:val="HideTWBExt"/>
        <w:noProof w:val="0"/>
      </w:rPr>
      <w:t>&lt;PathFdR&gt;</w:t>
    </w:r>
    <w:r w:rsidRPr="002A608F">
      <w:t>AD\1155036BG.docx</w:t>
    </w:r>
    <w:r w:rsidRPr="002A608F">
      <w:rPr>
        <w:rStyle w:val="HideTWBExt"/>
        <w:noProof w:val="0"/>
      </w:rPr>
      <w:t>&lt;/PathFdR&gt;</w:t>
    </w:r>
    <w:r w:rsidRPr="002A608F">
      <w:tab/>
    </w:r>
    <w:r w:rsidRPr="002A608F">
      <w:tab/>
      <w:t>PE</w:t>
    </w:r>
    <w:r w:rsidRPr="002A608F">
      <w:rPr>
        <w:rStyle w:val="HideTWBExt"/>
        <w:noProof w:val="0"/>
      </w:rPr>
      <w:t>&lt;NoPE&gt;</w:t>
    </w:r>
    <w:r w:rsidRPr="002A608F">
      <w:t>619.085</w:t>
    </w:r>
    <w:r w:rsidRPr="002A608F">
      <w:rPr>
        <w:rStyle w:val="HideTWBExt"/>
        <w:noProof w:val="0"/>
      </w:rPr>
      <w:t>&lt;/NoPE&gt;&lt;Version&gt;</w:t>
    </w:r>
    <w:r w:rsidRPr="002A608F">
      <w:t>v02-00</w:t>
    </w:r>
    <w:r w:rsidRPr="002A608F">
      <w:rPr>
        <w:rStyle w:val="HideTWBExt"/>
        <w:noProof w:val="0"/>
      </w:rPr>
      <w:t>&lt;/Version&gt;</w:t>
    </w:r>
  </w:p>
  <w:p w14:paraId="2C38A502" w14:textId="4D7B6D19" w:rsidR="00914C34" w:rsidRPr="002A608F" w:rsidRDefault="002A608F" w:rsidP="002A608F">
    <w:pPr>
      <w:pStyle w:val="Footer2"/>
      <w:tabs>
        <w:tab w:val="center" w:pos="4535"/>
      </w:tabs>
    </w:pPr>
    <w:r w:rsidRPr="002A608F">
      <w:t>BG</w:t>
    </w:r>
    <w:r w:rsidRPr="002A608F">
      <w:tab/>
    </w:r>
    <w:r w:rsidRPr="002A608F">
      <w:rPr>
        <w:b w:val="0"/>
        <w:i/>
        <w:color w:val="C0C0C0"/>
        <w:sz w:val="22"/>
      </w:rPr>
      <w:t>Единство в многообразието</w:t>
    </w:r>
    <w:r w:rsidRPr="002A608F">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B231" w14:textId="77777777" w:rsidR="00914C34" w:rsidRPr="002A608F" w:rsidRDefault="00914C34">
      <w:r w:rsidRPr="002A608F">
        <w:separator/>
      </w:r>
    </w:p>
  </w:footnote>
  <w:footnote w:type="continuationSeparator" w:id="0">
    <w:p w14:paraId="04DDF52D" w14:textId="77777777" w:rsidR="00914C34" w:rsidRPr="002A608F" w:rsidRDefault="00914C34">
      <w:r w:rsidRPr="002A6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C40C" w14:textId="77777777" w:rsidR="00B83972" w:rsidRDefault="00B83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C838" w14:textId="77777777" w:rsidR="00B83972" w:rsidRDefault="00B83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423A" w14:textId="77777777" w:rsidR="00B83972" w:rsidRDefault="00B83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CJMNU" w:val="1"/>
    <w:docVar w:name="CODEMNU" w:val=" 1"/>
    <w:docVar w:name="COM2KEY" w:val="TRAN"/>
    <w:docVar w:name="COMKEY" w:val="IMCO"/>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85500 HideTWBInt;}}{\*\rsidtbl \rsid24658\rsid85500\rsid354373\rsid735077\rsid2892074\rsid4666813\rsid6641733\rsid9636012\rsid11215221\rsid12154954\rsid14424199\rsid15204470\rsid15285974\rsid15950462\rsid16324206\rsid16662270}_x000d__x000a_{\mmathPr\mmathFont34\mbrkBin0\mbrkBinSub0\msmallFrac0\mdispDef1\mlMargin0\mrMargin0\mdefJc1\mwrapIndent1440\mintLim0\mnaryLim1}{\info{\author MALEV Julia}{\operator MALEV Julia}{\creatim\yr2018\mo3\dy1\hr13\min31}{\revtim\yr2018\mo3\dy1\hr13\min31}_x000d__x000a_{\version1}{\edmins0}{\nofpages1}{\nofwords1}{\nofchars17}{\*\company European Parliament}{\nofcharsws17}{\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500\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354373 \chftnsep _x000d__x000a_\par }}{\*\ftnsepc \ltrpar \pard\plain \ltrpar\ql \li0\ri0\widctlpar\wrapdefault\aspalpha\aspnum\faauto\adjustright\rin0\lin0\itap0 \rtlch\fcs1 \af0\afs20\alang1025 \ltrch\fcs0 \fs24\lang2057\langfe2057\cgrid\langnp2057\langfenp2057 {\rtlch\fcs1 \af0 _x000d__x000a_\ltrch\fcs0 \insrsid354373 \chftnsepc _x000d__x000a_\par }}{\*\aftnsep \ltrpar \pard\plain \ltrpar\ql \li0\ri0\widctlpar\wrapdefault\aspalpha\aspnum\faauto\adjustright\rin0\lin0\itap0 \rtlch\fcs1 \af0\afs20\alang1025 \ltrch\fcs0 \fs24\lang2057\langfe2057\cgrid\langnp2057\langfenp2057 {\rtlch\fcs1 \af0 _x000d__x000a_\ltrch\fcs0 \insrsid354373 \chftnsep _x000d__x000a_\par }}{\*\aftnsepc \ltrpar \pard\plain \ltrpar\ql \li0\ri0\widctlpar\wrapdefault\aspalpha\aspnum\faauto\adjustright\rin0\lin0\itap0 \rtlch\fcs1 \af0\afs20\alang1025 \ltrch\fcs0 \fs24\lang2057\langfe2057\cgrid\langnp2057\langfenp2057 {\rtlch\fcs1 \af0 _x000d__x000a_\ltrch\fcs0 \insrsid35437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85500\charrsid11153813 {\*\bkmkstart ReplaceBookmark}#}{\rtlch\fcs1 \af0 \ltrch\fcs0 \cs15\v\cf15\insrsid85500\charrsid11153813 &gt;&gt;&gt;CVAR@@AmendA}{\rtlch\fcs1 \af0 \ltrch\fcs0 \insrsid85500\charrsid11153813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e_x000d__x000a_e83559b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43997 HideTWBExt;}{\s16\ql \li0\ri0\sa120\nowidctlpar\wrapdefault\aspalpha\aspnum\faauto\adjustright\rin0\lin0\itap0 \rtlch\fcs1 \af0\afs20\alang1025 \ltrch\fcs0 _x000d__x000a_\fs24\lang2057\langfe2057\cgrid\langnp2057\langfenp2057 \sbasedon0 \snext16 \slink17 \spriority0 \styrsid16543997 Normal6;}{\*\cs17 \additive \fs24 \slink16 \slocked \spriority0 \styrsid16543997 Normal6 Char;}{_x000d__x000a_\s18\ql \li0\ri0\nowidctlpar\wrapdefault\aspalpha\aspnum\faauto\adjustright\rin0\lin0\itap0 \rtlch\fcs1 \af0\afs20\alang1025 \ltrch\fcs0 \b\fs24\lang2057\langfe2057\cgrid\langnp2057\langfenp2057 \sbasedon0 \snext18 \slink19 \spriority0 \styrsid16543997 _x000d__x000a_NormalBold;}{\*\cs19 \additive \b\fs24 \slink18 \slocked \spriority0 \styrsid16543997 NormalBold Char;}{\s20\ql \li0\ri0\sa240\nowidctlpar\wrapdefault\aspalpha\aspnum\faauto\adjustright\rin0\lin0\itap0 \rtlch\fcs1 \af0\afs20\alang1025 \ltrch\fcs0 _x000d__x000a_\i\fs24\lang2057\langfe2057\cgrid\langnp2057\langfenp2057 \sbasedon0 \snext20 \spriority0 \styrsid16543997 Normal12Italic;}{\*\cs21 \additive \v\cf15 \spriority0 \styrsid16543997 HideTWBInt;}{_x000d__x000a_\s22\qc \li0\ri0\sb240\sa240\keepn\nowidctlpar\wrapdefault\aspalpha\aspnum\faauto\adjustright\rin0\lin0\itap0 \rtlch\fcs1 \af0\afs20\alang1025 \ltrch\fcs0 \i\fs24\lang2057\langfe2057\cgrid\langnp2057\langfenp2057 _x000d__x000a_\sbasedon0 \snext0 \spriority0 \styrsid16543997 JustificationTitle;}{\s23\qr \li0\ri0\sb240\sa240\nowidctlpar\wrapdefault\aspalpha\aspnum\faauto\adjustright\rin0\lin0\itap0 \rtlch\fcs1 \af0\afs20\alang1025 \ltrch\fcs0 _x000d__x000a_\fs24\lang1024\langfe1024\cgrid\noproof\langnp2057\langfenp2057 \sbasedon0 \snext23 \spriority0 \styrsid16543997 Olang;}{\s24\qc \li0\ri0\sa240\nowidctlpar\wrapdefault\aspalpha\aspnum\faauto\adjustright\rin0\lin0\itap0 \rtlch\fcs1 \af0\afs20\alang1025 _x000d__x000a_\ltrch\fcs0 \i\fs24\lang2057\langfe2057\cgrid\langnp2057\langfenp2057 \sbasedon0 \snext24 \spriority0 \styrsid16543997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6543997 AMNumberTabs;}{\s26\ql \li0\ri0\sb240\nowidctlpar\wrapdefault\aspalpha\aspnum\faauto\adjustright\rin0\lin0\itap0 \rtlch\fcs1 _x000d__x000a_\af0\afs20\alang1025 \ltrch\fcs0 \b\fs24\lang2057\langfe2057\cgrid\langnp2057\langfenp2057 \sbasedon0 \snext26 \spriority0 \styrsid16543997 NormalBold12b;}}{\*\rsidtbl \rsid24658\rsid735077\rsid2892074\rsid4666813\rsid5459836\rsid6641733\rsid9636012_x000d__x000a_\rsid11215221\rsid12154954\rsid14424199\rsid15204470\rsid15285974\rsid15950462\rsid16324206\rsid16543997\rsid16662270}{\mmathPr\mmathFont34\mbrkBin0\mbrkBinSub0\msmallFrac0\mdispDef1\mlMargin0\mrMargin0\mdefJc1\mwrapIndent1440\mintLim0\mnaryLim1}{\info_x000d__x000a_{\author MALEV Julia}{\operator MALEV Julia}{\creatim\yr2018\mo3\dy1\hr13\min29}{\revtim\yr2018\mo3\dy1\hr13\min29}{\version1}{\edmins0}{\nofpages1}{\nofwords31}{\nofchars346}{\*\company European Parliament}{\nofcharsws349}{\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543997\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5459836 \chftnsep _x000d__x000a_\par }}{\*\ftnsepc \ltrpar \pard\plain \ltrpar\ql \li0\ri0\widctlpar\wrapdefault\aspalpha\aspnum\faauto\adjustright\rin0\lin0\itap0 \rtlch\fcs1 \af0\afs20\alang1025 \ltrch\fcs0 \fs24\lang2057\langfe2057\cgrid\langnp2057\langfenp2057 {\rtlch\fcs1 \af0 _x000d__x000a_\ltrch\fcs0 \insrsid5459836 \chftnsepc _x000d__x000a_\par }}{\*\aftnsep \ltrpar \pard\plain \ltrpar\ql \li0\ri0\widctlpar\wrapdefault\aspalpha\aspnum\faauto\adjustright\rin0\lin0\itap0 \rtlch\fcs1 \af0\afs20\alang1025 \ltrch\fcs0 \fs24\lang2057\langfe2057\cgrid\langnp2057\langfenp2057 {\rtlch\fcs1 \af0 _x000d__x000a_\ltrch\fcs0 \insrsid5459836 \chftnsep _x000d__x000a_\par }}{\*\aftnsepc \ltrpar \pard\plain \ltrpar\ql \li0\ri0\widctlpar\wrapdefault\aspalpha\aspnum\faauto\adjustright\rin0\lin0\itap0 \rtlch\fcs1 \af0\afs20\alang1025 \ltrch\fcs0 \fs24\lang2057\langfe2057\cgrid\langnp2057\langfenp2057 {\rtlch\fcs1 \af0 _x000d__x000a_\ltrch\fcs0 \insrsid545983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6543997\charrsid11153813 {\*\bkmkstart restartA}&lt;AmendA&gt;}{_x000d__x000a_\rtlch\fcs1 \af0 \ltrch\fcs0 \insrsid16543997\charrsid11153813 Amendment\tab \tab }{\rtlch\fcs1 \af0 \ltrch\fcs0 \cs15\b0\v\f1\fs20\cf9\insrsid16543997\charrsid11153813 &lt;NumAmA&gt;}{\rtlch\fcs1 \af0 \ltrch\fcs0 \insrsid16543997\charrsid11153813 #}{_x000d__x000a_\rtlch\fcs1 \af0 \ltrch\fcs0 \cs21\v\cf15\insrsid16543997\charrsid11153813 ENMIENDA@NRAM@}{\rtlch\fcs1 \af0 \ltrch\fcs0 \insrsid16543997\charrsid11153813 #}{\rtlch\fcs1 \af0 \ltrch\fcs0 \cs15\b0\v\f1\fs20\cf9\insrsid16543997\charrsid11153813 &lt;/NumAmA&gt;}{_x000d__x000a_\rtlch\fcs1 \af0 \ltrch\fcs0 \insrsid16543997\charrsid11153813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16543997\charrsid11153813 &lt;DocAmend&gt;}{\rtlch\fcs1 \af0 \ltrch\fcs0 \insrsid16543997\charrsid11153813 Draft legislative resolution}{\rtlch\fcs1 \af0 \ltrch\fcs0 _x000d__x000a_\cs15\b0\v\f1\fs20\cf9\insrsid16543997\charrsid11153813 &lt;/DocAmend&gt;}{\rtlch\fcs1 \af0 \ltrch\fcs0 \insrsid16543997\charrsid11153813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16543997\charrsid11153813 &lt;Article&gt;}{\rtlch\fcs1 \af0 \ltrch\fcs0 \cf10\insrsid16543997\charrsid11153813 \u9668\'3f}{\rtlch\fcs1 \af0 \ltrch\fcs0 \insrsid16543997\charrsid11153813 #}{\rtlch\fcs1 \af0 \ltrch\fcs0 _x000d__x000a_\cs21\v\cf15\insrsid16543997\charrsid11153813 TVTRESPART@RESPART@}{\rtlch\fcs1 \af0 \ltrch\fcs0 \insrsid16543997\charrsid11153813 #}{\rtlch\fcs1 \af0 \ltrch\fcs0 \cf10\insrsid16543997\charrsid11153813 \u9658\'3f}{\rtlch\fcs1 \af0 \ltrch\fcs0 _x000d__x000a_\cs15\b0\v\f1\fs20\cf9\insrsid16543997\charrsid11153813 &lt;/Article&gt;}{\rtlch\fcs1 \af0 \ltrch\fcs0 \cs19\b0\insrsid16543997\charrsid11153813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6543997\charrsid11153813 \cell }\pard \ltrpar\ql \li0\ri0\widctlpar\intbl\wrapdefault\aspalpha\aspnum\faauto\adjustright\rin0\lin0 {\rtlch\fcs1 \af0 _x000d__x000a_\ltrch\fcs0 \insrsid16543997\charrsid11153813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6543997\charrsid11153813 Draft legislative resolution\cell Amendment\cell }\pard\plain \ltrpar\ql \li0\ri0\widctlpar\intbl\wrapdefault\aspalpha\aspnum\faauto\adjustright\rin0\lin0 \rtlch\fcs1 \af0\afs20\alang1025 \ltrch\fcs0 _x000d__x000a_\fs24\lang2057\langfe2057\cgrid\langnp2057\langfenp2057 {\rtlch\fcs1 \af0 \ltrch\fcs0 \insrsid16543997\charrsid11153813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6543997\charrsid11153813 ##\cell ##}{\rtlch\fcs1 \af0\afs24 \ltrch\fcs0 \insrsid16543997\charrsid11153813 \cell }\pard\plain \ltrpar\ql \li0\ri0\widctlpar\intbl\wrapdefault\aspalpha\aspnum\faauto\adjustright\rin0\lin0 \rtlch\fcs1 _x000d__x000a_\af0\afs20\alang1025 \ltrch\fcs0 \fs24\lang2057\langfe2057\cgrid\langnp2057\langfenp2057 {\rtlch\fcs1 \af0 \ltrch\fcs0 \insrsid16543997\charrsid11153813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16543997\charrsid11153813 Or. }{\rtlch\fcs1 \af0 \ltrch\fcs0 \cs15\v\f1\fs20\cf9\noproof0\insrsid16543997\charrsid11153813 &lt;Original&gt;}{\rtlch\fcs1 \af0 \ltrch\fcs0 \noproof0\insrsid16543997\charrsid11153813 #}{\rtlch\fcs1 _x000d__x000a_\af0 \ltrch\fcs0 \cs21\v\cf15\noproof0\insrsid16543997\charrsid11153813 MNU[ORLANGONE][ORLANGMORE]@CHOICE@ORLANGMNU}{\rtlch\fcs1 \af0 \ltrch\fcs0 \noproof0\insrsid16543997\charrsid11153813 #}{\rtlch\fcs1 \af0 \ltrch\fcs0 _x000d__x000a_\cs15\v\f1\fs20\cf9\noproof0\insrsid16543997\charrsid11153813 &lt;/Original&gt;}{\rtlch\fcs1 \af0 \ltrch\fcs0 \noproof0\insrsid16543997\charrsid11153813 _x000d__x000a_\par }\pard\plain \ltrpar\s22\qc \li0\ri0\sb240\sa240\keepn\nowidctlpar\wrapdefault\aspalpha\aspnum\faauto\adjustright\rin0\lin0\itap0\pararsid14374628 \rtlch\fcs1 \af0\afs20\alang1025 \ltrch\fcs0 \i\fs24\lang2057\langfe2057\cgrid\langnp2057\langfenp2057 {_x000d__x000a_\rtlch\fcs1 \af0 \ltrch\fcs0 \cs15\i0\v\f1\fs20\cf9\insrsid16543997\charrsid11153813 &lt;TitreJust&gt;}{\rtlch\fcs1 \af0 \ltrch\fcs0 \insrsid16543997\charrsid11153813 Justification}{\rtlch\fcs1 \af0 \ltrch\fcs0 _x000d__x000a_\cs15\i0\v\f1\fs20\cf9\insrsid16543997\charrsid11153813 &lt;/TitreJust&gt;}{\rtlch\fcs1 \af0 \ltrch\fcs0 \insrsid16543997\charrsid11153813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16543997\charrsid11153813 &lt;OptDelPrev&gt;}{\rtlch\fcs1 \af0 \ltrch\fcs0 \insrsid16543997\charrsid11153813 #}{\rtlch\fcs1 \af0 \ltrch\fcs0 \cs21\v\cf15\insrsid16543997\charrsid11153813 _x000d__x000a_MNU[TEXTJUSTYES][TEXTJUSTNO]@CHOICE@}{\rtlch\fcs1 \af0 \ltrch\fcs0 \insrsid16543997\charrsid11153813 #}{\rtlch\fcs1 \af0 \ltrch\fcs0 \cs15\i0\v\f1\fs20\cf9\insrsid16543997\charrsid11153813 &lt;/OptDelPrev&gt;}{\rtlch\fcs1 \af0 \ltrch\fcs0 _x000d__x000a_\insrsid16543997\charrsid11153813 _x000d__x000a_\par }\pard\plain \ltrpar\ql \li0\ri0\widctlpar\wrapdefault\aspalpha\aspnum\faauto\adjustright\rin0\lin0\itap0\pararsid16324206 \rtlch\fcs1 \af0\afs20\alang1025 \ltrch\fcs0 \fs24\lang2057\langfe2057\cgrid\langnp2057\langfenp2057 {\rtlch\fcs1 \af0 \ltrch\fcs0 _x000d__x000a_\cs15\v\f1\fs20\cf9\insrsid16543997\charrsid11153813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d_x000d__x000a_30e758b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666813\rsid6641733\rsid9636012\rsid10059375\rsid11215221\rsid12154954\rsid13988764\rsid14424199\rsid15204470\rsid15285974\rsid15950462\rsid16324206\rsid16662270}{\mmathPr\mmathFont34\mbrkBin0\mbrkBinSub0_x000d__x000a_\msmallFrac0\mdispDef1\mlMargin0\mrMargin0\mdefJc1\mwrapIndent1440\mintLim0\mnaryLim1}{\info{\author MALEV Julia}{\operator MALEV Julia}{\creatim\yr2018\mo6\dy4\hr14\min5}{\revtim\yr2018\mo6\dy4\hr14\min5}{\version1}{\edmins0}{\nofpages1}{\nofwords0}_x000d__x000a_{\nofchars1}{\*\company European Parliament}{\nofcharsws1}{\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059375\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13988764 \chftnsep _x000d__x000a_\par }}{\*\ftnsepc \ltrpar \pard\plain \ltrpar\ql \li0\ri0\widctlpar\wrapdefault\aspalpha\aspnum\faauto\adjustright\rin0\lin0\itap0 \rtlch\fcs1 \af0\afs20\alang1025 \ltrch\fcs0 \fs24\lang2057\langfe2057\cgrid\langnp2057\langfenp2057 {\rtlch\fcs1 \af0 _x000d__x000a_\ltrch\fcs0 \insrsid13988764 \chftnsepc _x000d__x000a_\par }}{\*\aftnsep \ltrpar \pard\plain \ltrpar\ql \li0\ri0\widctlpar\wrapdefault\aspalpha\aspnum\faauto\adjustright\rin0\lin0\itap0 \rtlch\fcs1 \af0\afs20\alang1025 \ltrch\fcs0 \fs24\lang2057\langfe2057\cgrid\langnp2057\langfenp2057 {\rtlch\fcs1 \af0 _x000d__x000a_\ltrch\fcs0 \insrsid13988764 \chftnsep _x000d__x000a_\par }}{\*\aftnsepc \ltrpar \pard\plain \ltrpar\ql \li0\ri0\widctlpar\wrapdefault\aspalpha\aspnum\faauto\adjustright\rin0\lin0\itap0 \rtlch\fcs1 \af0\afs20\alang1025 \ltrch\fcs0 \fs24\lang2057\langfe2057\cgrid\langnp2057\langfenp2057 {\rtlch\fcs1 \af0 _x000d__x000a_\ltrch\fcs0 \insrsid139887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 \rtlch\fcs1 \af0\afs20\alang1025 \ltrch\fcs0 \fs24\lang2057\langfe2057\cgrid\langnp2057\langfenp2057 {\rtlch\fcs1 \af0 \ltrch\fcs0 \insrsid10059375 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e_x000d__x000a_2166fcf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169507 HideTWBExt;}{\s16\ql \li0\ri0\sa120\nowidctlpar\wrapdefault\aspalpha\aspnum\faauto\adjustright\rin0\lin0\itap0 \rtlch\fcs1 \af0\afs20\alang1025 \ltrch\fcs0 _x000d__x000a_\fs24\lang2057\langfe2057\cgrid\langnp2057\langfenp2057 \sbasedon0 \snext16 \slink17 \spriority0 \styrsid11169507 Normal6;}{\*\cs17 \additive \fs24 \slink16 \slocked \spriority0 \styrsid11169507 Normal6 Char;}{_x000d__x000a_\s18\ql \li0\ri0\nowidctlpar\wrapdefault\aspalpha\aspnum\faauto\adjustright\rin0\lin0\itap0 \rtlch\fcs1 \af0\afs20\alang1025 \ltrch\fcs0 \b\fs24\lang2057\langfe2057\cgrid\langnp2057\langfenp2057 \sbasedon0 \snext18 \slink19 \spriority0 \styrsid11169507 _x000d__x000a_NormalBold;}{\*\cs19 \additive \b\fs24 \slink18 \slocked \spriority0 \styrsid11169507 NormalBold Char;}{\s20\ql \li0\ri0\sa240\nowidctlpar\wrapdefault\aspalpha\aspnum\faauto\adjustright\rin0\lin0\itap0 \rtlch\fcs1 \af0\afs20\alang1025 \ltrch\fcs0 _x000d__x000a_\i\fs24\lang2057\langfe2057\cgrid\langnp2057\langfenp2057 \sbasedon0 \snext20 \spriority0 \styrsid11169507 Normal12Italic;}{\s21\qc \li0\ri0\sb240\nowidctlpar\wrapdefault\aspalpha\aspnum\faauto\adjustright\rin0\lin0\itap0 \rtlch\fcs1 \af0\afs20\alang1025 _x000d__x000a_\ltrch\fcs0 \i\fs24\lang2057\langfe2057\cgrid\langnp2057\langfenp2057 \sbasedon0 \snext21 \spriority0 \styrsid11169507 CrossRef;}{\*\cs22 \additive \v\cf15 \spriority0 \styrsid11169507 HideTWBInt;}{_x000d__x000a_\s23\qc \li0\ri0\sb240\sa240\keepn\nowidctlpar\wrapdefault\aspalpha\aspnum\faauto\adjustright\rin0\lin0\itap0 \rtlch\fcs1 \af0\afs20\alang1025 \ltrch\fcs0 \i\fs24\lang2057\langfe2057\cgrid\langnp2057\langfenp2057 _x000d__x000a_\sbasedon0 \snext0 \spriority0 \styrsid11169507 JustificationTitle;}{\s24\qr \li0\ri0\sb240\sa240\nowidctlpar\wrapdefault\aspalpha\aspnum\faauto\adjustright\rin0\lin0\itap0 \rtlch\fcs1 \af0\afs20\alang1025 \ltrch\fcs0 _x000d__x000a_\fs24\lang1024\langfe1024\cgrid\noproof\langnp2057\langfenp2057 \sbasedon0 \snext24 \spriority0 \styrsid11169507 Olang;}{\s25\qc \li0\ri0\sa240\nowidctlpar\wrapdefault\aspalpha\aspnum\faauto\adjustright\rin0\lin0\itap0 \rtlch\fcs1 \af0\afs20\alang1025 _x000d__x000a_\ltrch\fcs0 \i\fs24\lang2057\langfe2057\cgrid\langnp2057\langfenp2057 \sbasedon0 \snext25 \spriority0 \styrsid1116950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169507 AMNumberTabs;}{\s27\ql \li0\ri0\sb240\nowidctlpar\wrapdefault\aspalpha\aspnum\faauto\adjustright\rin0\lin0\itap0 \rtlch\fcs1 _x000d__x000a_\af0\afs20\alang1025 \ltrch\fcs0 \b\fs24\lang2057\langfe2057\cgrid\langnp2057\langfenp2057 \sbasedon0 \snext27 \spriority0 \styrsid11169507 NormalBold12b;}}{\*\rsidtbl \rsid24658\rsid735077\rsid2892074\rsid4666813\rsid6641733\rsid8409027\rsid9636012_x000d__x000a_\rsid11169507\rsid11215221\rsid12154954\rsid14424199\rsid15204470\rsid15285974\rsid15950462\rsid16324206\rsid16662270}{\mmathPr\mmathFont34\mbrkBin0\mbrkBinSub0\msmallFrac0\mdispDef1\mlMargin0\mrMargin0\mdefJc1\mwrapIndent1440\mintLim0\mnaryLim1}{\info_x000d__x000a_{\author MALEV Julia}{\operator MALEV Julia}{\creatim\yr2018\mo3\dy1\hr13\min29}{\revtim\yr2018\mo3\dy1\hr13\min29}{\version1}{\edmins0}{\nofpages1}{\nofwords60}{\nofchars660}{\*\company European Parliament}{\nofcharsws665}{\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169507\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8409027 \chftnsep _x000d__x000a_\par }}{\*\ftnsepc \ltrpar \pard\plain \ltrpar\ql \li0\ri0\widctlpar\wrapdefault\aspalpha\aspnum\faauto\adjustright\rin0\lin0\itap0 \rtlch\fcs1 \af0\afs20\alang1025 \ltrch\fcs0 \fs24\lang2057\langfe2057\cgrid\langnp2057\langfenp2057 {\rtlch\fcs1 \af0 _x000d__x000a_\ltrch\fcs0 \insrsid8409027 \chftnsepc _x000d__x000a_\par }}{\*\aftnsep \ltrpar \pard\plain \ltrpar\ql \li0\ri0\widctlpar\wrapdefault\aspalpha\aspnum\faauto\adjustright\rin0\lin0\itap0 \rtlch\fcs1 \af0\afs20\alang1025 \ltrch\fcs0 \fs24\lang2057\langfe2057\cgrid\langnp2057\langfenp2057 {\rtlch\fcs1 \af0 _x000d__x000a_\ltrch\fcs0 \insrsid8409027 \chftnsep _x000d__x000a_\par }}{\*\aftnsepc \ltrpar \pard\plain \ltrpar\ql \li0\ri0\widctlpar\wrapdefault\aspalpha\aspnum\faauto\adjustright\rin0\lin0\itap0 \rtlch\fcs1 \af0\afs20\alang1025 \ltrch\fcs0 \fs24\lang2057\langfe2057\cgrid\langnp2057\langfenp2057 {\rtlch\fcs1 \af0 _x000d__x000a_\ltrch\fcs0 \insrsid84090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1169507\charrsid11153813 {\*\bkmkstart restartB}&lt;AmendB&gt;}{_x000d__x000a_\rtlch\fcs1 \af0 \ltrch\fcs0 \insrsid11169507\charrsid11153813 Amendment\tab \tab }{\rtlch\fcs1 \af0 \ltrch\fcs0 \cs15\b0\v\f1\fs20\cf9\insrsid11169507\charrsid11153813 &lt;NumAmB&gt;}{\rtlch\fcs1 \af0 \ltrch\fcs0 \insrsid11169507\charrsid11153813 #}{_x000d__x000a_\rtlch\fcs1 \af0 \ltrch\fcs0 \cs22\v\cf15\insrsid11169507\charrsid11153813 ENMIENDA@NRAM@}{\rtlch\fcs1 \af0 \ltrch\fcs0 \insrsid11169507\charrsid11153813 #}{\rtlch\fcs1 \af0 \ltrch\fcs0 \cs15\b0\v\f1\fs20\cf9\insrsid11169507\charrsid11153813 &lt;/NumAmB&gt;}{_x000d__x000a_\rtlch\fcs1 \af0 \ltrch\fcs0 \insrsid11169507\charrsid11153813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11169507\charrsid11153813 &lt;DocAmend&gt;}{\rtlch\fcs1 \af0 \ltrch\fcs0 \insrsid11169507\charrsid11153813 #}{\rtlch\fcs1 \af0 \ltrch\fcs0 \cs22\v\cf15\insrsid11169507\charrsid11153813 _x000d__x000a_MNU[OPTPROPOSALCOD][OPTPROPOSALCNS][OPTPROPOSALNLE]@CHOICE@CODEMNU}{\rtlch\fcs1 \af0 \ltrch\fcs0 \insrsid11169507\charrsid11153813 ##}{\rtlch\fcs1 \af0 \ltrch\fcs0 \cs22\v\cf15\insrsid11169507\charrsid11153813 MNU[AMACTYES][NOTAPP]@CHOICE@AMACTMNU}{_x000d__x000a_\rtlch\fcs1 \af0 \ltrch\fcs0 \insrsid11169507\charrsid11153813 #}{\rtlch\fcs1 \af0 \ltrch\fcs0 \cs15\b0\v\f1\fs20\cf9\insrsid11169507\charrsid11153813 &lt;/DocAmend&gt;}{\rtlch\fcs1 \af0 \ltrch\fcs0 \insrsid11169507\charrsid11153813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1169507\charrsid11153813 &lt;Article&gt;}{\rtlch\fcs1 \af0 \ltrch\fcs0 \insrsid11169507\charrsid11153813 #}{\rtlch\fcs1 \af0 \ltrch\fcs0 \cs22\v\cf15\insrsid11169507\charrsid11153813 _x000d__x000a_MNU[AMACTPARTYES][AMACTPARTNO]@CHOICE@AMACTMNU}{\rtlch\fcs1 \af0 \ltrch\fcs0 \insrsid11169507\charrsid11153813 #}{\rtlch\fcs1 \af0 \ltrch\fcs0 \cs15\b0\v\f1\fs20\cf9\insrsid11169507\charrsid11153813 &lt;/Article&gt;}{\rtlch\fcs1 \af0 \ltrch\fcs0 _x000d__x000a_\insrsid11169507\charrsid11153813 _x000d__x000a_\par }\pard\plain \ltrpar\ql \li0\ri0\keepn\widctlpar\wrapdefault\aspalpha\aspnum\faauto\adjustright\rin0\lin0\itap0\pararsid14374628 \rtlch\fcs1 \af0\afs20\alang1025 \ltrch\fcs0 \fs24\lang2057\langfe2057\cgrid\langnp2057\langfenp2057 {\rtlch\fcs1 \af0 _x000d__x000a_\ltrch\fcs0 \cs15\v\f1\fs20\cf9\insrsid11169507\charrsid11153813 &lt;DocAmend2&gt;&lt;OptDel&gt;}{\rtlch\fcs1 \af0 \ltrch\fcs0 \insrsid11169507\charrsid11153813 #}{\rtlch\fcs1 \af0 \ltrch\fcs0 \cs22\v\cf15\insrsid11169507\charrsid11153813 _x000d__x000a_MNU[OPTNRACTYES][NOTAPP]@CHOICE@AMACTMNU}{\rtlch\fcs1 \af0 \ltrch\fcs0 \insrsid11169507\charrsid11153813 #}{\rtlch\fcs1 \af0 \ltrch\fcs0 \cs15\v\f1\fs20\cf9\insrsid11169507\charrsid11153813 &lt;/OptDel&gt;&lt;/DocAmend2&gt;}{\rtlch\fcs1 \af0 \ltrch\fcs0 _x000d__x000a_\insrsid11169507\charrsid11153813 _x000d__x000a_\par }\pard \ltrpar\ql \li0\ri0\widctlpar\wrapdefault\aspalpha\aspnum\faauto\adjustright\rin0\lin0\itap0\pararsid14374628 {\rtlch\fcs1 \af0 \ltrch\fcs0 \cs15\v\f1\fs20\cf9\insrsid11169507\charrsid11153813 &lt;Article2&gt;&lt;OptDel&gt;}{\rtlch\fcs1 \af0 \ltrch\fcs0 _x000d__x000a_\insrsid11169507\charrsid11153813 #}{\rtlch\fcs1 \af0 \ltrch\fcs0 \cs22\v\cf15\insrsid11169507\charrsid11153813 MNU[OPTACTPARTYES][NOTAPP]@CHOICE@AMACTMNU}{\rtlch\fcs1 \af0 \ltrch\fcs0 \insrsid11169507\charrsid11153813 #}{\rtlch\fcs1 \af0 \ltrch\fcs0 _x000d__x000a_\cs15\v\f1\fs20\cf9\insrsid11169507\charrsid11153813 &lt;/OptDel&gt;&lt;/Article2&gt;}{\rtlch\fcs1 \af0 \ltrch\fcs0 \insrsid11169507\charrsid11153813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1169507\charrsid11153813 _x000d__x000a_\cell }\pard \ltrpar\ql \li0\ri0\widctlpar\intbl\wrapdefault\aspalpha\aspnum\faauto\adjustright\rin0\lin0 {\rtlch\fcs1 \af0 \ltrch\fcs0 \insrsid11169507\charrsid11153813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11169507\charrsid11153813 #}{\rtlch\fcs1 \af0 \ltrch\fcs0 \cs22\v\cf15\insrsid11169507\charrsid11153813 MNU[OPTLEFTAMACT][LEFTPROP]@CHOICE@AMACTMNU}{\rtlch\fcs1 \af0 \ltrch\fcs0 \insrsid11169507\charrsid11153813 #_x000d__x000a_\cell Amendment\cell }\pard\plain \ltrpar\ql \li0\ri0\widctlpar\intbl\wrapdefault\aspalpha\aspnum\faauto\adjustright\rin0\lin0 \rtlch\fcs1 \af0\afs20\alang1025 \ltrch\fcs0 \fs24\lang2057\langfe2057\cgrid\langnp2057\langfenp2057 {\rtlch\fcs1 \af0 _x000d__x000a_\ltrch\fcs0 \insrsid11169507\charrsid11153813 \trowd \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1169507\charrsid11153813 ##\cell ##}{\rtlch\fcs1 \af0\afs24 \ltrch\fcs0 \insrsid11169507\charrsid11153813 \cell }\pard\plain \ltrpar\ql \li0\ri0\widctlpar\intbl\wrapdefault\aspalpha\aspnum\faauto\adjustright\rin0\lin0 \rtlch\fcs1 _x000d__x000a_\af0\afs20\alang1025 \ltrch\fcs0 \fs24\lang2057\langfe2057\cgrid\langnp2057\langfenp2057 {\rtlch\fcs1 \af0 \ltrch\fcs0 \insrsid11169507\charrsid11153813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11169507\charrsid11153813 Or. }{\rtlch\fcs1 \af0 \ltrch\fcs0 \cs15\v\f1\fs20\cf9\noproof0\insrsid11169507\charrsid11153813 &lt;Original&gt;}{\rtlch\fcs1 \af0 \ltrch\fcs0 \noproof0\insrsid11169507\charrsid11153813 #}{\rtlch\fcs1 _x000d__x000a_\af0 \ltrch\fcs0 \cs22\v\cf15\noproof0\insrsid11169507\charrsid11153813 MNU[ORLANGONE][ORLANGMORE]@CHOICE@ORLANGMNU}{\rtlch\fcs1 \af0 \ltrch\fcs0 \noproof0\insrsid11169507\charrsid11153813 #}{\rtlch\fcs1 \af0 \ltrch\fcs0 _x000d__x000a_\cs15\v\f1\fs20\cf9\noproof0\insrsid11169507\charrsid11153813 &lt;/Original&gt;}{\rtlch\fcs1 \af0 \ltrch\fcs0 \noproof0\insrsid11169507\charrsid11153813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11169507\charrsid11153813 &lt;OptDel&gt;}{\rtlch\fcs1 \af0 \ltrch\fcs0 \insrsid11169507\charrsid11153813 #}{\rtlch\fcs1 \af0 \ltrch\fcs0 \cs22\v\cf15\insrsid11169507\charrsid11153813 _x000d__x000a_MNU[CROSSREFNO][CROSSREFYES]@CHOICE@}{\rtlch\fcs1 \af0 \ltrch\fcs0 \insrsid11169507\charrsid11153813 #}{\rtlch\fcs1 \af0 \ltrch\fcs0 \cs15\i0\v\f1\fs20\cf9\insrsid11169507\charrsid11153813 &lt;/OptDel&gt;}{\rtlch\fcs1 \af0 \ltrch\fcs0 _x000d__x000a_\insrsid11169507\charrsid11153813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11169507\charrsid11153813 &lt;TitreJust&gt;}{\rtlch\fcs1 \af0 \ltrch\fcs0 \insrsid11169507\charrsid11153813 Justification}{\rtlch\fcs1 \af0 \ltrch\fcs0 _x000d__x000a_\cs15\i0\v\f1\fs20\cf9\insrsid11169507\charrsid11153813 &lt;/TitreJust&gt;}{\rtlch\fcs1 \af0 \ltrch\fcs0 \insrsid11169507\charrsid11153813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11169507\charrsid11153813 &lt;OptDelPrev&gt;}{\rtlch\fcs1 \af0 \ltrch\fcs0 \insrsid11169507\charrsid11153813 #}{\rtlch\fcs1 \af0 \ltrch\fcs0 \cs22\v\cf15\insrsid11169507\charrsid11153813 _x000d__x000a_MNU[TEXTJUSTYES][TEXTJUSTNO]@CHOICE@}{\rtlch\fcs1 \af0 \ltrch\fcs0 \insrsid11169507\charrsid11153813 #}{\rtlch\fcs1 \af0 \ltrch\fcs0 \cs15\i0\v\f1\fs20\cf9\insrsid11169507\charrsid11153813 &lt;/OptDelPrev&gt;}{\rtlch\fcs1 \af0 \ltrch\fcs0 _x000d__x000a_\insrsid11169507\charrsid11153813 _x000d__x000a_\par }\pard\plain \ltrpar\ql \li0\ri0\widctlpar\wrapdefault\aspalpha\aspnum\faauto\adjustright\rin0\lin0\itap0\pararsid16324206 \rtlch\fcs1 \af0\afs20\alang1025 \ltrch\fcs0 \fs24\lang2057\langfe2057\cgrid\langnp2057\langfenp2057 {\rtlch\fcs1 \af0 \ltrch\fcs0 _x000d__x000a_\cs15\v\f1\fs20\cf9\insrsid11169507\charrsid1115381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f6_x000d__x000a_f3e758b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26541 HideTWBExt;}{\s16\ql \li0\ri0\sa120\nowidctlpar\wrapdefault\aspalpha\aspnum\faauto\adjustright\rin0\lin0\itap0 \rtlch\fcs1 \af0\afs20\alang1025 \ltrch\fcs0 _x000d__x000a_\fs24\lang2057\langfe2057\cgrid\langnp2057\langfenp2057 \sbasedon0 \snext16 \slink17 \spriority0 \styrsid15926541 Normal6;}{\*\cs17 \additive \fs24 \slink16 \slocked \spriority0 \styrsid15926541 Normal6 Char;}{_x000d__x000a_\s18\ql \li0\ri0\nowidctlpar\wrapdefault\aspalpha\aspnum\faauto\adjustright\rin0\lin0\itap0 \rtlch\fcs1 \af0\afs20\alang1025 \ltrch\fcs0 \b\fs24\lang2057\langfe2057\cgrid\langnp2057\langfenp2057 \sbasedon0 \snext18 \slink19 \spriority0 \styrsid15926541 _x000d__x000a_NormalBold;}{\*\cs19 \additive \b\fs24 \slink18 \slocked \spriority0 \styrsid15926541 NormalBold Char;}{\s20\ql \li0\ri0\sa240\nowidctlpar\wrapdefault\aspalpha\aspnum\faauto\adjustright\rin0\lin0\itap0 \rtlch\fcs1 \af0\afs20\alang1025 \ltrch\fcs0 _x000d__x000a_\i\fs24\lang2057\langfe2057\cgrid\langnp2057\langfenp2057 \sbasedon0 \snext20 \spriority0 \styrsid15926541 Normal12Italic;}{\s21\qc \li0\ri0\sb240\nowidctlpar\wrapdefault\aspalpha\aspnum\faauto\adjustright\rin0\lin0\itap0 \rtlch\fcs1 \af0\afs20\alang1025 _x000d__x000a_\ltrch\fcs0 \i\fs24\lang2057\langfe2057\cgrid\langnp2057\langfenp2057 \sbasedon0 \snext21 \spriority0 \styrsid15926541 CrossRef;}{\*\cs22 \additive \v\cf15 \spriority0 \styrsid15926541 HideTWBInt;}{_x000d__x000a_\s23\qc \li0\ri0\sb240\sa240\keepn\nowidctlpar\wrapdefault\aspalpha\aspnum\faauto\adjustright\rin0\lin0\itap0 \rtlch\fcs1 \af0\afs20\alang1025 \ltrch\fcs0 \i\fs24\lang2057\langfe2057\cgrid\langnp2057\langfenp2057 _x000d__x000a_\sbasedon0 \snext0 \spriority0 \styrsid15926541 JustificationTitle;}{\s24\qr \li0\ri0\sb240\sa240\nowidctlpar\wrapdefault\aspalpha\aspnum\faauto\adjustright\rin0\lin0\itap0 \rtlch\fcs1 \af0\afs20\alang1025 \ltrch\fcs0 _x000d__x000a_\fs24\lang1024\langfe1024\cgrid\noproof\langnp2057\langfenp2057 \sbasedon0 \snext24 \spriority0 \styrsid15926541 Olang;}{\s25\qc \li0\ri0\sa240\nowidctlpar\wrapdefault\aspalpha\aspnum\faauto\adjustright\rin0\lin0\itap0 \rtlch\fcs1 \af0\afs20\alang1025 _x000d__x000a_\ltrch\fcs0 \i\fs24\lang2057\langfe2057\cgrid\langnp2057\langfenp2057 \sbasedon0 \snext25 \spriority0 \styrsid1592654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5926541 AMNumberTabs;}{\s27\ql \li0\ri0\sb240\nowidctlpar\wrapdefault\aspalpha\aspnum\faauto\adjustright\rin0\lin0\itap0 \rtlch\fcs1 _x000d__x000a_\af0\afs20\alang1025 \ltrch\fcs0 \b\fs24\lang2057\langfe2057\cgrid\langnp2057\langfenp2057 \sbasedon0 \snext27 \spriority0 \styrsid15926541 NormalBold12b;}}{\*\rsidtbl \rsid24658\rsid735077\rsid2892074\rsid4226290\rsid4666813\rsid6641733\rsid9636012_x000d__x000a_\rsid11215221\rsid12154954\rsid14424199\rsid15204470\rsid15285974\rsid15926541\rsid15950462\rsid16324206\rsid16662270}{\mmathPr\mmathFont34\mbrkBin0\mbrkBinSub0\msmallFrac0\mdispDef1\mlMargin0\mrMargin0\mdefJc1\mwrapIndent1440\mintLim0\mnaryLim1}{\info_x000d__x000a_{\author MALEV Julia}{\operator MALEV Julia}{\creatim\yr2018\mo3\dy1\hr13\min31}{\revtim\yr2018\mo3\dy1\hr13\min31}{\version1}{\edmins0}{\nofpages1}{\nofwords59}{\nofchars657}{\*\company European Parliament}{\nofcharsws661}{\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26541\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4226290 \chftnsep _x000d__x000a_\par }}{\*\ftnsepc \ltrpar \pard\plain \ltrpar\ql \li0\ri0\widctlpar\wrapdefault\aspalpha\aspnum\faauto\adjustright\rin0\lin0\itap0 \rtlch\fcs1 \af0\afs20\alang1025 \ltrch\fcs0 \fs24\lang2057\langfe2057\cgrid\langnp2057\langfenp2057 {\rtlch\fcs1 \af0 _x000d__x000a_\ltrch\fcs0 \insrsid4226290 \chftnsepc _x000d__x000a_\par }}{\*\aftnsep \ltrpar \pard\plain \ltrpar\ql \li0\ri0\widctlpar\wrapdefault\aspalpha\aspnum\faauto\adjustright\rin0\lin0\itap0 \rtlch\fcs1 \af0\afs20\alang1025 \ltrch\fcs0 \fs24\lang2057\langfe2057\cgrid\langnp2057\langfenp2057 {\rtlch\fcs1 \af0 _x000d__x000a_\ltrch\fcs0 \insrsid4226290 \chftnsep _x000d__x000a_\par }}{\*\aftnsepc \ltrpar \pard\plain \ltrpar\ql \li0\ri0\widctlpar\wrapdefault\aspalpha\aspnum\faauto\adjustright\rin0\lin0\itap0 \rtlch\fcs1 \af0\afs20\alang1025 \ltrch\fcs0 \fs24\lang2057\langfe2057\cgrid\langnp2057\langfenp2057 {\rtlch\fcs1 \af0 _x000d__x000a_\ltrch\fcs0 \insrsid422629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5926541\charrsid11153813 {\*\bkmkstart restart}&lt;}{\rtlch\fcs1 _x000d__x000a_\af0 \ltrch\fcs0 \cs15\b0\v\f1\fs20\cf9\insrsid15926541 Amend}{\rtlch\fcs1 \af0 \ltrch\fcs0 \cs15\b0\v\f1\fs20\cf9\insrsid15926541\charrsid11153813 &gt;}{\rtlch\fcs1 \af0 \ltrch\fcs0 \insrsid15926541\charrsid11153813 Amendment\tab \tab }{\rtlch\fcs1 \af0 _x000d__x000a_\ltrch\fcs0 \cs15\b0\v\f1\fs20\cf9\insrsid15926541\charrsid11153813 &lt;}{\rtlch\fcs1 \af0 \ltrch\fcs0 \cs15\b0\v\f1\fs20\cf9\insrsid15926541 NumAm&gt;}{\rtlch\fcs1 \af0 \ltrch\fcs0 \insrsid15926541\charrsid11153813 #}{\rtlch\fcs1 \af0 \ltrch\fcs0 _x000d__x000a_\cs22\v\cf15\insrsid15926541\charrsid11153813 ENMIENDA@NRAM@}{\rtlch\fcs1 \af0 \ltrch\fcs0 \insrsid15926541\charrsid11153813 #}{\rtlch\fcs1 \af0 \ltrch\fcs0 \cs15\b0\v\f1\fs20\cf9\insrsid15926541\charrsid11153813 &lt;/}{\rtlch\fcs1 \af0 \ltrch\fcs0 _x000d__x000a_\cs15\b0\v\f1\fs20\cf9\insrsid15926541 NumAm&gt;}{\rtlch\fcs1 \af0 \ltrch\fcs0 \insrsid15926541\charrsid11153813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15926541\charrsid11153813 &lt;DocAmend&gt;}{\rtlch\fcs1 \af0 \ltrch\fcs0 \insrsid15926541\charrsid11153813 #}{\rtlch\fcs1 \af0 \ltrch\fcs0 \cs22\v\cf15\insrsid15926541\charrsid11153813 _x000d__x000a_MNU[OPTPROPOSALCOD][OPTPROPOSALCNS][OPTPROPOSALNLE]@CHOICE@CODEMNU}{\rtlch\fcs1 \af0 \ltrch\fcs0 \insrsid15926541\charrsid11153813 ##}{\rtlch\fcs1 \af0 \ltrch\fcs0 \cs22\v\cf15\insrsid15926541\charrsid11153813 MNU[AMACTYES][NOTAPP]@CHOICE@AMACTMNU}{_x000d__x000a_\rtlch\fcs1 \af0 \ltrch\fcs0 \insrsid15926541\charrsid11153813 #}{\rtlch\fcs1 \af0 \ltrch\fcs0 \cs15\b0\v\f1\fs20\cf9\insrsid15926541\charrsid11153813 &lt;/DocAmend&gt;}{\rtlch\fcs1 \af0 \ltrch\fcs0 \insrsid15926541\charrsid11153813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5926541\charrsid11153813 &lt;Article&gt;}{\rtlch\fcs1 \af0 \ltrch\fcs0 \insrsid15926541\charrsid11153813 #}{\rtlch\fcs1 \af0 \ltrch\fcs0 \cs22\v\cf15\insrsid15926541\charrsid11153813 _x000d__x000a_MNU[AMACTPARTYES][AMACTPARTNO]@CHOICE@AMACTMNU}{\rtlch\fcs1 \af0 \ltrch\fcs0 \insrsid15926541\charrsid11153813 #}{\rtlch\fcs1 \af0 \ltrch\fcs0 \cs15\b0\v\f1\fs20\cf9\insrsid15926541\charrsid11153813 &lt;/Article&gt;}{\rtlch\fcs1 \af0 \ltrch\fcs0 _x000d__x000a_\insrsid15926541\charrsid11153813 _x000d__x000a_\par }\pard\plain \ltrpar\ql \li0\ri0\keepn\widctlpar\wrapdefault\aspalpha\aspnum\faauto\adjustright\rin0\lin0\itap0\pararsid14374628 \rtlch\fcs1 \af0\afs20\alang1025 \ltrch\fcs0 \fs24\lang2057\langfe2057\cgrid\langnp2057\langfenp2057 {\rtlch\fcs1 \af0 _x000d__x000a_\ltrch\fcs0 \cs15\v\f1\fs20\cf9\insrsid15926541\charrsid11153813 &lt;DocAmend2&gt;&lt;OptDel&gt;}{\rtlch\fcs1 \af0 \ltrch\fcs0 \insrsid15926541\charrsid11153813 #}{\rtlch\fcs1 \af0 \ltrch\fcs0 \cs22\v\cf15\insrsid15926541\charrsid11153813 _x000d__x000a_MNU[OPTNRACTYES][NOTAPP]@CHOICE@AMACTMNU}{\rtlch\fcs1 \af0 \ltrch\fcs0 \insrsid15926541\charrsid11153813 #}{\rtlch\fcs1 \af0 \ltrch\fcs0 \cs15\v\f1\fs20\cf9\insrsid15926541\charrsid11153813 &lt;/OptDel&gt;&lt;/DocAmend2&gt;}{\rtlch\fcs1 \af0 \ltrch\fcs0 _x000d__x000a_\insrsid15926541\charrsid11153813 _x000d__x000a_\par }\pard \ltrpar\ql \li0\ri0\widctlpar\wrapdefault\aspalpha\aspnum\faauto\adjustright\rin0\lin0\itap0\pararsid14374628 {\rtlch\fcs1 \af0 \ltrch\fcs0 \cs15\v\f1\fs20\cf9\insrsid15926541\charrsid11153813 &lt;Article2&gt;&lt;OptDel&gt;}{\rtlch\fcs1 \af0 \ltrch\fcs0 _x000d__x000a_\insrsid15926541\charrsid11153813 #}{\rtlch\fcs1 \af0 \ltrch\fcs0 \cs22\v\cf15\insrsid15926541\charrsid11153813 MNU[OPTACTPARTYES][NOTAPP]@CHOICE@AMACTMNU}{\rtlch\fcs1 \af0 \ltrch\fcs0 \insrsid15926541\charrsid11153813 #}{\rtlch\fcs1 \af0 \ltrch\fcs0 _x000d__x000a_\cs15\v\f1\fs20\cf9\insrsid15926541\charrsid11153813 &lt;/OptDel&gt;&lt;/Article2&gt;}{\rtlch\fcs1 \af0 \ltrch\fcs0 \insrsid15926541\charrsid11153813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5926541\charrsid11153813 _x000d__x000a_\cell }\pard \ltrpar\ql \li0\ri0\widctlpar\intbl\wrapdefault\aspalpha\aspnum\faauto\adjustright\rin0\lin0 {\rtlch\fcs1 \af0 \ltrch\fcs0 \insrsid15926541\charrsid11153813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15926541\charrsid11153813 #}{\rtlch\fcs1 \af0 \ltrch\fcs0 \cs22\v\cf15\insrsid15926541\charrsid11153813 MNU[OPTLEFTAMACT][LEFTPROP]@CHOICE@AMACTMNU}{\rtlch\fcs1 \af0 \ltrch\fcs0 \insrsid15926541\charrsid11153813 #_x000d__x000a_\cell Amendment\cell }\pard\plain \ltrpar\ql \li0\ri0\widctlpar\intbl\wrapdefault\aspalpha\aspnum\faauto\adjustright\rin0\lin0 \rtlch\fcs1 \af0\afs20\alang1025 \ltrch\fcs0 \fs24\lang2057\langfe2057\cgrid\langnp2057\langfenp2057 {\rtlch\fcs1 \af0 _x000d__x000a_\ltrch\fcs0 \insrsid15926541\charrsid11153813 \trowd \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5926541\charrsid11153813 ##\cell ##}{\rtlch\fcs1 \af0\afs24 \ltrch\fcs0 \insrsid15926541\charrsid11153813 \cell }\pard\plain \ltrpar\ql \li0\ri0\widctlpar\intbl\wrapdefault\aspalpha\aspnum\faauto\adjustright\rin0\lin0 \rtlch\fcs1 _x000d__x000a_\af0\afs20\alang1025 \ltrch\fcs0 \fs24\lang2057\langfe2057\cgrid\langnp2057\langfenp2057 {\rtlch\fcs1 \af0 \ltrch\fcs0 \insrsid15926541\charrsid11153813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15926541\charrsid11153813 Or. }{\rtlch\fcs1 \af0 \ltrch\fcs0 \cs15\v\f1\fs20\cf9\noproof0\insrsid15926541\charrsid11153813 &lt;Original&gt;}{\rtlch\fcs1 \af0 \ltrch\fcs0 \noproof0\insrsid15926541\charrsid11153813 #}{\rtlch\fcs1 _x000d__x000a_\af0 \ltrch\fcs0 \cs22\v\cf15\noproof0\insrsid15926541\charrsid11153813 MNU[ORLANGONE][ORLANGMORE]@CHOICE@ORLANGMNU}{\rtlch\fcs1 \af0 \ltrch\fcs0 \noproof0\insrsid15926541\charrsid11153813 #}{\rtlch\fcs1 \af0 \ltrch\fcs0 _x000d__x000a_\cs15\v\f1\fs20\cf9\noproof0\insrsid15926541\charrsid11153813 &lt;/Original&gt;}{\rtlch\fcs1 \af0 \ltrch\fcs0 \noproof0\insrsid15926541\charrsid11153813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15926541\charrsid11153813 &lt;OptDel&gt;}{\rtlch\fcs1 \af0 \ltrch\fcs0 \insrsid15926541\charrsid11153813 #}{\rtlch\fcs1 \af0 \ltrch\fcs0 \cs22\v\cf15\insrsid15926541\charrsid11153813 _x000d__x000a_MNU[CROSSREFNO][CROSSREFYES]@CHOICE@}{\rtlch\fcs1 \af0 \ltrch\fcs0 \insrsid15926541\charrsid11153813 #}{\rtlch\fcs1 \af0 \ltrch\fcs0 \cs15\i0\v\f1\fs20\cf9\insrsid15926541\charrsid11153813 &lt;/OptDel&gt;}{\rtlch\fcs1 \af0 \ltrch\fcs0 _x000d__x000a_\insrsid15926541\charrsid11153813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15926541\charrsid11153813 &lt;TitreJust&gt;}{\rtlch\fcs1 \af0 \ltrch\fcs0 \insrsid15926541\charrsid11153813 Justification}{\rtlch\fcs1 \af0 \ltrch\fcs0 _x000d__x000a_\cs15\i0\v\f1\fs20\cf9\insrsid15926541\charrsid11153813 &lt;/TitreJust&gt;}{\rtlch\fcs1 \af0 \ltrch\fcs0 \insrsid15926541\charrsid11153813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15926541\charrsid11153813 &lt;OptDelPrev&gt;}{\rtlch\fcs1 \af0 \ltrch\fcs0 \insrsid15926541\charrsid11153813 #}{\rtlch\fcs1 \af0 \ltrch\fcs0 \cs22\v\cf15\insrsid15926541\charrsid11153813 _x000d__x000a_MNU[TEXTJUSTYES][TEXTJUSTNO]@CHOICE@}{\rtlch\fcs1 \af0 \ltrch\fcs0 \insrsid15926541\charrsid11153813 #}{\rtlch\fcs1 \af0 \ltrch\fcs0 \cs15\i0\v\f1\fs20\cf9\insrsid15926541\charrsid11153813 &lt;/OptDelPrev&gt;}{\rtlch\fcs1 \af0 \ltrch\fcs0 _x000d__x000a_\insrsid15926541\charrsid11153813 _x000d__x000a_\par }\pard\plain \ltrpar\ql \li0\ri0\widctlpar\wrapdefault\aspalpha\aspnum\faauto\adjustright\rin0\lin0\itap0\pararsid16324206 \rtlch\fcs1 \af0\afs20\alang1025 \ltrch\fcs0 \fs24\lang2057\langfe2057\cgrid\langnp2057\langfenp2057 {\rtlch\fcs1 \af0 \ltrch\fcs0 _x000d__x000a_\cs15\v\f1\fs20\cf9\insrsid15926541\charrsid11153813 &lt;/}{\rtlch\fcs1 \af0 \ltrch\fcs0 \cs15\v\f1\fs20\cf9\insrsid15926541 Amend}{\rtlch\fcs1 \af0 \ltrch\fcs0 \cs15\v\f1\fs20\cf9\insrsid15926541\charrsid11153813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9_x000d__x000a_913659b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260602 HideTWBExt;}{\s16\ql \li0\ri0\sa120\nowidctlpar\wrapdefault\aspalpha\aspnum\faauto\adjustright\rin0\lin0\itap0 \rtlch\fcs1 \af0\afs20\alang1025 \ltrch\fcs0 _x000d__x000a_\fs24\lang2057\langfe2057\cgrid\langnp2057\langfenp2057 \sbasedon0 \snext16 \slink17 \spriority0 \styrsid4260602 Normal6;}{\*\cs17 \additive \fs24 \slink16 \slocked \spriority0 \styrsid4260602 Normal6 Char;}{_x000d__x000a_\s18\ql \li0\ri0\nowidctlpar\wrapdefault\aspalpha\aspnum\faauto\adjustright\rin0\lin0\itap0 \rtlch\fcs1 \af0\afs20\alang1025 \ltrch\fcs0 \b\fs24\lang2057\langfe2057\cgrid\langnp2057\langfenp2057 \sbasedon0 \snext18 \slink19 \spriority0 \styrsid4260602 _x000d__x000a_NormalBold;}{\*\cs19 \additive \b\fs24 \slink18 \slocked \spriority0 \styrsid4260602 NormalBold Char;}{\s20\ql \li0\ri0\sa240\nowidctlpar\wrapdefault\aspalpha\aspnum\faauto\adjustright\rin0\lin0\itap0 \rtlch\fcs1 \af0\afs20\alang1025 \ltrch\fcs0 _x000d__x000a_\i\fs24\lang2057\langfe2057\cgrid\langnp2057\langfenp2057 \sbasedon0 \snext20 \spriority0 \styrsid4260602 Normal12Italic;}{\s21\qc \li0\ri0\sb240\sa240\keepn\nowidctlpar\wrapdefault\aspalpha\aspnum\faauto\adjustright\rin0\lin0\itap0 \rtlch\fcs1 _x000d__x000a_\af0\afs20\alang1025 \ltrch\fcs0 \i\fs24\lang2057\langfe2057\cgrid\langnp2057\langfenp2057 \sbasedon0 \snext0 \spriority0 \styrsid4260602 JustificationTitle;}{_x000d__x000a_\s22\qc \li0\ri0\sa240\nowidctlpar\wrapdefault\aspalpha\aspnum\faauto\adjustright\rin0\lin0\itap0 \rtlch\fcs1 \af0\afs20\alang1025 \ltrch\fcs0 \i\fs24\lang2057\langfe2057\cgrid\langnp2057\langfenp2057 \sbasedon0 \snext22 \spriority0 \styrsid4260602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4260602 AMNumberTabs;}{_x000d__x000a_\s24\ql \li0\ri0\sb240\nowidctlpar\wrapdefault\aspalpha\aspnum\faauto\adjustright\rin0\lin0\itap0 \rtlch\fcs1 \af0\afs20\alang1025 \ltrch\fcs0 \b\fs24\lang2057\langfe2057\cgrid\langnp2057\langfenp2057 \sbasedon0 \snext24 \spriority0 \styrsid4260602 _x000d__x000a_NormalBold12b;}}{\*\rsidtbl \rsid24658\rsid735077\rsid1115939\rsid2892074\rsid4260602\rsid4666813\rsid6641733\rsid9636012\rsid11215221\rsid12154954\rsid14424199\rsid15204470\rsid15285974\rsid15950462\rsid16324206\rsid16662270}{\mmathPr\mmathFont34_x000d__x000a_\mbrkBin0\mbrkBinSub0\msmallFrac0\mdispDef1\mlMargin0\mrMargin0\mdefJc1\mwrapIndent1440\mintLim0\mnaryLim1}{\info{\author MALEV Julia}{\operator MALEV Julia}{\creatim\yr2018\mo6\dy4\hr14\min6}{\revtim\yr2018\mo6\dy4\hr14\min6}{\version1}{\edmins0}_x000d__x000a_{\nofpages1}{\nofwords36}{\nofchars204}{\*\company European Parliament}{\nofcharsws237}{\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260602\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1115939 \chftnsep _x000d__x000a_\par }}{\*\ftnsepc \ltrpar \pard\plain \ltrpar\ql \li0\ri0\widctlpar\wrapdefault\aspalpha\aspnum\faauto\adjustright\rin0\lin0\itap0 \rtlch\fcs1 \af0\afs20\alang1025 \ltrch\fcs0 \fs24\lang2057\langfe2057\cgrid\langnp2057\langfenp2057 {\rtlch\fcs1 \af0 _x000d__x000a_\ltrch\fcs0 \insrsid1115939 \chftnsepc _x000d__x000a_\par }}{\*\aftnsep \ltrpar \pard\plain \ltrpar\ql \li0\ri0\widctlpar\wrapdefault\aspalpha\aspnum\faauto\adjustright\rin0\lin0\itap0 \rtlch\fcs1 \af0\afs20\alang1025 \ltrch\fcs0 \fs24\lang2057\langfe2057\cgrid\langnp2057\langfenp2057 {\rtlch\fcs1 \af0 _x000d__x000a_\ltrch\fcs0 \insrsid1115939 \chftnsep _x000d__x000a_\par }}{\*\aftnsepc \ltrpar \pard\plain \ltrpar\ql \li0\ri0\widctlpar\wrapdefault\aspalpha\aspnum\faauto\adjustright\rin0\lin0\itap0 \rtlch\fcs1 \af0\afs20\alang1025 \ltrch\fcs0 \fs24\lang2057\langfe2057\cgrid\langnp2057\langfenp2057 {\rtlch\fcs1 \af0 _x000d__x000a_\ltrch\fcs0 \insrsid111593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975772 \rtlch\fcs1 \af0\afs20\alang1025 \ltrch\fcs0 \b\fs24\lang2057\langfe2057\cgrid\langnp2057\langfenp2057 {\rtlch\fcs1 \af0 \ltrch\fcs0 \cs15\b0\v\f1\fs20\cf9\insrsid4260602\charrsid15879488 {\*\bkmkstart restartA}&lt;AmendA&gt;}{_x000d__x000a_\rtlch\fcs1 \af0 \ltrch\fcs0 \insrsid4260602\charrsid15879488 [ZAMENDMENT]\tab \tab }{\rtlch\fcs1 \af0 \ltrch\fcs0 \cs15\b0\v\f1\fs20\cf9\insrsid4260602\charrsid15879488 &lt;NumAmA&gt;}{\rtlch\fcs1 \af0 \ltrch\fcs0 \insrsid4260602\charrsid15879488 [ZNRAM]}{_x000d__x000a_\rtlch\fcs1 \af0 \ltrch\fcs0 \cs15\b0\v\f1\fs20\cf9\insrsid4260602\charrsid15879488 &lt;/NumAmA&gt;}{\rtlch\fcs1 \af0 \ltrch\fcs0 \insrsid4260602\charrsid15879488 _x000d__x000a_\par }\pard\plain \ltrpar\s24\ql \li0\ri0\sb240\keepn\nowidctlpar\wrapdefault\aspalpha\aspnum\faauto\adjustright\rin0\lin0\itap0\pararsid13975772 \rtlch\fcs1 \af0\afs20\alang1025 \ltrch\fcs0 \b\fs24\lang2057\langfe2057\cgrid\langnp2057\langfenp2057 {_x000d__x000a_\rtlch\fcs1 \af0 \ltrch\fcs0 \cs15\b0\v\f1\fs20\cf9\insrsid4260602\charrsid15879488 &lt;DocAmend&gt;}{\rtlch\fcs1 \af0 \ltrch\fcs0 \insrsid4260602\charrsid15879488 [ZRESOLUTION]}{\rtlch\fcs1 \af0 \ltrch\fcs0 _x000d__x000a_\cs15\b0\v\f1\fs20\cf9\insrsid4260602\charrsid15879488 &lt;/DocAmend&gt;}{\rtlch\fcs1 \af0 \ltrch\fcs0 \insrsid4260602\charrsid15879488 _x000d__x000a_\par }\pard\plain \ltrpar\s18\ql \li0\ri0\nowidctlpar\wrapdefault\aspalpha\aspnum\faauto\adjustright\rin0\lin0\itap0\pararsid13975772 \rtlch\fcs1 \af0\afs20\alang1025 \ltrch\fcs0 \b\fs24\lang2057\langfe2057\cgrid\langnp2057\langfenp2057 {\rtlch\fcs1 \af0 _x000d__x000a_\ltrch\fcs0 \cs15\b0\v\f1\fs20\cf9\insrsid4260602\charrsid15879488 &lt;Article&gt;}{\rtlch\fcs1 \af0 \ltrch\fcs0 \insrsid4260602\charrsid15879488 [ZRESPART]}{\rtlch\fcs1 \af0 \ltrch\fcs0 \cs15\b0\v\f1\fs20\cf9\insrsid4260602\charrsid15879488 &lt;/Article&gt;}{_x000d__x000a_\rtlch\fcs1 \af0 \ltrch\fcs0 \cs19\b0\insrsid4260602\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4260602\charrsid15879488 \cell }\pard \ltrpar\ql \li0\ri0\widctlpar\intbl\wrapdefault\aspalpha\aspnum\faauto\adjustright\rin0\lin0 {\rtlch\fcs1 \af0 \ltrch\fcs0 _x000d__x000a_\insrsid4260602\charrsid15879488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4260602\charrsid15879488 [ZLEFTA]\cell [ZRIGHT]\cell }\pard\plain \ltrpar\ql \li0\ri0\widctlpar\intbl\wrapdefault\aspalpha\aspnum\faauto\adjustright\rin0\lin0 \rtlch\fcs1 \af0\afs20\alang1025 \ltrch\fcs0 _x000d__x000a_\fs24\lang2057\langfe2057\cgrid\langnp2057\langfenp2057 {\rtlch\fcs1 \af0 \ltrch\fcs0 \insrsid4260602\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260602\charrsid15879488 [ZTEXTL]\cell [ZTEXTR]}{\rtlch\fcs1 \af0\afs24 \ltrch\fcs0 \insrsid4260602\charrsid15879488 \cell }\pard\plain \ltrpar\ql \li0\ri0\widctlpar\intbl\wrapdefault\aspalpha\aspnum\faauto\adjustright\rin0\lin0 \rtlch\fcs1 _x000d__x000a_\af0\afs20\alang1025 \ltrch\fcs0 \fs24\lang2057\langfe2057\cgrid\langnp2057\langfenp2057 {\rtlch\fcs1 \af0 \ltrch\fcs0 \insrsid4260602\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3975772 \rtlch\fcs1 \af0\afs20\alang1025 \ltrch\fcs0 \i\fs24\lang2057\langfe2057\cgrid\langnp2057\langfenp2057 {\rtlch\fcs1 \af0 _x000d__x000a_\ltrch\fcs0 \cs15\i0\v\f1\fs20\cf9\insrsid4260602\charrsid15879488 &lt;TitreJust&gt;}{\rtlch\fcs1 \af0 \ltrch\fcs0 \insrsid4260602\charrsid15879488 [ZJUSTIFICATION]}{\rtlch\fcs1 \af0 \ltrch\fcs0 \cs15\i0\v\f1\fs20\cf9\insrsid4260602\charrsid15879488 _x000d__x000a_&lt;/TitreJust&gt;}{\rtlch\fcs1 \af0 \ltrch\fcs0 \insrsid4260602\charrsid15879488 _x000d__x000a_\par }\pard\plain \ltrpar\s20\ql \li0\ri0\sa240\nowidctlpar\wrapdefault\aspalpha\aspnum\faauto\adjustright\rin0\lin0\itap0\pararsid13975772 \rtlch\fcs1 \af0\afs20\alang1025 \ltrch\fcs0 \i\fs24\lang2057\langfe2057\cgrid\langnp2057\langfenp2057 {\rtlch\fcs1 _x000d__x000a_\af0 \ltrch\fcs0 \cs15\i0\v\f1\fs20\cf9\insrsid4260602\charrsid15879488 &lt;OptDelPrev&gt;}{\rtlch\fcs1 \af0 \ltrch\fcs0 \insrsid4260602\charrsid15879488 [ZTEXTJUST]}{\rtlch\fcs1 \af0 \ltrch\fcs0 \cs15\i0\v\f1\fs20\cf9\insrsid4260602\charrsid15879488 _x000d__x000a_&lt;/OptDelPrev&gt;}{\rtlch\fcs1 \af0 \ltrch\fcs0 \insrsid4260602\charrsid15879488 _x000d__x000a_\par }\pard\plain \ltrpar\ql \li0\ri0\widctlpar\wrapdefault\aspalpha\aspnum\faauto\adjustright\rin0\lin0\itap0\pararsid13975772 \rtlch\fcs1 \af0\afs20\alang1025 \ltrch\fcs0 \fs24\lang2057\langfe2057\cgrid\langnp2057\langfenp2057 {\rtlch\fcs1 \af0 \ltrch\fcs0 _x000d__x000a_\cs15\v\f1\fs20\cf9\insrsid4260602\charrsid15879488 &lt;/AmendA&gt;}{\rtlch\fcs1 \af0 \ltrch\fcs0 \insrsid4260602\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2_x000d__x000a_cc68fcf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18101 HideTWBExt;}{\s16\ql \li0\ri0\sa120\nowidctlpar\wrapdefault\aspalpha\aspnum\faauto\adjustright\rin0\lin0\itap0 \rtlch\fcs1 \af0\afs20\alang1025 \ltrch\fcs0 _x000d__x000a_\fs24\lang2057\langfe2057\cgrid\langnp2057\langfenp2057 \sbasedon0 \snext16 \slink17 \spriority0 \styrsid1518101 Normal6;}{\*\cs17 \additive \fs24 \slink16 \slocked \spriority0 \styrsid1518101 Normal6 Char;}{_x000d__x000a_\s18\ql \li0\ri0\nowidctlpar\wrapdefault\aspalpha\aspnum\faauto\adjustright\rin0\lin0\itap0 \rtlch\fcs1 \af0\afs20\alang1025 \ltrch\fcs0 \b\fs24\lang2057\langfe2057\cgrid\langnp2057\langfenp2057 \sbasedon0 \snext18 \slink19 \spriority0 \styrsid1518101 _x000d__x000a_NormalBold;}{\*\cs19 \additive \b\fs24 \slink18 \slocked \spriority0 \styrsid1518101 NormalBold Char;}{\s20\ql \li0\ri0\sa240\nowidctlpar\wrapdefault\aspalpha\aspnum\faauto\adjustright\rin0\lin0\itap0 \rtlch\fcs1 \af0\afs20\alang1025 \ltrch\fcs0 _x000d__x000a_\i\fs24\lang2057\langfe2057\cgrid\langnp2057\langfenp2057 \sbasedon0 \snext20 \spriority0 \styrsid1518101 Normal12Italic;}{\s21\qc \li0\ri0\sb240\nowidctlpar\wrapdefault\aspalpha\aspnum\faauto\adjustright\rin0\lin0\itap0 \rtlch\fcs1 \af0\afs20\alang1025 _x000d__x000a_\ltrch\fcs0 \i\fs24\lang2057\langfe2057\cgrid\langnp2057\langfenp2057 \sbasedon0 \snext21 \spriority0 \styrsid1518101 CrossRef;}{\s22\qc \li0\ri0\sb240\sa240\keepn\nowidctlpar\wrapdefault\aspalpha\aspnum\faauto\adjustright\rin0\lin0\itap0 \rtlch\fcs1 _x000d__x000a_\af0\afs20\alang1025 \ltrch\fcs0 \i\fs24\lang2057\langfe2057\cgrid\langnp2057\langfenp2057 \sbasedon0 \snext0 \spriority0 \styrsid1518101 JustificationTitle;}{_x000d__x000a_\s23\qc \li0\ri0\sa240\nowidctlpar\wrapdefault\aspalpha\aspnum\faauto\adjustright\rin0\lin0\itap0 \rtlch\fcs1 \af0\afs20\alang1025 \ltrch\fcs0 \i\fs24\lang2057\langfe2057\cgrid\langnp2057\langfenp2057 \sbasedon0 \snext23 \spriority0 \styrsid151810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518101 AMNumberTabs;}{_x000d__x000a_\s25\ql \li0\ri0\sb240\nowidctlpar\wrapdefault\aspalpha\aspnum\faauto\adjustright\rin0\lin0\itap0 \rtlch\fcs1 \af0\afs20\alang1025 \ltrch\fcs0 \b\fs24\lang2057\langfe2057\cgrid\langnp2057\langfenp2057 \sbasedon0 \snext25 \spriority0 \styrsid1518101 _x000d__x000a_NormalBold12b;}}{\*\rsidtbl \rsid24658\rsid735077\rsid1518101\rsid2892074\rsid4666813\rsid6641733\rsid9636012\rsid10830548\rsid11215221\rsid12154954\rsid14424199\rsid15204470\rsid15285974\rsid15950462\rsid16324206\rsid16662270}{\mmathPr\mmathFont34_x000d__x000a_\mbrkBin0\mbrkBinSub0\msmallFrac0\mdispDef1\mlMargin0\mrMargin0\mdefJc1\mwrapIndent1440\mintLim0\mnaryLim1}{\info{\author MALEV Julia}{\operator MALEV Julia}{\creatim\yr2018\mo6\dy4\hr14\min6}{\revtim\yr2018\mo6\dy4\hr14\min6}{\version1}{\edmins0}_x000d__x000a_{\nofpages1}{\nofwords56}{\nofchars316}{\*\company European Parliament}{\nofcharsws368}{\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18101\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10830548 \chftnsep _x000d__x000a_\par }}{\*\ftnsepc \ltrpar \pard\plain \ltrpar\ql \li0\ri0\widctlpar\wrapdefault\aspalpha\aspnum\faauto\adjustright\rin0\lin0\itap0 \rtlch\fcs1 \af0\afs20\alang1025 \ltrch\fcs0 \fs24\lang2057\langfe2057\cgrid\langnp2057\langfenp2057 {\rtlch\fcs1 \af0 _x000d__x000a_\ltrch\fcs0 \insrsid10830548 \chftnsepc _x000d__x000a_\par }}{\*\aftnsep \ltrpar \pard\plain \ltrpar\ql \li0\ri0\widctlpar\wrapdefault\aspalpha\aspnum\faauto\adjustright\rin0\lin0\itap0 \rtlch\fcs1 \af0\afs20\alang1025 \ltrch\fcs0 \fs24\lang2057\langfe2057\cgrid\langnp2057\langfenp2057 {\rtlch\fcs1 \af0 _x000d__x000a_\ltrch\fcs0 \insrsid10830548 \chftnsep _x000d__x000a_\par }}{\*\aftnsepc \ltrpar \pard\plain \ltrpar\ql \li0\ri0\widctlpar\wrapdefault\aspalpha\aspnum\faauto\adjustright\rin0\lin0\itap0 \rtlch\fcs1 \af0\afs20\alang1025 \ltrch\fcs0 \fs24\lang2057\langfe2057\cgrid\langnp2057\langfenp2057 {\rtlch\fcs1 \af0 _x000d__x000a_\ltrch\fcs0 \insrsid1083054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1518101\charrsid15879488 {\*\bkmkstart restartB}&lt;AmendB&gt;}{_x000d__x000a_\rtlch\fcs1 \af0 \ltrch\fcs0 \insrsid1518101\charrsid15879488 [ZAMENDMENT]\tab \tab }{\rtlch\fcs1 \af0 \ltrch\fcs0 \cs15\b0\v\f1\fs20\cf9\insrsid1518101\charrsid15879488 &lt;NumAmB&gt;}{\rtlch\fcs1 \af0 \ltrch\fcs0 \insrsid1518101\charrsid15879488 [ZNRAM]}{_x000d__x000a_\rtlch\fcs1 \af0 \ltrch\fcs0 \cs15\b0\v\f1\fs20\cf9\insrsid1518101\charrsid15879488 &lt;/NumAmB&gt;}{\rtlch\fcs1 \af0 \ltrch\fcs0 \insrsid1518101\charrsid15879488 _x000d__x000a_\par }\pard\plain \ltrpar\s25\ql \li0\ri0\sb240\keepn\nowidctlpar\wrapdefault\aspalpha\aspnum\faauto\adjustright\rin0\lin0\itap0\pararsid9060501 \rtlch\fcs1 \af0\afs20\alang1025 \ltrch\fcs0 \b\fs24\lang2057\langfe2057\cgrid\langnp2057\langfenp2057 {_x000d__x000a_\rtlch\fcs1 \af0 \ltrch\fcs0 \cs15\b0\v\f1\fs20\cf9\insrsid1518101\charrsid15879488 &lt;DocAmend&gt;}{\rtlch\fcs1 \af0 \ltrch\fcs0 \insrsid1518101\charrsid15879488 [ZPROPOSAL][ZAMACT]}{\rtlch\fcs1 \af0 \ltrch\fcs0 _x000d__x000a_\cs15\b0\v\f1\fs20\cf9\insrsid1518101\charrsid15879488 &lt;/DocAmend&gt;}{\rtlch\fcs1 \af0 \ltrch\fcs0 \insrsid15181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1518101\charrsid15879488 &lt;Article&gt;}{\rtlch\fcs1 \af0 \ltrch\fcs0 \insrsid1518101\charrsid15879488 [ZAMPART]}{\rtlch\fcs1 \af0 \ltrch\fcs0 \cs15\b0\v\f1\fs20\cf9\insrsid1518101\charrsid15879488 &lt;/Article&gt;}{_x000d__x000a_\rtlch\fcs1 \af0 \ltrch\fcs0 \insrsid15181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1518101\charrsid15879488 &lt;DocAmend2&gt;&lt;OptDel&gt;}{\rtlch\fcs1 \af0 \ltrch\fcs0 \insrsid1518101\charrsid15879488 [ZNRACT]}{\rtlch\fcs1 \af0 \ltrch\fcs0 \cs15\v\f1\fs20\cf9\insrsid1518101\charrsid15879488 _x000d__x000a_&lt;/OptDel&gt;&lt;/DocAmend2&gt;}{\rtlch\fcs1 \af0 \ltrch\fcs0 \insrsid1518101\charrsid15879488 _x000d__x000a_\par }\pard \ltrpar\ql \li0\ri0\widctlpar\wrapdefault\aspalpha\aspnum\faauto\adjustright\rin0\lin0\itap0\pararsid9060501 {\rtlch\fcs1 \af0 \ltrch\fcs0 \cs15\v\f1\fs20\cf9\insrsid1518101\charrsid15879488 &lt;Article2&gt;&lt;OptDel&gt;}{\rtlch\fcs1 \af0 \ltrch\fcs0 _x000d__x000a_\insrsid1518101\charrsid15879488 [ZACTPART]}{\rtlch\fcs1 \af0 \ltrch\fcs0 \cs15\v\f1\fs20\cf9\insrsid1518101\charrsid15879488 &lt;/OptDel&gt;&lt;/Article2&gt;}{\rtlch\fcs1 \af0 \ltrch\fcs0 \insrsid1518101\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518101\charrsid15879488 _x000d__x000a_\cell }\pard \ltrpar\ql \li0\ri0\widctlpar\intbl\wrapdefault\aspalpha\aspnum\faauto\adjustright\rin0\lin0 {\rtlch\fcs1 \af0 \ltrch\fcs0 \insrsid1518101\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518101\charrsid15879488 [ZLEFTB]\cell [ZRIGHT]\cell }\pard\plain \ltrpar\ql \li0\ri0\widctlpar\intbl\wrapdefault\aspalpha\aspnum\faauto\adjustright\rin0\lin0 \rtlch\fcs1 \af0\afs20\alang1025 \ltrch\fcs0 _x000d__x000a_\fs24\lang2057\langfe2057\cgrid\langnp2057\langfenp2057 {\rtlch\fcs1 \af0 \ltrch\fcs0 \insrsid1518101\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18101\charrsid15879488 [ZTEXTL]\cell [ZTEXTR]}{\rtlch\fcs1 \af0\afs24 \ltrch\fcs0 \insrsid1518101\charrsid15879488 \cell }\pard\plain \ltrpar\ql \li0\ri0\widctlpar\intbl\wrapdefault\aspalpha\aspnum\faauto\adjustright\rin0\lin0 \rtlch\fcs1 _x000d__x000a_\af0\afs20\alang1025 \ltrch\fcs0 \fs24\lang2057\langfe2057\cgrid\langnp2057\langfenp2057 {\rtlch\fcs1 \af0 \ltrch\fcs0 \insrsid1518101\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060501 \rtlch\fcs1 \af0\afs20\alang1025 \ltrch\fcs0 \i\fs24\lang2057\langfe2057\cgrid\langnp2057\langfenp2057 {\rtlch\fcs1 \af0 \ltrch\fcs0 _x000d__x000a_\cs15\i0\v\f1\fs20\cf9\insrsid1518101\charrsid15879488 &lt;OptDel&gt;}{\rtlch\fcs1 \af0 \ltrch\fcs0 \insrsid1518101\charrsid15879488 [ZCROSSREF]}{\rtlch\fcs1 \af0 \ltrch\fcs0 \cs15\i0\v\f1\fs20\cf9\insrsid1518101\charrsid15879488 &lt;/OptDel&gt;}{\rtlch\fcs1 \af0 _x000d__x000a_\ltrch\fcs0 \insrsid15181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1518101\charrsid15879488 &lt;TitreJust&gt;}{\rtlch\fcs1 \af0 \ltrch\fcs0 \insrsid1518101\charrsid15879488 [ZJUSTIFICATION]}{\rtlch\fcs1 \af0 \ltrch\fcs0 _x000d__x000a_\cs15\i0\v\f1\fs20\cf9\insrsid1518101\charrsid15879488 &lt;/TitreJust&gt;}{\rtlch\fcs1 \af0 \ltrch\fcs0 \insrsid15181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1518101\charrsid15879488 &lt;OptDelPrev&gt;}{\rtlch\fcs1 \af0 \ltrch\fcs0 \insrsid1518101\charrsid15879488 [ZTEXTJUST]}{\rtlch\fcs1 \af0 \ltrch\fcs0 \cs15\i0\v\f1\fs20\cf9\insrsid1518101\charrsid15879488 &lt;/OptDelPrev&gt;}{_x000d__x000a_\rtlch\fcs1 \af0 \ltrch\fcs0 \insrsid15181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1518101\charrsid15879488 &lt;/AmendB&gt;}{\rtlch\fcs1 \af0 \ltrch\fcs0 \insrsid1518101\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b_x000d__x000a_0b6afcf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922089 HideTWBExt;}{\s16\ql \li0\ri0\sa120\nowidctlpar\wrapdefault\aspalpha\aspnum\faauto\adjustright\rin0\lin0\itap0 \rtlch\fcs1 \af0\afs20\alang1025 \ltrch\fcs0 _x000d__x000a_\fs24\lang2057\langfe2057\cgrid\langnp2057\langfenp2057 \sbasedon0 \snext16 \slink17 \spriority0 \styrsid4922089 Normal6;}{\*\cs17 \additive \fs24 \slink16 \slocked \spriority0 \styrsid4922089 Normal6 Char;}{_x000d__x000a_\s18\ql \li0\ri0\nowidctlpar\wrapdefault\aspalpha\aspnum\faauto\adjustright\rin0\lin0\itap0 \rtlch\fcs1 \af0\afs20\alang1025 \ltrch\fcs0 \b\fs24\lang2057\langfe2057\cgrid\langnp2057\langfenp2057 \sbasedon0 \snext18 \slink19 \spriority0 \styrsid4922089 _x000d__x000a_NormalBold;}{\*\cs19 \additive \b\fs24 \slink18 \slocked \spriority0 \styrsid4922089 NormalBold Char;}{\s20\ql \li0\ri0\sa240\nowidctlpar\wrapdefault\aspalpha\aspnum\faauto\adjustright\rin0\lin0\itap0 \rtlch\fcs1 \af0\afs20\alang1025 \ltrch\fcs0 _x000d__x000a_\i\fs24\lang2057\langfe2057\cgrid\langnp2057\langfenp2057 \sbasedon0 \snext20 \spriority0 \styrsid4922089 Normal12Italic;}{\s21\qc \li0\ri0\sb240\nowidctlpar\wrapdefault\aspalpha\aspnum\faauto\adjustright\rin0\lin0\itap0 \rtlch\fcs1 \af0\afs20\alang1025 _x000d__x000a_\ltrch\fcs0 \i\fs24\lang2057\langfe2057\cgrid\langnp2057\langfenp2057 \sbasedon0 \snext21 \spriority0 \styrsid4922089 CrossRef;}{\s22\qc \li0\ri0\sb240\sa240\keepn\nowidctlpar\wrapdefault\aspalpha\aspnum\faauto\adjustright\rin0\lin0\itap0 \rtlch\fcs1 _x000d__x000a_\af0\afs20\alang1025 \ltrch\fcs0 \i\fs24\lang2057\langfe2057\cgrid\langnp2057\langfenp2057 \sbasedon0 \snext0 \spriority0 \styrsid4922089 JustificationTitle;}{_x000d__x000a_\s23\qc \li0\ri0\sa240\nowidctlpar\wrapdefault\aspalpha\aspnum\faauto\adjustright\rin0\lin0\itap0 \rtlch\fcs1 \af0\afs20\alang1025 \ltrch\fcs0 \i\fs24\lang2057\langfe2057\cgrid\langnp2057\langfenp2057 \sbasedon0 \snext23 \spriority0 \styrsid492208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922089 AMNumberTabs;}{_x000d__x000a_\s25\ql \li0\ri0\sb240\nowidctlpar\wrapdefault\aspalpha\aspnum\faauto\adjustright\rin0\lin0\itap0 \rtlch\fcs1 \af0\afs20\alang1025 \ltrch\fcs0 \b\fs24\lang2057\langfe2057\cgrid\langnp2057\langfenp2057 \sbasedon0 \snext25 \spriority0 \styrsid4922089 _x000d__x000a_NormalBold12b;}}{\*\rsidtbl \rsid24658\rsid735077\rsid2892074\rsid4666813\rsid4922089\rsid6641733\rsid7037588\rsid9636012\rsid11215221\rsid12154954\rsid14424199\rsid15204470\rsid15285974\rsid15950462\rsid16324206\rsid16662270}{\mmathPr\mmathFont34_x000d__x000a_\mbrkBin0\mbrkBinSub0\msmallFrac0\mdispDef1\mlMargin0\mrMargin0\mdefJc1\mwrapIndent1440\mintLim0\mnaryLim1}{\info{\author MALEV Julia}{\operator MALEV Julia}{\creatim\yr2018\mo6\dy4\hr14\min6}{\revtim\yr2018\mo6\dy4\hr14\min6}{\version1}{\edmins0}_x000d__x000a_{\nofpages1}{\nofwords56}{\nofchars316}{\*\company European Parliament}{\nofcharsws368}{\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922089\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7037588 \chftnsep _x000d__x000a_\par }}{\*\ftnsepc \ltrpar \pard\plain \ltrpar\ql \li0\ri0\widctlpar\wrapdefault\aspalpha\aspnum\faauto\adjustright\rin0\lin0\itap0 \rtlch\fcs1 \af0\afs20\alang1025 \ltrch\fcs0 \fs24\lang2057\langfe2057\cgrid\langnp2057\langfenp2057 {\rtlch\fcs1 \af0 _x000d__x000a_\ltrch\fcs0 \insrsid7037588 \chftnsepc _x000d__x000a_\par }}{\*\aftnsep \ltrpar \pard\plain \ltrpar\ql \li0\ri0\widctlpar\wrapdefault\aspalpha\aspnum\faauto\adjustright\rin0\lin0\itap0 \rtlch\fcs1 \af0\afs20\alang1025 \ltrch\fcs0 \fs24\lang2057\langfe2057\cgrid\langnp2057\langfenp2057 {\rtlch\fcs1 \af0 _x000d__x000a_\ltrch\fcs0 \insrsid7037588 \chftnsep _x000d__x000a_\par }}{\*\aftnsepc \ltrpar \pard\plain \ltrpar\ql \li0\ri0\widctlpar\wrapdefault\aspalpha\aspnum\faauto\adjustright\rin0\lin0\itap0 \rtlch\fcs1 \af0\afs20\alang1025 \ltrch\fcs0 \fs24\lang2057\langfe2057\cgrid\langnp2057\langfenp2057 {\rtlch\fcs1 \af0 _x000d__x000a_\ltrch\fcs0 \insrsid70375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4922089\charrsid15879488 {\*\bkmkstart restartB}&lt;AmendB&gt;}{_x000d__x000a_\rtlch\fcs1 \af0 \ltrch\fcs0 \insrsid4922089\charrsid15879488 [ZAMENDMENT]\tab \tab }{\rtlch\fcs1 \af0 \ltrch\fcs0 \cs15\b0\v\f1\fs20\cf9\insrsid4922089\charrsid15879488 &lt;NumAmB&gt;}{\rtlch\fcs1 \af0 \ltrch\fcs0 \insrsid4922089\charrsid15879488 [ZNRAM]}{_x000d__x000a_\rtlch\fcs1 \af0 \ltrch\fcs0 \cs15\b0\v\f1\fs20\cf9\insrsid4922089\charrsid15879488 &lt;/NumAmB&gt;}{\rtlch\fcs1 \af0 \ltrch\fcs0 \insrsid4922089\charrsid15879488 _x000d__x000a_\par }\pard\plain \ltrpar\s25\ql \li0\ri0\sb240\keepn\nowidctlpar\wrapdefault\aspalpha\aspnum\faauto\adjustright\rin0\lin0\itap0\pararsid9060501 \rtlch\fcs1 \af0\afs20\alang1025 \ltrch\fcs0 \b\fs24\lang2057\langfe2057\cgrid\langnp2057\langfenp2057 {_x000d__x000a_\rtlch\fcs1 \af0 \ltrch\fcs0 \cs15\b0\v\f1\fs20\cf9\insrsid4922089\charrsid15879488 &lt;DocAmend&gt;}{\rtlch\fcs1 \af0 \ltrch\fcs0 \insrsid4922089\charrsid15879488 [ZPROPOSAL][ZAMACT]}{\rtlch\fcs1 \af0 \ltrch\fcs0 _x000d__x000a_\cs15\b0\v\f1\fs20\cf9\insrsid4922089\charrsid15879488 &lt;/DocAmend&gt;}{\rtlch\fcs1 \af0 \ltrch\fcs0 \insrsid4922089\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4922089\charrsid15879488 &lt;Article&gt;}{\rtlch\fcs1 \af0 \ltrch\fcs0 \insrsid4922089\charrsid15879488 [ZAMPART]}{\rtlch\fcs1 \af0 \ltrch\fcs0 \cs15\b0\v\f1\fs20\cf9\insrsid4922089\charrsid15879488 &lt;/Article&gt;}{_x000d__x000a_\rtlch\fcs1 \af0 \ltrch\fcs0 \insrsid4922089\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4922089\charrsid15879488 &lt;DocAmend2&gt;&lt;OptDel&gt;}{\rtlch\fcs1 \af0 \ltrch\fcs0 \insrsid4922089\charrsid15879488 [ZNRACT]}{\rtlch\fcs1 \af0 \ltrch\fcs0 \cs15\v\f1\fs20\cf9\insrsid4922089\charrsid15879488 _x000d__x000a_&lt;/OptDel&gt;&lt;/DocAmend2&gt;}{\rtlch\fcs1 \af0 \ltrch\fcs0 \insrsid4922089\charrsid15879488 _x000d__x000a_\par }\pard \ltrpar\ql \li0\ri0\widctlpar\wrapdefault\aspalpha\aspnum\faauto\adjustright\rin0\lin0\itap0\pararsid9060501 {\rtlch\fcs1 \af0 \ltrch\fcs0 \cs15\v\f1\fs20\cf9\insrsid4922089\charrsid15879488 &lt;Article2&gt;&lt;OptDel&gt;}{\rtlch\fcs1 \af0 \ltrch\fcs0 _x000d__x000a_\insrsid4922089\charrsid15879488 [ZACTPART]}{\rtlch\fcs1 \af0 \ltrch\fcs0 \cs15\v\f1\fs20\cf9\insrsid4922089\charrsid15879488 &lt;/OptDel&gt;&lt;/Article2&gt;}{\rtlch\fcs1 \af0 \ltrch\fcs0 \insrsid4922089\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4922089\charrsid15879488 _x000d__x000a_\cell }\pard \ltrpar\ql \li0\ri0\widctlpar\intbl\wrapdefault\aspalpha\aspnum\faauto\adjustright\rin0\lin0 {\rtlch\fcs1 \af0 \ltrch\fcs0 \insrsid492208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4922089\charrsid15879488 [ZLEFTB]\cell [ZRIGHT]\cell }\pard\plain \ltrpar\ql \li0\ri0\widctlpar\intbl\wrapdefault\aspalpha\aspnum\faauto\adjustright\rin0\lin0 \rtlch\fcs1 \af0\afs20\alang1025 \ltrch\fcs0 _x000d__x000a_\fs24\lang2057\langfe2057\cgrid\langnp2057\langfenp2057 {\rtlch\fcs1 \af0 \ltrch\fcs0 \insrsid492208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922089\charrsid15879488 [ZTEXTL]\cell [ZTEXTR]}{\rtlch\fcs1 \af0\afs24 \ltrch\fcs0 \insrsid4922089\charrsid15879488 \cell }\pard\plain \ltrpar\ql \li0\ri0\widctlpar\intbl\wrapdefault\aspalpha\aspnum\faauto\adjustright\rin0\lin0 \rtlch\fcs1 _x000d__x000a_\af0\afs20\alang1025 \ltrch\fcs0 \fs24\lang2057\langfe2057\cgrid\langnp2057\langfenp2057 {\rtlch\fcs1 \af0 \ltrch\fcs0 \insrsid4922089\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060501 \rtlch\fcs1 \af0\afs20\alang1025 \ltrch\fcs0 \i\fs24\lang2057\langfe2057\cgrid\langnp2057\langfenp2057 {\rtlch\fcs1 \af0 \ltrch\fcs0 _x000d__x000a_\cs15\i0\v\f1\fs20\cf9\insrsid4922089\charrsid15879488 &lt;OptDel&gt;}{\rtlch\fcs1 \af0 \ltrch\fcs0 \insrsid4922089\charrsid15879488 [ZCROSSREF]}{\rtlch\fcs1 \af0 \ltrch\fcs0 \cs15\i0\v\f1\fs20\cf9\insrsid4922089\charrsid15879488 &lt;/OptDel&gt;}{\rtlch\fcs1 \af0 _x000d__x000a_\ltrch\fcs0 \insrsid4922089\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4922089\charrsid15879488 &lt;TitreJust&gt;}{\rtlch\fcs1 \af0 \ltrch\fcs0 \insrsid4922089\charrsid15879488 [ZJUSTIFICATION]}{\rtlch\fcs1 \af0 \ltrch\fcs0 _x000d__x000a_\cs15\i0\v\f1\fs20\cf9\insrsid4922089\charrsid15879488 &lt;/TitreJust&gt;}{\rtlch\fcs1 \af0 \ltrch\fcs0 \insrsid4922089\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4922089\charrsid15879488 &lt;OptDelPrev&gt;}{\rtlch\fcs1 \af0 \ltrch\fcs0 \insrsid4922089\charrsid15879488 [ZTEXTJUST]}{\rtlch\fcs1 \af0 \ltrch\fcs0 \cs15\i0\v\f1\fs20\cf9\insrsid4922089\charrsid15879488 &lt;/OptDelPrev&gt;}{_x000d__x000a_\rtlch\fcs1 \af0 \ltrch\fcs0 \insrsid4922089\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4922089\charrsid15879488 &lt;/AmendB&gt;}{\rtlch\fcs1 \af0 \ltrch\fcs0 \insrsid4922089\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0_x000d__x000a_9a67fcf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55"/>
    <w:docVar w:name="TITLECODMNU" w:val=" 1"/>
    <w:docVar w:name="TVTAMACTPART" w:val="xx"/>
    <w:docVar w:name="TXTLANGUE" w:val="EN"/>
    <w:docVar w:name="TXTLANGUEMIN" w:val="en"/>
    <w:docVar w:name="TXTNRC" w:val="0324/2017"/>
    <w:docVar w:name="TXTNRCOM" w:val="(2017)0548"/>
    <w:docVar w:name="TXTNRFIRSTAM" w:val="1"/>
    <w:docVar w:name="TXTNRLASTAM" w:val="119"/>
    <w:docVar w:name="TXTNRPE" w:val="619.085"/>
    <w:docVar w:name="TXTNRPROC" w:val="2017/0237"/>
    <w:docVar w:name="TXTPEorAP" w:val="PE"/>
    <w:docVar w:name="TXTROUTE" w:val="AD\1155036EN.docx"/>
    <w:docVar w:name="TXTVERSION" w:val="02-00"/>
  </w:docVars>
  <w:rsids>
    <w:rsidRoot w:val="00AA3195"/>
    <w:rsid w:val="000020FE"/>
    <w:rsid w:val="00026559"/>
    <w:rsid w:val="0004474F"/>
    <w:rsid w:val="000B70BE"/>
    <w:rsid w:val="000B7B91"/>
    <w:rsid w:val="000F339B"/>
    <w:rsid w:val="00134974"/>
    <w:rsid w:val="00141CD7"/>
    <w:rsid w:val="00160E40"/>
    <w:rsid w:val="001820A9"/>
    <w:rsid w:val="00185C19"/>
    <w:rsid w:val="001A1A60"/>
    <w:rsid w:val="001B0A1E"/>
    <w:rsid w:val="001C0886"/>
    <w:rsid w:val="001E3AC4"/>
    <w:rsid w:val="001F72C5"/>
    <w:rsid w:val="002144E8"/>
    <w:rsid w:val="00280F25"/>
    <w:rsid w:val="002A608F"/>
    <w:rsid w:val="00300F14"/>
    <w:rsid w:val="00304EA8"/>
    <w:rsid w:val="003415F4"/>
    <w:rsid w:val="00341A99"/>
    <w:rsid w:val="00344384"/>
    <w:rsid w:val="00360FAA"/>
    <w:rsid w:val="00372AAA"/>
    <w:rsid w:val="0038294E"/>
    <w:rsid w:val="003A2F84"/>
    <w:rsid w:val="003C7390"/>
    <w:rsid w:val="003F38CC"/>
    <w:rsid w:val="0040055C"/>
    <w:rsid w:val="00410DAF"/>
    <w:rsid w:val="004271EA"/>
    <w:rsid w:val="00477FA8"/>
    <w:rsid w:val="00487596"/>
    <w:rsid w:val="00496A91"/>
    <w:rsid w:val="004A2805"/>
    <w:rsid w:val="004C2A0D"/>
    <w:rsid w:val="004E5A5D"/>
    <w:rsid w:val="00502A75"/>
    <w:rsid w:val="00522B51"/>
    <w:rsid w:val="00527712"/>
    <w:rsid w:val="00580C33"/>
    <w:rsid w:val="005874AD"/>
    <w:rsid w:val="005B4B33"/>
    <w:rsid w:val="005D3CD0"/>
    <w:rsid w:val="005E07DB"/>
    <w:rsid w:val="005E18A8"/>
    <w:rsid w:val="00601FAD"/>
    <w:rsid w:val="006038A6"/>
    <w:rsid w:val="006038DB"/>
    <w:rsid w:val="00613134"/>
    <w:rsid w:val="00613312"/>
    <w:rsid w:val="006212BD"/>
    <w:rsid w:val="00644BBA"/>
    <w:rsid w:val="00675900"/>
    <w:rsid w:val="00691B1C"/>
    <w:rsid w:val="006A0F0A"/>
    <w:rsid w:val="006A48AA"/>
    <w:rsid w:val="006B1267"/>
    <w:rsid w:val="006D292E"/>
    <w:rsid w:val="006D55D0"/>
    <w:rsid w:val="006E2BE0"/>
    <w:rsid w:val="00711CD6"/>
    <w:rsid w:val="00712462"/>
    <w:rsid w:val="007468E1"/>
    <w:rsid w:val="00754055"/>
    <w:rsid w:val="00784A35"/>
    <w:rsid w:val="0078548A"/>
    <w:rsid w:val="007B08FC"/>
    <w:rsid w:val="007B0963"/>
    <w:rsid w:val="007F187F"/>
    <w:rsid w:val="008009D3"/>
    <w:rsid w:val="00817D13"/>
    <w:rsid w:val="00820C7D"/>
    <w:rsid w:val="00833D11"/>
    <w:rsid w:val="00836FD3"/>
    <w:rsid w:val="008431A8"/>
    <w:rsid w:val="00881488"/>
    <w:rsid w:val="008A008B"/>
    <w:rsid w:val="008C2BBA"/>
    <w:rsid w:val="00904864"/>
    <w:rsid w:val="009052FE"/>
    <w:rsid w:val="00914578"/>
    <w:rsid w:val="00914C34"/>
    <w:rsid w:val="00924555"/>
    <w:rsid w:val="0097075B"/>
    <w:rsid w:val="00982B83"/>
    <w:rsid w:val="009857B4"/>
    <w:rsid w:val="009E2576"/>
    <w:rsid w:val="009E7319"/>
    <w:rsid w:val="00A368B7"/>
    <w:rsid w:val="00A90983"/>
    <w:rsid w:val="00AA11B8"/>
    <w:rsid w:val="00AA237E"/>
    <w:rsid w:val="00AA2D76"/>
    <w:rsid w:val="00AA3195"/>
    <w:rsid w:val="00AB288B"/>
    <w:rsid w:val="00AD24BE"/>
    <w:rsid w:val="00B03518"/>
    <w:rsid w:val="00B476DC"/>
    <w:rsid w:val="00B556CD"/>
    <w:rsid w:val="00B628F4"/>
    <w:rsid w:val="00B62D4B"/>
    <w:rsid w:val="00B63FC9"/>
    <w:rsid w:val="00B83972"/>
    <w:rsid w:val="00BA3346"/>
    <w:rsid w:val="00BC0E0F"/>
    <w:rsid w:val="00BD1F76"/>
    <w:rsid w:val="00BE20CF"/>
    <w:rsid w:val="00BF3D2A"/>
    <w:rsid w:val="00C22327"/>
    <w:rsid w:val="00C42706"/>
    <w:rsid w:val="00C62EC6"/>
    <w:rsid w:val="00C75E98"/>
    <w:rsid w:val="00C95EB0"/>
    <w:rsid w:val="00CC12F2"/>
    <w:rsid w:val="00CF3394"/>
    <w:rsid w:val="00D22750"/>
    <w:rsid w:val="00D25CF2"/>
    <w:rsid w:val="00D4493E"/>
    <w:rsid w:val="00D54118"/>
    <w:rsid w:val="00D5720A"/>
    <w:rsid w:val="00D6254D"/>
    <w:rsid w:val="00D74FD1"/>
    <w:rsid w:val="00D943A5"/>
    <w:rsid w:val="00DB56E4"/>
    <w:rsid w:val="00DE193B"/>
    <w:rsid w:val="00E16B1A"/>
    <w:rsid w:val="00E27F01"/>
    <w:rsid w:val="00E56614"/>
    <w:rsid w:val="00E75690"/>
    <w:rsid w:val="00E95A83"/>
    <w:rsid w:val="00ED699A"/>
    <w:rsid w:val="00EF33D5"/>
    <w:rsid w:val="00F15744"/>
    <w:rsid w:val="00F24D40"/>
    <w:rsid w:val="00F30AA0"/>
    <w:rsid w:val="00F3490E"/>
    <w:rsid w:val="00F55D9A"/>
    <w:rsid w:val="00FA09E9"/>
    <w:rsid w:val="00FA5497"/>
    <w:rsid w:val="00FB606C"/>
    <w:rsid w:val="00FE5B6F"/>
    <w:rsid w:val="00FF2396"/>
    <w:rsid w:val="00FF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D2C25A"/>
  <w15:chartTrackingRefBased/>
  <w15:docId w15:val="{8F976A6E-6A74-4150-8289-F2063F26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bg-BG"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bg-BG"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styleId="BalloonText">
    <w:name w:val="Balloon Text"/>
    <w:basedOn w:val="Normal"/>
    <w:link w:val="BalloonTextChar"/>
    <w:rsid w:val="00644BBA"/>
    <w:rPr>
      <w:rFonts w:ascii="Segoe UI" w:hAnsi="Segoe UI" w:cs="Segoe UI"/>
      <w:sz w:val="18"/>
      <w:szCs w:val="18"/>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BalloonTextChar">
    <w:name w:val="Balloon Text Char"/>
    <w:basedOn w:val="DefaultParagraphFont"/>
    <w:link w:val="BalloonText"/>
    <w:rsid w:val="00644BBA"/>
    <w:rPr>
      <w:rFonts w:ascii="Segoe UI" w:hAnsi="Segoe UI" w:cs="Segoe UI"/>
      <w:sz w:val="18"/>
      <w:szCs w:val="18"/>
    </w:rPr>
  </w:style>
  <w:style w:type="paragraph" w:customStyle="1" w:styleId="ManualNumPar1">
    <w:name w:val="Manual NumPar 1"/>
    <w:basedOn w:val="Normal"/>
    <w:next w:val="Normal"/>
    <w:rsid w:val="00613312"/>
    <w:pPr>
      <w:spacing w:before="120" w:after="120"/>
      <w:ind w:left="850" w:hanging="850"/>
      <w:jc w:val="both"/>
    </w:pPr>
    <w:rPr>
      <w:rFonts w:eastAsia="Calibri"/>
      <w:szCs w:val="22"/>
    </w:rPr>
  </w:style>
  <w:style w:type="character" w:styleId="CommentReference">
    <w:name w:val="annotation reference"/>
    <w:basedOn w:val="DefaultParagraphFont"/>
    <w:rsid w:val="000020FE"/>
    <w:rPr>
      <w:sz w:val="16"/>
      <w:szCs w:val="16"/>
    </w:rPr>
  </w:style>
  <w:style w:type="paragraph" w:styleId="CommentText">
    <w:name w:val="annotation text"/>
    <w:basedOn w:val="Normal"/>
    <w:link w:val="CommentTextChar"/>
    <w:rsid w:val="000020FE"/>
    <w:rPr>
      <w:sz w:val="20"/>
      <w:szCs w:val="20"/>
    </w:rPr>
  </w:style>
  <w:style w:type="character" w:customStyle="1" w:styleId="CommentTextChar">
    <w:name w:val="Comment Text Char"/>
    <w:basedOn w:val="DefaultParagraphFont"/>
    <w:link w:val="CommentText"/>
    <w:rsid w:val="000020FE"/>
  </w:style>
  <w:style w:type="paragraph" w:styleId="CommentSubject">
    <w:name w:val="annotation subject"/>
    <w:basedOn w:val="CommentText"/>
    <w:next w:val="CommentText"/>
    <w:link w:val="CommentSubjectChar"/>
    <w:rsid w:val="000020FE"/>
    <w:rPr>
      <w:b/>
      <w:bCs/>
    </w:rPr>
  </w:style>
  <w:style w:type="character" w:customStyle="1" w:styleId="CommentSubjectChar">
    <w:name w:val="Comment Subject Char"/>
    <w:basedOn w:val="CommentTextChar"/>
    <w:link w:val="CommentSubject"/>
    <w:rsid w:val="000020FE"/>
    <w:rPr>
      <w:b/>
      <w:bCs/>
    </w:rPr>
  </w:style>
  <w:style w:type="paragraph" w:styleId="Revision">
    <w:name w:val="Revision"/>
    <w:hidden/>
    <w:uiPriority w:val="99"/>
    <w:semiHidden/>
    <w:rsid w:val="006212BD"/>
    <w:rPr>
      <w:sz w:val="24"/>
      <w:szCs w:val="24"/>
    </w:rPr>
  </w:style>
  <w:style w:type="paragraph" w:customStyle="1" w:styleId="NormalTabs">
    <w:name w:val="NormalTabs"/>
    <w:basedOn w:val="Normal"/>
    <w:qFormat/>
    <w:rsid w:val="008009D3"/>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0931">
      <w:bodyDiv w:val="1"/>
      <w:marLeft w:val="0"/>
      <w:marRight w:val="0"/>
      <w:marTop w:val="0"/>
      <w:marBottom w:val="0"/>
      <w:divBdr>
        <w:top w:val="none" w:sz="0" w:space="0" w:color="auto"/>
        <w:left w:val="none" w:sz="0" w:space="0" w:color="auto"/>
        <w:bottom w:val="none" w:sz="0" w:space="0" w:color="auto"/>
        <w:right w:val="none" w:sz="0" w:space="0" w:color="auto"/>
      </w:divBdr>
    </w:div>
    <w:div w:id="210044559">
      <w:bodyDiv w:val="1"/>
      <w:marLeft w:val="0"/>
      <w:marRight w:val="0"/>
      <w:marTop w:val="0"/>
      <w:marBottom w:val="0"/>
      <w:divBdr>
        <w:top w:val="none" w:sz="0" w:space="0" w:color="auto"/>
        <w:left w:val="none" w:sz="0" w:space="0" w:color="auto"/>
        <w:bottom w:val="none" w:sz="0" w:space="0" w:color="auto"/>
        <w:right w:val="none" w:sz="0" w:space="0" w:color="auto"/>
      </w:divBdr>
    </w:div>
    <w:div w:id="287055882">
      <w:bodyDiv w:val="1"/>
      <w:marLeft w:val="0"/>
      <w:marRight w:val="0"/>
      <w:marTop w:val="0"/>
      <w:marBottom w:val="0"/>
      <w:divBdr>
        <w:top w:val="none" w:sz="0" w:space="0" w:color="auto"/>
        <w:left w:val="none" w:sz="0" w:space="0" w:color="auto"/>
        <w:bottom w:val="none" w:sz="0" w:space="0" w:color="auto"/>
        <w:right w:val="none" w:sz="0" w:space="0" w:color="auto"/>
      </w:divBdr>
    </w:div>
    <w:div w:id="292637173">
      <w:bodyDiv w:val="1"/>
      <w:marLeft w:val="0"/>
      <w:marRight w:val="0"/>
      <w:marTop w:val="0"/>
      <w:marBottom w:val="0"/>
      <w:divBdr>
        <w:top w:val="none" w:sz="0" w:space="0" w:color="auto"/>
        <w:left w:val="none" w:sz="0" w:space="0" w:color="auto"/>
        <w:bottom w:val="none" w:sz="0" w:space="0" w:color="auto"/>
        <w:right w:val="none" w:sz="0" w:space="0" w:color="auto"/>
      </w:divBdr>
    </w:div>
    <w:div w:id="310251338">
      <w:bodyDiv w:val="1"/>
      <w:marLeft w:val="0"/>
      <w:marRight w:val="0"/>
      <w:marTop w:val="0"/>
      <w:marBottom w:val="0"/>
      <w:divBdr>
        <w:top w:val="none" w:sz="0" w:space="0" w:color="auto"/>
        <w:left w:val="none" w:sz="0" w:space="0" w:color="auto"/>
        <w:bottom w:val="none" w:sz="0" w:space="0" w:color="auto"/>
        <w:right w:val="none" w:sz="0" w:space="0" w:color="auto"/>
      </w:divBdr>
    </w:div>
    <w:div w:id="314802089">
      <w:bodyDiv w:val="1"/>
      <w:marLeft w:val="0"/>
      <w:marRight w:val="0"/>
      <w:marTop w:val="0"/>
      <w:marBottom w:val="0"/>
      <w:divBdr>
        <w:top w:val="none" w:sz="0" w:space="0" w:color="auto"/>
        <w:left w:val="none" w:sz="0" w:space="0" w:color="auto"/>
        <w:bottom w:val="none" w:sz="0" w:space="0" w:color="auto"/>
        <w:right w:val="none" w:sz="0" w:space="0" w:color="auto"/>
      </w:divBdr>
    </w:div>
    <w:div w:id="336466960">
      <w:bodyDiv w:val="1"/>
      <w:marLeft w:val="0"/>
      <w:marRight w:val="0"/>
      <w:marTop w:val="0"/>
      <w:marBottom w:val="0"/>
      <w:divBdr>
        <w:top w:val="none" w:sz="0" w:space="0" w:color="auto"/>
        <w:left w:val="none" w:sz="0" w:space="0" w:color="auto"/>
        <w:bottom w:val="none" w:sz="0" w:space="0" w:color="auto"/>
        <w:right w:val="none" w:sz="0" w:space="0" w:color="auto"/>
      </w:divBdr>
    </w:div>
    <w:div w:id="391317350">
      <w:bodyDiv w:val="1"/>
      <w:marLeft w:val="0"/>
      <w:marRight w:val="0"/>
      <w:marTop w:val="0"/>
      <w:marBottom w:val="0"/>
      <w:divBdr>
        <w:top w:val="none" w:sz="0" w:space="0" w:color="auto"/>
        <w:left w:val="none" w:sz="0" w:space="0" w:color="auto"/>
        <w:bottom w:val="none" w:sz="0" w:space="0" w:color="auto"/>
        <w:right w:val="none" w:sz="0" w:space="0" w:color="auto"/>
      </w:divBdr>
    </w:div>
    <w:div w:id="419718691">
      <w:bodyDiv w:val="1"/>
      <w:marLeft w:val="0"/>
      <w:marRight w:val="0"/>
      <w:marTop w:val="0"/>
      <w:marBottom w:val="0"/>
      <w:divBdr>
        <w:top w:val="none" w:sz="0" w:space="0" w:color="auto"/>
        <w:left w:val="none" w:sz="0" w:space="0" w:color="auto"/>
        <w:bottom w:val="none" w:sz="0" w:space="0" w:color="auto"/>
        <w:right w:val="none" w:sz="0" w:space="0" w:color="auto"/>
      </w:divBdr>
    </w:div>
    <w:div w:id="487406055">
      <w:bodyDiv w:val="1"/>
      <w:marLeft w:val="0"/>
      <w:marRight w:val="0"/>
      <w:marTop w:val="0"/>
      <w:marBottom w:val="0"/>
      <w:divBdr>
        <w:top w:val="none" w:sz="0" w:space="0" w:color="auto"/>
        <w:left w:val="none" w:sz="0" w:space="0" w:color="auto"/>
        <w:bottom w:val="none" w:sz="0" w:space="0" w:color="auto"/>
        <w:right w:val="none" w:sz="0" w:space="0" w:color="auto"/>
      </w:divBdr>
    </w:div>
    <w:div w:id="595597547">
      <w:bodyDiv w:val="1"/>
      <w:marLeft w:val="0"/>
      <w:marRight w:val="0"/>
      <w:marTop w:val="0"/>
      <w:marBottom w:val="0"/>
      <w:divBdr>
        <w:top w:val="none" w:sz="0" w:space="0" w:color="auto"/>
        <w:left w:val="none" w:sz="0" w:space="0" w:color="auto"/>
        <w:bottom w:val="none" w:sz="0" w:space="0" w:color="auto"/>
        <w:right w:val="none" w:sz="0" w:space="0" w:color="auto"/>
      </w:divBdr>
    </w:div>
    <w:div w:id="630281880">
      <w:bodyDiv w:val="1"/>
      <w:marLeft w:val="0"/>
      <w:marRight w:val="0"/>
      <w:marTop w:val="0"/>
      <w:marBottom w:val="0"/>
      <w:divBdr>
        <w:top w:val="none" w:sz="0" w:space="0" w:color="auto"/>
        <w:left w:val="none" w:sz="0" w:space="0" w:color="auto"/>
        <w:bottom w:val="none" w:sz="0" w:space="0" w:color="auto"/>
        <w:right w:val="none" w:sz="0" w:space="0" w:color="auto"/>
      </w:divBdr>
    </w:div>
    <w:div w:id="807666223">
      <w:bodyDiv w:val="1"/>
      <w:marLeft w:val="0"/>
      <w:marRight w:val="0"/>
      <w:marTop w:val="0"/>
      <w:marBottom w:val="0"/>
      <w:divBdr>
        <w:top w:val="none" w:sz="0" w:space="0" w:color="auto"/>
        <w:left w:val="none" w:sz="0" w:space="0" w:color="auto"/>
        <w:bottom w:val="none" w:sz="0" w:space="0" w:color="auto"/>
        <w:right w:val="none" w:sz="0" w:space="0" w:color="auto"/>
      </w:divBdr>
    </w:div>
    <w:div w:id="819347251">
      <w:bodyDiv w:val="1"/>
      <w:marLeft w:val="0"/>
      <w:marRight w:val="0"/>
      <w:marTop w:val="0"/>
      <w:marBottom w:val="0"/>
      <w:divBdr>
        <w:top w:val="none" w:sz="0" w:space="0" w:color="auto"/>
        <w:left w:val="none" w:sz="0" w:space="0" w:color="auto"/>
        <w:bottom w:val="none" w:sz="0" w:space="0" w:color="auto"/>
        <w:right w:val="none" w:sz="0" w:space="0" w:color="auto"/>
      </w:divBdr>
    </w:div>
    <w:div w:id="822163912">
      <w:bodyDiv w:val="1"/>
      <w:marLeft w:val="0"/>
      <w:marRight w:val="0"/>
      <w:marTop w:val="0"/>
      <w:marBottom w:val="0"/>
      <w:divBdr>
        <w:top w:val="none" w:sz="0" w:space="0" w:color="auto"/>
        <w:left w:val="none" w:sz="0" w:space="0" w:color="auto"/>
        <w:bottom w:val="none" w:sz="0" w:space="0" w:color="auto"/>
        <w:right w:val="none" w:sz="0" w:space="0" w:color="auto"/>
      </w:divBdr>
    </w:div>
    <w:div w:id="1082486034">
      <w:bodyDiv w:val="1"/>
      <w:marLeft w:val="0"/>
      <w:marRight w:val="0"/>
      <w:marTop w:val="0"/>
      <w:marBottom w:val="0"/>
      <w:divBdr>
        <w:top w:val="none" w:sz="0" w:space="0" w:color="auto"/>
        <w:left w:val="none" w:sz="0" w:space="0" w:color="auto"/>
        <w:bottom w:val="none" w:sz="0" w:space="0" w:color="auto"/>
        <w:right w:val="none" w:sz="0" w:space="0" w:color="auto"/>
      </w:divBdr>
    </w:div>
    <w:div w:id="1137530411">
      <w:bodyDiv w:val="1"/>
      <w:marLeft w:val="0"/>
      <w:marRight w:val="0"/>
      <w:marTop w:val="0"/>
      <w:marBottom w:val="0"/>
      <w:divBdr>
        <w:top w:val="none" w:sz="0" w:space="0" w:color="auto"/>
        <w:left w:val="none" w:sz="0" w:space="0" w:color="auto"/>
        <w:bottom w:val="none" w:sz="0" w:space="0" w:color="auto"/>
        <w:right w:val="none" w:sz="0" w:space="0" w:color="auto"/>
      </w:divBdr>
    </w:div>
    <w:div w:id="1159807520">
      <w:bodyDiv w:val="1"/>
      <w:marLeft w:val="0"/>
      <w:marRight w:val="0"/>
      <w:marTop w:val="0"/>
      <w:marBottom w:val="0"/>
      <w:divBdr>
        <w:top w:val="none" w:sz="0" w:space="0" w:color="auto"/>
        <w:left w:val="none" w:sz="0" w:space="0" w:color="auto"/>
        <w:bottom w:val="none" w:sz="0" w:space="0" w:color="auto"/>
        <w:right w:val="none" w:sz="0" w:space="0" w:color="auto"/>
      </w:divBdr>
    </w:div>
    <w:div w:id="1164735797">
      <w:bodyDiv w:val="1"/>
      <w:marLeft w:val="0"/>
      <w:marRight w:val="0"/>
      <w:marTop w:val="0"/>
      <w:marBottom w:val="0"/>
      <w:divBdr>
        <w:top w:val="none" w:sz="0" w:space="0" w:color="auto"/>
        <w:left w:val="none" w:sz="0" w:space="0" w:color="auto"/>
        <w:bottom w:val="none" w:sz="0" w:space="0" w:color="auto"/>
        <w:right w:val="none" w:sz="0" w:space="0" w:color="auto"/>
      </w:divBdr>
    </w:div>
    <w:div w:id="1186284078">
      <w:bodyDiv w:val="1"/>
      <w:marLeft w:val="0"/>
      <w:marRight w:val="0"/>
      <w:marTop w:val="0"/>
      <w:marBottom w:val="0"/>
      <w:divBdr>
        <w:top w:val="none" w:sz="0" w:space="0" w:color="auto"/>
        <w:left w:val="none" w:sz="0" w:space="0" w:color="auto"/>
        <w:bottom w:val="none" w:sz="0" w:space="0" w:color="auto"/>
        <w:right w:val="none" w:sz="0" w:space="0" w:color="auto"/>
      </w:divBdr>
    </w:div>
    <w:div w:id="1200514256">
      <w:bodyDiv w:val="1"/>
      <w:marLeft w:val="0"/>
      <w:marRight w:val="0"/>
      <w:marTop w:val="0"/>
      <w:marBottom w:val="0"/>
      <w:divBdr>
        <w:top w:val="none" w:sz="0" w:space="0" w:color="auto"/>
        <w:left w:val="none" w:sz="0" w:space="0" w:color="auto"/>
        <w:bottom w:val="none" w:sz="0" w:space="0" w:color="auto"/>
        <w:right w:val="none" w:sz="0" w:space="0" w:color="auto"/>
      </w:divBdr>
    </w:div>
    <w:div w:id="1329285810">
      <w:bodyDiv w:val="1"/>
      <w:marLeft w:val="0"/>
      <w:marRight w:val="0"/>
      <w:marTop w:val="0"/>
      <w:marBottom w:val="0"/>
      <w:divBdr>
        <w:top w:val="none" w:sz="0" w:space="0" w:color="auto"/>
        <w:left w:val="none" w:sz="0" w:space="0" w:color="auto"/>
        <w:bottom w:val="none" w:sz="0" w:space="0" w:color="auto"/>
        <w:right w:val="none" w:sz="0" w:space="0" w:color="auto"/>
      </w:divBdr>
    </w:div>
    <w:div w:id="1405762057">
      <w:bodyDiv w:val="1"/>
      <w:marLeft w:val="0"/>
      <w:marRight w:val="0"/>
      <w:marTop w:val="0"/>
      <w:marBottom w:val="0"/>
      <w:divBdr>
        <w:top w:val="none" w:sz="0" w:space="0" w:color="auto"/>
        <w:left w:val="none" w:sz="0" w:space="0" w:color="auto"/>
        <w:bottom w:val="none" w:sz="0" w:space="0" w:color="auto"/>
        <w:right w:val="none" w:sz="0" w:space="0" w:color="auto"/>
      </w:divBdr>
    </w:div>
    <w:div w:id="1460419696">
      <w:bodyDiv w:val="1"/>
      <w:marLeft w:val="0"/>
      <w:marRight w:val="0"/>
      <w:marTop w:val="0"/>
      <w:marBottom w:val="0"/>
      <w:divBdr>
        <w:top w:val="none" w:sz="0" w:space="0" w:color="auto"/>
        <w:left w:val="none" w:sz="0" w:space="0" w:color="auto"/>
        <w:bottom w:val="none" w:sz="0" w:space="0" w:color="auto"/>
        <w:right w:val="none" w:sz="0" w:space="0" w:color="auto"/>
      </w:divBdr>
    </w:div>
    <w:div w:id="1761412622">
      <w:bodyDiv w:val="1"/>
      <w:marLeft w:val="0"/>
      <w:marRight w:val="0"/>
      <w:marTop w:val="0"/>
      <w:marBottom w:val="0"/>
      <w:divBdr>
        <w:top w:val="none" w:sz="0" w:space="0" w:color="auto"/>
        <w:left w:val="none" w:sz="0" w:space="0" w:color="auto"/>
        <w:bottom w:val="none" w:sz="0" w:space="0" w:color="auto"/>
        <w:right w:val="none" w:sz="0" w:space="0" w:color="auto"/>
      </w:divBdr>
    </w:div>
    <w:div w:id="1840267341">
      <w:bodyDiv w:val="1"/>
      <w:marLeft w:val="0"/>
      <w:marRight w:val="0"/>
      <w:marTop w:val="0"/>
      <w:marBottom w:val="0"/>
      <w:divBdr>
        <w:top w:val="none" w:sz="0" w:space="0" w:color="auto"/>
        <w:left w:val="none" w:sz="0" w:space="0" w:color="auto"/>
        <w:bottom w:val="none" w:sz="0" w:space="0" w:color="auto"/>
        <w:right w:val="none" w:sz="0" w:space="0" w:color="auto"/>
      </w:divBdr>
    </w:div>
    <w:div w:id="1868978456">
      <w:bodyDiv w:val="1"/>
      <w:marLeft w:val="0"/>
      <w:marRight w:val="0"/>
      <w:marTop w:val="0"/>
      <w:marBottom w:val="0"/>
      <w:divBdr>
        <w:top w:val="none" w:sz="0" w:space="0" w:color="auto"/>
        <w:left w:val="none" w:sz="0" w:space="0" w:color="auto"/>
        <w:bottom w:val="none" w:sz="0" w:space="0" w:color="auto"/>
        <w:right w:val="none" w:sz="0" w:space="0" w:color="auto"/>
      </w:divBdr>
    </w:div>
    <w:div w:id="1870289784">
      <w:bodyDiv w:val="1"/>
      <w:marLeft w:val="0"/>
      <w:marRight w:val="0"/>
      <w:marTop w:val="0"/>
      <w:marBottom w:val="0"/>
      <w:divBdr>
        <w:top w:val="none" w:sz="0" w:space="0" w:color="auto"/>
        <w:left w:val="none" w:sz="0" w:space="0" w:color="auto"/>
        <w:bottom w:val="none" w:sz="0" w:space="0" w:color="auto"/>
        <w:right w:val="none" w:sz="0" w:space="0" w:color="auto"/>
      </w:divBdr>
    </w:div>
    <w:div w:id="1877040998">
      <w:bodyDiv w:val="1"/>
      <w:marLeft w:val="0"/>
      <w:marRight w:val="0"/>
      <w:marTop w:val="0"/>
      <w:marBottom w:val="0"/>
      <w:divBdr>
        <w:top w:val="none" w:sz="0" w:space="0" w:color="auto"/>
        <w:left w:val="none" w:sz="0" w:space="0" w:color="auto"/>
        <w:bottom w:val="none" w:sz="0" w:space="0" w:color="auto"/>
        <w:right w:val="none" w:sz="0" w:space="0" w:color="auto"/>
      </w:divBdr>
    </w:div>
    <w:div w:id="1964262772">
      <w:bodyDiv w:val="1"/>
      <w:marLeft w:val="0"/>
      <w:marRight w:val="0"/>
      <w:marTop w:val="0"/>
      <w:marBottom w:val="0"/>
      <w:divBdr>
        <w:top w:val="none" w:sz="0" w:space="0" w:color="auto"/>
        <w:left w:val="none" w:sz="0" w:space="0" w:color="auto"/>
        <w:bottom w:val="none" w:sz="0" w:space="0" w:color="auto"/>
        <w:right w:val="none" w:sz="0" w:space="0" w:color="auto"/>
      </w:divBdr>
    </w:div>
    <w:div w:id="2054845739">
      <w:bodyDiv w:val="1"/>
      <w:marLeft w:val="0"/>
      <w:marRight w:val="0"/>
      <w:marTop w:val="0"/>
      <w:marBottom w:val="0"/>
      <w:divBdr>
        <w:top w:val="none" w:sz="0" w:space="0" w:color="auto"/>
        <w:left w:val="none" w:sz="0" w:space="0" w:color="auto"/>
        <w:bottom w:val="none" w:sz="0" w:space="0" w:color="auto"/>
        <w:right w:val="none" w:sz="0" w:space="0" w:color="auto"/>
      </w:divBdr>
    </w:div>
    <w:div w:id="2062895609">
      <w:bodyDiv w:val="1"/>
      <w:marLeft w:val="0"/>
      <w:marRight w:val="0"/>
      <w:marTop w:val="0"/>
      <w:marBottom w:val="0"/>
      <w:divBdr>
        <w:top w:val="none" w:sz="0" w:space="0" w:color="auto"/>
        <w:left w:val="none" w:sz="0" w:space="0" w:color="auto"/>
        <w:bottom w:val="none" w:sz="0" w:space="0" w:color="auto"/>
        <w:right w:val="none" w:sz="0" w:space="0" w:color="auto"/>
      </w:divBdr>
    </w:div>
    <w:div w:id="21352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18124</Words>
  <Characters>107476</Characters>
  <Application>Microsoft Office Word</Application>
  <DocSecurity>0</DocSecurity>
  <Lines>4299</Lines>
  <Paragraphs>1322</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MALEV Julia</dc:creator>
  <cp:keywords/>
  <dc:description/>
  <cp:lastModifiedBy>DIMITROV Cvetan</cp:lastModifiedBy>
  <cp:revision>2</cp:revision>
  <dcterms:created xsi:type="dcterms:W3CDTF">2018-06-19T13:47:00Z</dcterms:created>
  <dcterms:modified xsi:type="dcterms:W3CDTF">2018-06-19T13:47:00Z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9.2.1 Build [201802013]</vt:lpwstr>
  </property>
  <property fmtid="{D5CDD505-2E9C-101B-9397-08002B2CF9AE}" pid="3" name="LastEdited with">
    <vt:lpwstr>9.3.0 Build [20180227]</vt:lpwstr>
  </property>
  <property fmtid="{D5CDD505-2E9C-101B-9397-08002B2CF9AE}" pid="4" name="&lt;FdR&gt;">
    <vt:lpwstr>1155036</vt:lpwstr>
  </property>
  <property fmtid="{D5CDD505-2E9C-101B-9397-08002B2CF9AE}" pid="5" name="&lt;Type&gt;">
    <vt:lpwstr>AD</vt:lpwstr>
  </property>
  <property fmtid="{D5CDD505-2E9C-101B-9397-08002B2CF9AE}" pid="6" name="&lt;ModelCod&gt;">
    <vt:lpwstr>\\eiciBRUpr1\pdocep$\DocEP\DOCS\General\PA\PA_Legam.dot(14/11/2017 11:18:10)</vt:lpwstr>
  </property>
  <property fmtid="{D5CDD505-2E9C-101B-9397-08002B2CF9AE}" pid="7" name="&lt;ModelTra&gt;">
    <vt:lpwstr>\\eiciBRUpr1\pdocep$\DocEP\TRANSFIL\EN\PA_Legam.EN(01/02/2018 10:41:30)</vt:lpwstr>
  </property>
  <property fmtid="{D5CDD505-2E9C-101B-9397-08002B2CF9AE}" pid="8" name="&lt;Model&gt;">
    <vt:lpwstr>PA_Legam</vt:lpwstr>
  </property>
  <property fmtid="{D5CDD505-2E9C-101B-9397-08002B2CF9AE}" pid="9" name="FooterPath">
    <vt:lpwstr>AD\1155036BG.docx</vt:lpwstr>
  </property>
  <property fmtid="{D5CDD505-2E9C-101B-9397-08002B2CF9AE}" pid="10" name="PE number">
    <vt:lpwstr>619.085</vt:lpwstr>
  </property>
  <property fmtid="{D5CDD505-2E9C-101B-9397-08002B2CF9AE}" pid="11" name="SendToEpades">
    <vt:lpwstr>OK - 2018/06/05 17:32</vt:lpwstr>
  </property>
  <property fmtid="{D5CDD505-2E9C-101B-9397-08002B2CF9AE}" pid="12" name="SubscribeElise">
    <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- 2018/06/19 15:47</vt:lpwstr>
  </property>
</Properties>
</file>