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A02AC2" w:rsidTr="003E2402">
        <w:trPr>
          <w:trHeight w:hRule="exact" w:val="1418"/>
        </w:trPr>
        <w:tc>
          <w:tcPr>
            <w:tcW w:w="6804" w:type="dxa"/>
            <w:shd w:val="clear" w:color="auto" w:fill="auto"/>
            <w:vAlign w:val="center"/>
          </w:tcPr>
          <w:p w:rsidR="00E856D2" w:rsidRPr="00A02AC2" w:rsidRDefault="00A02AC2" w:rsidP="003E2402">
            <w:pPr>
              <w:pStyle w:val="EPName"/>
            </w:pPr>
            <w:r>
              <w:t>Eiropas Parlaments</w:t>
            </w:r>
          </w:p>
          <w:p w:rsidR="00E856D2" w:rsidRPr="001714A5" w:rsidRDefault="001714A5" w:rsidP="001714A5">
            <w:pPr>
              <w:pStyle w:val="EPTerm"/>
              <w:rPr>
                <w:rStyle w:val="HideTWBExt"/>
                <w:noProof w:val="0"/>
                <w:vanish w:val="0"/>
                <w:color w:val="auto"/>
              </w:rPr>
            </w:pPr>
            <w:r>
              <w:t>2014-2019</w:t>
            </w:r>
          </w:p>
        </w:tc>
        <w:tc>
          <w:tcPr>
            <w:tcW w:w="2268" w:type="dxa"/>
            <w:shd w:val="clear" w:color="auto" w:fill="auto"/>
          </w:tcPr>
          <w:p w:rsidR="00E856D2" w:rsidRPr="00A02AC2" w:rsidRDefault="006725E0" w:rsidP="003E2402">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746D0" w:rsidRPr="00A02AC2" w:rsidRDefault="001746D0" w:rsidP="001746D0">
      <w:pPr>
        <w:pStyle w:val="LineTop"/>
      </w:pPr>
    </w:p>
    <w:p w:rsidR="001746D0" w:rsidRPr="00A02AC2" w:rsidRDefault="001746D0" w:rsidP="001746D0">
      <w:pPr>
        <w:pStyle w:val="ZCommittee"/>
      </w:pPr>
      <w:r>
        <w:rPr>
          <w:rStyle w:val="HideTWBExt"/>
          <w:noProof w:val="0"/>
        </w:rPr>
        <w:t>&lt;</w:t>
      </w:r>
      <w:r>
        <w:rPr>
          <w:rStyle w:val="HideTWBExt"/>
          <w:i w:val="0"/>
          <w:noProof w:val="0"/>
        </w:rPr>
        <w:t>Commission</w:t>
      </w:r>
      <w:r>
        <w:rPr>
          <w:rStyle w:val="HideTWBExt"/>
          <w:noProof w:val="0"/>
        </w:rPr>
        <w:t>&gt;</w:t>
      </w:r>
      <w:r>
        <w:rPr>
          <w:rStyle w:val="HideTWBInt"/>
        </w:rPr>
        <w:t>{CULT}</w:t>
      </w:r>
      <w:r>
        <w:t>Kultūras un izglītības komiteja</w:t>
      </w:r>
      <w:r>
        <w:rPr>
          <w:rStyle w:val="HideTWBExt"/>
          <w:noProof w:val="0"/>
        </w:rPr>
        <w:t>&lt;/</w:t>
      </w:r>
      <w:r>
        <w:rPr>
          <w:rStyle w:val="HideTWBExt"/>
          <w:i w:val="0"/>
          <w:noProof w:val="0"/>
        </w:rPr>
        <w:t>Commission</w:t>
      </w:r>
      <w:r>
        <w:rPr>
          <w:rStyle w:val="HideTWBExt"/>
          <w:noProof w:val="0"/>
        </w:rPr>
        <w:t>&gt;</w:t>
      </w:r>
    </w:p>
    <w:p w:rsidR="001746D0" w:rsidRPr="00A02AC2" w:rsidRDefault="001746D0" w:rsidP="001746D0">
      <w:pPr>
        <w:pStyle w:val="LineBottom"/>
      </w:pPr>
    </w:p>
    <w:p w:rsidR="002E2F2E" w:rsidRPr="00A02AC2" w:rsidRDefault="002E2F2E">
      <w:pPr>
        <w:pStyle w:val="RefProc"/>
      </w:pPr>
      <w:r>
        <w:rPr>
          <w:rStyle w:val="HideTWBExt"/>
          <w:b w:val="0"/>
          <w:noProof w:val="0"/>
        </w:rPr>
        <w:t>&lt;</w:t>
      </w:r>
      <w:r>
        <w:rPr>
          <w:rStyle w:val="HideTWBExt"/>
          <w:b w:val="0"/>
          <w:caps w:val="0"/>
          <w:noProof w:val="0"/>
        </w:rPr>
        <w:t>RefProc</w:t>
      </w:r>
      <w:r>
        <w:rPr>
          <w:rStyle w:val="HideTWBExt"/>
          <w:b w:val="0"/>
          <w:noProof w:val="0"/>
        </w:rPr>
        <w:t>&gt;</w:t>
      </w:r>
      <w:r>
        <w:t>2018/2036(INI)</w:t>
      </w:r>
      <w:r>
        <w:rPr>
          <w:rStyle w:val="HideTWBExt"/>
          <w:b w:val="0"/>
          <w:noProof w:val="0"/>
        </w:rPr>
        <w:t>&lt;/</w:t>
      </w:r>
      <w:r>
        <w:rPr>
          <w:rStyle w:val="HideTWBExt"/>
          <w:b w:val="0"/>
          <w:caps w:val="0"/>
          <w:noProof w:val="0"/>
        </w:rPr>
        <w:t>RefProc</w:t>
      </w:r>
      <w:r>
        <w:rPr>
          <w:rStyle w:val="HideTWBExt"/>
          <w:b w:val="0"/>
          <w:noProof w:val="0"/>
        </w:rPr>
        <w:t>&gt;</w:t>
      </w:r>
    </w:p>
    <w:p w:rsidR="002E2F2E" w:rsidRPr="00A02AC2" w:rsidRDefault="002E2F2E">
      <w:pPr>
        <w:pStyle w:val="ZDate"/>
      </w:pPr>
      <w:r>
        <w:rPr>
          <w:rStyle w:val="HideTWBExt"/>
          <w:noProof w:val="0"/>
        </w:rPr>
        <w:t>&lt;Date&gt;</w:t>
      </w:r>
      <w:r>
        <w:rPr>
          <w:rStyle w:val="HideTWBInt"/>
        </w:rPr>
        <w:t>{22/05/2018}</w:t>
      </w:r>
      <w:r>
        <w:t>22.5.2018</w:t>
      </w:r>
      <w:r>
        <w:rPr>
          <w:rStyle w:val="HideTWBExt"/>
          <w:noProof w:val="0"/>
        </w:rPr>
        <w:t>&lt;/Date&gt;</w:t>
      </w:r>
    </w:p>
    <w:p w:rsidR="002E2F2E" w:rsidRPr="00A02AC2" w:rsidRDefault="002E2F2E">
      <w:pPr>
        <w:pStyle w:val="TypeDoc"/>
      </w:pPr>
      <w:r>
        <w:rPr>
          <w:rStyle w:val="HideTWBExt"/>
          <w:b w:val="0"/>
          <w:noProof w:val="0"/>
        </w:rPr>
        <w:t>&lt;TitreType&gt;</w:t>
      </w:r>
      <w:r>
        <w:t>ATZINUMA PROJEKTS</w:t>
      </w:r>
      <w:r>
        <w:rPr>
          <w:rStyle w:val="HideTWBExt"/>
          <w:b w:val="0"/>
          <w:noProof w:val="0"/>
        </w:rPr>
        <w:t>&lt;/TitreType&gt;</w:t>
      </w:r>
    </w:p>
    <w:p w:rsidR="002E2F2E" w:rsidRPr="00A02AC2" w:rsidRDefault="002E2F2E">
      <w:pPr>
        <w:pStyle w:val="Cover24"/>
      </w:pPr>
      <w:r>
        <w:rPr>
          <w:rStyle w:val="HideTWBExt"/>
          <w:noProof w:val="0"/>
        </w:rPr>
        <w:t>&lt;CommissionResp&gt;</w:t>
      </w:r>
      <w:r>
        <w:t>Sniegusi Kultūras un izglītības komiteja</w:t>
      </w:r>
      <w:r>
        <w:rPr>
          <w:rStyle w:val="HideTWBExt"/>
          <w:noProof w:val="0"/>
        </w:rPr>
        <w:t>&lt;/CommissionResp&gt;</w:t>
      </w:r>
    </w:p>
    <w:p w:rsidR="002E2F2E" w:rsidRPr="00A02AC2" w:rsidRDefault="002E2F2E">
      <w:pPr>
        <w:pStyle w:val="Cover24"/>
      </w:pPr>
      <w:r>
        <w:rPr>
          <w:rStyle w:val="HideTWBExt"/>
          <w:noProof w:val="0"/>
        </w:rPr>
        <w:t>&lt;CommissionInt&gt;</w:t>
      </w:r>
      <w:r>
        <w:t>Pilsoņu brīvību, tieslietu un iekšlietu komitejai</w:t>
      </w:r>
      <w:r>
        <w:rPr>
          <w:rStyle w:val="HideTWBExt"/>
          <w:noProof w:val="0"/>
        </w:rPr>
        <w:t>&lt;/CommissionInt&gt;</w:t>
      </w:r>
    </w:p>
    <w:p w:rsidR="002E2F2E" w:rsidRPr="00A02AC2" w:rsidRDefault="002E2F2E">
      <w:pPr>
        <w:pStyle w:val="CoverNormal"/>
      </w:pPr>
      <w:r>
        <w:rPr>
          <w:rStyle w:val="HideTWBExt"/>
          <w:noProof w:val="0"/>
        </w:rPr>
        <w:t>&lt;Titre&gt;</w:t>
      </w:r>
      <w:r>
        <w:t>par minoritātēm paredzētu standartu minimumu Eiropas Savienībā</w:t>
      </w:r>
      <w:r>
        <w:rPr>
          <w:rStyle w:val="HideTWBExt"/>
          <w:noProof w:val="0"/>
        </w:rPr>
        <w:t>&lt;/Titre&gt;</w:t>
      </w:r>
    </w:p>
    <w:p w:rsidR="002E2F2E" w:rsidRPr="00A02AC2" w:rsidRDefault="002E2F2E">
      <w:pPr>
        <w:pStyle w:val="Cover24"/>
      </w:pPr>
      <w:r>
        <w:rPr>
          <w:rStyle w:val="HideTWBExt"/>
          <w:noProof w:val="0"/>
        </w:rPr>
        <w:t>&lt;DocRef&gt;</w:t>
      </w:r>
      <w:r>
        <w:t>(2018/2036(</w:t>
      </w:r>
      <w:bookmarkStart w:id="0" w:name="DocEPTmp"/>
      <w:bookmarkEnd w:id="0"/>
      <w:r>
        <w:t>INI))</w:t>
      </w:r>
      <w:r>
        <w:rPr>
          <w:rStyle w:val="HideTWBExt"/>
          <w:noProof w:val="0"/>
        </w:rPr>
        <w:t>&lt;/DocRef&gt;</w:t>
      </w:r>
    </w:p>
    <w:p w:rsidR="002E2F2E" w:rsidRPr="00A02AC2" w:rsidRDefault="001714A5">
      <w:pPr>
        <w:pStyle w:val="Cover24"/>
      </w:pPr>
      <w:r>
        <w:t xml:space="preserve">Atzinuma sagatavotāja: </w:t>
      </w:r>
      <w:r>
        <w:rPr>
          <w:rStyle w:val="HideTWBExt"/>
          <w:noProof w:val="0"/>
        </w:rPr>
        <w:t>&lt;Depute&gt;</w:t>
      </w:r>
      <w:r>
        <w:rPr>
          <w:i/>
        </w:rPr>
        <w:t>Andrea Bocskor</w:t>
      </w:r>
      <w:r>
        <w:rPr>
          <w:rStyle w:val="HideTWBExt"/>
          <w:noProof w:val="0"/>
        </w:rPr>
        <w:t>&lt;/Depute&gt;</w:t>
      </w:r>
    </w:p>
    <w:p w:rsidR="00A72C35" w:rsidRPr="00A02AC2" w:rsidRDefault="00A72C35" w:rsidP="00A72C35">
      <w:pPr>
        <w:pStyle w:val="CoverNormal"/>
      </w:pPr>
    </w:p>
    <w:p w:rsidR="000E7EBF" w:rsidRPr="00A02AC2" w:rsidRDefault="002E2F2E" w:rsidP="00E856D2">
      <w:pPr>
        <w:widowControl/>
        <w:tabs>
          <w:tab w:val="center" w:pos="4677"/>
        </w:tabs>
      </w:pPr>
      <w:r>
        <w:br w:type="page"/>
      </w:r>
    </w:p>
    <w:p w:rsidR="002E2F2E" w:rsidRPr="00A02AC2" w:rsidRDefault="00A02AC2" w:rsidP="00E856D2">
      <w:pPr>
        <w:widowControl/>
        <w:tabs>
          <w:tab w:val="center" w:pos="4677"/>
        </w:tabs>
      </w:pPr>
      <w:r>
        <w:t>PA_NonLeg</w:t>
      </w:r>
    </w:p>
    <w:p w:rsidR="002E2F2E" w:rsidRPr="00A02AC2" w:rsidRDefault="002E2F2E">
      <w:pPr>
        <w:pStyle w:val="PageHeadingNotTOC"/>
      </w:pPr>
      <w:r>
        <w:br w:type="page"/>
      </w:r>
      <w:r>
        <w:lastRenderedPageBreak/>
        <w:t>IEROSINĀJUMI</w:t>
      </w:r>
    </w:p>
    <w:p w:rsidR="001714A5" w:rsidRDefault="001714A5" w:rsidP="001714A5">
      <w:pPr>
        <w:pStyle w:val="Normal12"/>
      </w:pPr>
      <w:r>
        <w:t>Kultūras un izglītības komiteja aicina par jautājumu atbildīgo Pilsoņu brīvību, tieslietu un iekšlietu komiteju rezolūcijas priekšlikumā, ko tā</w:t>
      </w:r>
      <w:bookmarkStart w:id="1" w:name="DocEPTmp2"/>
      <w:bookmarkEnd w:id="1"/>
      <w:r>
        <w:t xml:space="preserve"> pieņems, iekļaut šādus ierosinājumus:</w:t>
      </w:r>
    </w:p>
    <w:p w:rsidR="001714A5" w:rsidRDefault="001714A5" w:rsidP="001714A5">
      <w:pPr>
        <w:pStyle w:val="Normal12Hanging"/>
      </w:pPr>
      <w:r>
        <w:t>1.</w:t>
      </w:r>
      <w:r>
        <w:tab/>
        <w:t>pauž nožēlu par to, ka ES nav tiešas kompetences darboties minoritāšu jautājumos, taču atgādina, ka minoritāšu tiesības garantē Eiropas Savienības Pamattiesību harta;</w:t>
      </w:r>
    </w:p>
    <w:p w:rsidR="001714A5" w:rsidRDefault="001714A5" w:rsidP="001714A5">
      <w:pPr>
        <w:pStyle w:val="Normal12Hanging"/>
      </w:pPr>
      <w:r>
        <w:t>2.</w:t>
      </w:r>
      <w:r>
        <w:tab/>
        <w:t>atzīmē, ka saskaņā ar Eiropas Cilvēktiesību konvencijas minoritāšu tiesību papildprotokolu nacionālās minoritātes ir jāuzskata par personu grupām, kas dzīvo konkrētas valsts teritorijā, kam ir ilgas saiknes ar šo valsti, kam ir atšķirīgas etniskās, kulturālās, reliģiskās vai valodiskās īpatnības, kas ir pietiekami reprezentatīvas un ko motivē vēlme saglabāt savu kopīgo identitāti;</w:t>
      </w:r>
    </w:p>
    <w:p w:rsidR="001714A5" w:rsidRDefault="001714A5" w:rsidP="001714A5">
      <w:pPr>
        <w:pStyle w:val="Normal12Hanging"/>
      </w:pPr>
      <w:r>
        <w:t>3.</w:t>
      </w:r>
      <w:r>
        <w:tab/>
        <w:t>atzinīgi vērtē to, ka ir izstrādāti starptautiski standarti, ar ko risināt nacionālo un reģionālo minoritāšu jautājumus, izmantojot vairākus juridiskus instrumentus, piemēram, Eiropas Padomes Vispārējo konvenciju par nacionālo minoritāšu aizsardzību un Eiropas reģionālo vai minoritāšu valodu hartu; aicina dalībvalstis šos standartus iekļaut savās tiesību sistēmās un garantēt, ka pie nacionālas vai reģionālas minoritātes piederīgas personas netiek diskriminētas;</w:t>
      </w:r>
    </w:p>
    <w:p w:rsidR="001714A5" w:rsidRDefault="001714A5" w:rsidP="001714A5">
      <w:pPr>
        <w:pStyle w:val="Normal12Hanging"/>
      </w:pPr>
      <w:r>
        <w:t>4.</w:t>
      </w:r>
      <w:r>
        <w:tab/>
        <w:t>atgādina, ka izglītība dzimtajā valodā ir būtiska valodas tiesību aizsar</w:t>
      </w:r>
      <w:bookmarkStart w:id="2" w:name="_GoBack"/>
      <w:bookmarkEnd w:id="2"/>
      <w:r>
        <w:t>dzībā; tāpēc mudina dalībvalstis nodrošināt, ka pie reģionālajām etniskajām minoritātēm piederīgām personām teritorijā, kur tās dzīvo, ir pienācīgas iespējas mācīties savu valodu un pat iegūt izglītību savā valodā visos izglītības līmeņos;</w:t>
      </w:r>
    </w:p>
    <w:p w:rsidR="001714A5" w:rsidRDefault="001714A5" w:rsidP="001714A5">
      <w:pPr>
        <w:pStyle w:val="Normal12Hanging"/>
      </w:pPr>
      <w:r>
        <w:t>5.</w:t>
      </w:r>
      <w:r>
        <w:tab/>
        <w:t>aicina dalībvalstis finansēt īpašu mācību programmu, metodikas un mācību grāmatu izstrādi, lai nodrošinātu, ka mācīšana minoritāšu valodās ir efektīva, kā arī finansēt tādas īpašas oficiālo valodu mācību metodikas izstrādi, kas būtu paredzēta bērniem, kuru dzimtā valoda ir minoritātes valoda;</w:t>
      </w:r>
    </w:p>
    <w:p w:rsidR="001714A5" w:rsidRDefault="001714A5" w:rsidP="001714A5">
      <w:pPr>
        <w:pStyle w:val="Normal12Hanging"/>
      </w:pPr>
      <w:r>
        <w:t>6.</w:t>
      </w:r>
      <w:r>
        <w:tab/>
        <w:t>atgādina, ka medijiem būtu jāatspoguļo iedzīvotāju daudzveidība un jāievēro nediskriminēšanas princips un ka valsts regulējums raidorganizāciju jomā nedrīkstētu nekādi ierobežot minoritāšu tiesības;</w:t>
      </w:r>
    </w:p>
    <w:p w:rsidR="001714A5" w:rsidRDefault="001714A5" w:rsidP="001714A5">
      <w:pPr>
        <w:pStyle w:val="Normal12Hanging"/>
      </w:pPr>
      <w:r>
        <w:t>7.</w:t>
      </w:r>
      <w:r>
        <w:tab/>
        <w:t>aicina Komisiju nākt klajā ar tiesību akta priekšlikumu vai ES ieteikumu par kultūras un valodu daudzveidības aizsardzību un veicināšanu;</w:t>
      </w:r>
    </w:p>
    <w:p w:rsidR="002E2F2E" w:rsidRPr="00A02AC2" w:rsidRDefault="001714A5" w:rsidP="001714A5">
      <w:pPr>
        <w:pStyle w:val="Normal12"/>
        <w:ind w:left="567" w:hanging="567"/>
      </w:pPr>
      <w:r>
        <w:t>8.</w:t>
      </w:r>
      <w:r>
        <w:tab/>
        <w:t>uzskata, ka būtu jāparedz izveidot minoritāšu tiesību īpašā referenta biroju, kam būtu uzticēts uzraudzīt minoritāšu tiesību īstenošanu un izpildi un sagatavot ziņojumus, par pamatu ņemot valstu apmeklējumus.</w:t>
      </w:r>
    </w:p>
    <w:sectPr w:rsidR="002E2F2E" w:rsidRPr="00A02AC2" w:rsidSect="00A16BEA">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AC2" w:rsidRPr="00A02AC2" w:rsidRDefault="00A02AC2">
      <w:r w:rsidRPr="00A02AC2">
        <w:separator/>
      </w:r>
    </w:p>
  </w:endnote>
  <w:endnote w:type="continuationSeparator" w:id="0">
    <w:p w:rsidR="00A02AC2" w:rsidRPr="00A02AC2" w:rsidRDefault="00A02AC2">
      <w:r w:rsidRPr="00A02AC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F2E" w:rsidRPr="00A02AC2" w:rsidRDefault="006725E0">
    <w:pPr>
      <w:pStyle w:val="Footer"/>
      <w:tabs>
        <w:tab w:val="right" w:pos="9356"/>
      </w:tabs>
    </w:pPr>
    <w:r>
      <w:fldChar w:fldCharType="begin"/>
    </w:r>
    <w:r>
      <w:instrText xml:space="preserve"> REF OutsideFooter </w:instrText>
    </w:r>
    <w:r>
      <w:fldChar w:fldCharType="separate"/>
    </w:r>
    <w:r w:rsidRPr="00A02AC2">
      <w:t>PE</w:t>
    </w:r>
    <w:r w:rsidRPr="00A02AC2">
      <w:rPr>
        <w:rStyle w:val="HideTWBExt"/>
        <w:noProof w:val="0"/>
      </w:rPr>
      <w:t>&lt;NoPE&gt;</w:t>
    </w:r>
    <w:r>
      <w:t>622.179</w:t>
    </w:r>
    <w:r w:rsidRPr="00A02AC2">
      <w:rPr>
        <w:rStyle w:val="HideTWBExt"/>
        <w:noProof w:val="0"/>
      </w:rPr>
      <w:t>&lt;/NoPE&gt;&lt;Version&gt;</w:t>
    </w:r>
    <w:r w:rsidRPr="00A02AC2">
      <w:t>v</w:t>
    </w:r>
    <w:r>
      <w:t>01-00</w:t>
    </w:r>
    <w:r w:rsidRPr="00A02AC2">
      <w:rPr>
        <w:rStyle w:val="HideTWBExt"/>
        <w:noProof w:val="0"/>
      </w:rPr>
      <w:t>&lt;/Version&gt;</w:t>
    </w:r>
    <w:r>
      <w:rPr>
        <w:rStyle w:val="HideTWBExt"/>
        <w:noProof w:val="0"/>
      </w:rPr>
      <w:fldChar w:fldCharType="end"/>
    </w:r>
    <w:r w:rsidR="002E2F2E" w:rsidRPr="00A02AC2">
      <w:tab/>
    </w:r>
    <w:r w:rsidR="002E2F2E" w:rsidRPr="00A02AC2">
      <w:fldChar w:fldCharType="begin"/>
    </w:r>
    <w:r w:rsidR="002E2F2E" w:rsidRPr="00A02AC2">
      <w:instrText xml:space="preserve"> PAGE </w:instrText>
    </w:r>
    <w:r w:rsidR="002E2F2E" w:rsidRPr="00A02AC2">
      <w:fldChar w:fldCharType="separate"/>
    </w:r>
    <w:r>
      <w:rPr>
        <w:noProof/>
      </w:rPr>
      <w:t>2</w:t>
    </w:r>
    <w:r w:rsidR="002E2F2E" w:rsidRPr="00A02AC2">
      <w:fldChar w:fldCharType="end"/>
    </w:r>
    <w:r w:rsidR="002E2F2E" w:rsidRPr="00A02AC2">
      <w:t>/</w:t>
    </w:r>
    <w:r>
      <w:fldChar w:fldCharType="begin"/>
    </w:r>
    <w:r>
      <w:instrText xml:space="preserve"> NUMPAGES </w:instrText>
    </w:r>
    <w:r>
      <w:fldChar w:fldCharType="separate"/>
    </w:r>
    <w:r>
      <w:rPr>
        <w:noProof/>
      </w:rPr>
      <w:t>3</w:t>
    </w:r>
    <w:r>
      <w:rPr>
        <w:noProof/>
      </w:rPr>
      <w:fldChar w:fldCharType="end"/>
    </w:r>
    <w:r w:rsidR="002E2F2E" w:rsidRPr="00A02AC2">
      <w:tab/>
    </w:r>
    <w:r>
      <w:fldChar w:fldCharType="begin"/>
    </w:r>
    <w:r>
      <w:instrText xml:space="preserve"> REF InsideFooter </w:instrText>
    </w:r>
    <w:r>
      <w:fldChar w:fldCharType="separate"/>
    </w:r>
    <w:r w:rsidRPr="00A02AC2">
      <w:rPr>
        <w:rStyle w:val="HideTWBExt"/>
        <w:noProof w:val="0"/>
      </w:rPr>
      <w:t>&lt;PathFdR&gt;</w:t>
    </w:r>
    <w:r w:rsidRPr="001714A5">
      <w:t>PA\1153674LV.docx</w:t>
    </w:r>
    <w:r w:rsidRPr="00A02AC2">
      <w:rPr>
        <w:rStyle w:val="HideTWBExt"/>
        <w:noProof w:val="0"/>
      </w:rPr>
      <w:t>&lt;/PathFdR&gt;</w:t>
    </w:r>
    <w:r>
      <w:rPr>
        <w:rStyle w:val="HideTWBExt"/>
        <w:noProof w:val="0"/>
      </w:rPr>
      <w:fldChar w:fldCharType="end"/>
    </w:r>
  </w:p>
  <w:p w:rsidR="002E2F2E" w:rsidRPr="00A02AC2" w:rsidRDefault="006725E0">
    <w:pPr>
      <w:pStyle w:val="Footer2"/>
    </w:pPr>
    <w:r>
      <w:fldChar w:fldCharType="begin"/>
    </w:r>
    <w:r>
      <w:instrText xml:space="preserve"> DOCPROPERTY "&lt;Extension&gt;" </w:instrText>
    </w:r>
    <w:r>
      <w:fldChar w:fldCharType="separate"/>
    </w:r>
    <w:r>
      <w:t>LV</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F2E" w:rsidRPr="00A02AC2" w:rsidRDefault="006725E0">
    <w:pPr>
      <w:pStyle w:val="Footer"/>
      <w:tabs>
        <w:tab w:val="right" w:pos="9356"/>
      </w:tabs>
    </w:pPr>
    <w:r>
      <w:fldChar w:fldCharType="begin"/>
    </w:r>
    <w:r>
      <w:instrText xml:space="preserve"> REF InsideFooter </w:instrText>
    </w:r>
    <w:r>
      <w:fldChar w:fldCharType="separate"/>
    </w:r>
    <w:r w:rsidRPr="00A02AC2">
      <w:rPr>
        <w:rStyle w:val="HideTWBExt"/>
        <w:noProof w:val="0"/>
      </w:rPr>
      <w:t>&lt;PathFdR&gt;</w:t>
    </w:r>
    <w:r w:rsidRPr="001714A5">
      <w:t>PA\1153674LV.docx</w:t>
    </w:r>
    <w:r w:rsidRPr="00A02AC2">
      <w:rPr>
        <w:rStyle w:val="HideTWBExt"/>
        <w:noProof w:val="0"/>
      </w:rPr>
      <w:t>&lt;/PathFdR&gt;</w:t>
    </w:r>
    <w:r>
      <w:rPr>
        <w:rStyle w:val="HideTWBExt"/>
        <w:noProof w:val="0"/>
      </w:rPr>
      <w:fldChar w:fldCharType="end"/>
    </w:r>
    <w:r w:rsidR="002E2F2E" w:rsidRPr="00A02AC2">
      <w:tab/>
    </w:r>
    <w:r w:rsidR="002E2F2E" w:rsidRPr="00A02AC2">
      <w:fldChar w:fldCharType="begin"/>
    </w:r>
    <w:r w:rsidR="002E2F2E" w:rsidRPr="00A02AC2">
      <w:instrText xml:space="preserve"> PAGE </w:instrText>
    </w:r>
    <w:r w:rsidR="002E2F2E" w:rsidRPr="00A02AC2">
      <w:fldChar w:fldCharType="separate"/>
    </w:r>
    <w:r>
      <w:rPr>
        <w:noProof/>
      </w:rPr>
      <w:t>3</w:t>
    </w:r>
    <w:r w:rsidR="002E2F2E" w:rsidRPr="00A02AC2">
      <w:fldChar w:fldCharType="end"/>
    </w:r>
    <w:r w:rsidR="002E2F2E" w:rsidRPr="00A02AC2">
      <w:t>/</w:t>
    </w:r>
    <w:r>
      <w:fldChar w:fldCharType="begin"/>
    </w:r>
    <w:r>
      <w:instrText xml:space="preserve"> NUMPAGES </w:instrText>
    </w:r>
    <w:r>
      <w:fldChar w:fldCharType="separate"/>
    </w:r>
    <w:r>
      <w:rPr>
        <w:noProof/>
      </w:rPr>
      <w:t>3</w:t>
    </w:r>
    <w:r>
      <w:rPr>
        <w:noProof/>
      </w:rPr>
      <w:fldChar w:fldCharType="end"/>
    </w:r>
    <w:r w:rsidR="002E2F2E" w:rsidRPr="00A02AC2">
      <w:tab/>
    </w:r>
    <w:r>
      <w:fldChar w:fldCharType="begin"/>
    </w:r>
    <w:r>
      <w:instrText xml:space="preserve"> REF OutsideFooter </w:instrText>
    </w:r>
    <w:r>
      <w:fldChar w:fldCharType="separate"/>
    </w:r>
    <w:r w:rsidRPr="00A02AC2">
      <w:t>PE</w:t>
    </w:r>
    <w:r w:rsidRPr="00A02AC2">
      <w:rPr>
        <w:rStyle w:val="HideTWBExt"/>
        <w:noProof w:val="0"/>
      </w:rPr>
      <w:t>&lt;NoPE&gt;</w:t>
    </w:r>
    <w:r>
      <w:t>622.179</w:t>
    </w:r>
    <w:r w:rsidRPr="00A02AC2">
      <w:rPr>
        <w:rStyle w:val="HideTWBExt"/>
        <w:noProof w:val="0"/>
      </w:rPr>
      <w:t>&lt;/NoPE&gt;&lt;Version&gt;</w:t>
    </w:r>
    <w:r w:rsidRPr="00A02AC2">
      <w:t>v</w:t>
    </w:r>
    <w:r>
      <w:t>01-00</w:t>
    </w:r>
    <w:r w:rsidRPr="00A02AC2">
      <w:rPr>
        <w:rStyle w:val="HideTWBExt"/>
        <w:noProof w:val="0"/>
      </w:rPr>
      <w:t>&lt;/Version&gt;</w:t>
    </w:r>
    <w:r>
      <w:rPr>
        <w:rStyle w:val="HideTWBExt"/>
        <w:noProof w:val="0"/>
      </w:rPr>
      <w:fldChar w:fldCharType="end"/>
    </w:r>
  </w:p>
  <w:p w:rsidR="002E2F2E" w:rsidRPr="00A02AC2" w:rsidRDefault="002E2F2E">
    <w:pPr>
      <w:pStyle w:val="Footer2"/>
    </w:pPr>
    <w:r w:rsidRPr="00A02AC2">
      <w:tab/>
    </w:r>
    <w:r w:rsidR="006725E0">
      <w:fldChar w:fldCharType="begin"/>
    </w:r>
    <w:r w:rsidR="006725E0">
      <w:instrText xml:space="preserve"> DOCPROPERTY "&lt;Extension&gt;" </w:instrText>
    </w:r>
    <w:r w:rsidR="006725E0">
      <w:fldChar w:fldCharType="separate"/>
    </w:r>
    <w:r w:rsidR="006725E0">
      <w:t>LV</w:t>
    </w:r>
    <w:r w:rsidR="006725E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F2E" w:rsidRPr="00A02AC2" w:rsidRDefault="002E2F2E">
    <w:pPr>
      <w:pStyle w:val="Footer"/>
    </w:pPr>
    <w:bookmarkStart w:id="3" w:name="InsideFooter"/>
    <w:r w:rsidRPr="00A02AC2">
      <w:rPr>
        <w:rStyle w:val="HideTWBExt"/>
        <w:noProof w:val="0"/>
      </w:rPr>
      <w:t>&lt;PathFdR&gt;</w:t>
    </w:r>
    <w:r w:rsidR="001714A5" w:rsidRPr="001714A5">
      <w:t>PA\1153674LV.docx</w:t>
    </w:r>
    <w:r w:rsidRPr="00A02AC2">
      <w:rPr>
        <w:rStyle w:val="HideTWBExt"/>
        <w:noProof w:val="0"/>
      </w:rPr>
      <w:t>&lt;/PathFdR&gt;</w:t>
    </w:r>
    <w:bookmarkEnd w:id="3"/>
    <w:r w:rsidRPr="00A02AC2">
      <w:tab/>
    </w:r>
    <w:r w:rsidRPr="00A02AC2">
      <w:tab/>
    </w:r>
    <w:bookmarkStart w:id="4" w:name="OutsideFooter"/>
    <w:r w:rsidR="005D60C6" w:rsidRPr="00A02AC2">
      <w:t>PE</w:t>
    </w:r>
    <w:r w:rsidRPr="00A02AC2">
      <w:rPr>
        <w:rStyle w:val="HideTWBExt"/>
        <w:noProof w:val="0"/>
      </w:rPr>
      <w:t>&lt;NoPE&gt;</w:t>
    </w:r>
    <w:r w:rsidR="001714A5">
      <w:t>622.179</w:t>
    </w:r>
    <w:r w:rsidRPr="00A02AC2">
      <w:rPr>
        <w:rStyle w:val="HideTWBExt"/>
        <w:noProof w:val="0"/>
      </w:rPr>
      <w:t>&lt;/NoPE&gt;&lt;Version&gt;</w:t>
    </w:r>
    <w:r w:rsidR="00A02AC2" w:rsidRPr="00A02AC2">
      <w:t>v</w:t>
    </w:r>
    <w:r w:rsidR="001714A5">
      <w:t>01-00</w:t>
    </w:r>
    <w:r w:rsidRPr="00A02AC2">
      <w:rPr>
        <w:rStyle w:val="HideTWBExt"/>
        <w:noProof w:val="0"/>
      </w:rPr>
      <w:t>&lt;/Version&gt;</w:t>
    </w:r>
    <w:bookmarkEnd w:id="4"/>
  </w:p>
  <w:p w:rsidR="002E2F2E" w:rsidRPr="00A02AC2" w:rsidRDefault="006725E0" w:rsidP="001746D0">
    <w:pPr>
      <w:pStyle w:val="Footer2"/>
      <w:tabs>
        <w:tab w:val="center" w:pos="4536"/>
      </w:tabs>
    </w:pPr>
    <w:r>
      <w:fldChar w:fldCharType="begin"/>
    </w:r>
    <w:r>
      <w:instrText xml:space="preserve"> DOCPROPERTY "&lt;Extension&gt;" </w:instrText>
    </w:r>
    <w:r>
      <w:fldChar w:fldCharType="separate"/>
    </w:r>
    <w:r>
      <w:t>LV</w:t>
    </w:r>
    <w:r>
      <w:fldChar w:fldCharType="end"/>
    </w:r>
    <w:r w:rsidR="001746D0" w:rsidRPr="00A02AC2">
      <w:rPr>
        <w:color w:val="C0C0C0"/>
      </w:rPr>
      <w:tab/>
    </w:r>
    <w:r w:rsidR="001714A5">
      <w:rPr>
        <w:b w:val="0"/>
        <w:i/>
        <w:color w:val="C0C0C0"/>
        <w:sz w:val="22"/>
        <w:szCs w:val="22"/>
      </w:rPr>
      <w:t>Vienoti daudzveidībā</w:t>
    </w:r>
    <w:r w:rsidR="001746D0" w:rsidRPr="00A02AC2">
      <w:rPr>
        <w:color w:val="C0C0C0"/>
      </w:rPr>
      <w:tab/>
    </w:r>
    <w:r>
      <w:fldChar w:fldCharType="begin"/>
    </w:r>
    <w:r>
      <w:instrText xml:space="preserve"> DOCPROPERTY "&lt;Extension&gt;" </w:instrText>
    </w:r>
    <w:r>
      <w:fldChar w:fldCharType="separate"/>
    </w:r>
    <w:r>
      <w:t>LV</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AC2" w:rsidRPr="00A02AC2" w:rsidRDefault="00A02AC2">
      <w:r w:rsidRPr="00A02AC2">
        <w:separator/>
      </w:r>
    </w:p>
  </w:footnote>
  <w:footnote w:type="continuationSeparator" w:id="0">
    <w:p w:rsidR="00A02AC2" w:rsidRPr="00A02AC2" w:rsidRDefault="00A02AC2">
      <w:r w:rsidRPr="00A02AC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5E0" w:rsidRDefault="006725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5E0" w:rsidRDefault="006725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5E0" w:rsidRDefault="006725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JMNU" w:val="1"/>
    <w:docVar w:name="COM2KEY" w:val="LIBE"/>
    <w:docVar w:name="COMKEY" w:val="CULT"/>
    <w:docVar w:name="DSKMNU" w:val=" 2"/>
    <w:docVar w:name="LastEditedSection" w:val=" 1"/>
    <w:docVar w:name="PROCMNU" w:val=" 1"/>
    <w:docVar w:name="RepeatBlock-AmendLV"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5\fbidi \froman\fcharset238\fprq2 Times New Roman CE;}_x000d__x000a_{\f276\fbidi \froman\fcharset204\fprq2 Times New Roman Cyr;}{\f278\fbidi \froman\fcharset161\fprq2 Times New Roman Greek;}{\f279\fbidi \froman\fcharset162\fprq2 Times New Roman Tur;}{\f280\fbidi \froman\fcharset177\fprq2 Times New Roman (Hebrew);}_x000d__x000a_{\f281\fbidi \froman\fcharset178\fprq2 Times New Roman (Arabic);}{\f282\fbidi \froman\fcharset186\fprq2 Times New Roman Baltic;}{\f283\fbidi \froman\fcharset163\fprq2 Times New Roman (Vietnamese);}{\f615\fbidi \froman\fcharset238\fprq2 Cambria Math CE;}_x000d__x000a_{\f616\fbidi \froman\fcharset204\fprq2 Cambria Math Cyr;}{\f618\fbidi \froman\fcharset161\fprq2 Cambria Math Greek;}{\f619\fbidi \froman\fcharset162\fprq2 Cambria Math Tur;}{\f622\fbidi \froman\fcharset186\fprq2 Cambria Math Baltic;}_x000d__x000a_{\f623\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15688737 HideTWBInt;}{\s16\ql \fi-567\li567\ri0\sa240\nowidctlpar\wrapdefault\aspalpha\aspnum\faauto\adjustright\rin0\lin567\itap0 \rtlch\fcs1 \af0\afs20\alang1025 \ltrch\fcs0 _x000d__x000a_\fs24\lang1062\langfe2057\cgrid\langnp1062\langfenp2057 \sbasedon0 \snext16 \spriority0 \styrsid15688737 Normal12Hanging;}}{\*\rsidtbl \rsid24658\rsid341580\rsid735077\rsid2892074\rsid4666813\rsid6641733\rsid9636012\rsid11215221\rsid12154954\rsid14424199_x000d__x000a_\rsid15204470\rsid15285974\rsid15688737\rsid15950462\rsid16324206\rsid16662270}{\mmathPr\mmathFont34\mbrkBin0\mbrkBinSub0\msmallFrac0\mdispDef1\mlMargin0\mrMargin0\mdefJc1\mwrapIndent1440\mintLim0\mnaryLim1}{\info{\author PINTANE Daiga}_x000d__x000a_{\operator PINTANE Daiga}{\creatim\yr2018\mo4\dy11\hr12\min12}{\revtim\yr2018\mo4\dy11\hr12\min12}{\version1}{\edmins0}{\nofpages1}{\nofwords2}{\nofchars30}{\*\company European Parliament}{\nofcharsws30}{\vern93}}{\*\xmlnstbl {\xmlns1 http://schemas.micro_x000d__x000a_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688737\utinl \fet0{\*\wgrffmtfilter 013f}\ilfomacatclnup0{\*\template C:\\Users\\DPintane\\AppData\\Local\\Temp\\Blank1.dot}{\*\ftnsep \ltrpar \pard\plain \ltrpar_x000d__x000a_\ql \li0\ri0\widctlpar\wrapdefault\aspalpha\aspnum\faauto\adjustright\rin0\lin0\itap0 \rtlch\fcs1 \af0\afs20\alang1025 \ltrch\fcs0 \fs24\lang2057\langfe2057\cgrid\langnp2057\langfenp2057 {\rtlch\fcs1 \af0 \ltrch\fcs0 \insrsid341580 \chftnsep _x000d__x000a_\par }}{\*\ftnsepc \ltrpar \pard\plain \ltrpar\ql \li0\ri0\widctlpar\wrapdefault\aspalpha\aspnum\faauto\adjustright\rin0\lin0\itap0 \rtlch\fcs1 \af0\afs20\alang1025 \ltrch\fcs0 \fs24\lang2057\langfe2057\cgrid\langnp2057\langfenp2057 {\rtlch\fcs1 \af0 _x000d__x000a_\ltrch\fcs0 \insrsid341580 \chftnsepc _x000d__x000a_\par }}{\*\aftnsep \ltrpar \pard\plain \ltrpar\ql \li0\ri0\widctlpar\wrapdefault\aspalpha\aspnum\faauto\adjustright\rin0\lin0\itap0 \rtlch\fcs1 \af0\afs20\alang1025 \ltrch\fcs0 \fs24\lang2057\langfe2057\cgrid\langnp2057\langfenp2057 {\rtlch\fcs1 \af0 _x000d__x000a_\ltrch\fcs0 \insrsid341580 \chftnsep _x000d__x000a_\par }}{\*\aftnsepc \ltrpar \pard\plain \ltrpar\ql \li0\ri0\widctlpar\wrapdefault\aspalpha\aspnum\faauto\adjustright\rin0\lin0\itap0 \rtlch\fcs1 \af0\afs20\alang1025 \ltrch\fcs0 \fs24\lang2057\langfe2057\cgrid\langnp2057\langfenp2057 {\rtlch\fcs1 \af0 _x000d__x000a_\ltrch\fcs0 \insrsid34158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567\li567\ri0\sa240\nowidctlpar\wrapdefault\aspalpha\aspnum\faauto\adjustright\rin0\lin567\itap0\pararsid15688737 \rtlch\fcs1 \af0\afs20\alang1025 \ltrch\fcs0 \fs24\lang1062\langfe2057\cgrid\langnp1062\langfenp2057 {\rtlch\fcs1 \af0 _x000d__x000a_\ltrch\fcs0 \insrsid15688737\charrsid11280676 {\*\bkmkstart restart}#}{\rtlch\fcs1 \af0 \ltrch\fcs0 \cs15\v\cf15\insrsid15688737\charrsid11280676 NRMSG}{\rtlch\fcs1 \af0 \ltrch\fcs0 \insrsid15688737\charrsid11280676 #.\tab #}{\rtlch\fcs1 \af282 _x000d__x000a_\ltrch\fcs0 \cs15\v\f282\cf15\insrsid15688737\charrsid11280676 Ierosin\'e2juma teksts}{\rtlch\fcs1 \af0 \ltrch\fcs0 \insrsid15688737\charrsid11280676 #_x000d__x000a_\par }\pard\plain \ltrpar\ql \li0\ri0\widctlpar\wrapdefault\aspalpha\aspnum\faauto\adjustright\rin0\lin0\itap0\pararsid16324206 \rtlch\fcs1 \af0\afs20\alang1025 \ltrch\fcs0 \fs24\lang2057\langfe2057\cgrid\langnp2057\langfenp2057 {\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35_x000d__x000a_07ab7dd1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5\fbidi \froman\fcharset238\fprq2 Times New Roman CE;}_x000d__x000a_{\f276\fbidi \froman\fcharset204\fprq2 Times New Roman Cyr;}{\f278\fbidi \froman\fcharset161\fprq2 Times New Roman Greek;}{\f279\fbidi \froman\fcharset162\fprq2 Times New Roman Tur;}{\f280\fbidi \froman\fcharset177\fprq2 Times New Roman (Hebrew);}_x000d__x000a_{\f281\fbidi \froman\fcharset178\fprq2 Times New Roman (Arabic);}{\f282\fbidi \froman\fcharset186\fprq2 Times New Roman Baltic;}{\f283\fbidi \froman\fcharset163\fprq2 Times New Roman (Vietnamese);}{\f615\fbidi \froman\fcharset238\fprq2 Cambria Math CE;}_x000d__x000a_{\f616\fbidi \froman\fcharset204\fprq2 Cambria Math Cyr;}{\f618\fbidi \froman\fcharset161\fprq2 Cambria Math Greek;}{\f619\fbidi \froman\fcharset162\fprq2 Cambria Math Tur;}{\f622\fbidi \froman\fcharset186\fprq2 Cambria Math Baltic;}_x000d__x000a_{\f623\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567\li567\ri0\sa240\nowidctlpar\wrapdefault\aspalpha\aspnum\faauto\adjustright\rin0\lin567\itap0 \rtlch\fcs1 \af0\afs20\alang1025 \ltrch\fcs0 \fs24\lang2057\langfe2057\cgrid\langnp2057\langfenp2057 _x000d__x000a_\sbasedon0 \snext15 \spriority0 \styrsid15468539 Normal12Hanging;}}{\*\rsidtbl \rsid24658\rsid735077\rsid2892074\rsid4666813\rsid6641733\rsid9636012\rsid11215221\rsid12141604\rsid12154954\rsid14424199\rsid15204470\rsid15285974\rsid15468539\rsid15950462_x000d__x000a_\rsid16324206\rsid16662270}{\mmathPr\mmathFont34\mbrkBin0\mbrkBinSub0\msmallFrac0\mdispDef1\mlMargin0\mrMargin0\mdefJc1\mwrapIndent1440\mintLim0\mnaryLim1}{\info{\author PINTANE Daiga}{\operator PINTANE Daiga}{\creatim\yr2018\mo4\dy11\hr12\min12}_x000d__x000a_{\revtim\yr2018\mo4\dy11\hr12\min12}{\version1}{\edmins0}{\nofpages1}{\nofwords2}{\nofchars33}{\*\company European Parliament}{\nofcharsws33}{\vern9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468539\utinl \fet0{\*\wgrffmtfilter 013f}\ilfomacatclnup0{\*\template C:\\Users\\DPintane\\AppData\\Local\\Temp\\Blank1.dot}{\*\ftnsep \ltrpar \pard\plain \ltrpar_x000d__x000a_\ql \li0\ri0\widctlpar\wrapdefault\aspalpha\aspnum\faauto\adjustright\rin0\lin0\itap0 \rtlch\fcs1 \af0\afs20\alang1025 \ltrch\fcs0 \fs24\lang2057\langfe2057\cgrid\langnp2057\langfenp2057 {\rtlch\fcs1 \af0 \ltrch\fcs0 \insrsid12141604 \chftnsep _x000d__x000a_\par }}{\*\ftnsepc \ltrpar \pard\plain \ltrpar\ql \li0\ri0\widctlpar\wrapdefault\aspalpha\aspnum\faauto\adjustright\rin0\lin0\itap0 \rtlch\fcs1 \af0\afs20\alang1025 \ltrch\fcs0 \fs24\lang2057\langfe2057\cgrid\langnp2057\langfenp2057 {\rtlch\fcs1 \af0 _x000d__x000a_\ltrch\fcs0 \insrsid12141604 \chftnsepc _x000d__x000a_\par }}{\*\aftnsep \ltrpar \pard\plain \ltrpar\ql \li0\ri0\widctlpar\wrapdefault\aspalpha\aspnum\faauto\adjustright\rin0\lin0\itap0 \rtlch\fcs1 \af0\afs20\alang1025 \ltrch\fcs0 \fs24\lang2057\langfe2057\cgrid\langnp2057\langfenp2057 {\rtlch\fcs1 \af0 _x000d__x000a_\ltrch\fcs0 \insrsid12141604 \chftnsep _x000d__x000a_\par }}{\*\aftnsepc \ltrpar \pard\plain \ltrpar\ql \li0\ri0\widctlpar\wrapdefault\aspalpha\aspnum\faauto\adjustright\rin0\lin0\itap0 \rtlch\fcs1 \af0\afs20\alang1025 \ltrch\fcs0 \fs24\lang2057\langfe2057\cgrid\langnp2057\langfenp2057 {\rtlch\fcs1 \af0 _x000d__x000a_\ltrch\fcs0 \insrsid1214160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567\li567\ri0\sa240\nowidctlpar\wrapdefault\aspalpha\aspnum\faauto\adjustright\rin0\lin567\itap0\pararsid15468539 \rtlch\fcs1 \af0\afs20\alang1025 \ltrch\fcs0 \fs24\lang2057\langfe2057\cgrid\langnp2057\langfenp2057 {\rtlch\fcs1 \af0 _x000d__x000a_\ltrch\fcs0 \insrsid15468539\charrsid1525456 {\*\bkmkstart restart}[ZSUGGESTIONNR]\tab [ZSUGGESTIONTEX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49_x000d__x000a_79a67dd1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53"/>
    <w:docVar w:name="TXTLANGUE" w:val="LV"/>
    <w:docVar w:name="TXTLANGUEMIN" w:val="lv"/>
    <w:docVar w:name="TXTNRPE" w:val="622.179"/>
    <w:docVar w:name="TXTNRPROC" w:val="2018/2036"/>
    <w:docVar w:name="TXTPEorAP" w:val="PE"/>
    <w:docVar w:name="TXTROUTE" w:val="PA\1153674LV.docx"/>
    <w:docVar w:name="TXTVERSION" w:val="01-00"/>
  </w:docVars>
  <w:rsids>
    <w:rsidRoot w:val="00A02AC2"/>
    <w:rsid w:val="000E7EBF"/>
    <w:rsid w:val="00140BE6"/>
    <w:rsid w:val="0016635E"/>
    <w:rsid w:val="001714A5"/>
    <w:rsid w:val="001746D0"/>
    <w:rsid w:val="001D2ED9"/>
    <w:rsid w:val="002E2F2E"/>
    <w:rsid w:val="00325BCB"/>
    <w:rsid w:val="00390EB2"/>
    <w:rsid w:val="00396A0E"/>
    <w:rsid w:val="003E2402"/>
    <w:rsid w:val="00460B0A"/>
    <w:rsid w:val="004C28FB"/>
    <w:rsid w:val="00596F2D"/>
    <w:rsid w:val="005B2F11"/>
    <w:rsid w:val="005D60C6"/>
    <w:rsid w:val="00657AFB"/>
    <w:rsid w:val="006725E0"/>
    <w:rsid w:val="006B189C"/>
    <w:rsid w:val="008313E7"/>
    <w:rsid w:val="008A32C5"/>
    <w:rsid w:val="008F7002"/>
    <w:rsid w:val="00A02AC2"/>
    <w:rsid w:val="00A16BEA"/>
    <w:rsid w:val="00A72C35"/>
    <w:rsid w:val="00B362F7"/>
    <w:rsid w:val="00BD1EAA"/>
    <w:rsid w:val="00E856D2"/>
    <w:rsid w:val="00EC3666"/>
    <w:rsid w:val="00FD0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3FB043B8-D643-43B6-9C76-9CAA003A9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character" w:customStyle="1" w:styleId="BoldItalic">
    <w:name w:val="BoldItalic"/>
    <w:uiPriority w:val="1"/>
    <w:qFormat/>
    <w:rsid w:val="001714A5"/>
    <w:rPr>
      <w:rFonts w:ascii="Times New Roman" w:hAnsi="Times New Roman"/>
      <w:b/>
      <w:i/>
      <w:sz w:val="24"/>
      <w:u w:val="none"/>
    </w:rPr>
  </w:style>
  <w:style w:type="paragraph" w:customStyle="1" w:styleId="CoverLeftb48">
    <w:name w:val="CoverLeftb48"/>
    <w:qFormat/>
    <w:rsid w:val="001714A5"/>
    <w:pPr>
      <w:widowControl w:val="0"/>
      <w:spacing w:before="960"/>
      <w:ind w:left="1418"/>
    </w:pPr>
    <w:rPr>
      <w:sz w:val="24"/>
    </w:r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12Hanging">
    <w:name w:val="Normal12Hanging"/>
    <w:basedOn w:val="Normal12"/>
    <w:rsid w:val="008313E7"/>
    <w:pPr>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341</Words>
  <Characters>2590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PINTANE Daiga</dc:creator>
  <cp:keywords/>
  <dc:description/>
  <cp:lastModifiedBy>LEINERTS Dainis</cp:lastModifiedBy>
  <cp:revision>2</cp:revision>
  <cp:lastPrinted>2004-10-28T10:33:00Z</cp:lastPrinted>
  <dcterms:created xsi:type="dcterms:W3CDTF">2018-06-13T08:07:00Z</dcterms:created>
  <dcterms:modified xsi:type="dcterms:W3CDTF">2018-06-13T08:07:00Z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9.3.0 Build [20180227]</vt:lpwstr>
  </property>
  <property fmtid="{D5CDD505-2E9C-101B-9397-08002B2CF9AE}" pid="4" name="&lt;FdR&gt;">
    <vt:lpwstr>1153674</vt:lpwstr>
  </property>
  <property fmtid="{D5CDD505-2E9C-101B-9397-08002B2CF9AE}" pid="5" name="&lt;Type&gt;">
    <vt:lpwstr>PA</vt:lpwstr>
  </property>
  <property fmtid="{D5CDD505-2E9C-101B-9397-08002B2CF9AE}" pid="6" name="&lt;ModelCod&gt;">
    <vt:lpwstr>\\eiciLUXpr1\pdocep$\DocEP\DOCS\General\PA\PA_NonLeg.dot(05/07/2017 16:38:43)</vt:lpwstr>
  </property>
  <property fmtid="{D5CDD505-2E9C-101B-9397-08002B2CF9AE}" pid="7" name="&lt;ModelTra&gt;">
    <vt:lpwstr>\\eiciLUXpr1\pdocep$\DocEP\TRANSFIL\LV\PA_NonLeg.LV(13/02/2018 12:48:09)</vt:lpwstr>
  </property>
  <property fmtid="{D5CDD505-2E9C-101B-9397-08002B2CF9AE}" pid="8" name="&lt;Model&gt;">
    <vt:lpwstr>PA_NonLeg</vt:lpwstr>
  </property>
  <property fmtid="{D5CDD505-2E9C-101B-9397-08002B2CF9AE}" pid="9" name="FooterPath">
    <vt:lpwstr>PA\1153674LV.docx</vt:lpwstr>
  </property>
  <property fmtid="{D5CDD505-2E9C-101B-9397-08002B2CF9AE}" pid="10" name="PE number">
    <vt:lpwstr>622.179</vt:lpwstr>
  </property>
  <property fmtid="{D5CDD505-2E9C-101B-9397-08002B2CF9AE}" pid="11" name="Bookout">
    <vt:lpwstr>OK - 2018/06/13 10:07</vt:lpwstr>
  </property>
  <property fmtid="{D5CDD505-2E9C-101B-9397-08002B2CF9AE}" pid="12" name="SDLStudio">
    <vt:lpwstr/>
  </property>
  <property fmtid="{D5CDD505-2E9C-101B-9397-08002B2CF9AE}" pid="13" name="&lt;Extension&gt;">
    <vt:lpwstr>LV</vt:lpwstr>
  </property>
  <property fmtid="{D5CDD505-2E9C-101B-9397-08002B2CF9AE}" pid="14" name="SubscribeElise">
    <vt:lpwstr/>
  </property>
</Properties>
</file>