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CA2FB9" w:rsidRPr="005D6F4F" w:rsidTr="004F500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CA2FB9" w:rsidRPr="005D6F4F" w:rsidRDefault="00562AD1" w:rsidP="004D5831">
            <w:pPr>
              <w:pStyle w:val="EPName"/>
              <w:rPr>
                <w:lang w:val="mt-MT"/>
              </w:rPr>
            </w:pPr>
            <w:r w:rsidRPr="005D6F4F">
              <w:rPr>
                <w:lang w:val="mt-MT"/>
              </w:rPr>
              <w:t>Parlament Ewropew</w:t>
            </w:r>
          </w:p>
          <w:p w:rsidR="00CA2FB9" w:rsidRPr="005D6F4F" w:rsidRDefault="00BF2940" w:rsidP="00BF2940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mt-MT"/>
              </w:rPr>
            </w:pPr>
            <w:r w:rsidRPr="005D6F4F">
              <w:rPr>
                <w:lang w:val="mt-MT"/>
              </w:rPr>
              <w:t>2014-2019</w:t>
            </w:r>
          </w:p>
        </w:tc>
        <w:tc>
          <w:tcPr>
            <w:tcW w:w="2268" w:type="dxa"/>
            <w:shd w:val="clear" w:color="auto" w:fill="auto"/>
          </w:tcPr>
          <w:p w:rsidR="00CA2FB9" w:rsidRPr="005D6F4F" w:rsidRDefault="00DD0D5E" w:rsidP="004D5831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919" w:rsidRPr="005D6F4F" w:rsidRDefault="00FF0919" w:rsidP="00FF0919">
      <w:pPr>
        <w:pStyle w:val="LineTop"/>
        <w:rPr>
          <w:lang w:val="mt-MT"/>
        </w:rPr>
      </w:pPr>
    </w:p>
    <w:p w:rsidR="00FF0919" w:rsidRPr="005D6F4F" w:rsidRDefault="00562AD1" w:rsidP="00FF0919">
      <w:pPr>
        <w:pStyle w:val="ZSessionDoc"/>
      </w:pPr>
      <w:r w:rsidRPr="005D6F4F">
        <w:t>Dokument ta' sessjoni</w:t>
      </w:r>
    </w:p>
    <w:p w:rsidR="00752855" w:rsidRPr="005D6F4F" w:rsidRDefault="00752855" w:rsidP="00752855">
      <w:pPr>
        <w:pStyle w:val="LineBottom"/>
      </w:pPr>
    </w:p>
    <w:p w:rsidR="009D33CF" w:rsidRPr="005D6F4F" w:rsidRDefault="00335275" w:rsidP="00D57C45">
      <w:pPr>
        <w:pStyle w:val="RefDocRC"/>
      </w:pPr>
      <w:r w:rsidRPr="005D6F4F">
        <w:rPr>
          <w:rStyle w:val="HideTWBExt"/>
          <w:b w:val="0"/>
          <w:noProof w:val="0"/>
        </w:rPr>
        <w:t>&lt;RepeatBlock-NoDocSe&gt;</w:t>
      </w:r>
      <w:r w:rsidR="009D33CF" w:rsidRPr="005D6F4F">
        <w:tab/>
      </w:r>
      <w:r w:rsidR="009D33CF" w:rsidRPr="005D6F4F">
        <w:rPr>
          <w:rStyle w:val="HideTWBExt"/>
          <w:b w:val="0"/>
          <w:noProof w:val="0"/>
        </w:rPr>
        <w:t>&lt;NoDocSe&gt;</w:t>
      </w:r>
      <w:r w:rsidR="00BF2940" w:rsidRPr="005D6F4F">
        <w:t>B8</w:t>
      </w:r>
      <w:r w:rsidR="00BF2940" w:rsidRPr="005D6F4F">
        <w:noBreakHyphen/>
        <w:t>0695/2017</w:t>
      </w:r>
      <w:r w:rsidR="009D33CF" w:rsidRPr="005D6F4F">
        <w:rPr>
          <w:rStyle w:val="HideTWBExt"/>
          <w:b w:val="0"/>
          <w:noProof w:val="0"/>
        </w:rPr>
        <w:t>&lt;/NoDocSe&gt;</w:t>
      </w:r>
      <w:r w:rsidR="009D33CF" w:rsidRPr="005D6F4F">
        <w:t xml:space="preserve"> } </w:t>
      </w:r>
    </w:p>
    <w:p w:rsidR="00BF2940" w:rsidRPr="005D6F4F" w:rsidRDefault="00BF2940" w:rsidP="00BF2940">
      <w:pPr>
        <w:pStyle w:val="RefDocRC"/>
      </w:pPr>
      <w:r w:rsidRPr="005D6F4F">
        <w:tab/>
      </w:r>
      <w:r w:rsidRPr="005D6F4F">
        <w:rPr>
          <w:rStyle w:val="HideTWBExt"/>
          <w:b w:val="0"/>
          <w:noProof w:val="0"/>
        </w:rPr>
        <w:t>&lt;NoDocSe&gt;</w:t>
      </w:r>
      <w:r w:rsidRPr="005D6F4F">
        <w:t>B8</w:t>
      </w:r>
      <w:r w:rsidRPr="005D6F4F">
        <w:noBreakHyphen/>
        <w:t>0698/2017</w:t>
      </w:r>
      <w:r w:rsidRPr="005D6F4F">
        <w:rPr>
          <w:rStyle w:val="HideTWBExt"/>
          <w:b w:val="0"/>
          <w:noProof w:val="0"/>
        </w:rPr>
        <w:t>&lt;/NoDocSe&gt;</w:t>
      </w:r>
      <w:r w:rsidRPr="005D6F4F">
        <w:t xml:space="preserve"> } </w:t>
      </w:r>
    </w:p>
    <w:p w:rsidR="00BF2940" w:rsidRPr="005D6F4F" w:rsidRDefault="00BF2940" w:rsidP="00BF2940">
      <w:pPr>
        <w:pStyle w:val="RefDocRC"/>
      </w:pPr>
      <w:r w:rsidRPr="005D6F4F">
        <w:tab/>
      </w:r>
      <w:r w:rsidRPr="005D6F4F">
        <w:rPr>
          <w:rStyle w:val="HideTWBExt"/>
          <w:b w:val="0"/>
          <w:noProof w:val="0"/>
        </w:rPr>
        <w:t>&lt;NoDocSe&gt;</w:t>
      </w:r>
      <w:r w:rsidRPr="005D6F4F">
        <w:t>B8</w:t>
      </w:r>
      <w:r w:rsidRPr="005D6F4F">
        <w:noBreakHyphen/>
        <w:t>0699/2017</w:t>
      </w:r>
      <w:r w:rsidRPr="005D6F4F">
        <w:rPr>
          <w:rStyle w:val="HideTWBExt"/>
          <w:b w:val="0"/>
          <w:noProof w:val="0"/>
        </w:rPr>
        <w:t>&lt;/NoDocSe&gt;</w:t>
      </w:r>
      <w:r w:rsidRPr="005D6F4F">
        <w:t xml:space="preserve"> } </w:t>
      </w:r>
    </w:p>
    <w:p w:rsidR="009D33CF" w:rsidRPr="005D6F4F" w:rsidRDefault="009D33CF" w:rsidP="00D57C45">
      <w:pPr>
        <w:pStyle w:val="RefDocRC"/>
      </w:pPr>
      <w:r w:rsidRPr="005D6F4F">
        <w:tab/>
      </w:r>
      <w:r w:rsidRPr="005D6F4F">
        <w:rPr>
          <w:rStyle w:val="HideTWBExt"/>
          <w:b w:val="0"/>
          <w:noProof w:val="0"/>
        </w:rPr>
        <w:t>&lt;NoDocSe&gt;</w:t>
      </w:r>
      <w:r w:rsidR="00BF2940" w:rsidRPr="005D6F4F">
        <w:t>B8</w:t>
      </w:r>
      <w:r w:rsidR="00BF2940" w:rsidRPr="005D6F4F">
        <w:noBreakHyphen/>
        <w:t>0701/2017</w:t>
      </w:r>
      <w:r w:rsidRPr="005D6F4F">
        <w:rPr>
          <w:rStyle w:val="HideTWBExt"/>
          <w:b w:val="0"/>
          <w:noProof w:val="0"/>
        </w:rPr>
        <w:t>&lt;/NoDocSe&gt;</w:t>
      </w:r>
      <w:r w:rsidR="00A72F04" w:rsidRPr="005D6F4F">
        <w:rPr>
          <w:rStyle w:val="HideTWBExt"/>
          <w:b w:val="0"/>
          <w:noProof w:val="0"/>
        </w:rPr>
        <w:t>&lt;</w:t>
      </w:r>
      <w:r w:rsidR="002E2D08" w:rsidRPr="005D6F4F">
        <w:rPr>
          <w:rStyle w:val="HideTWBExt"/>
          <w:b w:val="0"/>
          <w:noProof w:val="0"/>
        </w:rPr>
        <w:t>/</w:t>
      </w:r>
      <w:r w:rsidR="00A72F04" w:rsidRPr="005D6F4F">
        <w:rPr>
          <w:rStyle w:val="HideTWBExt"/>
          <w:b w:val="0"/>
          <w:noProof w:val="0"/>
        </w:rPr>
        <w:t>RepeatBlock-NoDocSe&gt;</w:t>
      </w:r>
      <w:r w:rsidRPr="005D6F4F">
        <w:t xml:space="preserve"> } RC1</w:t>
      </w:r>
    </w:p>
    <w:p w:rsidR="004F500E" w:rsidRPr="005D6F4F" w:rsidRDefault="004F500E" w:rsidP="00250797">
      <w:pPr>
        <w:widowControl/>
        <w:tabs>
          <w:tab w:val="left" w:pos="-1071"/>
          <w:tab w:val="left" w:pos="-873"/>
          <w:tab w:val="left" w:pos="-453"/>
          <w:tab w:val="left" w:pos="7059"/>
          <w:tab w:val="left" w:pos="8763"/>
          <w:tab w:val="left" w:pos="9044"/>
        </w:tabs>
        <w:jc w:val="both"/>
      </w:pPr>
    </w:p>
    <w:p w:rsidR="004F500E" w:rsidRPr="005D6F4F" w:rsidRDefault="00CD65A7" w:rsidP="00F849BF">
      <w:pPr>
        <w:pStyle w:val="DateRC"/>
      </w:pPr>
      <w:r w:rsidRPr="005D6F4F">
        <w:rPr>
          <w:rStyle w:val="HideTWBExt"/>
          <w:noProof w:val="0"/>
        </w:rPr>
        <w:t>&lt;Date&gt;</w:t>
      </w:r>
      <w:r w:rsidRPr="005D6F4F">
        <w:rPr>
          <w:rStyle w:val="HideTWBInt"/>
        </w:rPr>
        <w:t>{13/12/2017}</w:t>
      </w:r>
      <w:r w:rsidRPr="005D6F4F">
        <w:t>13.12.2017</w:t>
      </w:r>
      <w:r w:rsidRPr="005D6F4F">
        <w:rPr>
          <w:rStyle w:val="HideTWBExt"/>
          <w:noProof w:val="0"/>
        </w:rPr>
        <w:t>&lt;/Date&gt;</w:t>
      </w:r>
    </w:p>
    <w:p w:rsidR="009D33CF" w:rsidRPr="005D6F4F" w:rsidRDefault="009D33CF">
      <w:pPr>
        <w:pStyle w:val="TypeDocRC"/>
      </w:pPr>
      <w:r w:rsidRPr="005D6F4F">
        <w:rPr>
          <w:rStyle w:val="HideTWBExt"/>
          <w:b w:val="0"/>
          <w:noProof w:val="0"/>
        </w:rPr>
        <w:t>&lt;TitreType&gt;</w:t>
      </w:r>
      <w:r w:rsidR="00562AD1" w:rsidRPr="005D6F4F">
        <w:t>MOZZJONI GĦAL RIŻOLUZZJONI KONĠUNTA</w:t>
      </w:r>
      <w:r w:rsidRPr="005D6F4F">
        <w:rPr>
          <w:rStyle w:val="HideTWBExt"/>
          <w:b w:val="0"/>
          <w:noProof w:val="0"/>
        </w:rPr>
        <w:t>&lt;/TitreType&gt;</w:t>
      </w:r>
    </w:p>
    <w:p w:rsidR="009D33CF" w:rsidRPr="005D6F4F" w:rsidRDefault="009D33CF">
      <w:pPr>
        <w:pStyle w:val="Cover12"/>
      </w:pPr>
      <w:r w:rsidRPr="005D6F4F">
        <w:rPr>
          <w:rStyle w:val="HideTWBExt"/>
          <w:noProof w:val="0"/>
        </w:rPr>
        <w:t>&lt;TitreRecueil&gt;</w:t>
      </w:r>
      <w:r w:rsidR="00562AD1" w:rsidRPr="005D6F4F">
        <w:t xml:space="preserve">imressqa skont </w:t>
      </w:r>
      <w:r w:rsidR="00BF2940" w:rsidRPr="005D6F4F">
        <w:t>l-Artikoli 135(5) u 123(4)</w:t>
      </w:r>
      <w:r w:rsidR="00562AD1" w:rsidRPr="005D6F4F">
        <w:t xml:space="preserve"> tar-Regoli ta' Proċedura</w:t>
      </w:r>
      <w:r w:rsidRPr="005D6F4F">
        <w:rPr>
          <w:rStyle w:val="HideTWBExt"/>
          <w:noProof w:val="0"/>
        </w:rPr>
        <w:t>&lt;/TitreRecueil&gt;</w:t>
      </w:r>
    </w:p>
    <w:p w:rsidR="00752855" w:rsidRPr="005D6F4F" w:rsidRDefault="00562AD1" w:rsidP="00177088">
      <w:pPr>
        <w:pStyle w:val="CoverNormal"/>
      </w:pPr>
      <w:r w:rsidRPr="005D6F4F">
        <w:t>li tissostitwixxi l-mozzjonijiet għal riżoluzzjoni mressqa mill-gruppi:</w:t>
      </w:r>
    </w:p>
    <w:p w:rsidR="00752855" w:rsidRPr="005D6F4F" w:rsidRDefault="00BF2940" w:rsidP="00177088">
      <w:pPr>
        <w:pStyle w:val="CoverNormal"/>
      </w:pPr>
      <w:proofErr w:type="spellStart"/>
      <w:r w:rsidRPr="005D6F4F">
        <w:t>Verts</w:t>
      </w:r>
      <w:proofErr w:type="spellEnd"/>
      <w:r w:rsidRPr="005D6F4F">
        <w:t>/ALE</w:t>
      </w:r>
      <w:r w:rsidR="00752855" w:rsidRPr="005D6F4F">
        <w:t xml:space="preserve"> (</w:t>
      </w:r>
      <w:r w:rsidRPr="005D6F4F">
        <w:t>B8</w:t>
      </w:r>
      <w:r w:rsidRPr="005D6F4F">
        <w:noBreakHyphen/>
        <w:t>0695/2017</w:t>
      </w:r>
      <w:r w:rsidR="00752855" w:rsidRPr="005D6F4F">
        <w:t>)</w:t>
      </w:r>
    </w:p>
    <w:p w:rsidR="00BF2940" w:rsidRPr="005D6F4F" w:rsidRDefault="00BF2940" w:rsidP="00BF2940">
      <w:pPr>
        <w:pStyle w:val="CoverNormal"/>
      </w:pPr>
      <w:r w:rsidRPr="005D6F4F">
        <w:t>GUE/NGL (B8</w:t>
      </w:r>
      <w:r w:rsidRPr="005D6F4F">
        <w:noBreakHyphen/>
        <w:t>0698/2017)</w:t>
      </w:r>
    </w:p>
    <w:p w:rsidR="00BF2940" w:rsidRPr="005D6F4F" w:rsidRDefault="00BF2940" w:rsidP="00BF2940">
      <w:pPr>
        <w:pStyle w:val="CoverNormal"/>
      </w:pPr>
      <w:r w:rsidRPr="005D6F4F">
        <w:t>ALDE (B8</w:t>
      </w:r>
      <w:r w:rsidRPr="005D6F4F">
        <w:noBreakHyphen/>
        <w:t>0699/2017)</w:t>
      </w:r>
    </w:p>
    <w:p w:rsidR="00752855" w:rsidRPr="005D6F4F" w:rsidRDefault="00BF2940" w:rsidP="00177088">
      <w:pPr>
        <w:pStyle w:val="Cover12"/>
      </w:pPr>
      <w:r w:rsidRPr="005D6F4F">
        <w:t>S&amp;D</w:t>
      </w:r>
      <w:r w:rsidR="00752855" w:rsidRPr="005D6F4F">
        <w:t xml:space="preserve"> (</w:t>
      </w:r>
      <w:r w:rsidRPr="005D6F4F">
        <w:t>B8</w:t>
      </w:r>
      <w:r w:rsidRPr="005D6F4F">
        <w:noBreakHyphen/>
        <w:t>0701/2017</w:t>
      </w:r>
      <w:r w:rsidR="00752855" w:rsidRPr="005D6F4F">
        <w:t>)</w:t>
      </w:r>
    </w:p>
    <w:p w:rsidR="00AB70B2" w:rsidRPr="005D6F4F" w:rsidRDefault="00AB70B2" w:rsidP="00AB70B2">
      <w:pPr>
        <w:pStyle w:val="CoverNormal"/>
      </w:pPr>
      <w:r w:rsidRPr="005D6F4F">
        <w:rPr>
          <w:rStyle w:val="HideTWBExt"/>
          <w:noProof w:val="0"/>
        </w:rPr>
        <w:t>&lt;Titre&gt;</w:t>
      </w:r>
      <w:r w:rsidR="00BF2940" w:rsidRPr="005D6F4F">
        <w:t>dwar il-każijiet ta' nisa li ttellgħu l-qorti f'El Salvador minħabba li kellhom korriment</w:t>
      </w:r>
      <w:r w:rsidRPr="005D6F4F">
        <w:rPr>
          <w:rStyle w:val="HideTWBExt"/>
          <w:noProof w:val="0"/>
        </w:rPr>
        <w:t>&lt;/Titre&gt;</w:t>
      </w:r>
    </w:p>
    <w:p w:rsidR="00AB70B2" w:rsidRPr="005D6F4F" w:rsidRDefault="00AB70B2" w:rsidP="00AB70B2">
      <w:pPr>
        <w:pStyle w:val="Cover24"/>
      </w:pPr>
      <w:r w:rsidRPr="005D6F4F">
        <w:rPr>
          <w:rStyle w:val="HideTWBExt"/>
          <w:noProof w:val="0"/>
        </w:rPr>
        <w:t>&lt;DocRef&gt;</w:t>
      </w:r>
      <w:r w:rsidR="00562AD1" w:rsidRPr="005D6F4F">
        <w:t>(</w:t>
      </w:r>
      <w:r w:rsidR="00BF2940" w:rsidRPr="005D6F4F">
        <w:t>2017/3003</w:t>
      </w:r>
      <w:r w:rsidR="00562AD1" w:rsidRPr="005D6F4F">
        <w:t>(RSP))</w:t>
      </w:r>
      <w:r w:rsidRPr="005D6F4F">
        <w:rPr>
          <w:rStyle w:val="HideTWBExt"/>
          <w:noProof w:val="0"/>
        </w:rPr>
        <w:t>&lt;/DocRef&gt;</w:t>
      </w:r>
    </w:p>
    <w:p w:rsidR="00EC024A" w:rsidRPr="005D6F4F" w:rsidRDefault="004E13DA" w:rsidP="00177088">
      <w:pPr>
        <w:pStyle w:val="CoverBold"/>
      </w:pPr>
      <w:r w:rsidRPr="005D6F4F">
        <w:rPr>
          <w:rStyle w:val="HideTWBExt"/>
          <w:b w:val="0"/>
          <w:noProof w:val="0"/>
        </w:rPr>
        <w:t>&lt;RepeatBlock-By&gt;</w:t>
      </w:r>
      <w:r w:rsidR="009D33CF" w:rsidRPr="005D6F4F">
        <w:rPr>
          <w:rStyle w:val="HideTWBExt"/>
          <w:b w:val="0"/>
          <w:noProof w:val="0"/>
        </w:rPr>
        <w:t>&lt;Depute&gt;</w:t>
      </w:r>
      <w:r w:rsidR="00BF2940" w:rsidRPr="005D6F4F">
        <w:t xml:space="preserve">Victor </w:t>
      </w:r>
      <w:proofErr w:type="spellStart"/>
      <w:r w:rsidR="00BF2940" w:rsidRPr="005D6F4F">
        <w:t>Boştinaru</w:t>
      </w:r>
      <w:proofErr w:type="spellEnd"/>
      <w:r w:rsidR="00BF2940" w:rsidRPr="005D6F4F">
        <w:t xml:space="preserve">, Elena </w:t>
      </w:r>
      <w:proofErr w:type="spellStart"/>
      <w:r w:rsidR="00BF2940" w:rsidRPr="005D6F4F">
        <w:t>Valenciano</w:t>
      </w:r>
      <w:proofErr w:type="spellEnd"/>
      <w:r w:rsidR="00BF2940" w:rsidRPr="005D6F4F">
        <w:t xml:space="preserve">, </w:t>
      </w:r>
      <w:proofErr w:type="spellStart"/>
      <w:r w:rsidR="00BF2940" w:rsidRPr="005D6F4F">
        <w:t>Soraya</w:t>
      </w:r>
      <w:proofErr w:type="spellEnd"/>
      <w:r w:rsidR="00BF2940" w:rsidRPr="005D6F4F">
        <w:t xml:space="preserve"> Post, </w:t>
      </w:r>
      <w:proofErr w:type="spellStart"/>
      <w:r w:rsidR="00BF2940" w:rsidRPr="005D6F4F">
        <w:t>Francisco</w:t>
      </w:r>
      <w:proofErr w:type="spellEnd"/>
      <w:r w:rsidR="00BF2940" w:rsidRPr="005D6F4F">
        <w:t xml:space="preserve"> </w:t>
      </w:r>
      <w:proofErr w:type="spellStart"/>
      <w:r w:rsidR="00BF2940" w:rsidRPr="005D6F4F">
        <w:t>Assis</w:t>
      </w:r>
      <w:proofErr w:type="spellEnd"/>
      <w:r w:rsidR="00BF2940" w:rsidRPr="005D6F4F">
        <w:t xml:space="preserve">, </w:t>
      </w:r>
      <w:proofErr w:type="spellStart"/>
      <w:r w:rsidR="00BF2940" w:rsidRPr="005D6F4F">
        <w:t>Iratxe</w:t>
      </w:r>
      <w:proofErr w:type="spellEnd"/>
      <w:r w:rsidR="00BF2940" w:rsidRPr="005D6F4F">
        <w:t xml:space="preserve"> </w:t>
      </w:r>
      <w:proofErr w:type="spellStart"/>
      <w:r w:rsidR="00BF2940" w:rsidRPr="005D6F4F">
        <w:t>García</w:t>
      </w:r>
      <w:proofErr w:type="spellEnd"/>
      <w:r w:rsidR="00BF2940" w:rsidRPr="005D6F4F">
        <w:t xml:space="preserve"> </w:t>
      </w:r>
      <w:proofErr w:type="spellStart"/>
      <w:r w:rsidR="00BF2940" w:rsidRPr="005D6F4F">
        <w:t>Pérez</w:t>
      </w:r>
      <w:proofErr w:type="spellEnd"/>
      <w:r w:rsidR="009D33CF" w:rsidRPr="005D6F4F">
        <w:rPr>
          <w:rStyle w:val="HideTWBExt"/>
          <w:b w:val="0"/>
          <w:noProof w:val="0"/>
        </w:rPr>
        <w:t>&lt;/Depute&gt;</w:t>
      </w:r>
    </w:p>
    <w:p w:rsidR="009D33CF" w:rsidRPr="005D6F4F" w:rsidRDefault="009D33CF" w:rsidP="00177088">
      <w:pPr>
        <w:pStyle w:val="CoverNormal"/>
      </w:pPr>
      <w:r w:rsidRPr="005D6F4F">
        <w:rPr>
          <w:rStyle w:val="HideTWBExt"/>
          <w:noProof w:val="0"/>
        </w:rPr>
        <w:t>&lt;Commission&gt;</w:t>
      </w:r>
      <w:r w:rsidR="00BF2940" w:rsidRPr="005D6F4F">
        <w:rPr>
          <w:rStyle w:val="HideTWBInt"/>
        </w:rPr>
        <w:t>{S&amp;D}</w:t>
      </w:r>
      <w:r w:rsidR="00BF2940" w:rsidRPr="005D6F4F">
        <w:t>f'isem il-Grupp S&amp;D</w:t>
      </w:r>
      <w:r w:rsidRPr="005D6F4F">
        <w:rPr>
          <w:rStyle w:val="HideTWBExt"/>
          <w:noProof w:val="0"/>
        </w:rPr>
        <w:t>&lt;/Commission&gt;</w:t>
      </w:r>
    </w:p>
    <w:p w:rsidR="00BF2940" w:rsidRPr="005D6F4F" w:rsidRDefault="00BF2940" w:rsidP="00BF2940">
      <w:pPr>
        <w:pStyle w:val="CoverBold"/>
      </w:pPr>
      <w:r w:rsidRPr="005D6F4F">
        <w:rPr>
          <w:rStyle w:val="HideTWBExt"/>
          <w:b w:val="0"/>
          <w:noProof w:val="0"/>
        </w:rPr>
        <w:t>&lt;Depute&gt;</w:t>
      </w:r>
      <w:proofErr w:type="spellStart"/>
      <w:r w:rsidRPr="005D6F4F">
        <w:t>Beatriz</w:t>
      </w:r>
      <w:proofErr w:type="spellEnd"/>
      <w:r w:rsidRPr="005D6F4F">
        <w:t xml:space="preserve"> </w:t>
      </w:r>
      <w:proofErr w:type="spellStart"/>
      <w:r w:rsidRPr="005D6F4F">
        <w:t>Becerra</w:t>
      </w:r>
      <w:proofErr w:type="spellEnd"/>
      <w:r w:rsidRPr="005D6F4F">
        <w:t xml:space="preserve"> </w:t>
      </w:r>
      <w:proofErr w:type="spellStart"/>
      <w:r w:rsidRPr="005D6F4F">
        <w:t>Basterrechea</w:t>
      </w:r>
      <w:proofErr w:type="spellEnd"/>
      <w:r w:rsidRPr="005D6F4F">
        <w:t xml:space="preserve">, </w:t>
      </w:r>
      <w:proofErr w:type="spellStart"/>
      <w:r w:rsidRPr="005D6F4F">
        <w:t>Petras</w:t>
      </w:r>
      <w:proofErr w:type="spellEnd"/>
      <w:r w:rsidRPr="005D6F4F">
        <w:t xml:space="preserve"> </w:t>
      </w:r>
      <w:proofErr w:type="spellStart"/>
      <w:r w:rsidRPr="005D6F4F">
        <w:t>Auštrevičius</w:t>
      </w:r>
      <w:proofErr w:type="spellEnd"/>
      <w:r w:rsidRPr="005D6F4F">
        <w:t xml:space="preserve">, </w:t>
      </w:r>
      <w:proofErr w:type="spellStart"/>
      <w:r w:rsidRPr="005D6F4F">
        <w:t>Nedzhmi</w:t>
      </w:r>
      <w:proofErr w:type="spellEnd"/>
      <w:r w:rsidRPr="005D6F4F">
        <w:t xml:space="preserve"> Ali, </w:t>
      </w:r>
      <w:proofErr w:type="spellStart"/>
      <w:r w:rsidRPr="005D6F4F">
        <w:t>Izaskun</w:t>
      </w:r>
      <w:proofErr w:type="spellEnd"/>
      <w:r w:rsidRPr="005D6F4F">
        <w:t xml:space="preserve"> </w:t>
      </w:r>
      <w:proofErr w:type="spellStart"/>
      <w:r w:rsidRPr="005D6F4F">
        <w:t>Bilbao</w:t>
      </w:r>
      <w:proofErr w:type="spellEnd"/>
      <w:r w:rsidRPr="005D6F4F">
        <w:t xml:space="preserve"> </w:t>
      </w:r>
      <w:proofErr w:type="spellStart"/>
      <w:r w:rsidRPr="005D6F4F">
        <w:t>Barandica</w:t>
      </w:r>
      <w:proofErr w:type="spellEnd"/>
      <w:r w:rsidRPr="005D6F4F">
        <w:t xml:space="preserve">, </w:t>
      </w:r>
      <w:proofErr w:type="spellStart"/>
      <w:r w:rsidRPr="005D6F4F">
        <w:t>Gérard</w:t>
      </w:r>
      <w:proofErr w:type="spellEnd"/>
      <w:r w:rsidRPr="005D6F4F">
        <w:t xml:space="preserve"> </w:t>
      </w:r>
      <w:proofErr w:type="spellStart"/>
      <w:r w:rsidRPr="005D6F4F">
        <w:t>Deprez</w:t>
      </w:r>
      <w:proofErr w:type="spellEnd"/>
      <w:r w:rsidRPr="005D6F4F">
        <w:t xml:space="preserve">, Martina </w:t>
      </w:r>
      <w:proofErr w:type="spellStart"/>
      <w:r w:rsidRPr="005D6F4F">
        <w:t>Dlabajová</w:t>
      </w:r>
      <w:proofErr w:type="spellEnd"/>
      <w:r w:rsidRPr="005D6F4F">
        <w:t xml:space="preserve">, </w:t>
      </w:r>
      <w:proofErr w:type="spellStart"/>
      <w:r w:rsidRPr="005D6F4F">
        <w:t>María</w:t>
      </w:r>
      <w:proofErr w:type="spellEnd"/>
      <w:r w:rsidRPr="005D6F4F">
        <w:t xml:space="preserve"> Teresa </w:t>
      </w:r>
      <w:proofErr w:type="spellStart"/>
      <w:r w:rsidRPr="005D6F4F">
        <w:t>Giménez</w:t>
      </w:r>
      <w:proofErr w:type="spellEnd"/>
      <w:r w:rsidRPr="005D6F4F">
        <w:t xml:space="preserve"> </w:t>
      </w:r>
      <w:proofErr w:type="spellStart"/>
      <w:r w:rsidRPr="005D6F4F">
        <w:t>Barbat</w:t>
      </w:r>
      <w:proofErr w:type="spellEnd"/>
      <w:r w:rsidRPr="005D6F4F">
        <w:t xml:space="preserve">, Nathalie </w:t>
      </w:r>
      <w:proofErr w:type="spellStart"/>
      <w:r w:rsidRPr="005D6F4F">
        <w:t>Griesbeck</w:t>
      </w:r>
      <w:proofErr w:type="spellEnd"/>
      <w:r w:rsidRPr="005D6F4F">
        <w:t xml:space="preserve">, Marian </w:t>
      </w:r>
      <w:proofErr w:type="spellStart"/>
      <w:r w:rsidRPr="005D6F4F">
        <w:t>Harkin</w:t>
      </w:r>
      <w:proofErr w:type="spellEnd"/>
      <w:r w:rsidRPr="005D6F4F">
        <w:t xml:space="preserve">, </w:t>
      </w:r>
      <w:proofErr w:type="spellStart"/>
      <w:r w:rsidRPr="005D6F4F">
        <w:t>Filiz</w:t>
      </w:r>
      <w:proofErr w:type="spellEnd"/>
      <w:r w:rsidRPr="005D6F4F">
        <w:t xml:space="preserve"> </w:t>
      </w:r>
      <w:proofErr w:type="spellStart"/>
      <w:r w:rsidRPr="005D6F4F">
        <w:t>Hyusmenova</w:t>
      </w:r>
      <w:proofErr w:type="spellEnd"/>
      <w:r w:rsidRPr="005D6F4F">
        <w:t xml:space="preserve">, Ivan </w:t>
      </w:r>
      <w:proofErr w:type="spellStart"/>
      <w:r w:rsidRPr="005D6F4F">
        <w:t>Jakovčić</w:t>
      </w:r>
      <w:proofErr w:type="spellEnd"/>
      <w:r w:rsidRPr="005D6F4F">
        <w:t xml:space="preserve">, </w:t>
      </w:r>
      <w:proofErr w:type="spellStart"/>
      <w:r w:rsidRPr="005D6F4F">
        <w:t>Petr</w:t>
      </w:r>
      <w:proofErr w:type="spellEnd"/>
      <w:r w:rsidRPr="005D6F4F">
        <w:t xml:space="preserve"> </w:t>
      </w:r>
      <w:proofErr w:type="spellStart"/>
      <w:r w:rsidRPr="005D6F4F">
        <w:t>Ježek</w:t>
      </w:r>
      <w:proofErr w:type="spellEnd"/>
      <w:r w:rsidRPr="005D6F4F">
        <w:t xml:space="preserve">, </w:t>
      </w:r>
      <w:proofErr w:type="spellStart"/>
      <w:r w:rsidRPr="005D6F4F">
        <w:t>Ilhan</w:t>
      </w:r>
      <w:proofErr w:type="spellEnd"/>
      <w:r w:rsidRPr="005D6F4F">
        <w:t xml:space="preserve"> </w:t>
      </w:r>
      <w:proofErr w:type="spellStart"/>
      <w:r w:rsidRPr="005D6F4F">
        <w:t>Kyuchyuk</w:t>
      </w:r>
      <w:proofErr w:type="spellEnd"/>
      <w:r w:rsidRPr="005D6F4F">
        <w:t xml:space="preserve">, Patricia </w:t>
      </w:r>
      <w:proofErr w:type="spellStart"/>
      <w:r w:rsidRPr="005D6F4F">
        <w:t>Lalonde</w:t>
      </w:r>
      <w:proofErr w:type="spellEnd"/>
      <w:r w:rsidRPr="005D6F4F">
        <w:t xml:space="preserve">, </w:t>
      </w:r>
      <w:proofErr w:type="spellStart"/>
      <w:r w:rsidRPr="005D6F4F">
        <w:t>Valentinas</w:t>
      </w:r>
      <w:proofErr w:type="spellEnd"/>
      <w:r w:rsidRPr="005D6F4F">
        <w:t xml:space="preserve"> </w:t>
      </w:r>
      <w:proofErr w:type="spellStart"/>
      <w:r w:rsidRPr="005D6F4F">
        <w:t>Mazuronis</w:t>
      </w:r>
      <w:proofErr w:type="spellEnd"/>
      <w:r w:rsidRPr="005D6F4F">
        <w:t xml:space="preserve">, Louis Michel, </w:t>
      </w:r>
      <w:proofErr w:type="spellStart"/>
      <w:r w:rsidRPr="005D6F4F">
        <w:t>Javier</w:t>
      </w:r>
      <w:proofErr w:type="spellEnd"/>
      <w:r w:rsidRPr="005D6F4F">
        <w:t xml:space="preserve"> </w:t>
      </w:r>
      <w:proofErr w:type="spellStart"/>
      <w:r w:rsidRPr="005D6F4F">
        <w:t>Nart</w:t>
      </w:r>
      <w:proofErr w:type="spellEnd"/>
      <w:r w:rsidRPr="005D6F4F">
        <w:t xml:space="preserve">, </w:t>
      </w:r>
      <w:proofErr w:type="spellStart"/>
      <w:r w:rsidRPr="005D6F4F">
        <w:t>Norica</w:t>
      </w:r>
      <w:proofErr w:type="spellEnd"/>
      <w:r w:rsidRPr="005D6F4F">
        <w:t xml:space="preserve"> Nicolai, </w:t>
      </w:r>
      <w:proofErr w:type="spellStart"/>
      <w:r w:rsidRPr="005D6F4F">
        <w:t>Urmas</w:t>
      </w:r>
      <w:proofErr w:type="spellEnd"/>
      <w:r w:rsidRPr="005D6F4F">
        <w:t xml:space="preserve"> </w:t>
      </w:r>
      <w:proofErr w:type="spellStart"/>
      <w:r w:rsidRPr="005D6F4F">
        <w:t>Paet</w:t>
      </w:r>
      <w:proofErr w:type="spellEnd"/>
      <w:r w:rsidRPr="005D6F4F">
        <w:t xml:space="preserve">, </w:t>
      </w:r>
      <w:proofErr w:type="spellStart"/>
      <w:r w:rsidRPr="005D6F4F">
        <w:t>Maite</w:t>
      </w:r>
      <w:proofErr w:type="spellEnd"/>
      <w:r w:rsidRPr="005D6F4F">
        <w:t xml:space="preserve"> </w:t>
      </w:r>
      <w:proofErr w:type="spellStart"/>
      <w:r w:rsidRPr="005D6F4F">
        <w:t>Pagazaurtundúa</w:t>
      </w:r>
      <w:proofErr w:type="spellEnd"/>
      <w:r w:rsidRPr="005D6F4F">
        <w:t xml:space="preserve"> </w:t>
      </w:r>
      <w:proofErr w:type="spellStart"/>
      <w:r w:rsidRPr="005D6F4F">
        <w:t>Ruiz</w:t>
      </w:r>
      <w:proofErr w:type="spellEnd"/>
      <w:r w:rsidRPr="005D6F4F">
        <w:t xml:space="preserve">, </w:t>
      </w:r>
      <w:proofErr w:type="spellStart"/>
      <w:r w:rsidRPr="005D6F4F">
        <w:t>Jozo</w:t>
      </w:r>
      <w:proofErr w:type="spellEnd"/>
      <w:r w:rsidRPr="005D6F4F">
        <w:t xml:space="preserve"> </w:t>
      </w:r>
      <w:proofErr w:type="spellStart"/>
      <w:r w:rsidRPr="005D6F4F">
        <w:t>Radoš</w:t>
      </w:r>
      <w:proofErr w:type="spellEnd"/>
      <w:r w:rsidRPr="005D6F4F">
        <w:t xml:space="preserve">, Robert </w:t>
      </w:r>
      <w:proofErr w:type="spellStart"/>
      <w:r w:rsidRPr="005D6F4F">
        <w:t>Rochefort</w:t>
      </w:r>
      <w:proofErr w:type="spellEnd"/>
      <w:r w:rsidRPr="005D6F4F">
        <w:t xml:space="preserve">, </w:t>
      </w:r>
      <w:proofErr w:type="spellStart"/>
      <w:r w:rsidRPr="005D6F4F">
        <w:t>Marietje</w:t>
      </w:r>
      <w:proofErr w:type="spellEnd"/>
      <w:r w:rsidRPr="005D6F4F">
        <w:t xml:space="preserve"> </w:t>
      </w:r>
      <w:proofErr w:type="spellStart"/>
      <w:r w:rsidRPr="005D6F4F">
        <w:t>Schaake</w:t>
      </w:r>
      <w:proofErr w:type="spellEnd"/>
      <w:r w:rsidRPr="005D6F4F">
        <w:t xml:space="preserve">, Pavel </w:t>
      </w:r>
      <w:proofErr w:type="spellStart"/>
      <w:r w:rsidRPr="005D6F4F">
        <w:t>Telička</w:t>
      </w:r>
      <w:proofErr w:type="spellEnd"/>
      <w:r w:rsidRPr="005D6F4F">
        <w:t xml:space="preserve">, </w:t>
      </w:r>
      <w:proofErr w:type="spellStart"/>
      <w:r w:rsidRPr="005D6F4F">
        <w:t>Ivo</w:t>
      </w:r>
      <w:proofErr w:type="spellEnd"/>
      <w:r w:rsidRPr="005D6F4F">
        <w:t xml:space="preserve"> </w:t>
      </w:r>
      <w:proofErr w:type="spellStart"/>
      <w:r w:rsidRPr="005D6F4F">
        <w:t>Vajgl</w:t>
      </w:r>
      <w:proofErr w:type="spellEnd"/>
      <w:r w:rsidRPr="005D6F4F">
        <w:t xml:space="preserve">, Johannes </w:t>
      </w:r>
      <w:proofErr w:type="spellStart"/>
      <w:r w:rsidRPr="005D6F4F">
        <w:t>Cornelis</w:t>
      </w:r>
      <w:proofErr w:type="spellEnd"/>
      <w:r w:rsidRPr="005D6F4F">
        <w:t xml:space="preserve"> </w:t>
      </w:r>
      <w:proofErr w:type="spellStart"/>
      <w:r w:rsidRPr="005D6F4F">
        <w:t>van</w:t>
      </w:r>
      <w:proofErr w:type="spellEnd"/>
      <w:r w:rsidRPr="005D6F4F">
        <w:t xml:space="preserve"> </w:t>
      </w:r>
      <w:proofErr w:type="spellStart"/>
      <w:r w:rsidRPr="005D6F4F">
        <w:t>Baalen</w:t>
      </w:r>
      <w:proofErr w:type="spellEnd"/>
      <w:r w:rsidRPr="005D6F4F">
        <w:t xml:space="preserve">, </w:t>
      </w:r>
      <w:proofErr w:type="spellStart"/>
      <w:r w:rsidRPr="005D6F4F">
        <w:t>Hilde</w:t>
      </w:r>
      <w:proofErr w:type="spellEnd"/>
      <w:r w:rsidRPr="005D6F4F">
        <w:t xml:space="preserve"> </w:t>
      </w:r>
      <w:proofErr w:type="spellStart"/>
      <w:r w:rsidRPr="005D6F4F">
        <w:t>Vautmans</w:t>
      </w:r>
      <w:proofErr w:type="spellEnd"/>
      <w:r w:rsidRPr="005D6F4F">
        <w:t xml:space="preserve">, Cecilia </w:t>
      </w:r>
      <w:proofErr w:type="spellStart"/>
      <w:r w:rsidRPr="005D6F4F">
        <w:t>Wikström</w:t>
      </w:r>
      <w:proofErr w:type="spellEnd"/>
      <w:r w:rsidRPr="005D6F4F">
        <w:rPr>
          <w:rStyle w:val="HideTWBExt"/>
          <w:b w:val="0"/>
          <w:noProof w:val="0"/>
        </w:rPr>
        <w:t>&lt;/Depute&gt;</w:t>
      </w:r>
    </w:p>
    <w:p w:rsidR="00BF2940" w:rsidRPr="005D6F4F" w:rsidRDefault="00BF2940" w:rsidP="00BF2940">
      <w:pPr>
        <w:pStyle w:val="CoverNormal"/>
      </w:pPr>
      <w:r w:rsidRPr="005D6F4F">
        <w:rPr>
          <w:rStyle w:val="HideTWBExt"/>
          <w:noProof w:val="0"/>
        </w:rPr>
        <w:t>&lt;Commission&gt;</w:t>
      </w:r>
      <w:r w:rsidRPr="005D6F4F">
        <w:rPr>
          <w:rStyle w:val="HideTWBInt"/>
        </w:rPr>
        <w:t>{ALDE}</w:t>
      </w:r>
      <w:r w:rsidRPr="005D6F4F">
        <w:t>f'isem il-Grupp ALDE</w:t>
      </w:r>
      <w:r w:rsidRPr="005D6F4F">
        <w:rPr>
          <w:rStyle w:val="HideTWBExt"/>
          <w:noProof w:val="0"/>
        </w:rPr>
        <w:t>&lt;/Commission&gt;</w:t>
      </w:r>
    </w:p>
    <w:p w:rsidR="00BF2940" w:rsidRPr="005D6F4F" w:rsidRDefault="00BF2940" w:rsidP="00BF2940">
      <w:pPr>
        <w:pStyle w:val="CoverBold"/>
      </w:pPr>
      <w:r w:rsidRPr="005D6F4F">
        <w:rPr>
          <w:rStyle w:val="HideTWBExt"/>
          <w:b w:val="0"/>
          <w:noProof w:val="0"/>
        </w:rPr>
        <w:t>&lt;Depute&gt;</w:t>
      </w:r>
      <w:r w:rsidRPr="005D6F4F">
        <w:t xml:space="preserve">Miguel </w:t>
      </w:r>
      <w:proofErr w:type="spellStart"/>
      <w:r w:rsidRPr="005D6F4F">
        <w:t>Urbán</w:t>
      </w:r>
      <w:proofErr w:type="spellEnd"/>
      <w:r w:rsidRPr="005D6F4F">
        <w:t xml:space="preserve"> </w:t>
      </w:r>
      <w:proofErr w:type="spellStart"/>
      <w:r w:rsidRPr="005D6F4F">
        <w:t>Crespo</w:t>
      </w:r>
      <w:proofErr w:type="spellEnd"/>
      <w:r w:rsidRPr="005D6F4F">
        <w:t xml:space="preserve">, </w:t>
      </w:r>
      <w:proofErr w:type="spellStart"/>
      <w:r w:rsidRPr="005D6F4F">
        <w:t>Malin</w:t>
      </w:r>
      <w:proofErr w:type="spellEnd"/>
      <w:r w:rsidRPr="005D6F4F">
        <w:t xml:space="preserve"> </w:t>
      </w:r>
      <w:proofErr w:type="spellStart"/>
      <w:r w:rsidRPr="005D6F4F">
        <w:t>Björk</w:t>
      </w:r>
      <w:proofErr w:type="spellEnd"/>
      <w:r w:rsidRPr="005D6F4F">
        <w:t xml:space="preserve">, Patrick Le </w:t>
      </w:r>
      <w:proofErr w:type="spellStart"/>
      <w:r w:rsidRPr="005D6F4F">
        <w:t>Hyaric</w:t>
      </w:r>
      <w:proofErr w:type="spellEnd"/>
      <w:r w:rsidRPr="005D6F4F">
        <w:t xml:space="preserve">, Marie-Christine </w:t>
      </w:r>
      <w:proofErr w:type="spellStart"/>
      <w:r w:rsidRPr="005D6F4F">
        <w:t>Vergiat</w:t>
      </w:r>
      <w:proofErr w:type="spellEnd"/>
      <w:r w:rsidRPr="005D6F4F">
        <w:t xml:space="preserve">, Barbara </w:t>
      </w:r>
      <w:proofErr w:type="spellStart"/>
      <w:r w:rsidRPr="005D6F4F">
        <w:t>Spinelli</w:t>
      </w:r>
      <w:proofErr w:type="spellEnd"/>
      <w:r w:rsidRPr="005D6F4F">
        <w:t xml:space="preserve">, </w:t>
      </w:r>
      <w:proofErr w:type="spellStart"/>
      <w:r w:rsidRPr="005D6F4F">
        <w:t>Lola</w:t>
      </w:r>
      <w:proofErr w:type="spellEnd"/>
      <w:r w:rsidRPr="005D6F4F">
        <w:t xml:space="preserve"> </w:t>
      </w:r>
      <w:proofErr w:type="spellStart"/>
      <w:r w:rsidRPr="005D6F4F">
        <w:t>Sánchez</w:t>
      </w:r>
      <w:proofErr w:type="spellEnd"/>
      <w:r w:rsidRPr="005D6F4F">
        <w:t xml:space="preserve"> </w:t>
      </w:r>
      <w:proofErr w:type="spellStart"/>
      <w:r w:rsidRPr="005D6F4F">
        <w:t>Caldentey</w:t>
      </w:r>
      <w:proofErr w:type="spellEnd"/>
      <w:r w:rsidRPr="005D6F4F">
        <w:t xml:space="preserve">, </w:t>
      </w:r>
      <w:proofErr w:type="spellStart"/>
      <w:r w:rsidRPr="005D6F4F">
        <w:t>Estefanía</w:t>
      </w:r>
      <w:proofErr w:type="spellEnd"/>
      <w:r w:rsidRPr="005D6F4F">
        <w:t xml:space="preserve"> </w:t>
      </w:r>
      <w:proofErr w:type="spellStart"/>
      <w:r w:rsidRPr="005D6F4F">
        <w:t>Torres</w:t>
      </w:r>
      <w:proofErr w:type="spellEnd"/>
      <w:r w:rsidRPr="005D6F4F">
        <w:t xml:space="preserve"> </w:t>
      </w:r>
      <w:proofErr w:type="spellStart"/>
      <w:r w:rsidRPr="005D6F4F">
        <w:t>Martínez</w:t>
      </w:r>
      <w:proofErr w:type="spellEnd"/>
      <w:r w:rsidRPr="005D6F4F">
        <w:t xml:space="preserve">, Tania </w:t>
      </w:r>
      <w:proofErr w:type="spellStart"/>
      <w:r w:rsidRPr="005D6F4F">
        <w:t>González</w:t>
      </w:r>
      <w:proofErr w:type="spellEnd"/>
      <w:r w:rsidRPr="005D6F4F">
        <w:t xml:space="preserve"> </w:t>
      </w:r>
      <w:proofErr w:type="spellStart"/>
      <w:r w:rsidRPr="005D6F4F">
        <w:t>Peñas</w:t>
      </w:r>
      <w:proofErr w:type="spellEnd"/>
      <w:r w:rsidRPr="005D6F4F">
        <w:t xml:space="preserve">, </w:t>
      </w:r>
      <w:proofErr w:type="spellStart"/>
      <w:r w:rsidRPr="005D6F4F">
        <w:t>Xabier</w:t>
      </w:r>
      <w:proofErr w:type="spellEnd"/>
      <w:r w:rsidRPr="005D6F4F">
        <w:t xml:space="preserve"> Benito </w:t>
      </w:r>
      <w:proofErr w:type="spellStart"/>
      <w:r w:rsidRPr="005D6F4F">
        <w:t>Ziluaga</w:t>
      </w:r>
      <w:proofErr w:type="spellEnd"/>
      <w:r w:rsidRPr="005D6F4F">
        <w:t xml:space="preserve">, </w:t>
      </w:r>
      <w:proofErr w:type="spellStart"/>
      <w:r w:rsidRPr="005D6F4F">
        <w:t>Sabine</w:t>
      </w:r>
      <w:proofErr w:type="spellEnd"/>
      <w:r w:rsidRPr="005D6F4F">
        <w:t xml:space="preserve"> </w:t>
      </w:r>
      <w:proofErr w:type="spellStart"/>
      <w:r w:rsidRPr="005D6F4F">
        <w:t>Lösing</w:t>
      </w:r>
      <w:proofErr w:type="spellEnd"/>
      <w:r w:rsidRPr="005D6F4F">
        <w:rPr>
          <w:rStyle w:val="HideTWBExt"/>
          <w:b w:val="0"/>
          <w:noProof w:val="0"/>
        </w:rPr>
        <w:t>&lt;/Depute&gt;</w:t>
      </w:r>
    </w:p>
    <w:p w:rsidR="00BF2940" w:rsidRPr="005D6F4F" w:rsidRDefault="00BF2940" w:rsidP="00BF2940">
      <w:pPr>
        <w:pStyle w:val="CoverNormal"/>
      </w:pPr>
      <w:r w:rsidRPr="005D6F4F">
        <w:rPr>
          <w:rStyle w:val="HideTWBExt"/>
          <w:noProof w:val="0"/>
        </w:rPr>
        <w:t>&lt;Commission&gt;</w:t>
      </w:r>
      <w:r w:rsidRPr="005D6F4F">
        <w:rPr>
          <w:rStyle w:val="HideTWBInt"/>
        </w:rPr>
        <w:t>{GUE/NGL}</w:t>
      </w:r>
      <w:r w:rsidRPr="005D6F4F">
        <w:t>f'isem il-Grupp GUE/NGL</w:t>
      </w:r>
      <w:r w:rsidRPr="005D6F4F">
        <w:rPr>
          <w:rStyle w:val="HideTWBExt"/>
          <w:noProof w:val="0"/>
        </w:rPr>
        <w:t>&lt;/Commission&gt;</w:t>
      </w:r>
    </w:p>
    <w:p w:rsidR="00EC024A" w:rsidRPr="005D6F4F" w:rsidRDefault="009D33CF" w:rsidP="00177088">
      <w:pPr>
        <w:pStyle w:val="CoverBold"/>
      </w:pPr>
      <w:r w:rsidRPr="005D6F4F">
        <w:rPr>
          <w:rStyle w:val="HideTWBExt"/>
          <w:b w:val="0"/>
          <w:noProof w:val="0"/>
        </w:rPr>
        <w:t>&lt;Depute&gt;</w:t>
      </w:r>
      <w:proofErr w:type="spellStart"/>
      <w:r w:rsidR="00BF2940" w:rsidRPr="005D6F4F">
        <w:t>Molly</w:t>
      </w:r>
      <w:proofErr w:type="spellEnd"/>
      <w:r w:rsidR="00BF2940" w:rsidRPr="005D6F4F">
        <w:t xml:space="preserve"> Scott </w:t>
      </w:r>
      <w:proofErr w:type="spellStart"/>
      <w:r w:rsidR="00BF2940" w:rsidRPr="005D6F4F">
        <w:t>Cato</w:t>
      </w:r>
      <w:proofErr w:type="spellEnd"/>
      <w:r w:rsidR="00BF2940" w:rsidRPr="005D6F4F">
        <w:t xml:space="preserve">, </w:t>
      </w:r>
      <w:proofErr w:type="spellStart"/>
      <w:r w:rsidR="00BF2940" w:rsidRPr="005D6F4F">
        <w:t>Bodil</w:t>
      </w:r>
      <w:proofErr w:type="spellEnd"/>
      <w:r w:rsidR="00BF2940" w:rsidRPr="005D6F4F">
        <w:t xml:space="preserve"> </w:t>
      </w:r>
      <w:proofErr w:type="spellStart"/>
      <w:r w:rsidR="00BF2940" w:rsidRPr="005D6F4F">
        <w:t>Valero</w:t>
      </w:r>
      <w:proofErr w:type="spellEnd"/>
      <w:r w:rsidR="00BF2940" w:rsidRPr="005D6F4F">
        <w:t xml:space="preserve">, Ernest </w:t>
      </w:r>
      <w:proofErr w:type="spellStart"/>
      <w:r w:rsidR="00BF2940" w:rsidRPr="005D6F4F">
        <w:t>Urtasun</w:t>
      </w:r>
      <w:proofErr w:type="spellEnd"/>
      <w:r w:rsidR="00BF2940" w:rsidRPr="005D6F4F">
        <w:t xml:space="preserve">, Barbara </w:t>
      </w:r>
      <w:proofErr w:type="spellStart"/>
      <w:r w:rsidR="00BF2940" w:rsidRPr="005D6F4F">
        <w:t>Lochbihler</w:t>
      </w:r>
      <w:proofErr w:type="spellEnd"/>
      <w:r w:rsidR="00BF2940" w:rsidRPr="005D6F4F">
        <w:t xml:space="preserve">, Terry </w:t>
      </w:r>
      <w:proofErr w:type="spellStart"/>
      <w:r w:rsidR="00BF2940" w:rsidRPr="005D6F4F">
        <w:t>Reintke</w:t>
      </w:r>
      <w:proofErr w:type="spellEnd"/>
      <w:r w:rsidR="00BF2940" w:rsidRPr="005D6F4F">
        <w:t xml:space="preserve">, </w:t>
      </w:r>
      <w:proofErr w:type="spellStart"/>
      <w:r w:rsidR="00BF2940" w:rsidRPr="005D6F4F">
        <w:t>Florent</w:t>
      </w:r>
      <w:proofErr w:type="spellEnd"/>
      <w:r w:rsidR="00BF2940" w:rsidRPr="005D6F4F">
        <w:t xml:space="preserve"> </w:t>
      </w:r>
      <w:proofErr w:type="spellStart"/>
      <w:r w:rsidR="00BF2940" w:rsidRPr="005D6F4F">
        <w:t>Marcellesi</w:t>
      </w:r>
      <w:proofErr w:type="spellEnd"/>
      <w:r w:rsidR="00BF2940" w:rsidRPr="005D6F4F">
        <w:t xml:space="preserve">, Michel </w:t>
      </w:r>
      <w:proofErr w:type="spellStart"/>
      <w:r w:rsidR="00BF2940" w:rsidRPr="005D6F4F">
        <w:t>Reimon</w:t>
      </w:r>
      <w:proofErr w:type="spellEnd"/>
      <w:r w:rsidR="00BF2940" w:rsidRPr="005D6F4F">
        <w:t xml:space="preserve">, </w:t>
      </w:r>
      <w:proofErr w:type="spellStart"/>
      <w:r w:rsidR="00BF2940" w:rsidRPr="005D6F4F">
        <w:t>Bronis</w:t>
      </w:r>
      <w:proofErr w:type="spellEnd"/>
      <w:r w:rsidR="00BF2940" w:rsidRPr="005D6F4F">
        <w:t xml:space="preserve"> </w:t>
      </w:r>
      <w:proofErr w:type="spellStart"/>
      <w:r w:rsidR="00BF2940" w:rsidRPr="005D6F4F">
        <w:t>Ropė</w:t>
      </w:r>
      <w:proofErr w:type="spellEnd"/>
      <w:r w:rsidR="00BF2940" w:rsidRPr="005D6F4F">
        <w:t xml:space="preserve">, </w:t>
      </w:r>
      <w:proofErr w:type="spellStart"/>
      <w:r w:rsidR="00BF2940" w:rsidRPr="005D6F4F">
        <w:t>Davor</w:t>
      </w:r>
      <w:proofErr w:type="spellEnd"/>
      <w:r w:rsidR="00BF2940" w:rsidRPr="005D6F4F">
        <w:t xml:space="preserve"> </w:t>
      </w:r>
      <w:proofErr w:type="spellStart"/>
      <w:r w:rsidR="00BF2940" w:rsidRPr="005D6F4F">
        <w:t>Škrlec</w:t>
      </w:r>
      <w:proofErr w:type="spellEnd"/>
      <w:r w:rsidR="00BF2940" w:rsidRPr="005D6F4F">
        <w:t xml:space="preserve">, </w:t>
      </w:r>
      <w:proofErr w:type="spellStart"/>
      <w:r w:rsidR="00BF2940" w:rsidRPr="005D6F4F">
        <w:t>Jordi</w:t>
      </w:r>
      <w:proofErr w:type="spellEnd"/>
      <w:r w:rsidR="00BF2940" w:rsidRPr="005D6F4F">
        <w:t xml:space="preserve"> </w:t>
      </w:r>
      <w:proofErr w:type="spellStart"/>
      <w:r w:rsidR="00BF2940" w:rsidRPr="005D6F4F">
        <w:t>Solé</w:t>
      </w:r>
      <w:proofErr w:type="spellEnd"/>
      <w:r w:rsidR="00BF2940" w:rsidRPr="005D6F4F">
        <w:t xml:space="preserve">, Heidi </w:t>
      </w:r>
      <w:proofErr w:type="spellStart"/>
      <w:r w:rsidR="00BF2940" w:rsidRPr="005D6F4F">
        <w:t>Hautala</w:t>
      </w:r>
      <w:proofErr w:type="spellEnd"/>
      <w:r w:rsidR="00BF2940" w:rsidRPr="005D6F4F">
        <w:t xml:space="preserve">, </w:t>
      </w:r>
      <w:proofErr w:type="spellStart"/>
      <w:r w:rsidR="00BF2940" w:rsidRPr="005D6F4F">
        <w:t>Karima</w:t>
      </w:r>
      <w:proofErr w:type="spellEnd"/>
      <w:r w:rsidR="00BF2940" w:rsidRPr="005D6F4F">
        <w:t xml:space="preserve"> </w:t>
      </w:r>
      <w:proofErr w:type="spellStart"/>
      <w:r w:rsidR="00BF2940" w:rsidRPr="005D6F4F">
        <w:t>Delli</w:t>
      </w:r>
      <w:proofErr w:type="spellEnd"/>
      <w:r w:rsidR="00BF2940" w:rsidRPr="005D6F4F">
        <w:t xml:space="preserve">, </w:t>
      </w:r>
      <w:proofErr w:type="spellStart"/>
      <w:r w:rsidR="00BF2940" w:rsidRPr="005D6F4F">
        <w:t>Michèle</w:t>
      </w:r>
      <w:proofErr w:type="spellEnd"/>
      <w:r w:rsidR="00BF2940" w:rsidRPr="005D6F4F">
        <w:t xml:space="preserve"> </w:t>
      </w:r>
      <w:proofErr w:type="spellStart"/>
      <w:r w:rsidR="00BF2940" w:rsidRPr="005D6F4F">
        <w:t>Rivasi</w:t>
      </w:r>
      <w:proofErr w:type="spellEnd"/>
      <w:r w:rsidRPr="005D6F4F">
        <w:rPr>
          <w:rStyle w:val="HideTWBExt"/>
          <w:b w:val="0"/>
          <w:noProof w:val="0"/>
        </w:rPr>
        <w:t>&lt;/Depute&gt;</w:t>
      </w:r>
    </w:p>
    <w:p w:rsidR="00BF2940" w:rsidRPr="005D6F4F" w:rsidRDefault="009D33CF" w:rsidP="00BF2940">
      <w:pPr>
        <w:pStyle w:val="CoverNormal"/>
      </w:pPr>
      <w:r w:rsidRPr="005D6F4F">
        <w:rPr>
          <w:rStyle w:val="HideTWBExt"/>
          <w:noProof w:val="0"/>
        </w:rPr>
        <w:t>&lt;Commission&gt;</w:t>
      </w:r>
      <w:r w:rsidR="00BF2940" w:rsidRPr="005D6F4F">
        <w:rPr>
          <w:rStyle w:val="HideTWBInt"/>
        </w:rPr>
        <w:t>{Verts/ALE}</w:t>
      </w:r>
      <w:r w:rsidR="00BF2940" w:rsidRPr="005D6F4F">
        <w:t xml:space="preserve">f'isem il-Grupp </w:t>
      </w:r>
      <w:proofErr w:type="spellStart"/>
      <w:r w:rsidR="00BF2940" w:rsidRPr="005D6F4F">
        <w:t>Verts</w:t>
      </w:r>
      <w:proofErr w:type="spellEnd"/>
      <w:r w:rsidR="00BF2940" w:rsidRPr="005D6F4F">
        <w:t>/ALE</w:t>
      </w:r>
      <w:r w:rsidR="00355761" w:rsidRPr="005D6F4F">
        <w:rPr>
          <w:rStyle w:val="HideTWBExt"/>
          <w:noProof w:val="0"/>
        </w:rPr>
        <w:t>&lt;/Commission&gt;</w:t>
      </w:r>
    </w:p>
    <w:p w:rsidR="00BF2940" w:rsidRPr="005D6F4F" w:rsidRDefault="00355761" w:rsidP="00BF2940">
      <w:pPr>
        <w:pStyle w:val="CoverBold"/>
      </w:pPr>
      <w:r w:rsidRPr="005D6F4F">
        <w:rPr>
          <w:rStyle w:val="HideTWBExt"/>
          <w:b w:val="0"/>
          <w:noProof w:val="0"/>
        </w:rPr>
        <w:t>&lt;Depute&gt;</w:t>
      </w:r>
      <w:r w:rsidR="00BF2940" w:rsidRPr="005D6F4F">
        <w:t xml:space="preserve">Ignazio </w:t>
      </w:r>
      <w:proofErr w:type="spellStart"/>
      <w:r w:rsidR="00BF2940" w:rsidRPr="005D6F4F">
        <w:t>Corrao</w:t>
      </w:r>
      <w:proofErr w:type="spellEnd"/>
      <w:r w:rsidR="00BF2940" w:rsidRPr="005D6F4F">
        <w:t xml:space="preserve">, Fabio Massimo </w:t>
      </w:r>
      <w:proofErr w:type="spellStart"/>
      <w:r w:rsidR="00BF2940" w:rsidRPr="005D6F4F">
        <w:t>Castaldo</w:t>
      </w:r>
      <w:proofErr w:type="spellEnd"/>
      <w:r w:rsidR="00BF2940" w:rsidRPr="005D6F4F">
        <w:rPr>
          <w:rStyle w:val="HideTWBExt"/>
          <w:b w:val="0"/>
          <w:noProof w:val="0"/>
        </w:rPr>
        <w:t>&lt;/Depute&gt;&lt;/RepeatBlock-By&gt;</w:t>
      </w:r>
    </w:p>
    <w:p w:rsidR="00E211DB" w:rsidRPr="005D6F4F" w:rsidRDefault="00E211DB" w:rsidP="00E211DB">
      <w:pPr>
        <w:pStyle w:val="Cover12"/>
        <w:rPr>
          <w:rStyle w:val="CoverNormalChar"/>
          <w:lang w:val="mt-MT"/>
        </w:rPr>
      </w:pPr>
    </w:p>
    <w:p w:rsidR="00E211DB" w:rsidRPr="005D6F4F" w:rsidRDefault="00E211DB" w:rsidP="00E211DB">
      <w:pPr>
        <w:pStyle w:val="NormalBold"/>
      </w:pPr>
      <w:r w:rsidRPr="005D6F4F">
        <w:br w:type="page"/>
        <w:t>Riżoluzzjoni tal-Parlament Ewropew dwar il-każijiet ta' nisa li ttellgħu l-qorti f'El Salvador minħabba li kellhom korriment</w:t>
      </w:r>
    </w:p>
    <w:p w:rsidR="00E211DB" w:rsidRPr="005D6F4F" w:rsidRDefault="00E211DB" w:rsidP="00E211DB">
      <w:pPr>
        <w:pStyle w:val="Normal24Bold"/>
      </w:pPr>
      <w:r w:rsidRPr="005D6F4F">
        <w:t>(2017/3003(RSP))</w:t>
      </w:r>
    </w:p>
    <w:p w:rsidR="009D33CF" w:rsidRPr="005D6F4F" w:rsidRDefault="00562AD1" w:rsidP="0082552A">
      <w:pPr>
        <w:pStyle w:val="Normal12"/>
      </w:pPr>
      <w:r w:rsidRPr="005D6F4F">
        <w:rPr>
          <w:i/>
        </w:rPr>
        <w:t>Il-Parlament Ewropew</w:t>
      </w:r>
      <w:r w:rsidRPr="005D6F4F">
        <w:t>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l-Artikoli 2 u 3 tat-Trattat dwar l-Unjoni Ewropea (TUE),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t-Trattat dwar il-Funzjonament tal-Unjoni Ewropea (TFUE), b'mod partikolari l-Artikoli 8, 19, 157, 216 u 218(6), it-tieni </w:t>
      </w:r>
      <w:proofErr w:type="spellStart"/>
      <w:r w:rsidRPr="005D6F4F">
        <w:t>subparagrafu</w:t>
      </w:r>
      <w:proofErr w:type="spellEnd"/>
      <w:r w:rsidRPr="005D6F4F">
        <w:t>, il-punt (a) tiegħu,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l-Kapitolu 7 tal-Pjan ta' Azzjoni UE-CELAC 2015-2017 dwar il-Ġeneru;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d-Dikjarazzjoni u l-Pjattaforma ta' Azzjoni ta' Beijing, adottati mir-Raba' Konferenza Dinjija dwar in-Nisa fil-15 ta' Settembru 1995, u d-dokumenti ta' eżitu sussegwenti adottati fis-sessjonijiet speċjali tan-Nazzjonijiet Uniti Beijing +5 (2000), Beijing +10 (2005), Beijing +15 (2010) u Beijing +20 (2015),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d-Dikjarazzjoni tat-</w:t>
      </w:r>
      <w:proofErr w:type="spellStart"/>
      <w:r w:rsidRPr="005D6F4F">
        <w:t>Triju</w:t>
      </w:r>
      <w:proofErr w:type="spellEnd"/>
      <w:r w:rsidRPr="005D6F4F">
        <w:t xml:space="preserve"> ta' Presidenzi tal-UE tad-19 ta' Lulju 2017 mill-Estonja, il-Bulgarija u l-Awstrija dwar l-ugwaljanza bejn in-nisa u l-irġiel,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r-riżoluzzjoni tiegħu tal-14 ta' Diċembru 2016 dwar ir-Rapport Annwali dwar id-drittijiet tal-bniedem u d-demokrazija fid-dinja u l-politika tal-Unjoni Ewropea dwar il-kwistjoni 2015</w:t>
      </w:r>
      <w:r w:rsidRPr="005D6F4F">
        <w:rPr>
          <w:rStyle w:val="FootnoteReference"/>
        </w:rPr>
        <w:footnoteReference w:id="1"/>
      </w:r>
      <w:r w:rsidRPr="005D6F4F">
        <w:t>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r-Regolament (KE) Nru 1567/2003 tal-Parlament Ewropew u tal-Kunsill tal-15 ta' Lulju 2003 dwar l-għajnuna għal strateġiji u azzjonijiet dwar </w:t>
      </w:r>
      <w:proofErr w:type="spellStart"/>
      <w:r w:rsidRPr="005D6F4F">
        <w:t>ir-riproduttività</w:t>
      </w:r>
      <w:proofErr w:type="spellEnd"/>
      <w:r w:rsidRPr="005D6F4F">
        <w:t xml:space="preserve"> u s-saħħa sesswali u d-drittijiet fil-pajjiżi li għadhom jiżviluppaw</w:t>
      </w:r>
      <w:r w:rsidRPr="005D6F4F">
        <w:rPr>
          <w:rStyle w:val="FootnoteReference"/>
        </w:rPr>
        <w:footnoteReference w:id="2"/>
      </w:r>
      <w:r w:rsidRPr="005D6F4F">
        <w:t>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l-ħames Għan ta' Żvilupp tal-Millennju – it-titjib tas-saħħa </w:t>
      </w:r>
      <w:proofErr w:type="spellStart"/>
      <w:r w:rsidRPr="005D6F4F">
        <w:t>materna</w:t>
      </w:r>
      <w:proofErr w:type="spellEnd"/>
      <w:r w:rsidRPr="005D6F4F">
        <w:t>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l-Konvenzjoni </w:t>
      </w:r>
      <w:proofErr w:type="spellStart"/>
      <w:r w:rsidRPr="005D6F4F">
        <w:t>tan</w:t>
      </w:r>
      <w:proofErr w:type="spellEnd"/>
      <w:r w:rsidRPr="005D6F4F">
        <w:t xml:space="preserve">-NU tal-1979 dwar l-Eliminazzjoni ta' Kull Forma ta' Diskriminazzjoni kontra n-Nisa, 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r-</w:t>
      </w:r>
      <w:proofErr w:type="spellStart"/>
      <w:r w:rsidRPr="005D6F4F">
        <w:t>rieżami</w:t>
      </w:r>
      <w:proofErr w:type="spellEnd"/>
      <w:r w:rsidRPr="005D6F4F">
        <w:t xml:space="preserve"> tal-2017 tal-Kumitat </w:t>
      </w:r>
      <w:proofErr w:type="spellStart"/>
      <w:r w:rsidRPr="005D6F4F">
        <w:t>tan</w:t>
      </w:r>
      <w:proofErr w:type="spellEnd"/>
      <w:r w:rsidRPr="005D6F4F">
        <w:t xml:space="preserve">-NU għall-Eliminazzjoni tad-Diskriminazzjoni Kontra n-Nisa dwar id-drittijiet tan-nisa f'El Salvador, u l-osservazzjonijiet </w:t>
      </w:r>
      <w:proofErr w:type="spellStart"/>
      <w:r w:rsidRPr="005D6F4F">
        <w:t>konklużivi</w:t>
      </w:r>
      <w:proofErr w:type="spellEnd"/>
      <w:r w:rsidRPr="005D6F4F">
        <w:t xml:space="preserve"> tiegħu,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l-Artikoli 6, 24 u 39 tal-Konvenzjoni </w:t>
      </w:r>
      <w:proofErr w:type="spellStart"/>
      <w:r w:rsidRPr="005D6F4F">
        <w:t>tan</w:t>
      </w:r>
      <w:proofErr w:type="spellEnd"/>
      <w:r w:rsidRPr="005D6F4F">
        <w:t>-NU dwar id-Drittijiet tat-Tfal,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l-Konvenzjoni kontra t-Tortura, li El Salvador ilu firmatarju tagħha mill-1996,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l-Artikolu 144 tal-Kostituzzjoni tar-Repubblika ta' El Salvador, li jiddikjara li t-trattati internazzjonali konklużi ma' stati jew organizzazzjonijiet internazzjonali oħra jikkostitwixxu liġijiet tar-Repubblika, u li, f'każijiet li fihom ikun hemm </w:t>
      </w:r>
      <w:proofErr w:type="spellStart"/>
      <w:r w:rsidRPr="005D6F4F">
        <w:t>kunflitt</w:t>
      </w:r>
      <w:proofErr w:type="spellEnd"/>
      <w:r w:rsidRPr="005D6F4F">
        <w:t xml:space="preserve"> bejn it-trattat u l-liġi, it-trattat jipprevali,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l-Qafas għall-Ugwaljanza bejn il-Ġeneri u l-Emanċipazzjoni tan-Nisa: </w:t>
      </w:r>
      <w:proofErr w:type="spellStart"/>
      <w:r w:rsidRPr="005D6F4F">
        <w:t>Nittrasformaw</w:t>
      </w:r>
      <w:proofErr w:type="spellEnd"/>
      <w:r w:rsidRPr="005D6F4F">
        <w:t xml:space="preserve"> il-Ħajjiet tal-Bniet permezz tal-Azzjonijiet Esterni tal-UE 2016-2020, 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l-Konvenzjoni tal-Kunsill tal-Ewropa dwar il-prevenzjoni u l-ġlieda kontra l-vjolenza fuq in-nisa u l-vjolenza domestika (il-Konvenzjoni ta' </w:t>
      </w:r>
      <w:proofErr w:type="spellStart"/>
      <w:r w:rsidRPr="005D6F4F">
        <w:t>Istanbul</w:t>
      </w:r>
      <w:proofErr w:type="spellEnd"/>
      <w:r w:rsidRPr="005D6F4F">
        <w:t>),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d-dikjarazzjoni tal-11 ta' Mejju 2015 tal-Grupp ta' Ħidma </w:t>
      </w:r>
      <w:proofErr w:type="spellStart"/>
      <w:r w:rsidRPr="005D6F4F">
        <w:t>tan</w:t>
      </w:r>
      <w:proofErr w:type="spellEnd"/>
      <w:r w:rsidRPr="005D6F4F">
        <w:t>-NU dwar il-kwistjoni tad-diskriminazzjoni kontra n-nisa fil-liġi u fil-prattika,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l-Konvenzjoni </w:t>
      </w:r>
      <w:proofErr w:type="spellStart"/>
      <w:r w:rsidRPr="005D6F4F">
        <w:t>Inter</w:t>
      </w:r>
      <w:proofErr w:type="spellEnd"/>
      <w:r w:rsidRPr="005D6F4F">
        <w:t>-Amerikana dwar il-Prevenzjoni, l-</w:t>
      </w:r>
      <w:proofErr w:type="spellStart"/>
      <w:r w:rsidRPr="005D6F4F">
        <w:t>Ikkastigar</w:t>
      </w:r>
      <w:proofErr w:type="spellEnd"/>
      <w:r w:rsidRPr="005D6F4F">
        <w:t xml:space="preserve"> u l-</w:t>
      </w:r>
      <w:proofErr w:type="spellStart"/>
      <w:r w:rsidRPr="005D6F4F">
        <w:t>Eradikazzjoni</w:t>
      </w:r>
      <w:proofErr w:type="spellEnd"/>
      <w:r w:rsidRPr="005D6F4F">
        <w:t xml:space="preserve"> tal-Vjolenza kontra n-Nisa (il-Konvenzjoni ta' </w:t>
      </w:r>
      <w:proofErr w:type="spellStart"/>
      <w:r w:rsidRPr="005D6F4F">
        <w:t>Belem</w:t>
      </w:r>
      <w:proofErr w:type="spellEnd"/>
      <w:r w:rsidRPr="005D6F4F">
        <w:t xml:space="preserve"> </w:t>
      </w:r>
      <w:proofErr w:type="spellStart"/>
      <w:r w:rsidRPr="005D6F4F">
        <w:t>do</w:t>
      </w:r>
      <w:proofErr w:type="spellEnd"/>
      <w:r w:rsidRPr="005D6F4F">
        <w:t xml:space="preserve"> </w:t>
      </w:r>
      <w:proofErr w:type="spellStart"/>
      <w:r w:rsidRPr="005D6F4F">
        <w:t>Para</w:t>
      </w:r>
      <w:proofErr w:type="spellEnd"/>
      <w:r w:rsidRPr="005D6F4F">
        <w:t>),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d-Digriet </w:t>
      </w:r>
      <w:proofErr w:type="spellStart"/>
      <w:r w:rsidRPr="005D6F4F">
        <w:t>Leġiżlattiv</w:t>
      </w:r>
      <w:proofErr w:type="spellEnd"/>
      <w:r w:rsidRPr="005D6F4F">
        <w:t xml:space="preserve"> Nru 520 ta' El Salvador ("Liġi Komprensiva Speċjali għal Ħajja Mingħajr Vjolenza għan-Nisa"),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l-Artikoli 133, 135 u 136 tal-Kodiċi Kriminali ta' El Salvador,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d-dikjarazzjoni tal-Kummissarju Għoli </w:t>
      </w:r>
      <w:proofErr w:type="spellStart"/>
      <w:r w:rsidRPr="005D6F4F">
        <w:t>tan</w:t>
      </w:r>
      <w:proofErr w:type="spellEnd"/>
      <w:r w:rsidRPr="005D6F4F">
        <w:t xml:space="preserve">-NU għad-Drittijiet tal-Bniedem, </w:t>
      </w:r>
      <w:proofErr w:type="spellStart"/>
      <w:r w:rsidRPr="005D6F4F">
        <w:t>Zeid</w:t>
      </w:r>
      <w:proofErr w:type="spellEnd"/>
      <w:r w:rsidRPr="005D6F4F">
        <w:t xml:space="preserve"> Ra'</w:t>
      </w:r>
      <w:proofErr w:type="spellStart"/>
      <w:r w:rsidRPr="005D6F4F">
        <w:t>ad</w:t>
      </w:r>
      <w:proofErr w:type="spellEnd"/>
      <w:r w:rsidRPr="005D6F4F">
        <w:t xml:space="preserve"> Al Hussein, fi tmiem il-missjoni tiegħu f'El Salvador fis-17 ta' Novembru 2017,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l-Artikolu 1 tal-Kostituzzjoni tar-Repubblika ta' El Salvador,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l-Liġi ta' El Salvador dwar l-Ugwaljanza, l-</w:t>
      </w:r>
      <w:proofErr w:type="spellStart"/>
      <w:r w:rsidRPr="005D6F4F">
        <w:t>Ekwità</w:t>
      </w:r>
      <w:proofErr w:type="spellEnd"/>
      <w:r w:rsidRPr="005D6F4F">
        <w:t xml:space="preserve"> u l-Eliminazzjoni tad-Diskriminazzjoni kontra n-Nisa, adottata fl-2016, il-Liġi dwar Ħajja Mingħajr Vjolenza għan-Nisa, adottata fl-2012, u l-Liġi dwar il-Protezzjoni Komprensiva tat-Tfal u l-</w:t>
      </w:r>
      <w:proofErr w:type="spellStart"/>
      <w:r w:rsidRPr="005D6F4F">
        <w:t>Adoloxxenti</w:t>
      </w:r>
      <w:proofErr w:type="spellEnd"/>
      <w:r w:rsidRPr="005D6F4F">
        <w:t xml:space="preserve"> (LEPINA), adottata f'April 2009, li tagħti mandat lill-Ministeru għall-Edukazzjoni biex jipprovdi edukazzjoni dwar il-ġeneri u s-saħħa riproduttiva u biex jittratta d-diskriminazzjoni kontra n-nisa fis-sistema tal-edukazzjoni,</w:t>
      </w:r>
    </w:p>
    <w:p w:rsidR="001D038F" w:rsidRPr="005D6F4F" w:rsidRDefault="001D038F" w:rsidP="001D038F">
      <w:pPr>
        <w:pStyle w:val="Hanging12"/>
      </w:pPr>
      <w:r w:rsidRPr="005D6F4F">
        <w:t>–</w:t>
      </w:r>
      <w:r w:rsidRPr="005D6F4F">
        <w:tab/>
        <w:t xml:space="preserve">wara li </w:t>
      </w:r>
      <w:proofErr w:type="spellStart"/>
      <w:r w:rsidRPr="005D6F4F">
        <w:t>kkunsidra</w:t>
      </w:r>
      <w:proofErr w:type="spellEnd"/>
      <w:r w:rsidRPr="005D6F4F">
        <w:t xml:space="preserve"> </w:t>
      </w:r>
      <w:bookmarkStart w:id="0" w:name="DocEPTmp"/>
      <w:bookmarkEnd w:id="0"/>
      <w:r w:rsidRPr="005D6F4F">
        <w:t>l-Artikoli 135(5) u 123(4)</w:t>
      </w:r>
      <w:bookmarkStart w:id="1" w:name="DocEPTmp2"/>
      <w:bookmarkEnd w:id="1"/>
      <w:r w:rsidRPr="005D6F4F">
        <w:t xml:space="preserve"> tar-Regoli ta' Proċedura tiegħu,</w:t>
      </w:r>
    </w:p>
    <w:p w:rsidR="001D038F" w:rsidRPr="005D6F4F" w:rsidRDefault="001D038F" w:rsidP="001D038F">
      <w:pPr>
        <w:pStyle w:val="Hanging12"/>
      </w:pPr>
      <w:r w:rsidRPr="005D6F4F">
        <w:t>A.</w:t>
      </w:r>
      <w:r w:rsidRPr="005D6F4F">
        <w:tab/>
        <w:t>billi l-ugwaljanza bejn il-ġeneri hija valur fundamentali tal-UE; billi d-dritt għat-trattament ugwali u għan-</w:t>
      </w:r>
      <w:proofErr w:type="spellStart"/>
      <w:r w:rsidRPr="005D6F4F">
        <w:t>nondiskriminazzjoni</w:t>
      </w:r>
      <w:proofErr w:type="spellEnd"/>
      <w:r w:rsidRPr="005D6F4F">
        <w:t xml:space="preserve"> huwa dritt fundamentali minqux fit-Trattati u fil-Karta Ewropea tad-Drittijiet Fundamentali u għandu jiġi rispettat, promoss u applikat bis-sħiħ fil-leġiżlazzjoni, fil-prattika, fil-ġurisprudenza u fil-ħajja ta' kuljum; </w:t>
      </w:r>
    </w:p>
    <w:p w:rsidR="001D038F" w:rsidRPr="005D6F4F" w:rsidRDefault="001D038F" w:rsidP="001D038F">
      <w:pPr>
        <w:pStyle w:val="Hanging12"/>
      </w:pPr>
      <w:r w:rsidRPr="005D6F4F">
        <w:t>B.</w:t>
      </w:r>
      <w:r w:rsidRPr="005D6F4F">
        <w:tab/>
        <w:t xml:space="preserve">billi fl-Artikoli 36 u 37 tal-osservazzjonijiet </w:t>
      </w:r>
      <w:proofErr w:type="spellStart"/>
      <w:r w:rsidRPr="005D6F4F">
        <w:t>konklużivi</w:t>
      </w:r>
      <w:proofErr w:type="spellEnd"/>
      <w:r w:rsidRPr="005D6F4F">
        <w:t xml:space="preserve"> tar-</w:t>
      </w:r>
      <w:proofErr w:type="spellStart"/>
      <w:r w:rsidRPr="005D6F4F">
        <w:t>rieżami</w:t>
      </w:r>
      <w:proofErr w:type="spellEnd"/>
      <w:r w:rsidRPr="005D6F4F">
        <w:t xml:space="preserve"> tiegħu dwar id-drittijiet tan-nisa f'El Salvador, il-Kumitat </w:t>
      </w:r>
      <w:proofErr w:type="spellStart"/>
      <w:r w:rsidRPr="005D6F4F">
        <w:t>tan</w:t>
      </w:r>
      <w:proofErr w:type="spellEnd"/>
      <w:r w:rsidRPr="005D6F4F">
        <w:t xml:space="preserve">-NU għall-Eliminazzjoni tad-Diskriminazzjoni Kontra n-Nisa jitlob li jitħassru l-liġijiet </w:t>
      </w:r>
      <w:proofErr w:type="spellStart"/>
      <w:r w:rsidRPr="005D6F4F">
        <w:t>punittivi</w:t>
      </w:r>
      <w:proofErr w:type="spellEnd"/>
      <w:r w:rsidRPr="005D6F4F">
        <w:t xml:space="preserve"> ta' El Salvador dwar l-abort;</w:t>
      </w:r>
    </w:p>
    <w:p w:rsidR="001D038F" w:rsidRPr="005D6F4F" w:rsidRDefault="001D038F" w:rsidP="001D038F">
      <w:pPr>
        <w:pStyle w:val="Hanging12"/>
      </w:pPr>
      <w:r w:rsidRPr="005D6F4F">
        <w:t>C.</w:t>
      </w:r>
      <w:r w:rsidRPr="005D6F4F">
        <w:tab/>
        <w:t xml:space="preserve">billi, mis-sena 2000 'l hawn, tal-anqas 120 mara f'El Salvador ittellgħu l-qorti akkużati b'abort jew omiċidju meta l-mewt tal-fetu seħħ fl-aħħar xhur tat-tqala, u billi 26 minnhom instabu ħatja ta' omiċidju u 23 minnhom instabu ħatja ta' abort, u dawk kollha li nstabu ħatja ngħataw sentenzi twal ferm, minkejja li mhumiex kriminali skont l-istandards internazzjonali; billi l-biċċa l-kbira ta' dawn in-nisa huma żgħażagħ, foqra, bi ftit edukazzjoni, u minn komunitajiet remoti; billi bħalissa hemm żewġ każijiet pendenti fl-ambitu ta' </w:t>
      </w:r>
      <w:proofErr w:type="spellStart"/>
      <w:r w:rsidRPr="005D6F4F">
        <w:t>proċediment</w:t>
      </w:r>
      <w:proofErr w:type="spellEnd"/>
      <w:r w:rsidRPr="005D6F4F">
        <w:t xml:space="preserve"> kriminali; billi, wara li l-mara inkwistjoni qattgħet l-aħħar għaxar snin il-ħabs, il-każ ta' Teodora del Carmen </w:t>
      </w:r>
      <w:proofErr w:type="spellStart"/>
      <w:r w:rsidRPr="005D6F4F">
        <w:t>Vásquez</w:t>
      </w:r>
      <w:proofErr w:type="spellEnd"/>
      <w:r w:rsidRPr="005D6F4F">
        <w:t xml:space="preserve"> se jiġi </w:t>
      </w:r>
      <w:proofErr w:type="spellStart"/>
      <w:r w:rsidRPr="005D6F4F">
        <w:t>rieżaminat</w:t>
      </w:r>
      <w:proofErr w:type="spellEnd"/>
      <w:r w:rsidRPr="005D6F4F">
        <w:t xml:space="preserve"> mill-Qorti tal-Appell fit-13 ta' Diċembru 2017, filwaqt li s-sentenza ta' Evelyn </w:t>
      </w:r>
      <w:proofErr w:type="spellStart"/>
      <w:r w:rsidRPr="005D6F4F">
        <w:t>Beatriz</w:t>
      </w:r>
      <w:proofErr w:type="spellEnd"/>
      <w:r w:rsidRPr="005D6F4F">
        <w:t xml:space="preserve"> Hernandez </w:t>
      </w:r>
      <w:proofErr w:type="spellStart"/>
      <w:r w:rsidRPr="005D6F4F">
        <w:t>Cruz</w:t>
      </w:r>
      <w:proofErr w:type="spellEnd"/>
      <w:r w:rsidRPr="005D6F4F">
        <w:t xml:space="preserve"> ġiet ikkonfermata f'Ottubru 2017;</w:t>
      </w:r>
    </w:p>
    <w:p w:rsidR="001D038F" w:rsidRPr="005D6F4F" w:rsidRDefault="001D038F" w:rsidP="001D038F">
      <w:pPr>
        <w:pStyle w:val="Hanging12"/>
      </w:pPr>
      <w:r w:rsidRPr="005D6F4F">
        <w:t>D.</w:t>
      </w:r>
      <w:r w:rsidRPr="005D6F4F">
        <w:tab/>
        <w:t>billi "</w:t>
      </w:r>
      <w:proofErr w:type="spellStart"/>
      <w:r w:rsidRPr="005D6F4F">
        <w:t>Las</w:t>
      </w:r>
      <w:proofErr w:type="spellEnd"/>
      <w:r w:rsidRPr="005D6F4F">
        <w:t xml:space="preserve"> 17" kienu n-nisa li ġew </w:t>
      </w:r>
      <w:proofErr w:type="spellStart"/>
      <w:r w:rsidRPr="005D6F4F">
        <w:t>ikkastigati</w:t>
      </w:r>
      <w:proofErr w:type="spellEnd"/>
      <w:r w:rsidRPr="005D6F4F">
        <w:t xml:space="preserve"> l-aktar </w:t>
      </w:r>
      <w:proofErr w:type="spellStart"/>
      <w:r w:rsidRPr="005D6F4F">
        <w:t>severament</w:t>
      </w:r>
      <w:proofErr w:type="spellEnd"/>
      <w:r w:rsidRPr="005D6F4F">
        <w:t>, inkwantu ġew ikkundannati għal għexieren ta' snin ħabs bejn l-2000 u l-2011; billi ftit minnhom ġew rilaxxati wara li l-qrati biddlu d-deċiżjonijiet preċedenti;</w:t>
      </w:r>
    </w:p>
    <w:p w:rsidR="001D038F" w:rsidRPr="005D6F4F" w:rsidRDefault="001D038F" w:rsidP="001D038F">
      <w:pPr>
        <w:pStyle w:val="Hanging12"/>
      </w:pPr>
      <w:r w:rsidRPr="005D6F4F">
        <w:t>E.</w:t>
      </w:r>
      <w:r w:rsidRPr="005D6F4F">
        <w:tab/>
        <w:t xml:space="preserve">billi l-vjolenza abbażi tal-ġeneru hija problema kbira f'El Salvador u li, skont id-data, mara tiġi attakkata </w:t>
      </w:r>
      <w:proofErr w:type="spellStart"/>
      <w:r w:rsidRPr="005D6F4F">
        <w:t>sesswalment</w:t>
      </w:r>
      <w:proofErr w:type="spellEnd"/>
      <w:r w:rsidRPr="005D6F4F">
        <w:t xml:space="preserve"> kull tliet sigħat, il-każijiet ta' stupru sikwit iwasslu għal tqala mhux mixtieqa, u jseħħu numru xokkanti ta' </w:t>
      </w:r>
      <w:proofErr w:type="spellStart"/>
      <w:r w:rsidRPr="005D6F4F">
        <w:t>femminiċidji</w:t>
      </w:r>
      <w:proofErr w:type="spellEnd"/>
      <w:r w:rsidRPr="005D6F4F">
        <w:t xml:space="preserve">, li 5 % biss minnhom kienu s-suġġett ta' proċedimenti ġudizzjarji; </w:t>
      </w:r>
    </w:p>
    <w:p w:rsidR="001D038F" w:rsidRPr="005D6F4F" w:rsidRDefault="001D038F" w:rsidP="001D038F">
      <w:pPr>
        <w:pStyle w:val="Hanging12"/>
      </w:pPr>
      <w:r w:rsidRPr="005D6F4F">
        <w:t>F.</w:t>
      </w:r>
      <w:r w:rsidRPr="005D6F4F">
        <w:tab/>
        <w:t>billi l-impjegati pubbliċi ta' kwalunkwe awtorità, inklużi l-isptarijiet u l-</w:t>
      </w:r>
      <w:proofErr w:type="spellStart"/>
      <w:r w:rsidRPr="005D6F4F">
        <w:t>kliniki</w:t>
      </w:r>
      <w:proofErr w:type="spellEnd"/>
      <w:r w:rsidRPr="005D6F4F">
        <w:t xml:space="preserve">, huma obbligati </w:t>
      </w:r>
      <w:proofErr w:type="spellStart"/>
      <w:r w:rsidRPr="005D6F4F">
        <w:t>jirrappurtaw</w:t>
      </w:r>
      <w:proofErr w:type="spellEnd"/>
      <w:r w:rsidRPr="005D6F4F">
        <w:t xml:space="preserve"> lil pazjenti li jingħataw kura </w:t>
      </w:r>
      <w:proofErr w:type="spellStart"/>
      <w:r w:rsidRPr="005D6F4F">
        <w:t>ostetrika</w:t>
      </w:r>
      <w:proofErr w:type="spellEnd"/>
      <w:r w:rsidRPr="005D6F4F">
        <w:t xml:space="preserve"> ta' emerġenza, u dan huwa ksur tad-dritt tal-pazjent </w:t>
      </w:r>
      <w:proofErr w:type="spellStart"/>
      <w:r w:rsidRPr="005D6F4F">
        <w:t>għall-kunfidenzjalità</w:t>
      </w:r>
      <w:proofErr w:type="spellEnd"/>
      <w:r w:rsidRPr="005D6F4F">
        <w:t xml:space="preserve"> u joħloq ambjent ta' </w:t>
      </w:r>
      <w:proofErr w:type="spellStart"/>
      <w:r w:rsidRPr="005D6F4F">
        <w:t>stigmatizzazzjoni</w:t>
      </w:r>
      <w:proofErr w:type="spellEnd"/>
      <w:r w:rsidRPr="005D6F4F">
        <w:t xml:space="preserve"> għan-nisa; billi l-obbligu li l-pazjenti jiġu </w:t>
      </w:r>
      <w:proofErr w:type="spellStart"/>
      <w:r w:rsidRPr="005D6F4F">
        <w:t>rrappurtati</w:t>
      </w:r>
      <w:proofErr w:type="spellEnd"/>
      <w:r w:rsidRPr="005D6F4F">
        <w:t xml:space="preserve"> jfisser li n-nisa li jkollhom </w:t>
      </w:r>
      <w:proofErr w:type="spellStart"/>
      <w:r w:rsidRPr="005D6F4F">
        <w:t>kumplikazzjonijiet</w:t>
      </w:r>
      <w:proofErr w:type="spellEnd"/>
      <w:r w:rsidRPr="005D6F4F">
        <w:t xml:space="preserve"> waqt it-tqala jagħżlu li ma </w:t>
      </w:r>
      <w:proofErr w:type="spellStart"/>
      <w:r w:rsidRPr="005D6F4F">
        <w:t>jitolbux</w:t>
      </w:r>
      <w:proofErr w:type="spellEnd"/>
      <w:r w:rsidRPr="005D6F4F">
        <w:t xml:space="preserve"> assistenza medika minħabba l-biża' li jittellgħu l-qorti u jintbagħtu l-ħabs; billi n-nuqqas li jsir rapport jitqies bħala reat gravi; </w:t>
      </w:r>
    </w:p>
    <w:p w:rsidR="001D038F" w:rsidRPr="005D6F4F" w:rsidRDefault="001D038F" w:rsidP="001D038F">
      <w:pPr>
        <w:pStyle w:val="Hanging12"/>
      </w:pPr>
      <w:r w:rsidRPr="005D6F4F">
        <w:t>G.</w:t>
      </w:r>
      <w:r w:rsidRPr="005D6F4F">
        <w:tab/>
        <w:t xml:space="preserve">billi r-rata ta' qtil abbażi tal-ġeneru ta' nisa u bniet f'El Salvador hija </w:t>
      </w:r>
      <w:proofErr w:type="spellStart"/>
      <w:r w:rsidRPr="005D6F4F">
        <w:t>terribbilment</w:t>
      </w:r>
      <w:proofErr w:type="spellEnd"/>
      <w:r w:rsidRPr="005D6F4F">
        <w:t xml:space="preserve"> għolja; billi fl-2015 u l-2016 inqatlu 1 097 mara u bejn Jannar u Ġunju 2017 inqatlu 201; billi, skont l-Organizzazzjoni tan-Nisa ta' El Salvador għall-Paċi (ORMUSA), is-sena l-oħra l-Pulizija Ċivili Nazzjonali ta' El Salvador irreġistrat 3 947 rapport ta' attakki sesswali, li minnhom 1 049 kienu każijiet ta' stupru, anke fil-familji stess, u 1 873 mill-vittmi kienu minorenni jew </w:t>
      </w:r>
      <w:proofErr w:type="spellStart"/>
      <w:r w:rsidRPr="005D6F4F">
        <w:t>ikklassifikati</w:t>
      </w:r>
      <w:proofErr w:type="spellEnd"/>
      <w:r w:rsidRPr="005D6F4F">
        <w:t xml:space="preserve"> bħala "</w:t>
      </w:r>
      <w:proofErr w:type="spellStart"/>
      <w:r w:rsidRPr="005D6F4F">
        <w:t>inabilitati</w:t>
      </w:r>
      <w:proofErr w:type="spellEnd"/>
      <w:r w:rsidRPr="005D6F4F">
        <w:t xml:space="preserve">"; </w:t>
      </w:r>
    </w:p>
    <w:p w:rsidR="001D038F" w:rsidRPr="005D6F4F" w:rsidRDefault="001D038F" w:rsidP="001D038F">
      <w:pPr>
        <w:pStyle w:val="Hanging12"/>
      </w:pPr>
      <w:r w:rsidRPr="005D6F4F">
        <w:t>H.</w:t>
      </w:r>
      <w:r w:rsidRPr="005D6F4F">
        <w:tab/>
        <w:t>billi El Salvador għandu rata għolja ta' tqala fl-età tal-</w:t>
      </w:r>
      <w:proofErr w:type="spellStart"/>
      <w:r w:rsidRPr="005D6F4F">
        <w:t>adolexxenza</w:t>
      </w:r>
      <w:proofErr w:type="spellEnd"/>
      <w:r w:rsidRPr="005D6F4F">
        <w:t xml:space="preserve">, anke minħabba n-nuqqas ta' edukazzjoni sesswali fl-iskejjel; billi l-abbuż sesswali u l-istupru huma l-fatturi ewlenin ta' tqala </w:t>
      </w:r>
      <w:proofErr w:type="spellStart"/>
      <w:r w:rsidRPr="005D6F4F">
        <w:t>prekoċi</w:t>
      </w:r>
      <w:proofErr w:type="spellEnd"/>
      <w:r w:rsidRPr="005D6F4F">
        <w:t xml:space="preserve">; billi, skont il-Ministeru għas-Saħħa, fl-2015 kien hemm 1 445 każ ta' bniet tqal li kellhom bejn 10 snin u 14-il sena; </w:t>
      </w:r>
    </w:p>
    <w:p w:rsidR="00E211DB" w:rsidRPr="005D6F4F" w:rsidRDefault="001D038F" w:rsidP="001D038F">
      <w:pPr>
        <w:pStyle w:val="Hanging12"/>
      </w:pPr>
      <w:r w:rsidRPr="005D6F4F">
        <w:t>I.</w:t>
      </w:r>
      <w:r w:rsidRPr="005D6F4F">
        <w:tab/>
        <w:t xml:space="preserve">billi fl-1998 El Salvador </w:t>
      </w:r>
      <w:proofErr w:type="spellStart"/>
      <w:r w:rsidRPr="005D6F4F">
        <w:t>ikkriminalizza</w:t>
      </w:r>
      <w:proofErr w:type="spellEnd"/>
      <w:r w:rsidRPr="005D6F4F">
        <w:t xml:space="preserve"> l-abort f'kull ċirkustanzi, inklużi każijiet li fihom it-tqala jkollha </w:t>
      </w:r>
      <w:proofErr w:type="spellStart"/>
      <w:r w:rsidRPr="005D6F4F">
        <w:t>kumplikazzjonijiet</w:t>
      </w:r>
      <w:proofErr w:type="spellEnd"/>
      <w:r w:rsidRPr="005D6F4F">
        <w:t xml:space="preserve"> li jipperikolaw il-ħajja tal-mara jew tat-tfajla, kif ukoll f'każijiet ta' stupru, inċest jew fetu mhux vijabbli; billi, barra minn hekk, fl-1999 ġiet adottata emenda kostituzzjonali li tirrikonoxxi l-embrijun bħala bniedem mill-"mument tal-konċepiment"; billi kwalunkwe persuna li tagħmel abort jew tagħmel abort fuqha </w:t>
      </w:r>
      <w:proofErr w:type="spellStart"/>
      <w:r w:rsidRPr="005D6F4F">
        <w:t>nnifsha</w:t>
      </w:r>
      <w:proofErr w:type="spellEnd"/>
      <w:r w:rsidRPr="005D6F4F">
        <w:t xml:space="preserve">, anke qabel l-istadju </w:t>
      </w:r>
      <w:proofErr w:type="spellStart"/>
      <w:r w:rsidRPr="005D6F4F">
        <w:t>fetali</w:t>
      </w:r>
      <w:proofErr w:type="spellEnd"/>
      <w:r w:rsidRPr="005D6F4F">
        <w:t>, għalhekk tista' tittella' l-qorti u tingħata sentenza ta' bejn sentejn u tmien snin ħabs, iżda f'ħafna każijiet il-prosekuturi żiedu l-akkuża għal "omiċidju aggravat", li jġib miegħu sentenza ta' sa 50 sena ħabs; billi l-leġiżlazzjoni li potenzjalment tippermetti l-abort f'dawn iċ-ċirkustanzi baqgħet imwaħħla fl-Assemblea Nazzjonali minn Ottubru 2016, iżda bħalissa għaddejjin dibattiti biex isir aktar progress;</w:t>
      </w:r>
    </w:p>
    <w:p w:rsidR="001D038F" w:rsidRPr="005D6F4F" w:rsidRDefault="001D038F" w:rsidP="001D038F">
      <w:pPr>
        <w:pStyle w:val="Hanging12"/>
      </w:pPr>
      <w:r w:rsidRPr="005D6F4F">
        <w:t>J.</w:t>
      </w:r>
      <w:r w:rsidRPr="005D6F4F">
        <w:tab/>
        <w:t xml:space="preserve">billi, minħabba raġunijiet reliġjużi, kulturali u raġunijiet oħrajn, El Salvador jibqa' jiċħad lin-nisa u lill-bniet aċċess għal abort </w:t>
      </w:r>
      <w:proofErr w:type="spellStart"/>
      <w:r w:rsidRPr="005D6F4F">
        <w:t>sikur</w:t>
      </w:r>
      <w:proofErr w:type="spellEnd"/>
      <w:r w:rsidRPr="005D6F4F">
        <w:t xml:space="preserve"> u legali, u b'hekk qed jikser id-dritt tagħhom għas-saħħa, il-ħajja u l-</w:t>
      </w:r>
      <w:proofErr w:type="spellStart"/>
      <w:r w:rsidRPr="005D6F4F">
        <w:t>integrità</w:t>
      </w:r>
      <w:proofErr w:type="spellEnd"/>
      <w:r w:rsidRPr="005D6F4F">
        <w:t xml:space="preserve"> fiżika u psikoloġika; </w:t>
      </w:r>
    </w:p>
    <w:p w:rsidR="001D038F" w:rsidRPr="005D6F4F" w:rsidRDefault="001D038F" w:rsidP="001D038F">
      <w:pPr>
        <w:pStyle w:val="Hanging12"/>
      </w:pPr>
      <w:r w:rsidRPr="005D6F4F">
        <w:t>K.</w:t>
      </w:r>
      <w:r w:rsidRPr="005D6F4F">
        <w:tab/>
        <w:t xml:space="preserve">billi l-Ministeru għall-Edukazzjoni riċentement ħejja materjal sabiex jintegra s-saħħa sesswali u riproduttiva fil-kurrikulu tal-iskola nazzjonali, iżda minħabba reżistenza minn diversi forzi, il-materjal </w:t>
      </w:r>
      <w:proofErr w:type="spellStart"/>
      <w:r w:rsidRPr="005D6F4F">
        <w:t>editjat</w:t>
      </w:r>
      <w:proofErr w:type="spellEnd"/>
      <w:r w:rsidRPr="005D6F4F">
        <w:t xml:space="preserve"> finali jiffoka minflok fuq l-astinenza sesswali, minkejja l-fatt li 42 % kienu tqal qabel għalqu l-20 sena;</w:t>
      </w:r>
    </w:p>
    <w:p w:rsidR="001D038F" w:rsidRPr="005D6F4F" w:rsidRDefault="001D038F" w:rsidP="001D038F">
      <w:pPr>
        <w:pStyle w:val="Hanging12"/>
      </w:pPr>
      <w:r w:rsidRPr="005D6F4F">
        <w:t>L.</w:t>
      </w:r>
      <w:r w:rsidRPr="005D6F4F">
        <w:tab/>
        <w:t>billi fl-Amerika Latina r-riskju tal-imwiet marbuta mat-tqala huwa erba' darbiet ogħla fost l-</w:t>
      </w:r>
      <w:proofErr w:type="spellStart"/>
      <w:r w:rsidRPr="005D6F4F">
        <w:t>adolexxenti</w:t>
      </w:r>
      <w:proofErr w:type="spellEnd"/>
      <w:r w:rsidRPr="005D6F4F">
        <w:t xml:space="preserve"> taħt l-età ta' 16-il sena; billi 65 % tal-każijiet ta' </w:t>
      </w:r>
      <w:proofErr w:type="spellStart"/>
      <w:r w:rsidRPr="005D6F4F">
        <w:t>fistula</w:t>
      </w:r>
      <w:proofErr w:type="spellEnd"/>
      <w:r w:rsidRPr="005D6F4F">
        <w:t xml:space="preserve"> </w:t>
      </w:r>
      <w:proofErr w:type="spellStart"/>
      <w:r w:rsidRPr="005D6F4F">
        <w:t>ostetrika</w:t>
      </w:r>
      <w:proofErr w:type="spellEnd"/>
      <w:r w:rsidRPr="005D6F4F">
        <w:t xml:space="preserve"> jseħħu fit-tqala tal-</w:t>
      </w:r>
      <w:proofErr w:type="spellStart"/>
      <w:r w:rsidRPr="005D6F4F">
        <w:t>adolexxenti</w:t>
      </w:r>
      <w:proofErr w:type="spellEnd"/>
      <w:r w:rsidRPr="005D6F4F">
        <w:t xml:space="preserve">, b'konsegwenzi serji għal ħajjithom, fosthom problemi gravi tas-saħħa u esklużjoni soċjali; billi t-tqala </w:t>
      </w:r>
      <w:proofErr w:type="spellStart"/>
      <w:r w:rsidRPr="005D6F4F">
        <w:t>prekoċi</w:t>
      </w:r>
      <w:proofErr w:type="spellEnd"/>
      <w:r w:rsidRPr="005D6F4F">
        <w:t xml:space="preserve"> hija perikoluża wkoll għat-tarbija, b'rata ta' </w:t>
      </w:r>
      <w:proofErr w:type="spellStart"/>
      <w:r w:rsidRPr="005D6F4F">
        <w:t>mortalità</w:t>
      </w:r>
      <w:proofErr w:type="spellEnd"/>
      <w:r w:rsidRPr="005D6F4F">
        <w:t xml:space="preserve"> 50 % ogħla mill-medja; billi sa 40 % tan-nisa fir-reġjun sfaw vittmi ta' vjolenza sesswali; billi 95 % tal-</w:t>
      </w:r>
      <w:proofErr w:type="spellStart"/>
      <w:r w:rsidRPr="005D6F4F">
        <w:t>aborti</w:t>
      </w:r>
      <w:proofErr w:type="spellEnd"/>
      <w:r w:rsidRPr="005D6F4F">
        <w:t xml:space="preserve"> mwettqa fl-Amerika Latina mhumiex </w:t>
      </w:r>
      <w:proofErr w:type="spellStart"/>
      <w:r w:rsidRPr="005D6F4F">
        <w:t>sikuri</w:t>
      </w:r>
      <w:proofErr w:type="spellEnd"/>
      <w:r w:rsidRPr="005D6F4F">
        <w:t>;</w:t>
      </w:r>
    </w:p>
    <w:p w:rsidR="001D038F" w:rsidRPr="005D6F4F" w:rsidRDefault="001D038F" w:rsidP="001D038F">
      <w:pPr>
        <w:pStyle w:val="Hanging12"/>
      </w:pPr>
      <w:r w:rsidRPr="005D6F4F">
        <w:t>M.</w:t>
      </w:r>
      <w:r w:rsidRPr="005D6F4F">
        <w:tab/>
        <w:t xml:space="preserve">billi l-Ministeru għas-Saħħa jirrapporta li bejn l-2011 u l-2015, 14-il mara mietu minħabba </w:t>
      </w:r>
      <w:proofErr w:type="spellStart"/>
      <w:r w:rsidRPr="005D6F4F">
        <w:t>kumplikazzjonijiet</w:t>
      </w:r>
      <w:proofErr w:type="spellEnd"/>
      <w:r w:rsidRPr="005D6F4F">
        <w:t xml:space="preserve"> relatati mal-abort, 13-il mara mietu minħabba tqala </w:t>
      </w:r>
      <w:proofErr w:type="spellStart"/>
      <w:r w:rsidRPr="005D6F4F">
        <w:t>ektopika</w:t>
      </w:r>
      <w:proofErr w:type="spellEnd"/>
      <w:r w:rsidRPr="005D6F4F">
        <w:t xml:space="preserve"> u 63 mara mietu minħabba l-leġiżlazzjoni attwali dwar l-abort; billi s-suwiċidju huwa l-kawża ta' 57 % tal-imwiet ta' nisa tqal li għandhom bejn l-10 snin u d-19-il sena; billi ħafna nisa jibżgħu jitolbu assistenza medika meta jkollhom </w:t>
      </w:r>
      <w:proofErr w:type="spellStart"/>
      <w:r w:rsidRPr="005D6F4F">
        <w:t>kumplikazzjonijiet</w:t>
      </w:r>
      <w:proofErr w:type="spellEnd"/>
      <w:r w:rsidRPr="005D6F4F">
        <w:t xml:space="preserve"> relatati mat-tqala, fatt li jikkawża aktar imwiet li jistgħu jiġu evitati; billi dan il-fatt jaffettwa </w:t>
      </w:r>
      <w:proofErr w:type="spellStart"/>
      <w:r w:rsidRPr="005D6F4F">
        <w:t>partikolarment</w:t>
      </w:r>
      <w:proofErr w:type="spellEnd"/>
      <w:r w:rsidRPr="005D6F4F">
        <w:t xml:space="preserve"> lin-nisa bl-anqas riżorsi ekonomiċi li m'għandhomx aċċess għal servizzi tas-saħħa sesswali u riproduttiva u d-drittijiet relatati;</w:t>
      </w:r>
    </w:p>
    <w:p w:rsidR="001D038F" w:rsidRPr="005D6F4F" w:rsidRDefault="001D038F" w:rsidP="001D038F">
      <w:pPr>
        <w:pStyle w:val="Hanging12"/>
      </w:pPr>
      <w:r w:rsidRPr="005D6F4F">
        <w:t>N.</w:t>
      </w:r>
      <w:r w:rsidRPr="005D6F4F">
        <w:tab/>
        <w:t>billi l-</w:t>
      </w:r>
      <w:proofErr w:type="spellStart"/>
      <w:r w:rsidRPr="005D6F4F">
        <w:t>Human</w:t>
      </w:r>
      <w:proofErr w:type="spellEnd"/>
      <w:r w:rsidRPr="005D6F4F">
        <w:t xml:space="preserve"> </w:t>
      </w:r>
      <w:proofErr w:type="spellStart"/>
      <w:r w:rsidRPr="005D6F4F">
        <w:t>Rights</w:t>
      </w:r>
      <w:proofErr w:type="spellEnd"/>
      <w:r w:rsidRPr="005D6F4F">
        <w:t xml:space="preserve"> </w:t>
      </w:r>
      <w:proofErr w:type="spellStart"/>
      <w:r w:rsidRPr="005D6F4F">
        <w:t>Watch</w:t>
      </w:r>
      <w:proofErr w:type="spellEnd"/>
      <w:r w:rsidRPr="005D6F4F">
        <w:t xml:space="preserve"> u l-Amnesty </w:t>
      </w:r>
      <w:proofErr w:type="spellStart"/>
      <w:r w:rsidRPr="005D6F4F">
        <w:t>International</w:t>
      </w:r>
      <w:proofErr w:type="spellEnd"/>
      <w:r w:rsidRPr="005D6F4F">
        <w:t xml:space="preserve"> jinnutaw li n-nisa li kellhom korrimenti jew twelid mejjet f'El Salvador ħafna drabi jittellgħu l-qorti għax ikunu </w:t>
      </w:r>
      <w:proofErr w:type="spellStart"/>
      <w:r w:rsidRPr="005D6F4F">
        <w:t>ssuspettati</w:t>
      </w:r>
      <w:proofErr w:type="spellEnd"/>
      <w:r w:rsidRPr="005D6F4F">
        <w:t xml:space="preserve"> li wettqu abort; billi f'tali każijiet in-nisa ta' spiss jiġu </w:t>
      </w:r>
      <w:proofErr w:type="spellStart"/>
      <w:r w:rsidRPr="005D6F4F">
        <w:t>rrappurtati</w:t>
      </w:r>
      <w:proofErr w:type="spellEnd"/>
      <w:r w:rsidRPr="005D6F4F">
        <w:t xml:space="preserve"> minn persunal mediku u sussegwentement jiġu arrestati waqt li jkunu għadhom l-isptar; </w:t>
      </w:r>
    </w:p>
    <w:p w:rsidR="001D038F" w:rsidRPr="005D6F4F" w:rsidRDefault="001D038F" w:rsidP="001D038F">
      <w:pPr>
        <w:pStyle w:val="Hanging12"/>
      </w:pPr>
      <w:r w:rsidRPr="005D6F4F">
        <w:t>O.</w:t>
      </w:r>
      <w:r w:rsidRPr="005D6F4F">
        <w:tab/>
        <w:t xml:space="preserve">billi esperti </w:t>
      </w:r>
      <w:proofErr w:type="spellStart"/>
      <w:r w:rsidRPr="005D6F4F">
        <w:t>tan</w:t>
      </w:r>
      <w:proofErr w:type="spellEnd"/>
      <w:r w:rsidRPr="005D6F4F">
        <w:t xml:space="preserve">-NU wissew li d-deċiżjoni tal-awtoritajiet </w:t>
      </w:r>
      <w:proofErr w:type="spellStart"/>
      <w:r w:rsidRPr="005D6F4F">
        <w:t>Salvadorjani</w:t>
      </w:r>
      <w:proofErr w:type="spellEnd"/>
      <w:r w:rsidRPr="005D6F4F">
        <w:t xml:space="preserve"> qed tirriżulta fi ksur gravi tad-dritt tan-nisa u l-bniet għall-ħajja, is-saħħa u l-</w:t>
      </w:r>
      <w:proofErr w:type="spellStart"/>
      <w:r w:rsidRPr="005D6F4F">
        <w:t>integrità</w:t>
      </w:r>
      <w:proofErr w:type="spellEnd"/>
      <w:r w:rsidRPr="005D6F4F">
        <w:t xml:space="preserve"> fiżika u mentali tagħhom, u b'hekk qed jipperikolaw l-opportunitajiet ekonomiċi u soċjali tagħhom;</w:t>
      </w:r>
    </w:p>
    <w:p w:rsidR="001D038F" w:rsidRPr="005D6F4F" w:rsidRDefault="001D038F" w:rsidP="001D038F">
      <w:pPr>
        <w:pStyle w:val="Hanging12"/>
      </w:pPr>
      <w:r w:rsidRPr="005D6F4F">
        <w:t>P.</w:t>
      </w:r>
      <w:r w:rsidRPr="005D6F4F">
        <w:tab/>
        <w:t xml:space="preserve">billi f'Marzu 2015, il-Kumitat </w:t>
      </w:r>
      <w:proofErr w:type="spellStart"/>
      <w:r w:rsidRPr="005D6F4F">
        <w:t>tan</w:t>
      </w:r>
      <w:proofErr w:type="spellEnd"/>
      <w:r w:rsidRPr="005D6F4F">
        <w:t>-NU għad-Drittijiet Ekonomiċi, Soċjali u Kulturali talab lil El Salvador jirrevedi u jemenda l-leġiżlazzjoni tal-abort tiegħu biex jiżgura l-</w:t>
      </w:r>
      <w:proofErr w:type="spellStart"/>
      <w:r w:rsidRPr="005D6F4F">
        <w:t>kompatibilità</w:t>
      </w:r>
      <w:proofErr w:type="spellEnd"/>
      <w:r w:rsidRPr="005D6F4F">
        <w:t xml:space="preserve"> tagħha ma' drittijiet oħra bħalma huma d-dritt għas-saħħa u d-dritt għall-ħajja; billi l-vjolenza fiżika, sesswali u psikoloġika kontra n-nisa hija ksur tad-drittijiet tal-bniedem;</w:t>
      </w:r>
    </w:p>
    <w:p w:rsidR="001D038F" w:rsidRPr="005D6F4F" w:rsidRDefault="001D038F" w:rsidP="001D038F">
      <w:pPr>
        <w:pStyle w:val="Hanging12"/>
      </w:pPr>
      <w:r w:rsidRPr="005D6F4F">
        <w:t>Q.</w:t>
      </w:r>
      <w:r w:rsidRPr="005D6F4F">
        <w:tab/>
        <w:t xml:space="preserve">billi El Salvador ipparteċipa b'mod attiv fil-61 sessjoni tal-Kummissjoni </w:t>
      </w:r>
      <w:proofErr w:type="spellStart"/>
      <w:r w:rsidRPr="005D6F4F">
        <w:t>tan</w:t>
      </w:r>
      <w:proofErr w:type="spellEnd"/>
      <w:r w:rsidRPr="005D6F4F">
        <w:t xml:space="preserve">-NU dwar l-Istatus tan-Nisa; billi l-partijiet kollha għandhom ikomplu jippromwovu l-Pjattaforma ta' Azzjoni ta' Beijing </w:t>
      </w:r>
      <w:proofErr w:type="spellStart"/>
      <w:r w:rsidRPr="005D6F4F">
        <w:t>tan</w:t>
      </w:r>
      <w:proofErr w:type="spellEnd"/>
      <w:r w:rsidRPr="005D6F4F">
        <w:t xml:space="preserve">-NU rigward, fost elementi oħra, l-aċċess għall-edukazzjoni u s-saħħa bħala drittijiet bażiċi tal-bniedem u d-drittijiet sesswali u </w:t>
      </w:r>
      <w:proofErr w:type="spellStart"/>
      <w:r w:rsidRPr="005D6F4F">
        <w:t>riproduttivi</w:t>
      </w:r>
      <w:proofErr w:type="spellEnd"/>
      <w:r w:rsidRPr="005D6F4F">
        <w:t>;</w:t>
      </w:r>
    </w:p>
    <w:p w:rsidR="001D038F" w:rsidRPr="005D6F4F" w:rsidRDefault="001D038F" w:rsidP="001D038F">
      <w:pPr>
        <w:pStyle w:val="Hanging12"/>
      </w:pPr>
      <w:r w:rsidRPr="005D6F4F">
        <w:t>R.</w:t>
      </w:r>
      <w:r w:rsidRPr="005D6F4F">
        <w:tab/>
        <w:t xml:space="preserve">billi korpi li jissorveljaw it-trattati </w:t>
      </w:r>
      <w:proofErr w:type="spellStart"/>
      <w:r w:rsidRPr="005D6F4F">
        <w:t>tan</w:t>
      </w:r>
      <w:proofErr w:type="spellEnd"/>
      <w:r w:rsidRPr="005D6F4F">
        <w:t xml:space="preserve">-NU, inklużi l-Kumitat tad-Drittijiet tal-Bniedem (HRC) u l-Kumitat għall-Eliminazzjoni tad-Diskriminazzjoni kontra n-Nisa (CEDAW), </w:t>
      </w:r>
      <w:proofErr w:type="spellStart"/>
      <w:r w:rsidRPr="005D6F4F">
        <w:t>stiednu</w:t>
      </w:r>
      <w:proofErr w:type="spellEnd"/>
      <w:r w:rsidRPr="005D6F4F">
        <w:t xml:space="preserve"> lil diversi stati tal-Amerika Latina jistabbilixxu eċċezzjonijiet għal-liġijiet restrittivi tal-abort f'każijiet fejn tqala tkun tippreżenta riskju għall-ħajja jew is-saħħa ta' mara, fejn ikun hemm </w:t>
      </w:r>
      <w:proofErr w:type="spellStart"/>
      <w:r w:rsidRPr="005D6F4F">
        <w:t>indeboliment</w:t>
      </w:r>
      <w:proofErr w:type="spellEnd"/>
      <w:r w:rsidRPr="005D6F4F">
        <w:t xml:space="preserve"> sever tal-fetu, u fejn it-tqala tkun ir-riżultat ta' stupru jew inċest;</w:t>
      </w:r>
    </w:p>
    <w:p w:rsidR="001D038F" w:rsidRPr="005D6F4F" w:rsidRDefault="001D038F" w:rsidP="001D038F">
      <w:pPr>
        <w:pStyle w:val="Hanging12"/>
      </w:pPr>
      <w:r w:rsidRPr="005D6F4F">
        <w:t>S.</w:t>
      </w:r>
      <w:r w:rsidRPr="005D6F4F">
        <w:tab/>
        <w:t xml:space="preserve">billi l-Kummissarju Għoli </w:t>
      </w:r>
      <w:proofErr w:type="spellStart"/>
      <w:r w:rsidRPr="005D6F4F">
        <w:t>tan</w:t>
      </w:r>
      <w:proofErr w:type="spellEnd"/>
      <w:r w:rsidRPr="005D6F4F">
        <w:t xml:space="preserve">-NU għad-Drittijiet tal-Bniedem, </w:t>
      </w:r>
      <w:proofErr w:type="spellStart"/>
      <w:r w:rsidRPr="005D6F4F">
        <w:t>Zeid</w:t>
      </w:r>
      <w:proofErr w:type="spellEnd"/>
      <w:r w:rsidRPr="005D6F4F">
        <w:t xml:space="preserve"> Ra'</w:t>
      </w:r>
      <w:proofErr w:type="spellStart"/>
      <w:r w:rsidRPr="005D6F4F">
        <w:t>ad</w:t>
      </w:r>
      <w:proofErr w:type="spellEnd"/>
      <w:r w:rsidRPr="005D6F4F">
        <w:t xml:space="preserve"> Al Hussein, esprima t-tħassib tiegħu dwar is-sitwazzjoni tan-nisa u l-bniet f'El Salvador wara ż-żjara tiegħu fil-pajjiż f'Novembru 2017; billi stieden lil El Salvador jintroduċi </w:t>
      </w:r>
      <w:proofErr w:type="spellStart"/>
      <w:r w:rsidRPr="005D6F4F">
        <w:t>moratorju</w:t>
      </w:r>
      <w:proofErr w:type="spellEnd"/>
      <w:r w:rsidRPr="005D6F4F">
        <w:t xml:space="preserve"> fuq l-applikazzjoni tal-Artikolu 133 tal-Kodiċi Kriminali u </w:t>
      </w:r>
      <w:proofErr w:type="spellStart"/>
      <w:r w:rsidRPr="005D6F4F">
        <w:t>jirrieżamina</w:t>
      </w:r>
      <w:proofErr w:type="spellEnd"/>
      <w:r w:rsidRPr="005D6F4F">
        <w:t xml:space="preserve"> l-każijiet ta' nisa li jinsabu detenuti għal reati relatati mal-abort; </w:t>
      </w:r>
    </w:p>
    <w:p w:rsidR="001D038F" w:rsidRPr="005D6F4F" w:rsidRDefault="001D038F" w:rsidP="001D038F">
      <w:pPr>
        <w:pStyle w:val="Hanging12"/>
      </w:pPr>
      <w:r w:rsidRPr="005D6F4F">
        <w:t>T.</w:t>
      </w:r>
      <w:r w:rsidRPr="005D6F4F">
        <w:tab/>
        <w:t xml:space="preserve">billi l-Konvenzjoni dwar l-Eliminazzjoni ta' Kull Forma ta' Diskriminazzjoni kontra n-Nisa, il-Konvenzjoni dwar id-Drittijiet tat-Tfal (CRC) u l-Kumitat għad-Drittijiet Ekonomiċi, Soċjali u Kulturali (CESCR) </w:t>
      </w:r>
      <w:proofErr w:type="spellStart"/>
      <w:r w:rsidRPr="005D6F4F">
        <w:t>irrikonoxxew</w:t>
      </w:r>
      <w:proofErr w:type="spellEnd"/>
      <w:r w:rsidRPr="005D6F4F">
        <w:t xml:space="preserve"> b'mod espliċitu r-rabta bejn l-abort illegali mhux </w:t>
      </w:r>
      <w:proofErr w:type="spellStart"/>
      <w:r w:rsidRPr="005D6F4F">
        <w:t>sikur</w:t>
      </w:r>
      <w:proofErr w:type="spellEnd"/>
      <w:r w:rsidRPr="005D6F4F">
        <w:t xml:space="preserve"> u r-rati għoljin tal-imwiet marbuta mat-tqala; billi l-Konvenzjoni kontra t-Tortura </w:t>
      </w:r>
      <w:proofErr w:type="spellStart"/>
      <w:r w:rsidRPr="005D6F4F">
        <w:t>tistipula</w:t>
      </w:r>
      <w:proofErr w:type="spellEnd"/>
      <w:r w:rsidRPr="005D6F4F">
        <w:t xml:space="preserve"> li l-istati li għandhom projbizzjoni assoluta fuq l-abort taħt kull ċirkostanza </w:t>
      </w:r>
      <w:proofErr w:type="spellStart"/>
      <w:r w:rsidRPr="005D6F4F">
        <w:t>jesponu</w:t>
      </w:r>
      <w:proofErr w:type="spellEnd"/>
      <w:r w:rsidRPr="005D6F4F">
        <w:t xml:space="preserve"> lin-nisa u l-bniet għal ċirkostanzi li fihom jiġu </w:t>
      </w:r>
      <w:proofErr w:type="spellStart"/>
      <w:r w:rsidRPr="005D6F4F">
        <w:t>umiljati</w:t>
      </w:r>
      <w:proofErr w:type="spellEnd"/>
      <w:r w:rsidRPr="005D6F4F">
        <w:t xml:space="preserve"> u ttrattati b'mod krudili;</w:t>
      </w:r>
    </w:p>
    <w:p w:rsidR="001D038F" w:rsidRPr="005D6F4F" w:rsidRDefault="001D038F" w:rsidP="001D038F">
      <w:pPr>
        <w:pStyle w:val="Hanging12"/>
      </w:pPr>
      <w:r w:rsidRPr="005D6F4F">
        <w:t>U.</w:t>
      </w:r>
      <w:r w:rsidRPr="005D6F4F">
        <w:tab/>
        <w:t xml:space="preserve">billi l-Eżami Perjodiku Universali </w:t>
      </w:r>
      <w:proofErr w:type="spellStart"/>
      <w:r w:rsidRPr="005D6F4F">
        <w:t>tan</w:t>
      </w:r>
      <w:proofErr w:type="spellEnd"/>
      <w:r w:rsidRPr="005D6F4F">
        <w:t>-NU għamel 10 rakkomandazzjonijiet lill-Istat ta' El Salvador biex jikkonforma l-liġi tal-abort tiegħu mal-istandards internazzjonali dwar id-drittijiet tal-bniedem, li kollha kemm huma ġew rifjutati mill-Gvern;</w:t>
      </w:r>
    </w:p>
    <w:p w:rsidR="001D038F" w:rsidRPr="005D6F4F" w:rsidRDefault="001D038F" w:rsidP="001D038F">
      <w:pPr>
        <w:pStyle w:val="Hanging12"/>
      </w:pPr>
      <w:r w:rsidRPr="005D6F4F">
        <w:t>V.</w:t>
      </w:r>
      <w:r w:rsidRPr="005D6F4F">
        <w:tab/>
        <w:t xml:space="preserve">billi, skont ir-Regoli </w:t>
      </w:r>
      <w:proofErr w:type="spellStart"/>
      <w:r w:rsidRPr="005D6F4F">
        <w:t>tan</w:t>
      </w:r>
      <w:proofErr w:type="spellEnd"/>
      <w:r w:rsidRPr="005D6F4F">
        <w:t xml:space="preserve">-NU dwar it-Trattament tal-Priġunieri Nisa u l-Miżuri Alternattivi għall-Arrest għall-Awturi Nisa ta' Reati (ir-Regoli ta' </w:t>
      </w:r>
      <w:proofErr w:type="spellStart"/>
      <w:r w:rsidRPr="005D6F4F">
        <w:t>Bangkok</w:t>
      </w:r>
      <w:proofErr w:type="spellEnd"/>
      <w:r w:rsidRPr="005D6F4F">
        <w:t>), in-nisa li għandhom responsabbiltajiet tal-kura tat-tfal u n-nisa tqal għandhom, kull meta jkun possibbli u xieraq, jingħataw sentenzi alternattivi għall-arrest;</w:t>
      </w:r>
    </w:p>
    <w:p w:rsidR="001D038F" w:rsidRPr="005D6F4F" w:rsidRDefault="001D038F" w:rsidP="001D038F">
      <w:pPr>
        <w:pStyle w:val="Hanging12"/>
      </w:pPr>
      <w:r w:rsidRPr="005D6F4F">
        <w:t>W.</w:t>
      </w:r>
      <w:r w:rsidRPr="005D6F4F">
        <w:tab/>
        <w:t>billi fost l-Għanijiet ta' Żvilupp Sostenibbli (</w:t>
      </w:r>
      <w:proofErr w:type="spellStart"/>
      <w:r w:rsidRPr="005D6F4F">
        <w:t>SDGs</w:t>
      </w:r>
      <w:proofErr w:type="spellEnd"/>
      <w:r w:rsidRPr="005D6F4F">
        <w:t xml:space="preserve">) hemm il-prevenzjoni ta' tqala mhux ippjanata u t-tnaqqis fin-numru ta' każijiet ta' </w:t>
      </w:r>
      <w:proofErr w:type="spellStart"/>
      <w:r w:rsidRPr="005D6F4F">
        <w:t>maternità</w:t>
      </w:r>
      <w:proofErr w:type="spellEnd"/>
      <w:r w:rsidRPr="005D6F4F">
        <w:t xml:space="preserve"> fl-età tal-</w:t>
      </w:r>
      <w:proofErr w:type="spellStart"/>
      <w:r w:rsidRPr="005D6F4F">
        <w:t>adolexxenza</w:t>
      </w:r>
      <w:proofErr w:type="spellEnd"/>
      <w:r w:rsidRPr="005D6F4F">
        <w:t xml:space="preserve"> permezz ta' aċċess universali għal servizzi tas-saħħa sesswali u riproduttiva;</w:t>
      </w:r>
    </w:p>
    <w:p w:rsidR="001D038F" w:rsidRPr="005D6F4F" w:rsidRDefault="001D038F" w:rsidP="001D038F">
      <w:pPr>
        <w:pStyle w:val="Hanging12"/>
      </w:pPr>
      <w:r w:rsidRPr="005D6F4F">
        <w:t>1.</w:t>
      </w:r>
      <w:r w:rsidRPr="005D6F4F">
        <w:tab/>
        <w:t xml:space="preserve">Jesprimi t-tħassib serju tiegħu dwar is-sitwazzjoni tad-drittijiet tal-bniet u n-nisa, fosthom dwar is-saħħa u d-drittijiet sesswali u </w:t>
      </w:r>
      <w:proofErr w:type="spellStart"/>
      <w:r w:rsidRPr="005D6F4F">
        <w:t>riproduttivi</w:t>
      </w:r>
      <w:proofErr w:type="spellEnd"/>
      <w:r w:rsidRPr="005D6F4F">
        <w:t xml:space="preserve">, f'El Salvador u jikkundanna kull forma ta' vjolenza kontra n-nisa; ifakkar li dawn jikkostitwixxu ksur serju tad-drittijiet tal-bniedem u </w:t>
      </w:r>
      <w:proofErr w:type="spellStart"/>
      <w:r w:rsidRPr="005D6F4F">
        <w:t>tad-dinjità</w:t>
      </w:r>
      <w:proofErr w:type="spellEnd"/>
      <w:r w:rsidRPr="005D6F4F">
        <w:t xml:space="preserve"> tan-nisa u l-bniet; jenfasizza li l-Artikolu 7 tal-Istatut ta' Ruma tal-Qorti Kriminali Internazzjonali (li El Salvador irratifika fit-3 ta' Marzu 2016), jiddefinixxi t-tqala </w:t>
      </w:r>
      <w:proofErr w:type="spellStart"/>
      <w:r w:rsidRPr="005D6F4F">
        <w:t>sfurzata</w:t>
      </w:r>
      <w:proofErr w:type="spellEnd"/>
      <w:r w:rsidRPr="005D6F4F">
        <w:t xml:space="preserve"> bħala reat kontra l-umanità u forma ta' vjolenza abbażi tal-ġeneru kontra n-nisa, li tikkostitwixxi ksur serju tad-drittijiet tal-bniedem u </w:t>
      </w:r>
      <w:proofErr w:type="spellStart"/>
      <w:r w:rsidRPr="005D6F4F">
        <w:t>tad-dinjità</w:t>
      </w:r>
      <w:proofErr w:type="spellEnd"/>
      <w:r w:rsidRPr="005D6F4F">
        <w:t xml:space="preserve"> tan-nisa u l-bniet; </w:t>
      </w:r>
    </w:p>
    <w:p w:rsidR="001D038F" w:rsidRPr="005D6F4F" w:rsidRDefault="001D038F" w:rsidP="001D038F">
      <w:pPr>
        <w:pStyle w:val="Hanging12"/>
      </w:pPr>
      <w:r w:rsidRPr="005D6F4F">
        <w:t>2.</w:t>
      </w:r>
      <w:r w:rsidRPr="005D6F4F">
        <w:tab/>
      </w:r>
      <w:proofErr w:type="spellStart"/>
      <w:r w:rsidRPr="005D6F4F">
        <w:t>Jirrifjutta</w:t>
      </w:r>
      <w:proofErr w:type="spellEnd"/>
      <w:r w:rsidRPr="005D6F4F">
        <w:t xml:space="preserve"> bil-qawwa l-għoti tas-sentenza u l-priġunerija ta' nisa u bniet li sofrew twelid mejjet jew korriment u jitlob ir-rilaxx immedjat u mhux </w:t>
      </w:r>
      <w:proofErr w:type="spellStart"/>
      <w:r w:rsidRPr="005D6F4F">
        <w:t>kondizzjonat</w:t>
      </w:r>
      <w:proofErr w:type="spellEnd"/>
      <w:r w:rsidRPr="005D6F4F">
        <w:t xml:space="preserve"> tagħhom; iqis li ħadd m'għandu jintbagħat il-ħabs minħabba dawn il-kundanni;</w:t>
      </w:r>
    </w:p>
    <w:p w:rsidR="001D038F" w:rsidRPr="005D6F4F" w:rsidRDefault="001D038F" w:rsidP="001D038F">
      <w:pPr>
        <w:pStyle w:val="Hanging12"/>
      </w:pPr>
      <w:r w:rsidRPr="005D6F4F">
        <w:t>3.</w:t>
      </w:r>
      <w:r w:rsidRPr="005D6F4F">
        <w:tab/>
        <w:t xml:space="preserve">Jikkundanna l-prosekuzzjoni tan-nisa għal abort, perjodi twal ta' arrest preventiv u pieni kriminali sproporzjonati mogħtija lin-nisa li jixtiequ jagħmlu abort, kif ukoll il-priġunerija ta' nisa eżatt wara li jkunu marru l-isptar għal kura minħabba li membri tal-persunal tas-saħħa jkunu </w:t>
      </w:r>
      <w:proofErr w:type="spellStart"/>
      <w:r w:rsidRPr="005D6F4F">
        <w:t>rrappurtawhom</w:t>
      </w:r>
      <w:proofErr w:type="spellEnd"/>
      <w:r w:rsidRPr="005D6F4F">
        <w:t xml:space="preserve"> lill-awtoritajiet għaliex jibżgħu li jiġu </w:t>
      </w:r>
      <w:proofErr w:type="spellStart"/>
      <w:r w:rsidRPr="005D6F4F">
        <w:t>kkastigati</w:t>
      </w:r>
      <w:proofErr w:type="spellEnd"/>
      <w:r w:rsidRPr="005D6F4F">
        <w:t xml:space="preserve"> huma stess; </w:t>
      </w:r>
    </w:p>
    <w:p w:rsidR="001D038F" w:rsidRPr="005D6F4F" w:rsidRDefault="001D038F" w:rsidP="001D038F">
      <w:pPr>
        <w:pStyle w:val="Hanging12"/>
      </w:pPr>
      <w:r w:rsidRPr="005D6F4F">
        <w:t>4.</w:t>
      </w:r>
      <w:r w:rsidRPr="005D6F4F">
        <w:tab/>
        <w:t>Jikkundanna l-</w:t>
      </w:r>
      <w:proofErr w:type="spellStart"/>
      <w:r w:rsidRPr="005D6F4F">
        <w:t>kriminalizzazzjoni</w:t>
      </w:r>
      <w:proofErr w:type="spellEnd"/>
      <w:r w:rsidRPr="005D6F4F">
        <w:t xml:space="preserve"> assoluta tal-abort skont l-Artikoli 133, 135 u 136 tal-Kodiċi Kriminali, u l-effetti serji u diskriminatorji fuq in-nisa li jiġu </w:t>
      </w:r>
      <w:proofErr w:type="spellStart"/>
      <w:r w:rsidRPr="005D6F4F">
        <w:t>sfurzati</w:t>
      </w:r>
      <w:proofErr w:type="spellEnd"/>
      <w:r w:rsidRPr="005D6F4F">
        <w:t xml:space="preserve"> jużaw metodi ta' abort mhux </w:t>
      </w:r>
      <w:proofErr w:type="spellStart"/>
      <w:r w:rsidRPr="005D6F4F">
        <w:t>sikuri</w:t>
      </w:r>
      <w:proofErr w:type="spellEnd"/>
      <w:r w:rsidRPr="005D6F4F">
        <w:t xml:space="preserve">, u b'hekk jiffaċċjaw riskji serji għas-saħħa u l-ħajja; jistieden lill-Assemblea </w:t>
      </w:r>
      <w:proofErr w:type="spellStart"/>
      <w:r w:rsidRPr="005D6F4F">
        <w:t>Leġiżlattiva</w:t>
      </w:r>
      <w:proofErr w:type="spellEnd"/>
      <w:r w:rsidRPr="005D6F4F">
        <w:t xml:space="preserve"> ta' El Salvador issegwi r-rakkomandazzjonijiet tal-Kummissarju Għoli </w:t>
      </w:r>
      <w:proofErr w:type="spellStart"/>
      <w:r w:rsidRPr="005D6F4F">
        <w:t>tan</w:t>
      </w:r>
      <w:proofErr w:type="spellEnd"/>
      <w:r w:rsidRPr="005D6F4F">
        <w:t xml:space="preserve">-NU għad-Drittijiet tal-Bniedem, </w:t>
      </w:r>
      <w:proofErr w:type="spellStart"/>
      <w:r w:rsidRPr="005D6F4F">
        <w:t>Zeid</w:t>
      </w:r>
      <w:proofErr w:type="spellEnd"/>
      <w:r w:rsidRPr="005D6F4F">
        <w:t xml:space="preserve"> Ra'</w:t>
      </w:r>
      <w:proofErr w:type="spellStart"/>
      <w:r w:rsidRPr="005D6F4F">
        <w:t>ad</w:t>
      </w:r>
      <w:proofErr w:type="spellEnd"/>
      <w:r w:rsidRPr="005D6F4F">
        <w:t xml:space="preserve"> Al Hussein, u r-rakkomandazzjoni tal-Kumitat għall-Konvenzjoni dwar l-Eliminazzjoni ta' Kull Forma ta' Diskriminazzjoni kontra n-Nisa biex jitqiegħed </w:t>
      </w:r>
      <w:proofErr w:type="spellStart"/>
      <w:r w:rsidRPr="005D6F4F">
        <w:t>moratorju</w:t>
      </w:r>
      <w:proofErr w:type="spellEnd"/>
      <w:r w:rsidRPr="005D6F4F">
        <w:t xml:space="preserve"> fuq l-applikazzjoni tagħha;</w:t>
      </w:r>
    </w:p>
    <w:p w:rsidR="001D038F" w:rsidRPr="005D6F4F" w:rsidRDefault="001D038F" w:rsidP="001D038F">
      <w:pPr>
        <w:pStyle w:val="Hanging12"/>
      </w:pPr>
      <w:r w:rsidRPr="005D6F4F">
        <w:t>5.</w:t>
      </w:r>
      <w:r w:rsidRPr="005D6F4F">
        <w:tab/>
        <w:t xml:space="preserve">Jistieden lil El Salvador jiżgura li n-nisa u l-bniet ikollhom aċċess għal abort </w:t>
      </w:r>
      <w:proofErr w:type="spellStart"/>
      <w:r w:rsidRPr="005D6F4F">
        <w:t>sikur</w:t>
      </w:r>
      <w:proofErr w:type="spellEnd"/>
      <w:r w:rsidRPr="005D6F4F">
        <w:t xml:space="preserve"> u legali; jistieden lill-Assemblea </w:t>
      </w:r>
      <w:proofErr w:type="spellStart"/>
      <w:r w:rsidRPr="005D6F4F">
        <w:t>Leġiżlattiva</w:t>
      </w:r>
      <w:proofErr w:type="spellEnd"/>
      <w:r w:rsidRPr="005D6F4F">
        <w:t xml:space="preserve"> ta' El Salvador, f'dan il-kuntest, tappoġġa l-abbozz ta' liġi li jintroduċi riforma tal-Artikoli 133, 135 u 136 tal-Kodiċi Kriminali sabiex jiġi </w:t>
      </w:r>
      <w:proofErr w:type="spellStart"/>
      <w:r w:rsidRPr="005D6F4F">
        <w:t>dekriminalizzat</w:t>
      </w:r>
      <w:proofErr w:type="spellEnd"/>
      <w:r w:rsidRPr="005D6F4F">
        <w:t xml:space="preserve"> l-abort għall-inqas fil-każijiet fejn it-tqala tippreżenta riskju għall-ħajja jew is-saħħa fiżika jew mentali tal-mara jew tifla tqal, fejn ikun hemm </w:t>
      </w:r>
      <w:proofErr w:type="spellStart"/>
      <w:r w:rsidRPr="005D6F4F">
        <w:t>indeboliment</w:t>
      </w:r>
      <w:proofErr w:type="spellEnd"/>
      <w:r w:rsidRPr="005D6F4F">
        <w:t xml:space="preserve"> sever u fatali tal-fetu, u fejn it-tqala tkun ir-riżultat ta' stupru jew inċest;</w:t>
      </w:r>
    </w:p>
    <w:p w:rsidR="001D038F" w:rsidRPr="005D6F4F" w:rsidRDefault="001D038F" w:rsidP="001D038F">
      <w:pPr>
        <w:pStyle w:val="Hanging12"/>
      </w:pPr>
      <w:r w:rsidRPr="005D6F4F">
        <w:t>6.</w:t>
      </w:r>
      <w:r w:rsidRPr="005D6F4F">
        <w:tab/>
        <w:t xml:space="preserve">Jistieden lill-awtoritajiet ta' El Salvador jintroduċu </w:t>
      </w:r>
      <w:proofErr w:type="spellStart"/>
      <w:r w:rsidRPr="005D6F4F">
        <w:t>moratorju</w:t>
      </w:r>
      <w:proofErr w:type="spellEnd"/>
      <w:r w:rsidRPr="005D6F4F">
        <w:t xml:space="preserve"> fuq l-infurzar tal-liġi attwali u </w:t>
      </w:r>
      <w:proofErr w:type="spellStart"/>
      <w:r w:rsidRPr="005D6F4F">
        <w:t>jirrieżaminaw</w:t>
      </w:r>
      <w:proofErr w:type="spellEnd"/>
      <w:r w:rsidRPr="005D6F4F">
        <w:t xml:space="preserve"> id-detenzjoni ta' nisa akkużati b'korriment, twelid mejjet jew reati relatati mal-abort, bl-għan li jiġi żgurat ir-rilaxx tagħhom, jiġi żgurat proċess ġust fi proċedimenti relatati mal-abort, li n-nisa akkużati jitħallew jistennew li jibda l-proċess barra l-ħabs u li tiġi garantita s-segretezza professjonali għall-persunal kollu tas-saħħa u l-</w:t>
      </w:r>
      <w:proofErr w:type="spellStart"/>
      <w:r w:rsidRPr="005D6F4F">
        <w:t>kunfidenzjalità</w:t>
      </w:r>
      <w:proofErr w:type="spellEnd"/>
      <w:r w:rsidRPr="005D6F4F">
        <w:t xml:space="preserve"> tal-pazjenti; jikkundanna l-miżuri </w:t>
      </w:r>
      <w:proofErr w:type="spellStart"/>
      <w:r w:rsidRPr="005D6F4F">
        <w:t>punittivi</w:t>
      </w:r>
      <w:proofErr w:type="spellEnd"/>
      <w:r w:rsidRPr="005D6F4F">
        <w:t xml:space="preserve"> kollha kontra n-nisa u l-bniet li jixtiequ jagħmlu abort, kif ukoll kontra l-professjonisti tal-kura tas-saħħa u oħrajn li jgħinuhom jiksbu l-abort u jwettqu l-proċedura, u jitlob l-eliminazzjoni ta' tali miżuri; </w:t>
      </w:r>
    </w:p>
    <w:p w:rsidR="001D038F" w:rsidRPr="005D6F4F" w:rsidRDefault="001D038F" w:rsidP="001D038F">
      <w:pPr>
        <w:pStyle w:val="Hanging12"/>
      </w:pPr>
      <w:r w:rsidRPr="005D6F4F">
        <w:t>7.</w:t>
      </w:r>
      <w:r w:rsidRPr="005D6F4F">
        <w:tab/>
        <w:t xml:space="preserve">Ifakkar fid-dmir tal-Gvern </w:t>
      </w:r>
      <w:proofErr w:type="spellStart"/>
      <w:r w:rsidRPr="005D6F4F">
        <w:t>Salvadorjan</w:t>
      </w:r>
      <w:proofErr w:type="spellEnd"/>
      <w:r w:rsidRPr="005D6F4F">
        <w:t xml:space="preserve"> li jipproteġi d-drittijiet taċ-ċittadini tiegħu u jippromwovi l-istat tad-dritt rigward il-prinċipju tal-preżunzjoni tal-innoċenza, jiġifieri li l-individwi li jittellgħu l-qorti għandhom jiġu ttrattati bħala innoċenti sakemm jiġi pruvat li huma ħatja, u li l-</w:t>
      </w:r>
      <w:proofErr w:type="spellStart"/>
      <w:r w:rsidRPr="005D6F4F">
        <w:t>oneru</w:t>
      </w:r>
      <w:proofErr w:type="spellEnd"/>
      <w:r w:rsidRPr="005D6F4F">
        <w:t xml:space="preserve"> tal-provi għandhom ikunu responsabbli għalih l-awtoritajiet tal-prosekuzzjoni u mhux il-konvenut, skont l-Istatut ta' Ruma li ġie </w:t>
      </w:r>
      <w:proofErr w:type="spellStart"/>
      <w:r w:rsidRPr="005D6F4F">
        <w:t>rratifikat</w:t>
      </w:r>
      <w:proofErr w:type="spellEnd"/>
      <w:r w:rsidRPr="005D6F4F">
        <w:t xml:space="preserve"> minn El Salvador; jistieden lill-awtoritajiet ta' El Salvador biex jagħtu taħriġ dwar il-ġeneru lill-uffiċjali pubbliċi, inklużi l-membri tal-ġudikatura; jistieden </w:t>
      </w:r>
      <w:proofErr w:type="spellStart"/>
      <w:r w:rsidRPr="005D6F4F">
        <w:t>lis</w:t>
      </w:r>
      <w:proofErr w:type="spellEnd"/>
      <w:r w:rsidRPr="005D6F4F">
        <w:t xml:space="preserve">-SEAE u lill-Kummissjoni biex jiffinanzjaw u </w:t>
      </w:r>
      <w:proofErr w:type="spellStart"/>
      <w:r w:rsidRPr="005D6F4F">
        <w:t>jappoġġaw</w:t>
      </w:r>
      <w:proofErr w:type="spellEnd"/>
      <w:r w:rsidRPr="005D6F4F">
        <w:t xml:space="preserve"> tali sforzi; </w:t>
      </w:r>
    </w:p>
    <w:p w:rsidR="001D038F" w:rsidRPr="005D6F4F" w:rsidRDefault="001D038F" w:rsidP="001D038F">
      <w:pPr>
        <w:pStyle w:val="Hanging12"/>
      </w:pPr>
      <w:r w:rsidRPr="005D6F4F">
        <w:t>8.</w:t>
      </w:r>
      <w:r w:rsidRPr="005D6F4F">
        <w:tab/>
        <w:t xml:space="preserve">Jikkundanna l-kundizzjonijiet </w:t>
      </w:r>
      <w:proofErr w:type="spellStart"/>
      <w:r w:rsidRPr="005D6F4F">
        <w:t>inumani</w:t>
      </w:r>
      <w:proofErr w:type="spellEnd"/>
      <w:r w:rsidRPr="005D6F4F">
        <w:t xml:space="preserve"> fil-ħabsijiet bħat-tortura, l-iżolament u s-sospensjoni taż-żjarat mill-familjari; jistieden lill-Gvern </w:t>
      </w:r>
      <w:proofErr w:type="spellStart"/>
      <w:r w:rsidRPr="005D6F4F">
        <w:t>Salvadorjan</w:t>
      </w:r>
      <w:proofErr w:type="spellEnd"/>
      <w:r w:rsidRPr="005D6F4F">
        <w:t xml:space="preserve"> jirratifika l-Protokoll </w:t>
      </w:r>
      <w:proofErr w:type="spellStart"/>
      <w:r w:rsidRPr="005D6F4F">
        <w:t>Fakultattiv</w:t>
      </w:r>
      <w:proofErr w:type="spellEnd"/>
      <w:r w:rsidRPr="005D6F4F">
        <w:t xml:space="preserve"> għall-Konvenzjoni kontra t-Tortura bħala miżura għall-prevenzjoni tat-tortura u t-trattament inuman u degradanti fil-ħabsijiet u l-postijiet ta' detenzjoni kollha; jitlob li l-organizzazzjonijiet indipendenti internazzjonali jingħataw aċċess għaċ-ċentri ta' detenzjoni; iħeġġeġ lill-awtoritajiet </w:t>
      </w:r>
      <w:proofErr w:type="spellStart"/>
      <w:r w:rsidRPr="005D6F4F">
        <w:t>Salvadorjani</w:t>
      </w:r>
      <w:proofErr w:type="spellEnd"/>
      <w:r w:rsidRPr="005D6F4F">
        <w:t xml:space="preserve"> jtejbu l-kundizzjonijiet tal-priġunieri nisa, anke billi jagħtuhom aċċess għal prodotti tal-iġjene u b'hekk jirrispettaw id-drittijiet umani bażiċi tagħhom; </w:t>
      </w:r>
    </w:p>
    <w:p w:rsidR="001D038F" w:rsidRPr="005D6F4F" w:rsidRDefault="001D038F" w:rsidP="001D038F">
      <w:pPr>
        <w:pStyle w:val="Hanging12"/>
      </w:pPr>
      <w:r w:rsidRPr="005D6F4F">
        <w:t>9.</w:t>
      </w:r>
      <w:r w:rsidRPr="005D6F4F">
        <w:tab/>
        <w:t xml:space="preserve">Ifakkar lill-Gvern u lill-ġudikatura li huma marbuta li jirrispettaw l-istandards internazzjonali ta' aċċess ugwali għall-ġustizzja u l-prinċipji li jiggarantixxu proċess ġust għall-individwi kollha, u li l-ħtija tista' tiġi determinata biss fuq il-bażi ta' eżami ta' provi konkreti u suffiċjenti; jitlob li l-Gvern jagħmel disponibbli fondi pubbliċi suffiċjenti biex </w:t>
      </w:r>
      <w:proofErr w:type="spellStart"/>
      <w:r w:rsidRPr="005D6F4F">
        <w:t>jappoġġa</w:t>
      </w:r>
      <w:proofErr w:type="spellEnd"/>
      <w:r w:rsidRPr="005D6F4F">
        <w:t xml:space="preserve"> r-rappreżentanza legali ta' dawk li ma jifilħux iħallsu għaliha; </w:t>
      </w:r>
    </w:p>
    <w:p w:rsidR="001D038F" w:rsidRPr="005D6F4F" w:rsidRDefault="001D038F" w:rsidP="001D038F">
      <w:pPr>
        <w:pStyle w:val="Hanging12"/>
      </w:pPr>
      <w:r w:rsidRPr="005D6F4F">
        <w:t>10.</w:t>
      </w:r>
      <w:r w:rsidRPr="005D6F4F">
        <w:tab/>
        <w:t xml:space="preserve">Jistieden lis-sistema ġudizzjarja tiżgura proċess ġust bil-garanziji kollha għal Teodora del Carmen </w:t>
      </w:r>
      <w:proofErr w:type="spellStart"/>
      <w:r w:rsidRPr="005D6F4F">
        <w:t>Vásquez</w:t>
      </w:r>
      <w:proofErr w:type="spellEnd"/>
      <w:r w:rsidRPr="005D6F4F">
        <w:t xml:space="preserve"> u Evelyn </w:t>
      </w:r>
      <w:proofErr w:type="spellStart"/>
      <w:r w:rsidRPr="005D6F4F">
        <w:t>Beatriz</w:t>
      </w:r>
      <w:proofErr w:type="spellEnd"/>
      <w:r w:rsidRPr="005D6F4F">
        <w:t xml:space="preserve"> Hernandez </w:t>
      </w:r>
      <w:proofErr w:type="spellStart"/>
      <w:r w:rsidRPr="005D6F4F">
        <w:t>Cruz</w:t>
      </w:r>
      <w:proofErr w:type="spellEnd"/>
      <w:r w:rsidRPr="005D6F4F">
        <w:t xml:space="preserve"> u tirrevoka s-sentenzi tagħhom; jesprimi solidarjetà mal-kampanja "</w:t>
      </w:r>
      <w:proofErr w:type="spellStart"/>
      <w:r w:rsidRPr="005D6F4F">
        <w:t>Las</w:t>
      </w:r>
      <w:proofErr w:type="spellEnd"/>
      <w:r w:rsidRPr="005D6F4F">
        <w:t xml:space="preserve"> 17" immexxija minn nisa li ntbagħtu l-ħabs inġustament sa 40 sena minħabba korrimenti, twelid mejjet u </w:t>
      </w:r>
      <w:proofErr w:type="spellStart"/>
      <w:r w:rsidRPr="005D6F4F">
        <w:t>kumplikazzjonijiet</w:t>
      </w:r>
      <w:proofErr w:type="spellEnd"/>
      <w:r w:rsidRPr="005D6F4F">
        <w:t xml:space="preserve"> ostetriċi oħra; jestendi s-solidarjetà tiegħu man-nisa </w:t>
      </w:r>
      <w:proofErr w:type="spellStart"/>
      <w:r w:rsidRPr="005D6F4F">
        <w:t>Salvadorjani</w:t>
      </w:r>
      <w:proofErr w:type="spellEnd"/>
      <w:r w:rsidRPr="005D6F4F">
        <w:t xml:space="preserve"> kollha li ttellgħu l-qorti minħabba raġunijiet simili jew li nstabu ħatja ta' "omiċidju aggravat"; jitlob lill-awtoritajiet kompetenti </w:t>
      </w:r>
      <w:proofErr w:type="spellStart"/>
      <w:r w:rsidRPr="005D6F4F">
        <w:t>jirrieżaminaw</w:t>
      </w:r>
      <w:proofErr w:type="spellEnd"/>
      <w:r w:rsidRPr="005D6F4F">
        <w:t xml:space="preserve"> il-każijiet kollha bl-għan li jingħataw maħfra;</w:t>
      </w:r>
    </w:p>
    <w:p w:rsidR="001D038F" w:rsidRPr="005D6F4F" w:rsidRDefault="001D038F" w:rsidP="001D038F">
      <w:pPr>
        <w:pStyle w:val="Hanging12"/>
      </w:pPr>
      <w:r w:rsidRPr="005D6F4F">
        <w:t>11.</w:t>
      </w:r>
      <w:r w:rsidRPr="005D6F4F">
        <w:tab/>
        <w:t xml:space="preserve">Jesprimi t-tħassib serju tiegħu dwar l-għadd kbir ta' </w:t>
      </w:r>
      <w:proofErr w:type="spellStart"/>
      <w:r w:rsidRPr="005D6F4F">
        <w:t>tqaliet</w:t>
      </w:r>
      <w:proofErr w:type="spellEnd"/>
      <w:r w:rsidRPr="005D6F4F">
        <w:t xml:space="preserve"> f'età żgħira f'El Salvador; iħeġġeġ lill-awtoritajiet </w:t>
      </w:r>
      <w:proofErr w:type="spellStart"/>
      <w:r w:rsidRPr="005D6F4F">
        <w:t>Salvadorjani</w:t>
      </w:r>
      <w:proofErr w:type="spellEnd"/>
      <w:r w:rsidRPr="005D6F4F">
        <w:t xml:space="preserve"> jissodisfaw l-obbligi internazzjonali tagħhom u jipproteġu d-drittijiet tal-bniedem billi jiżguraw li l-bniet kollha jkollhom aċċess għall-informazzjoni possibbli kollha u għas-servizzi mediċi kollha għall-immaniġġjar tat-</w:t>
      </w:r>
      <w:proofErr w:type="spellStart"/>
      <w:r w:rsidRPr="005D6F4F">
        <w:t>tqaliet</w:t>
      </w:r>
      <w:proofErr w:type="spellEnd"/>
      <w:r w:rsidRPr="005D6F4F">
        <w:t xml:space="preserve"> ta' riskju għoli li jirriżultaw minn stupru;</w:t>
      </w:r>
    </w:p>
    <w:p w:rsidR="001D038F" w:rsidRPr="005D6F4F" w:rsidRDefault="001D038F" w:rsidP="001D038F">
      <w:pPr>
        <w:pStyle w:val="Hanging12"/>
      </w:pPr>
      <w:r w:rsidRPr="005D6F4F">
        <w:t>12.</w:t>
      </w:r>
      <w:r w:rsidRPr="005D6F4F">
        <w:tab/>
      </w:r>
      <w:proofErr w:type="spellStart"/>
      <w:r w:rsidRPr="005D6F4F">
        <w:t>Jiddeplora</w:t>
      </w:r>
      <w:proofErr w:type="spellEnd"/>
      <w:r w:rsidRPr="005D6F4F">
        <w:t xml:space="preserve"> l-fatt li l-ġisem tan-nisa u l-bniet, speċifikament fir-rigward tas-saħħa sesswali u tad-drittijiet </w:t>
      </w:r>
      <w:proofErr w:type="spellStart"/>
      <w:r w:rsidRPr="005D6F4F">
        <w:t>riproduttivi</w:t>
      </w:r>
      <w:proofErr w:type="spellEnd"/>
      <w:r w:rsidRPr="005D6F4F">
        <w:t xml:space="preserve"> tagħhom, għadu jikkostitwixxu qasam ta' battalja ideoloġika, u jistieden lil El Salvador jirrikonoxxi d-drittijiet </w:t>
      </w:r>
      <w:proofErr w:type="spellStart"/>
      <w:r w:rsidRPr="005D6F4F">
        <w:t>inaljenabbli</w:t>
      </w:r>
      <w:proofErr w:type="spellEnd"/>
      <w:r w:rsidRPr="005D6F4F">
        <w:t xml:space="preserve"> tan-nisa u l-bniet </w:t>
      </w:r>
      <w:proofErr w:type="spellStart"/>
      <w:r w:rsidRPr="005D6F4F">
        <w:t>għall-integrità</w:t>
      </w:r>
      <w:proofErr w:type="spellEnd"/>
      <w:r w:rsidRPr="005D6F4F">
        <w:t xml:space="preserve"> tal-ġisem u għat-teħid ta' deċiżjonijiet awtonomu fir-rigward, </w:t>
      </w:r>
      <w:proofErr w:type="spellStart"/>
      <w:r w:rsidRPr="005D6F4F">
        <w:t>inter</w:t>
      </w:r>
      <w:proofErr w:type="spellEnd"/>
      <w:r w:rsidRPr="005D6F4F">
        <w:t xml:space="preserve"> </w:t>
      </w:r>
      <w:proofErr w:type="spellStart"/>
      <w:r w:rsidRPr="005D6F4F">
        <w:t>alia</w:t>
      </w:r>
      <w:proofErr w:type="spellEnd"/>
      <w:r w:rsidRPr="005D6F4F">
        <w:t xml:space="preserve">, tad-dritt għall-aċċess għall-ippjanar tal-familja volontarju u għal abort </w:t>
      </w:r>
      <w:proofErr w:type="spellStart"/>
      <w:r w:rsidRPr="005D6F4F">
        <w:t>sikur</w:t>
      </w:r>
      <w:proofErr w:type="spellEnd"/>
      <w:r w:rsidRPr="005D6F4F">
        <w:t xml:space="preserve"> u legali; jemmen li l-projbizzjoni ġenerali tal-abort terapewtiku u l-abort tat-</w:t>
      </w:r>
      <w:proofErr w:type="spellStart"/>
      <w:r w:rsidRPr="005D6F4F">
        <w:t>tqaliet</w:t>
      </w:r>
      <w:proofErr w:type="spellEnd"/>
      <w:r w:rsidRPr="005D6F4F">
        <w:t xml:space="preserve"> li jirriżultaw mill-istupru u l-inċest, u r-rifjut li tingħata </w:t>
      </w:r>
      <w:proofErr w:type="spellStart"/>
      <w:r w:rsidRPr="005D6F4F">
        <w:t>kopertura</w:t>
      </w:r>
      <w:proofErr w:type="spellEnd"/>
      <w:r w:rsidRPr="005D6F4F">
        <w:t xml:space="preserve"> tas-saħħa b'xejn f'każijiet ta' stupru, jammontaw għal tortura;</w:t>
      </w:r>
    </w:p>
    <w:p w:rsidR="001D038F" w:rsidRPr="005D6F4F" w:rsidRDefault="001D038F" w:rsidP="001D038F">
      <w:pPr>
        <w:pStyle w:val="Hanging12"/>
      </w:pPr>
      <w:r w:rsidRPr="005D6F4F">
        <w:t>13.</w:t>
      </w:r>
      <w:r w:rsidRPr="005D6F4F">
        <w:tab/>
        <w:t xml:space="preserve">Ifaħħar l-adozzjoni tal-Liġi Komprensiva Speċjali għal Ħajja Mingħajr Vjolenza għan-Nisa wara votazzjoni unanima bejn il-partiti minn membri nisa tal-Assemblea </w:t>
      </w:r>
      <w:proofErr w:type="spellStart"/>
      <w:r w:rsidRPr="005D6F4F">
        <w:t>Leġiżlattiva</w:t>
      </w:r>
      <w:proofErr w:type="spellEnd"/>
      <w:r w:rsidRPr="005D6F4F">
        <w:t xml:space="preserve"> </w:t>
      </w:r>
      <w:proofErr w:type="spellStart"/>
      <w:r w:rsidRPr="005D6F4F">
        <w:t>Salvadorjana</w:t>
      </w:r>
      <w:proofErr w:type="spellEnd"/>
      <w:r w:rsidRPr="005D6F4F">
        <w:t xml:space="preserve"> u jfakkar lill-awtoritajiet </w:t>
      </w:r>
      <w:proofErr w:type="spellStart"/>
      <w:r w:rsidRPr="005D6F4F">
        <w:t>Salvadorjani</w:t>
      </w:r>
      <w:proofErr w:type="spellEnd"/>
      <w:r w:rsidRPr="005D6F4F">
        <w:t xml:space="preserve"> li jeħtieġu </w:t>
      </w:r>
      <w:proofErr w:type="spellStart"/>
      <w:r w:rsidRPr="005D6F4F">
        <w:t>jimplimentawha</w:t>
      </w:r>
      <w:proofErr w:type="spellEnd"/>
      <w:r w:rsidRPr="005D6F4F">
        <w:t xml:space="preserve"> bis-sħiħ, b'mod partikolari rigward l-impenn li n-nisa u l-bniet jiġu protetti mill-vjolenza; </w:t>
      </w:r>
    </w:p>
    <w:p w:rsidR="001D038F" w:rsidRPr="005D6F4F" w:rsidRDefault="001D038F" w:rsidP="001D038F">
      <w:pPr>
        <w:pStyle w:val="Hanging12"/>
      </w:pPr>
      <w:r w:rsidRPr="005D6F4F">
        <w:t>14.</w:t>
      </w:r>
      <w:r w:rsidRPr="005D6F4F">
        <w:tab/>
        <w:t>Jilqa' l-istabbiliment riċenti tal-politika ta' El Salvador dwar is-saħħa sesswali u riproduttiva u l-programm il-ġdid "</w:t>
      </w:r>
      <w:proofErr w:type="spellStart"/>
      <w:r w:rsidRPr="005D6F4F">
        <w:t>Ciudad</w:t>
      </w:r>
      <w:proofErr w:type="spellEnd"/>
      <w:r w:rsidRPr="005D6F4F">
        <w:t xml:space="preserve"> </w:t>
      </w:r>
      <w:proofErr w:type="spellStart"/>
      <w:r w:rsidRPr="005D6F4F">
        <w:t>Mujer</w:t>
      </w:r>
      <w:proofErr w:type="spellEnd"/>
      <w:r w:rsidRPr="005D6F4F">
        <w:t xml:space="preserve">" li żviluppa servizzi għal 1,5 miljun mara madwar il-pajjiż, b'mod partikolari permezz </w:t>
      </w:r>
      <w:proofErr w:type="spellStart"/>
      <w:r w:rsidRPr="005D6F4F">
        <w:t>tas-sensibilizzazzjoni</w:t>
      </w:r>
      <w:proofErr w:type="spellEnd"/>
      <w:r w:rsidRPr="005D6F4F">
        <w:t xml:space="preserve"> u l-għoti ta' informazzjoni dwar is-saħħa u d-drittijiet sesswali u </w:t>
      </w:r>
      <w:proofErr w:type="spellStart"/>
      <w:r w:rsidRPr="005D6F4F">
        <w:t>riproduttivi</w:t>
      </w:r>
      <w:proofErr w:type="spellEnd"/>
      <w:r w:rsidRPr="005D6F4F">
        <w:t xml:space="preserve">, </w:t>
      </w:r>
      <w:proofErr w:type="spellStart"/>
      <w:r w:rsidRPr="005D6F4F">
        <w:t>jappoġġa</w:t>
      </w:r>
      <w:proofErr w:type="spellEnd"/>
      <w:r w:rsidRPr="005D6F4F">
        <w:t xml:space="preserve"> l-isforzi tiegħu u jħeġġeġ lill-Gvern ta' El Salvador biex jiżgura aċċess għal informazzjoni u servizzi moderni relatati </w:t>
      </w:r>
      <w:proofErr w:type="spellStart"/>
      <w:r w:rsidRPr="005D6F4F">
        <w:t>mal-kontraċettivi</w:t>
      </w:r>
      <w:proofErr w:type="spellEnd"/>
      <w:r w:rsidRPr="005D6F4F">
        <w:t xml:space="preserve"> u biex jagħmel sforzi biex jipprovdi edukazzjoni komprensiva dwar is-sess fl-iskejjel pubbliċi; </w:t>
      </w:r>
    </w:p>
    <w:p w:rsidR="001D038F" w:rsidRPr="005D6F4F" w:rsidRDefault="001D038F" w:rsidP="001D038F">
      <w:pPr>
        <w:pStyle w:val="Hanging12"/>
      </w:pPr>
      <w:r w:rsidRPr="005D6F4F">
        <w:t>15.</w:t>
      </w:r>
      <w:r w:rsidRPr="005D6F4F">
        <w:tab/>
        <w:t xml:space="preserve">Iħeġġeġ lill-Kunsill iħaffef il-ħidma tiegħu biex jippermetti lill-UE tirratifika u timplimenta l-Konvenzjoni ta' </w:t>
      </w:r>
      <w:proofErr w:type="spellStart"/>
      <w:r w:rsidRPr="005D6F4F">
        <w:t>Istanbul</w:t>
      </w:r>
      <w:proofErr w:type="spellEnd"/>
      <w:r w:rsidRPr="005D6F4F">
        <w:t xml:space="preserve">, sabiex tiġi żgurata </w:t>
      </w:r>
      <w:proofErr w:type="spellStart"/>
      <w:r w:rsidRPr="005D6F4F">
        <w:t>koerenza</w:t>
      </w:r>
      <w:proofErr w:type="spellEnd"/>
      <w:r w:rsidRPr="005D6F4F">
        <w:t xml:space="preserve"> bejn l-azzjoni interna u esterna tal-UE dwar il-vjolenza kontra t-tfal, in-nisa u l-bniet;</w:t>
      </w:r>
    </w:p>
    <w:p w:rsidR="001D038F" w:rsidRPr="005D6F4F" w:rsidRDefault="001D038F" w:rsidP="001D038F">
      <w:pPr>
        <w:pStyle w:val="Hanging12"/>
      </w:pPr>
      <w:r w:rsidRPr="005D6F4F">
        <w:t>16.</w:t>
      </w:r>
      <w:r w:rsidRPr="005D6F4F">
        <w:tab/>
        <w:t xml:space="preserve">Jistieden lill-Kunsill jinkludi l-kwistjoni tal-abort </w:t>
      </w:r>
      <w:proofErr w:type="spellStart"/>
      <w:r w:rsidRPr="005D6F4F">
        <w:t>sikur</w:t>
      </w:r>
      <w:proofErr w:type="spellEnd"/>
      <w:r w:rsidRPr="005D6F4F">
        <w:t xml:space="preserve"> u legali fil-Linji Gwida tal-UE dwar l-istupru u l-v</w:t>
      </w:r>
      <w:r w:rsidR="000E5AF5">
        <w:t>jolenza kontra n-nisa u l-bniet</w:t>
      </w:r>
      <w:r w:rsidRPr="005D6F4F">
        <w:t xml:space="preserve">; jenfasizza l-fatt li l-aċċess universali għas-saħħa, </w:t>
      </w:r>
      <w:proofErr w:type="spellStart"/>
      <w:r w:rsidRPr="005D6F4F">
        <w:t>partikolarment</w:t>
      </w:r>
      <w:proofErr w:type="spellEnd"/>
      <w:r w:rsidRPr="005D6F4F">
        <w:t xml:space="preserve"> għas-saħħa sesswali u riproduttiva u għad-drittijiet assoċjati, huwa dritt fundamentali tal-bniedem; </w:t>
      </w:r>
    </w:p>
    <w:p w:rsidR="001D038F" w:rsidRPr="005D6F4F" w:rsidRDefault="001D038F" w:rsidP="001D038F">
      <w:pPr>
        <w:pStyle w:val="Hanging12"/>
      </w:pPr>
      <w:r w:rsidRPr="005D6F4F">
        <w:t>17.</w:t>
      </w:r>
      <w:r w:rsidRPr="005D6F4F">
        <w:tab/>
        <w:t>Jistieden lill-Kapijiet ta' Stat jew Gvern tal-UE-CELAC (Komunità ta' Stati tal-Amerika Latina u tal-</w:t>
      </w:r>
      <w:proofErr w:type="spellStart"/>
      <w:r w:rsidRPr="005D6F4F">
        <w:t>Karibew</w:t>
      </w:r>
      <w:proofErr w:type="spellEnd"/>
      <w:r w:rsidRPr="005D6F4F">
        <w:t>) fis-</w:t>
      </w:r>
      <w:proofErr w:type="spellStart"/>
      <w:r w:rsidRPr="005D6F4F">
        <w:t>summit</w:t>
      </w:r>
      <w:proofErr w:type="spellEnd"/>
      <w:r w:rsidRPr="005D6F4F">
        <w:t xml:space="preserve"> tagħhom, biex isaħħu l-kapitolu dwar il-vjolenza </w:t>
      </w:r>
      <w:proofErr w:type="spellStart"/>
      <w:r w:rsidRPr="005D6F4F">
        <w:t>sessista</w:t>
      </w:r>
      <w:proofErr w:type="spellEnd"/>
      <w:r w:rsidRPr="005D6F4F">
        <w:t xml:space="preserve"> fil-Pjan ta' Azzjoni tal-UE-CELAC bl-għan li jiġi stabbilit kalendarju ċar ta' azzjoni u miżuri ta' implimentazzjoni maħsuba biex jiggarantixxu diliġenza xierqa b'rabta mal-prevenzjoni u l-investigazzjoni tal-atti kollha ta' vjolenza kontra n-nisa u s-sanzjonijiet għalihom u biex joffru kumpens adegwat lill-vittmi; </w:t>
      </w:r>
    </w:p>
    <w:p w:rsidR="001D038F" w:rsidRPr="005D6F4F" w:rsidRDefault="001D038F" w:rsidP="001D038F">
      <w:pPr>
        <w:pStyle w:val="Hanging12"/>
      </w:pPr>
      <w:r w:rsidRPr="005D6F4F">
        <w:t>18.</w:t>
      </w:r>
      <w:r w:rsidRPr="005D6F4F">
        <w:tab/>
        <w:t xml:space="preserve">Jilqa' l-isforzi tad-Delegazzjoni tal-UE f'El Salvador biex </w:t>
      </w:r>
      <w:proofErr w:type="spellStart"/>
      <w:r w:rsidRPr="005D6F4F">
        <w:t>tiddjaloga</w:t>
      </w:r>
      <w:proofErr w:type="spellEnd"/>
      <w:r w:rsidRPr="005D6F4F">
        <w:t xml:space="preserve"> mal-awtoritajiet nazzjonali dwar id-drittijiet tan-nisa, fosthom il-</w:t>
      </w:r>
      <w:proofErr w:type="spellStart"/>
      <w:r w:rsidRPr="005D6F4F">
        <w:t>kriminalizzazzjoni</w:t>
      </w:r>
      <w:proofErr w:type="spellEnd"/>
      <w:r w:rsidRPr="005D6F4F">
        <w:t xml:space="preserve"> tal-abort; </w:t>
      </w:r>
      <w:proofErr w:type="spellStart"/>
      <w:r w:rsidRPr="005D6F4F">
        <w:t>jinsisti</w:t>
      </w:r>
      <w:proofErr w:type="spellEnd"/>
      <w:r w:rsidRPr="005D6F4F">
        <w:t xml:space="preserve"> li din il-kwistjoni għandha titqies prijorità għolja u jistieden </w:t>
      </w:r>
      <w:proofErr w:type="spellStart"/>
      <w:r w:rsidRPr="005D6F4F">
        <w:t>lis</w:t>
      </w:r>
      <w:proofErr w:type="spellEnd"/>
      <w:r w:rsidRPr="005D6F4F">
        <w:t xml:space="preserve">-SEAE biex jirrapporta b'mod regolari lill-Parlament dwar l-azzjoni tiegħu f'dan il-qasam; </w:t>
      </w:r>
      <w:proofErr w:type="spellStart"/>
      <w:r w:rsidRPr="005D6F4F">
        <w:t>jinsisti</w:t>
      </w:r>
      <w:proofErr w:type="spellEnd"/>
      <w:r w:rsidRPr="005D6F4F">
        <w:t xml:space="preserve"> li d-Delegazzjoni tal-UE tipprovdi l-appoġġ kollu xieraq lin-nisa li bħalissa qegħdin il-ħabs għal reati relatati mal-abort, anke permezz ta' żjarat regolari, appoġġ lill-familjari tagħhom u l-offerta ta' assistenza legali; </w:t>
      </w:r>
    </w:p>
    <w:p w:rsidR="001D038F" w:rsidRPr="005D6F4F" w:rsidRDefault="001D038F" w:rsidP="001D038F">
      <w:pPr>
        <w:pStyle w:val="Hanging12"/>
      </w:pPr>
      <w:r w:rsidRPr="005D6F4F">
        <w:t>19.</w:t>
      </w:r>
      <w:r w:rsidRPr="005D6F4F">
        <w:tab/>
        <w:t xml:space="preserve">Ifakkar lill-UE fl-impenji tagħha skont il-Qafas għall-Ugwaljanza bejn il-Ġeneri u l-Emanċipazzjoni tan-Nisa permezz tar-Relazzjonijiet Esterni tal-UE 2016-2020; jitlob </w:t>
      </w:r>
      <w:proofErr w:type="spellStart"/>
      <w:r w:rsidRPr="005D6F4F">
        <w:t>lis</w:t>
      </w:r>
      <w:proofErr w:type="spellEnd"/>
      <w:r w:rsidRPr="005D6F4F">
        <w:t xml:space="preserve">-SEAE jsegwi mill-qrib il-każijiet ta' reviżjoni </w:t>
      </w:r>
      <w:proofErr w:type="spellStart"/>
      <w:r w:rsidRPr="005D6F4F">
        <w:t>in</w:t>
      </w:r>
      <w:proofErr w:type="spellEnd"/>
      <w:r w:rsidRPr="005D6F4F">
        <w:t xml:space="preserve"> </w:t>
      </w:r>
      <w:proofErr w:type="spellStart"/>
      <w:r w:rsidRPr="005D6F4F">
        <w:t>loco</w:t>
      </w:r>
      <w:proofErr w:type="spellEnd"/>
      <w:r w:rsidRPr="005D6F4F">
        <w:t xml:space="preserve"> u jistieden lill-Kummissjoni tiżgura li l-kooperazzjoni għall-iżvilupp Ewropea ssegwi </w:t>
      </w:r>
      <w:proofErr w:type="spellStart"/>
      <w:r w:rsidRPr="005D6F4F">
        <w:t>approċċ</w:t>
      </w:r>
      <w:proofErr w:type="spellEnd"/>
      <w:r w:rsidRPr="005D6F4F">
        <w:t xml:space="preserve"> li jkun ibbażat fuq id-drittijiet tal-bniedem, b'enfasi partikolari fuq l-ugwaljanza bejn il-ġeneri u fuq il-ġlieda kontra l-forom kollha ta' vjolenza sesswali kontra n-nisa u l-bniet; jistieden lill-Istati Membri u lill-istituzzjonijiet tal-UE jżidu l-appoġġ tagħhom għad-difensuri lokali tad-drittijiet tal-bniedem u għal </w:t>
      </w:r>
      <w:proofErr w:type="spellStart"/>
      <w:r w:rsidRPr="005D6F4F">
        <w:t>NGOs</w:t>
      </w:r>
      <w:proofErr w:type="spellEnd"/>
      <w:r w:rsidRPr="005D6F4F">
        <w:t xml:space="preserve"> li qed imexxu kampanji favur id-drittijiet tan-nisa u l-bniet, speċjalment is-saħħa u d-drittijiet sesswali u </w:t>
      </w:r>
      <w:proofErr w:type="spellStart"/>
      <w:r w:rsidRPr="005D6F4F">
        <w:t>riproduttivi</w:t>
      </w:r>
      <w:proofErr w:type="spellEnd"/>
      <w:r w:rsidRPr="005D6F4F">
        <w:t xml:space="preserve"> u l-ippjanar tal-familja f'El Salvador, inkluż il-finanzjament; </w:t>
      </w:r>
    </w:p>
    <w:p w:rsidR="009D33CF" w:rsidRPr="005D6F4F" w:rsidRDefault="001D038F" w:rsidP="001D038F">
      <w:pPr>
        <w:pStyle w:val="Hanging12"/>
      </w:pPr>
      <w:r w:rsidRPr="005D6F4F">
        <w:t>20.</w:t>
      </w:r>
      <w:r w:rsidRPr="005D6F4F">
        <w:tab/>
        <w:t xml:space="preserve">Jagħti istruzzjonijiet lill-President tiegħu biex jgħaddi din ir-riżoluzzjoni lill-Kunsill, lill-Kummissjoni, lill-Viċi President tal-Kummissjoni/Rappreżentant Għoli tal-Unjoni għall-Affarijiet Barranin u l-Politika ta' Sigurtà, </w:t>
      </w:r>
      <w:r w:rsidR="000E5AF5">
        <w:t>lill-awtoritajiet</w:t>
      </w:r>
      <w:r w:rsidRPr="005D6F4F">
        <w:t xml:space="preserve"> ta' El Salvador, lill-Uffiċċju tal-Kummissarju Għoli </w:t>
      </w:r>
      <w:proofErr w:type="spellStart"/>
      <w:r w:rsidRPr="005D6F4F">
        <w:t>tan</w:t>
      </w:r>
      <w:proofErr w:type="spellEnd"/>
      <w:r w:rsidRPr="005D6F4F">
        <w:t>-NU għad-Drittijiet tal-Bniedem, lill-Parlament tal-Amerika Ċentrali, lill-Parlament tal-Amerika Latina, lill-Assemblea Parlamentari Ewro-</w:t>
      </w:r>
      <w:proofErr w:type="spellStart"/>
      <w:r w:rsidRPr="005D6F4F">
        <w:t>Latino</w:t>
      </w:r>
      <w:proofErr w:type="spellEnd"/>
      <w:r w:rsidRPr="005D6F4F">
        <w:t>-Amerikana u lis-Segretarju Ġenerali tal-Organizzazzjoni tal-Istati Amerikani.</w:t>
      </w:r>
    </w:p>
    <w:sectPr w:rsidR="009D33CF" w:rsidRPr="005D6F4F" w:rsidSect="0067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58" w:rsidRPr="005D6F4F" w:rsidRDefault="00965158">
      <w:r w:rsidRPr="005D6F4F">
        <w:separator/>
      </w:r>
    </w:p>
  </w:endnote>
  <w:endnote w:type="continuationSeparator" w:id="0">
    <w:p w:rsidR="00965158" w:rsidRPr="005D6F4F" w:rsidRDefault="00965158">
      <w:r w:rsidRPr="005D6F4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4F" w:rsidRPr="005D6F4F" w:rsidRDefault="005D6F4F" w:rsidP="005D6F4F">
    <w:pPr>
      <w:pStyle w:val="Footer"/>
    </w:pPr>
    <w:r w:rsidRPr="005D6F4F">
      <w:rPr>
        <w:rStyle w:val="HideTWBExt"/>
        <w:noProof w:val="0"/>
      </w:rPr>
      <w:t>&lt;PathFdR&gt;</w:t>
    </w:r>
    <w:r w:rsidRPr="005D6F4F">
      <w:t>RC\1141955MT.docx</w:t>
    </w:r>
    <w:r w:rsidRPr="005D6F4F">
      <w:rPr>
        <w:rStyle w:val="HideTWBExt"/>
        <w:noProof w:val="0"/>
      </w:rPr>
      <w:t>&lt;/PathFdR&gt;</w:t>
    </w:r>
    <w:r w:rsidRPr="005D6F4F">
      <w:tab/>
      <w:t>PE</w:t>
    </w:r>
    <w:r w:rsidRPr="005D6F4F">
      <w:rPr>
        <w:rStyle w:val="HideTWBExt"/>
        <w:noProof w:val="0"/>
      </w:rPr>
      <w:t>&lt;NoPE&gt;</w:t>
    </w:r>
    <w:r w:rsidRPr="005D6F4F">
      <w:t>614.318</w:t>
    </w:r>
    <w:r w:rsidRPr="005D6F4F">
      <w:rPr>
        <w:rStyle w:val="HideTWBExt"/>
        <w:noProof w:val="0"/>
      </w:rPr>
      <w:t>&lt;/NoPE&gt;&lt;Version&gt;</w:t>
    </w:r>
    <w:r w:rsidRPr="005D6F4F">
      <w:t>v01-00</w:t>
    </w:r>
    <w:r w:rsidRPr="005D6F4F">
      <w:rPr>
        <w:rStyle w:val="HideTWBExt"/>
        <w:noProof w:val="0"/>
      </w:rPr>
      <w:t>&lt;/Version&gt;</w:t>
    </w:r>
    <w:r w:rsidRPr="005D6F4F">
      <w:t xml:space="preserve"> }</w:t>
    </w:r>
  </w:p>
  <w:p w:rsidR="005D6F4F" w:rsidRPr="005D6F4F" w:rsidRDefault="005D6F4F" w:rsidP="005D6F4F">
    <w:pPr>
      <w:pStyle w:val="Footer"/>
    </w:pPr>
    <w:r w:rsidRPr="005D6F4F">
      <w:tab/>
      <w:t>PE</w:t>
    </w:r>
    <w:r w:rsidRPr="005D6F4F">
      <w:rPr>
        <w:rStyle w:val="HideTWBExt"/>
        <w:noProof w:val="0"/>
      </w:rPr>
      <w:t>&lt;NoPE&gt;</w:t>
    </w:r>
    <w:r w:rsidRPr="005D6F4F">
      <w:t>614.321</w:t>
    </w:r>
    <w:r w:rsidRPr="005D6F4F">
      <w:rPr>
        <w:rStyle w:val="HideTWBExt"/>
        <w:noProof w:val="0"/>
      </w:rPr>
      <w:t>&lt;/NoPE&gt;&lt;Version&gt;</w:t>
    </w:r>
    <w:r w:rsidRPr="005D6F4F">
      <w:t>v01-00</w:t>
    </w:r>
    <w:r w:rsidRPr="005D6F4F">
      <w:rPr>
        <w:rStyle w:val="HideTWBExt"/>
        <w:noProof w:val="0"/>
      </w:rPr>
      <w:t>&lt;/Version&gt;</w:t>
    </w:r>
    <w:r w:rsidRPr="005D6F4F">
      <w:t xml:space="preserve"> }</w:t>
    </w:r>
  </w:p>
  <w:p w:rsidR="005D6F4F" w:rsidRPr="005D6F4F" w:rsidRDefault="005D6F4F" w:rsidP="005D6F4F">
    <w:pPr>
      <w:pStyle w:val="Footer"/>
    </w:pPr>
    <w:r w:rsidRPr="005D6F4F">
      <w:tab/>
      <w:t>PE</w:t>
    </w:r>
    <w:r w:rsidRPr="005D6F4F">
      <w:rPr>
        <w:rStyle w:val="HideTWBExt"/>
        <w:noProof w:val="0"/>
      </w:rPr>
      <w:t>&lt;NoPE&gt;</w:t>
    </w:r>
    <w:r w:rsidRPr="005D6F4F">
      <w:t>614.322</w:t>
    </w:r>
    <w:r w:rsidRPr="005D6F4F">
      <w:rPr>
        <w:rStyle w:val="HideTWBExt"/>
        <w:noProof w:val="0"/>
      </w:rPr>
      <w:t>&lt;/NoPE&gt;&lt;Version&gt;</w:t>
    </w:r>
    <w:r w:rsidRPr="005D6F4F">
      <w:t>v01-00</w:t>
    </w:r>
    <w:r w:rsidRPr="005D6F4F">
      <w:rPr>
        <w:rStyle w:val="HideTWBExt"/>
        <w:noProof w:val="0"/>
      </w:rPr>
      <w:t>&lt;/Version&gt;</w:t>
    </w:r>
    <w:r w:rsidRPr="005D6F4F">
      <w:t xml:space="preserve"> }</w:t>
    </w:r>
  </w:p>
  <w:p w:rsidR="005D6F4F" w:rsidRPr="005D6F4F" w:rsidRDefault="005D6F4F" w:rsidP="005D6F4F">
    <w:pPr>
      <w:pStyle w:val="Footer"/>
    </w:pPr>
    <w:r w:rsidRPr="005D6F4F">
      <w:tab/>
      <w:t>PE</w:t>
    </w:r>
    <w:r w:rsidRPr="005D6F4F">
      <w:rPr>
        <w:rStyle w:val="HideTWBExt"/>
        <w:noProof w:val="0"/>
      </w:rPr>
      <w:t>&lt;NoPE&gt;</w:t>
    </w:r>
    <w:r w:rsidRPr="005D6F4F">
      <w:t>614.325</w:t>
    </w:r>
    <w:r w:rsidRPr="005D6F4F">
      <w:rPr>
        <w:rStyle w:val="HideTWBExt"/>
        <w:noProof w:val="0"/>
      </w:rPr>
      <w:t>&lt;/NoPE&gt;&lt;Version&gt;</w:t>
    </w:r>
    <w:r w:rsidRPr="005D6F4F">
      <w:t>v01-00</w:t>
    </w:r>
    <w:r w:rsidRPr="005D6F4F">
      <w:rPr>
        <w:rStyle w:val="HideTWBExt"/>
        <w:noProof w:val="0"/>
      </w:rPr>
      <w:t>&lt;/Version&gt;</w:t>
    </w:r>
    <w:r w:rsidRPr="005D6F4F">
      <w:t xml:space="preserve"> } RC1</w:t>
    </w:r>
  </w:p>
  <w:p w:rsidR="00626D73" w:rsidRPr="005D6F4F" w:rsidRDefault="005D6F4F" w:rsidP="005D6F4F">
    <w:pPr>
      <w:pStyle w:val="Footer2"/>
    </w:pPr>
    <w:r w:rsidRPr="005D6F4F"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4F" w:rsidRPr="005D6F4F" w:rsidRDefault="005D6F4F" w:rsidP="005D6F4F">
    <w:pPr>
      <w:pStyle w:val="Footer"/>
    </w:pPr>
    <w:r w:rsidRPr="005D6F4F">
      <w:rPr>
        <w:rStyle w:val="HideTWBExt"/>
        <w:noProof w:val="0"/>
      </w:rPr>
      <w:t>&lt;PathFdR&gt;</w:t>
    </w:r>
    <w:r w:rsidRPr="005D6F4F">
      <w:t>RC\1141955MT.docx</w:t>
    </w:r>
    <w:r w:rsidRPr="005D6F4F">
      <w:rPr>
        <w:rStyle w:val="HideTWBExt"/>
        <w:noProof w:val="0"/>
      </w:rPr>
      <w:t>&lt;/PathFdR&gt;</w:t>
    </w:r>
    <w:r w:rsidRPr="005D6F4F">
      <w:tab/>
      <w:t>PE</w:t>
    </w:r>
    <w:r w:rsidRPr="005D6F4F">
      <w:rPr>
        <w:rStyle w:val="HideTWBExt"/>
        <w:noProof w:val="0"/>
      </w:rPr>
      <w:t>&lt;NoPE&gt;</w:t>
    </w:r>
    <w:r w:rsidRPr="005D6F4F">
      <w:t>614.318</w:t>
    </w:r>
    <w:r w:rsidRPr="005D6F4F">
      <w:rPr>
        <w:rStyle w:val="HideTWBExt"/>
        <w:noProof w:val="0"/>
      </w:rPr>
      <w:t>&lt;/NoPE&gt;&lt;Version&gt;</w:t>
    </w:r>
    <w:r w:rsidRPr="005D6F4F">
      <w:t>v01-00</w:t>
    </w:r>
    <w:r w:rsidRPr="005D6F4F">
      <w:rPr>
        <w:rStyle w:val="HideTWBExt"/>
        <w:noProof w:val="0"/>
      </w:rPr>
      <w:t>&lt;/Version&gt;</w:t>
    </w:r>
    <w:r w:rsidRPr="005D6F4F">
      <w:t xml:space="preserve"> }</w:t>
    </w:r>
  </w:p>
  <w:p w:rsidR="005D6F4F" w:rsidRPr="005D6F4F" w:rsidRDefault="005D6F4F" w:rsidP="005D6F4F">
    <w:pPr>
      <w:pStyle w:val="Footer"/>
    </w:pPr>
    <w:r w:rsidRPr="005D6F4F">
      <w:tab/>
      <w:t>PE</w:t>
    </w:r>
    <w:r w:rsidRPr="005D6F4F">
      <w:rPr>
        <w:rStyle w:val="HideTWBExt"/>
        <w:noProof w:val="0"/>
      </w:rPr>
      <w:t>&lt;NoPE&gt;</w:t>
    </w:r>
    <w:r w:rsidRPr="005D6F4F">
      <w:t>614.321</w:t>
    </w:r>
    <w:r w:rsidRPr="005D6F4F">
      <w:rPr>
        <w:rStyle w:val="HideTWBExt"/>
        <w:noProof w:val="0"/>
      </w:rPr>
      <w:t>&lt;/NoPE&gt;&lt;Version&gt;</w:t>
    </w:r>
    <w:r w:rsidRPr="005D6F4F">
      <w:t>v01-00</w:t>
    </w:r>
    <w:r w:rsidRPr="005D6F4F">
      <w:rPr>
        <w:rStyle w:val="HideTWBExt"/>
        <w:noProof w:val="0"/>
      </w:rPr>
      <w:t>&lt;/Version&gt;</w:t>
    </w:r>
    <w:r w:rsidRPr="005D6F4F">
      <w:t xml:space="preserve"> }</w:t>
    </w:r>
  </w:p>
  <w:p w:rsidR="005D6F4F" w:rsidRPr="005D6F4F" w:rsidRDefault="005D6F4F" w:rsidP="005D6F4F">
    <w:pPr>
      <w:pStyle w:val="Footer"/>
    </w:pPr>
    <w:r w:rsidRPr="005D6F4F">
      <w:tab/>
      <w:t>PE</w:t>
    </w:r>
    <w:r w:rsidRPr="005D6F4F">
      <w:rPr>
        <w:rStyle w:val="HideTWBExt"/>
        <w:noProof w:val="0"/>
      </w:rPr>
      <w:t>&lt;NoPE&gt;</w:t>
    </w:r>
    <w:r w:rsidRPr="005D6F4F">
      <w:t>614.322</w:t>
    </w:r>
    <w:r w:rsidRPr="005D6F4F">
      <w:rPr>
        <w:rStyle w:val="HideTWBExt"/>
        <w:noProof w:val="0"/>
      </w:rPr>
      <w:t>&lt;/NoPE&gt;&lt;Version&gt;</w:t>
    </w:r>
    <w:r w:rsidRPr="005D6F4F">
      <w:t>v01-00</w:t>
    </w:r>
    <w:r w:rsidRPr="005D6F4F">
      <w:rPr>
        <w:rStyle w:val="HideTWBExt"/>
        <w:noProof w:val="0"/>
      </w:rPr>
      <w:t>&lt;/Version&gt;</w:t>
    </w:r>
    <w:r w:rsidRPr="005D6F4F">
      <w:t xml:space="preserve"> }</w:t>
    </w:r>
  </w:p>
  <w:p w:rsidR="005D6F4F" w:rsidRPr="005D6F4F" w:rsidRDefault="005D6F4F" w:rsidP="005D6F4F">
    <w:pPr>
      <w:pStyle w:val="Footer"/>
    </w:pPr>
    <w:r w:rsidRPr="005D6F4F">
      <w:tab/>
      <w:t>PE</w:t>
    </w:r>
    <w:r w:rsidRPr="005D6F4F">
      <w:rPr>
        <w:rStyle w:val="HideTWBExt"/>
        <w:noProof w:val="0"/>
      </w:rPr>
      <w:t>&lt;NoPE&gt;</w:t>
    </w:r>
    <w:r w:rsidRPr="005D6F4F">
      <w:t>614.325</w:t>
    </w:r>
    <w:r w:rsidRPr="005D6F4F">
      <w:rPr>
        <w:rStyle w:val="HideTWBExt"/>
        <w:noProof w:val="0"/>
      </w:rPr>
      <w:t>&lt;/NoPE&gt;&lt;Version&gt;</w:t>
    </w:r>
    <w:r w:rsidRPr="005D6F4F">
      <w:t>v01-00</w:t>
    </w:r>
    <w:r w:rsidRPr="005D6F4F">
      <w:rPr>
        <w:rStyle w:val="HideTWBExt"/>
        <w:noProof w:val="0"/>
      </w:rPr>
      <w:t>&lt;/Version&gt;</w:t>
    </w:r>
    <w:r w:rsidRPr="005D6F4F">
      <w:t xml:space="preserve"> } RC1</w:t>
    </w:r>
  </w:p>
  <w:p w:rsidR="00626D73" w:rsidRPr="005D6F4F" w:rsidRDefault="005D6F4F" w:rsidP="005D6F4F">
    <w:pPr>
      <w:pStyle w:val="Footer2"/>
    </w:pPr>
    <w:r w:rsidRPr="005D6F4F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4F" w:rsidRPr="005D6F4F" w:rsidRDefault="005D6F4F" w:rsidP="005D6F4F">
    <w:pPr>
      <w:pStyle w:val="Footer"/>
    </w:pPr>
    <w:r w:rsidRPr="005D6F4F">
      <w:rPr>
        <w:rStyle w:val="HideTWBExt"/>
        <w:noProof w:val="0"/>
      </w:rPr>
      <w:t>&lt;PathFdR&gt;</w:t>
    </w:r>
    <w:r w:rsidRPr="005D6F4F">
      <w:t>RC\1141955MT.docx</w:t>
    </w:r>
    <w:r w:rsidRPr="005D6F4F">
      <w:rPr>
        <w:rStyle w:val="HideTWBExt"/>
        <w:noProof w:val="0"/>
      </w:rPr>
      <w:t>&lt;/PathFdR&gt;</w:t>
    </w:r>
    <w:r w:rsidRPr="005D6F4F">
      <w:tab/>
      <w:t>PE</w:t>
    </w:r>
    <w:r w:rsidRPr="005D6F4F">
      <w:rPr>
        <w:rStyle w:val="HideTWBExt"/>
        <w:noProof w:val="0"/>
      </w:rPr>
      <w:t>&lt;NoPE&gt;</w:t>
    </w:r>
    <w:r w:rsidRPr="005D6F4F">
      <w:t>614.318</w:t>
    </w:r>
    <w:r w:rsidRPr="005D6F4F">
      <w:rPr>
        <w:rStyle w:val="HideTWBExt"/>
        <w:noProof w:val="0"/>
      </w:rPr>
      <w:t>&lt;/NoPE&gt;&lt;Version&gt;</w:t>
    </w:r>
    <w:r w:rsidRPr="005D6F4F">
      <w:t>v01-00</w:t>
    </w:r>
    <w:r w:rsidRPr="005D6F4F">
      <w:rPr>
        <w:rStyle w:val="HideTWBExt"/>
        <w:noProof w:val="0"/>
      </w:rPr>
      <w:t>&lt;/Version&gt;</w:t>
    </w:r>
    <w:r w:rsidRPr="005D6F4F">
      <w:t xml:space="preserve"> }</w:t>
    </w:r>
  </w:p>
  <w:p w:rsidR="005D6F4F" w:rsidRPr="005D6F4F" w:rsidRDefault="005D6F4F" w:rsidP="005D6F4F">
    <w:pPr>
      <w:pStyle w:val="Footer"/>
    </w:pPr>
    <w:r w:rsidRPr="005D6F4F">
      <w:tab/>
      <w:t>PE</w:t>
    </w:r>
    <w:r w:rsidRPr="005D6F4F">
      <w:rPr>
        <w:rStyle w:val="HideTWBExt"/>
        <w:noProof w:val="0"/>
      </w:rPr>
      <w:t>&lt;NoPE&gt;</w:t>
    </w:r>
    <w:r w:rsidRPr="005D6F4F">
      <w:t>614.321</w:t>
    </w:r>
    <w:r w:rsidRPr="005D6F4F">
      <w:rPr>
        <w:rStyle w:val="HideTWBExt"/>
        <w:noProof w:val="0"/>
      </w:rPr>
      <w:t>&lt;/NoPE&gt;&lt;Version&gt;</w:t>
    </w:r>
    <w:r w:rsidRPr="005D6F4F">
      <w:t>v01-00</w:t>
    </w:r>
    <w:r w:rsidRPr="005D6F4F">
      <w:rPr>
        <w:rStyle w:val="HideTWBExt"/>
        <w:noProof w:val="0"/>
      </w:rPr>
      <w:t>&lt;/Version&gt;</w:t>
    </w:r>
    <w:r w:rsidRPr="005D6F4F">
      <w:t xml:space="preserve"> }</w:t>
    </w:r>
  </w:p>
  <w:p w:rsidR="005D6F4F" w:rsidRPr="005D6F4F" w:rsidRDefault="005D6F4F" w:rsidP="005D6F4F">
    <w:pPr>
      <w:pStyle w:val="Footer"/>
    </w:pPr>
    <w:r w:rsidRPr="005D6F4F">
      <w:tab/>
      <w:t>PE</w:t>
    </w:r>
    <w:r w:rsidRPr="005D6F4F">
      <w:rPr>
        <w:rStyle w:val="HideTWBExt"/>
        <w:noProof w:val="0"/>
      </w:rPr>
      <w:t>&lt;NoPE&gt;</w:t>
    </w:r>
    <w:r w:rsidRPr="005D6F4F">
      <w:t>614.322</w:t>
    </w:r>
    <w:r w:rsidRPr="005D6F4F">
      <w:rPr>
        <w:rStyle w:val="HideTWBExt"/>
        <w:noProof w:val="0"/>
      </w:rPr>
      <w:t>&lt;/NoPE&gt;&lt;Version&gt;</w:t>
    </w:r>
    <w:r w:rsidRPr="005D6F4F">
      <w:t>v01-00</w:t>
    </w:r>
    <w:r w:rsidRPr="005D6F4F">
      <w:rPr>
        <w:rStyle w:val="HideTWBExt"/>
        <w:noProof w:val="0"/>
      </w:rPr>
      <w:t>&lt;/Version&gt;</w:t>
    </w:r>
    <w:r w:rsidRPr="005D6F4F">
      <w:t xml:space="preserve"> }</w:t>
    </w:r>
  </w:p>
  <w:p w:rsidR="005D6F4F" w:rsidRPr="005D6F4F" w:rsidRDefault="005D6F4F" w:rsidP="005D6F4F">
    <w:pPr>
      <w:pStyle w:val="Footer"/>
    </w:pPr>
    <w:r w:rsidRPr="005D6F4F">
      <w:tab/>
      <w:t>PE</w:t>
    </w:r>
    <w:r w:rsidRPr="005D6F4F">
      <w:rPr>
        <w:rStyle w:val="HideTWBExt"/>
        <w:noProof w:val="0"/>
      </w:rPr>
      <w:t>&lt;NoPE&gt;</w:t>
    </w:r>
    <w:r w:rsidRPr="005D6F4F">
      <w:t>614.325</w:t>
    </w:r>
    <w:r w:rsidRPr="005D6F4F">
      <w:rPr>
        <w:rStyle w:val="HideTWBExt"/>
        <w:noProof w:val="0"/>
      </w:rPr>
      <w:t>&lt;/NoPE&gt;&lt;Version&gt;</w:t>
    </w:r>
    <w:r w:rsidRPr="005D6F4F">
      <w:t>v01-00</w:t>
    </w:r>
    <w:r w:rsidRPr="005D6F4F">
      <w:rPr>
        <w:rStyle w:val="HideTWBExt"/>
        <w:noProof w:val="0"/>
      </w:rPr>
      <w:t>&lt;/Version&gt;</w:t>
    </w:r>
    <w:r w:rsidRPr="005D6F4F">
      <w:t xml:space="preserve"> } RC1</w:t>
    </w:r>
  </w:p>
  <w:p w:rsidR="00626D73" w:rsidRPr="005D6F4F" w:rsidRDefault="005D6F4F" w:rsidP="005D6F4F">
    <w:pPr>
      <w:pStyle w:val="Footer2"/>
      <w:tabs>
        <w:tab w:val="center" w:pos="4535"/>
      </w:tabs>
    </w:pPr>
    <w:r w:rsidRPr="005D6F4F">
      <w:t>MT</w:t>
    </w:r>
    <w:r w:rsidRPr="005D6F4F">
      <w:tab/>
    </w:r>
    <w:r w:rsidRPr="005D6F4F">
      <w:rPr>
        <w:b w:val="0"/>
        <w:i/>
        <w:color w:val="C0C0C0"/>
        <w:sz w:val="22"/>
      </w:rPr>
      <w:t xml:space="preserve">Magħquda </w:t>
    </w:r>
    <w:proofErr w:type="spellStart"/>
    <w:r w:rsidRPr="005D6F4F">
      <w:rPr>
        <w:b w:val="0"/>
        <w:i/>
        <w:color w:val="C0C0C0"/>
        <w:sz w:val="22"/>
      </w:rPr>
      <w:t>fid-diversità</w:t>
    </w:r>
    <w:proofErr w:type="spellEnd"/>
    <w:r w:rsidRPr="005D6F4F">
      <w:tab/>
      <w:t>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58" w:rsidRPr="005D6F4F" w:rsidRDefault="00965158">
      <w:r w:rsidRPr="005D6F4F">
        <w:separator/>
      </w:r>
    </w:p>
  </w:footnote>
  <w:footnote w:type="continuationSeparator" w:id="0">
    <w:p w:rsidR="00965158" w:rsidRPr="005D6F4F" w:rsidRDefault="00965158">
      <w:r w:rsidRPr="005D6F4F">
        <w:continuationSeparator/>
      </w:r>
    </w:p>
  </w:footnote>
  <w:footnote w:id="1">
    <w:p w:rsidR="001D038F" w:rsidRPr="005D6F4F" w:rsidRDefault="001D038F" w:rsidP="001D038F">
      <w:pPr>
        <w:pStyle w:val="FootnoteText"/>
        <w:rPr>
          <w:rFonts w:ascii="Times New Roman" w:hAnsi="Times New Roman"/>
          <w:sz w:val="24"/>
          <w:szCs w:val="24"/>
          <w:lang w:val="mt-MT"/>
        </w:rPr>
      </w:pPr>
      <w:r w:rsidRPr="005D6F4F">
        <w:rPr>
          <w:rStyle w:val="FootnoteReference"/>
          <w:lang w:val="mt-MT"/>
        </w:rPr>
        <w:footnoteRef/>
      </w:r>
      <w:r w:rsidRPr="005D6F4F">
        <w:rPr>
          <w:rFonts w:ascii="Times New Roman" w:hAnsi="Times New Roman"/>
          <w:lang w:val="mt-MT"/>
        </w:rPr>
        <w:t>Testi adottati, P8_TA(2016)0502.</w:t>
      </w:r>
    </w:p>
  </w:footnote>
  <w:footnote w:id="2">
    <w:p w:rsidR="001D038F" w:rsidRPr="005D6F4F" w:rsidRDefault="001D038F" w:rsidP="001D038F">
      <w:pPr>
        <w:pStyle w:val="FootnoteText"/>
        <w:rPr>
          <w:rFonts w:ascii="Times New Roman" w:hAnsi="Times New Roman"/>
          <w:lang w:val="mt-MT"/>
        </w:rPr>
      </w:pPr>
      <w:r w:rsidRPr="005D6F4F">
        <w:rPr>
          <w:rStyle w:val="FootnoteReference"/>
          <w:rFonts w:ascii="Times New Roman" w:hAnsi="Times New Roman"/>
          <w:lang w:val="mt-MT"/>
        </w:rPr>
        <w:footnoteRef/>
      </w:r>
      <w:r w:rsidRPr="005D6F4F">
        <w:rPr>
          <w:rFonts w:ascii="Times New Roman" w:hAnsi="Times New Roman"/>
          <w:lang w:val="mt-MT"/>
        </w:rPr>
        <w:t xml:space="preserve"> </w:t>
      </w:r>
      <w:r w:rsidRPr="005D6F4F">
        <w:rPr>
          <w:rFonts w:ascii="Times New Roman" w:hAnsi="Times New Roman"/>
          <w:iCs/>
          <w:color w:val="444444"/>
          <w:lang w:val="mt-MT"/>
        </w:rPr>
        <w:t>ĠU L 224, 6.9.2003, p. 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0E" w:rsidRDefault="00E10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0E" w:rsidRDefault="00E102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0E" w:rsidRDefault="00E10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hideSpellingErrors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ToNetwork" w:val="-1"/>
    <w:docVar w:name="LastEditedSection" w:val=" 1"/>
    <w:docVar w:name="NVAR1" w:val="3"/>
    <w:docVar w:name="NVAR2" w:val="3"/>
    <w:docVar w:name="RULEMNU" w:val=" 5"/>
    <w:docVar w:name="strDocTypeID" w:val="RC"/>
    <w:docVar w:name="strSubDir" w:val="1141"/>
    <w:docVar w:name="TXTLANGUE" w:val="MT"/>
    <w:docVar w:name="TXTLANGUEMIN" w:val="mt"/>
    <w:docVar w:name="TXTNRB1" w:val="0695/2017"/>
    <w:docVar w:name="TXTNRB2" w:val="0698/2017"/>
    <w:docVar w:name="TXTNRB3" w:val="0699/2017"/>
    <w:docVar w:name="TXTNRB4" w:val="0701/2017"/>
    <w:docVar w:name="TXTNRPE1" w:val="614.318"/>
    <w:docVar w:name="TXTNRPE2" w:val="614.321"/>
    <w:docVar w:name="TXTNRPE3" w:val="614.322"/>
    <w:docVar w:name="TXTNRPE4" w:val="614.325"/>
    <w:docVar w:name="TXTNRRSP" w:val="2017/3003"/>
    <w:docVar w:name="TXTPEorAP" w:val="PE"/>
    <w:docVar w:name="TXTROUTE" w:val="RC\1141955MT.docx"/>
    <w:docVar w:name="TXTVERSION1" w:val="01-00"/>
    <w:docVar w:name="TXTVERSION2" w:val="01-00"/>
    <w:docVar w:name="TXTVERSION3" w:val="01-00"/>
    <w:docVar w:name="TXTVERSION4" w:val="01-00"/>
  </w:docVars>
  <w:rsids>
    <w:rsidRoot w:val="00562AD1"/>
    <w:rsid w:val="00005903"/>
    <w:rsid w:val="0001465F"/>
    <w:rsid w:val="0008467F"/>
    <w:rsid w:val="000E5AF5"/>
    <w:rsid w:val="00177088"/>
    <w:rsid w:val="001816C4"/>
    <w:rsid w:val="00184B3E"/>
    <w:rsid w:val="001D038F"/>
    <w:rsid w:val="002439D4"/>
    <w:rsid w:val="00250797"/>
    <w:rsid w:val="002C4BC5"/>
    <w:rsid w:val="002E2D08"/>
    <w:rsid w:val="00335275"/>
    <w:rsid w:val="003441B1"/>
    <w:rsid w:val="00355761"/>
    <w:rsid w:val="003957F5"/>
    <w:rsid w:val="003B03C1"/>
    <w:rsid w:val="004D5831"/>
    <w:rsid w:val="004E13DA"/>
    <w:rsid w:val="004F500E"/>
    <w:rsid w:val="00503B5F"/>
    <w:rsid w:val="00562AD1"/>
    <w:rsid w:val="005B55C9"/>
    <w:rsid w:val="005D6F4F"/>
    <w:rsid w:val="00626D73"/>
    <w:rsid w:val="00676484"/>
    <w:rsid w:val="00752855"/>
    <w:rsid w:val="007C394B"/>
    <w:rsid w:val="0082552A"/>
    <w:rsid w:val="00905E62"/>
    <w:rsid w:val="009219DC"/>
    <w:rsid w:val="00965158"/>
    <w:rsid w:val="00967F3D"/>
    <w:rsid w:val="009D33CF"/>
    <w:rsid w:val="00A30C33"/>
    <w:rsid w:val="00A72F04"/>
    <w:rsid w:val="00AB70B2"/>
    <w:rsid w:val="00B47668"/>
    <w:rsid w:val="00B602BC"/>
    <w:rsid w:val="00BF2940"/>
    <w:rsid w:val="00CA2FB9"/>
    <w:rsid w:val="00CB6B3F"/>
    <w:rsid w:val="00CB70DD"/>
    <w:rsid w:val="00CD65A7"/>
    <w:rsid w:val="00D57C45"/>
    <w:rsid w:val="00DD0D5E"/>
    <w:rsid w:val="00E1020E"/>
    <w:rsid w:val="00E211DB"/>
    <w:rsid w:val="00EC024A"/>
    <w:rsid w:val="00F849BF"/>
    <w:rsid w:val="00F92249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A3479-5E9F-4326-BABF-5FE6DEB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mt-M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left" w:pos="6661"/>
      </w:tabs>
      <w:spacing w:before="0" w:after="0"/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link w:val="CoverNormalChar"/>
    <w:pPr>
      <w:ind w:left="1418"/>
    </w:pPr>
  </w:style>
  <w:style w:type="character" w:customStyle="1" w:styleId="CoverNormalChar">
    <w:name w:val="CoverNormal Char"/>
    <w:link w:val="CoverNormal"/>
    <w:rsid w:val="002439D4"/>
    <w:rPr>
      <w:sz w:val="24"/>
      <w:lang w:val="en-GB" w:eastAsia="en-GB" w:bidi="ar-SA"/>
    </w:rPr>
  </w:style>
  <w:style w:type="paragraph" w:customStyle="1" w:styleId="Hanging12">
    <w:name w:val="Hanging12"/>
    <w:basedOn w:val="Normal12"/>
    <w:link w:val="Hanging12Char"/>
    <w:pPr>
      <w:tabs>
        <w:tab w:val="left" w:pos="357"/>
      </w:tabs>
      <w:ind w:left="357" w:hanging="357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pPr>
      <w:tabs>
        <w:tab w:val="left" w:pos="357"/>
      </w:tabs>
    </w:p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RC">
    <w:name w:val="TypeDocRC"/>
    <w:basedOn w:val="Normal24"/>
    <w:rsid w:val="00F92249"/>
    <w:pPr>
      <w:spacing w:before="360" w:after="36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fDocRC">
    <w:name w:val="RefDocRC"/>
    <w:basedOn w:val="Normal"/>
    <w:next w:val="Normal"/>
    <w:rsid w:val="00D57C45"/>
    <w:pPr>
      <w:widowControl/>
      <w:tabs>
        <w:tab w:val="left" w:pos="-1071"/>
        <w:tab w:val="left" w:pos="-873"/>
        <w:tab w:val="left" w:pos="-453"/>
        <w:tab w:val="left" w:pos="6804"/>
        <w:tab w:val="left" w:pos="8763"/>
        <w:tab w:val="left" w:pos="9046"/>
      </w:tabs>
      <w:jc w:val="both"/>
    </w:pPr>
    <w:rPr>
      <w:b/>
    </w:rPr>
  </w:style>
  <w:style w:type="table" w:styleId="TableGrid">
    <w:name w:val="Table Grid"/>
    <w:basedOn w:val="TableNormal"/>
    <w:rsid w:val="0075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75285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752855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752855"/>
    <w:pPr>
      <w:pBdr>
        <w:bottom w:val="single" w:sz="4" w:space="1" w:color="auto"/>
      </w:pBdr>
      <w:spacing w:after="480"/>
      <w:jc w:val="center"/>
    </w:pPr>
    <w:rPr>
      <w:rFonts w:ascii="Arial" w:hAnsi="Arial"/>
      <w:sz w:val="16"/>
      <w:szCs w:val="16"/>
    </w:rPr>
  </w:style>
  <w:style w:type="paragraph" w:customStyle="1" w:styleId="CoverBold">
    <w:name w:val="CoverBold"/>
    <w:basedOn w:val="CoverNormal"/>
    <w:rsid w:val="00177088"/>
    <w:rPr>
      <w:b/>
    </w:rPr>
  </w:style>
  <w:style w:type="paragraph" w:customStyle="1" w:styleId="Normal36">
    <w:name w:val="Normal36"/>
    <w:basedOn w:val="Normal"/>
    <w:rsid w:val="0082552A"/>
    <w:pPr>
      <w:spacing w:after="720"/>
    </w:pPr>
  </w:style>
  <w:style w:type="paragraph" w:customStyle="1" w:styleId="Normal24Bold">
    <w:name w:val="Normal24Bold"/>
    <w:basedOn w:val="Normal"/>
    <w:rsid w:val="00AB70B2"/>
    <w:pPr>
      <w:spacing w:after="480"/>
    </w:pPr>
    <w:rPr>
      <w:b/>
    </w:rPr>
  </w:style>
  <w:style w:type="paragraph" w:customStyle="1" w:styleId="EPName">
    <w:name w:val="EPName"/>
    <w:basedOn w:val="Normal"/>
    <w:link w:val="EPNameChar"/>
    <w:rsid w:val="00CA2FB9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CA2FB9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CA2FB9"/>
    <w:pPr>
      <w:jc w:val="right"/>
    </w:pPr>
  </w:style>
  <w:style w:type="paragraph" w:customStyle="1" w:styleId="DateRC">
    <w:name w:val="DateRC"/>
    <w:basedOn w:val="Normal"/>
    <w:qFormat/>
    <w:rsid w:val="00F849BF"/>
  </w:style>
  <w:style w:type="paragraph" w:styleId="FootnoteText">
    <w:name w:val="footnote text"/>
    <w:basedOn w:val="Normal"/>
    <w:link w:val="FootnoteTextChar"/>
    <w:uiPriority w:val="99"/>
    <w:unhideWhenUsed/>
    <w:rsid w:val="00E211DB"/>
    <w:pPr>
      <w:widowControl/>
    </w:pPr>
    <w:rPr>
      <w:rFonts w:ascii="Calibri" w:eastAsia="Calibri" w:hAnsi="Calibr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11DB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E211DB"/>
    <w:rPr>
      <w:vertAlign w:val="superscript"/>
    </w:rPr>
  </w:style>
  <w:style w:type="character" w:customStyle="1" w:styleId="Hanging12Char">
    <w:name w:val="Hanging12 Char"/>
    <w:basedOn w:val="DefaultParagraphFont"/>
    <w:link w:val="Hanging12"/>
    <w:rsid w:val="001D038F"/>
    <w:rPr>
      <w:sz w:val="24"/>
      <w:lang w:val="mt-MT"/>
    </w:rPr>
  </w:style>
  <w:style w:type="paragraph" w:customStyle="1" w:styleId="FooterMultPE">
    <w:name w:val="FooterMultPE"/>
    <w:basedOn w:val="EPName"/>
    <w:link w:val="FooterMultPEChar"/>
    <w:rsid w:val="005D6F4F"/>
    <w:rPr>
      <w:lang w:val="mt-MT"/>
    </w:rPr>
  </w:style>
  <w:style w:type="character" w:customStyle="1" w:styleId="EPNameChar">
    <w:name w:val="EPName Char"/>
    <w:basedOn w:val="DefaultParagraphFont"/>
    <w:link w:val="EPName"/>
    <w:rsid w:val="005D6F4F"/>
    <w:rPr>
      <w:rFonts w:ascii="Arial Narrow" w:hAnsi="Arial Narrow" w:cs="Arial"/>
      <w:b/>
      <w:color w:val="000000"/>
      <w:sz w:val="32"/>
      <w:szCs w:val="22"/>
      <w:lang w:val="fr-FR"/>
    </w:rPr>
  </w:style>
  <w:style w:type="character" w:customStyle="1" w:styleId="FooterMultPEChar">
    <w:name w:val="FooterMultPE Char"/>
    <w:basedOn w:val="EPNameChar"/>
    <w:link w:val="FooterMultPE"/>
    <w:rsid w:val="005D6F4F"/>
    <w:rPr>
      <w:rFonts w:ascii="Arial Narrow" w:hAnsi="Arial Narrow" w:cs="Arial"/>
      <w:b/>
      <w:color w:val="000000"/>
      <w:sz w:val="32"/>
      <w:szCs w:val="22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meilak\AppData\Local\Temp\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RC.dot</Template>
  <TotalTime>0</TotalTime>
  <Pages>1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</vt:lpstr>
    </vt:vector>
  </TitlesOfParts>
  <Company/>
  <LinksUpToDate>false</LinksUpToDate>
  <CharactersWithSpaces>26471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</dc:title>
  <dc:subject/>
  <dc:creator>MEILAK Moira</dc:creator>
  <cp:keywords/>
  <dc:description/>
  <cp:lastModifiedBy>BUGEJA Stephanie</cp:lastModifiedBy>
  <cp:revision>2</cp:revision>
  <cp:lastPrinted>2004-12-08T14:10:00Z</cp:lastPrinted>
  <dcterms:created xsi:type="dcterms:W3CDTF">2017-12-14T11:16:00Z</dcterms:created>
  <dcterms:modified xsi:type="dcterms:W3CDTF">2017-12-14T11:16:00Z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Created with">
    <vt:lpwstr>9.1.1 Build [20170913]</vt:lpwstr>
  </property>
  <property fmtid="{D5CDD505-2E9C-101B-9397-08002B2CF9AE}" pid="4" name="LastEdited with">
    <vt:lpwstr>9.1.1 Build [20170913]</vt:lpwstr>
  </property>
  <property fmtid="{D5CDD505-2E9C-101B-9397-08002B2CF9AE}" pid="5" name="&lt;FdR&gt;">
    <vt:lpwstr>1141955</vt:lpwstr>
  </property>
  <property fmtid="{D5CDD505-2E9C-101B-9397-08002B2CF9AE}" pid="6" name="&lt;Type&gt;">
    <vt:lpwstr>RC</vt:lpwstr>
  </property>
  <property fmtid="{D5CDD505-2E9C-101B-9397-08002B2CF9AE}" pid="7" name="&lt;ModelCod&gt;">
    <vt:lpwstr>\\eiciLUXpr1\pdocep$\DocEP\DOCS\General\RC\RC.dot(13/10/2017 10:48:36)</vt:lpwstr>
  </property>
  <property fmtid="{D5CDD505-2E9C-101B-9397-08002B2CF9AE}" pid="8" name="&lt;ModelTra&gt;">
    <vt:lpwstr>\\eiciLUXpr1\pdocep$\DocEP\TRANSFIL\MT\RC.MT(13/10/2017 10:46:45)</vt:lpwstr>
  </property>
  <property fmtid="{D5CDD505-2E9C-101B-9397-08002B2CF9AE}" pid="9" name="&lt;Model&gt;">
    <vt:lpwstr>RC</vt:lpwstr>
  </property>
  <property fmtid="{D5CDD505-2E9C-101B-9397-08002B2CF9AE}" pid="10" name="FooterPath">
    <vt:lpwstr>RC\1141955MT.docx</vt:lpwstr>
  </property>
  <property fmtid="{D5CDD505-2E9C-101B-9397-08002B2CF9AE}" pid="11" name="Bookout">
    <vt:lpwstr>OK - 2017/12/13 21:10</vt:lpwstr>
  </property>
</Properties>
</file>