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61B2C" w:rsidRPr="00FD40D2" w:rsidTr="00961B2C">
        <w:trPr>
          <w:trHeight w:hRule="exact" w:val="1418"/>
        </w:trPr>
        <w:tc>
          <w:tcPr>
            <w:tcW w:w="6804" w:type="dxa"/>
            <w:vAlign w:val="center"/>
            <w:hideMark/>
          </w:tcPr>
          <w:p w:rsidR="00961B2C" w:rsidRPr="00FD40D2" w:rsidRDefault="00B2034B">
            <w:pPr>
              <w:pStyle w:val="EPName"/>
            </w:pPr>
            <w:bookmarkStart w:id="0" w:name="_GoBack"/>
            <w:bookmarkEnd w:id="0"/>
            <w:r>
              <w:t>Europos Parlamentas</w:t>
            </w:r>
          </w:p>
          <w:p w:rsidR="00961B2C" w:rsidRPr="00FD40D2" w:rsidRDefault="00496AF2" w:rsidP="00496AF2">
            <w:pPr>
              <w:pStyle w:val="EPTerm"/>
              <w:rPr>
                <w:rStyle w:val="HideTWBExt"/>
                <w:noProof w:val="0"/>
                <w:vanish w:val="0"/>
                <w:color w:val="auto"/>
              </w:rPr>
            </w:pPr>
            <w:r>
              <w:t>2014-2019</w:t>
            </w:r>
          </w:p>
        </w:tc>
        <w:tc>
          <w:tcPr>
            <w:tcW w:w="2268" w:type="dxa"/>
            <w:hideMark/>
          </w:tcPr>
          <w:p w:rsidR="00961B2C" w:rsidRPr="00FD40D2" w:rsidRDefault="0062536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2566" w:rsidRPr="00FD40D2" w:rsidRDefault="00F62566" w:rsidP="00F62566">
      <w:pPr>
        <w:pStyle w:val="LineTop"/>
      </w:pPr>
    </w:p>
    <w:p w:rsidR="00F62566" w:rsidRPr="00FD40D2" w:rsidRDefault="006D680D" w:rsidP="00F62566">
      <w:pPr>
        <w:pStyle w:val="ZCommittee"/>
      </w:pPr>
      <w:r>
        <w:t>Plenarinio posėdžio dokumentas</w:t>
      </w:r>
    </w:p>
    <w:p w:rsidR="00F62566" w:rsidRPr="00FD40D2" w:rsidRDefault="00F62566" w:rsidP="00F62566">
      <w:pPr>
        <w:pStyle w:val="LineBottom"/>
      </w:pPr>
    </w:p>
    <w:p w:rsidR="00C30AE5" w:rsidRPr="00FD40D2" w:rsidRDefault="006D680D">
      <w:pPr>
        <w:pStyle w:val="RefProc"/>
      </w:pPr>
      <w:r>
        <w:rPr>
          <w:rStyle w:val="HideTWBExt"/>
        </w:rPr>
        <w:t>&lt;NoDocSe&gt;</w:t>
      </w:r>
      <w:r>
        <w:t>A8-0132/2018</w:t>
      </w:r>
      <w:r>
        <w:rPr>
          <w:rStyle w:val="HideTWBExt"/>
        </w:rPr>
        <w:t>&lt;/NoDocSe&gt;</w:t>
      </w:r>
    </w:p>
    <w:p w:rsidR="00C30AE5" w:rsidRPr="00FD40D2" w:rsidRDefault="00C30AE5">
      <w:pPr>
        <w:pStyle w:val="ZDate"/>
      </w:pPr>
      <w:r>
        <w:rPr>
          <w:rStyle w:val="HideTWBExt"/>
        </w:rPr>
        <w:t>&lt;Date&gt;</w:t>
      </w:r>
      <w:r>
        <w:rPr>
          <w:rStyle w:val="HideTWBInt"/>
        </w:rPr>
        <w:t>{03/04/2018}</w:t>
      </w:r>
      <w:r>
        <w:t>3.4.2018</w:t>
      </w:r>
      <w:r>
        <w:rPr>
          <w:rStyle w:val="HideTWBExt"/>
        </w:rPr>
        <w:t>&lt;/Date&gt;</w:t>
      </w:r>
    </w:p>
    <w:p w:rsidR="00C30AE5" w:rsidRPr="00FD40D2" w:rsidRDefault="00C30AE5">
      <w:pPr>
        <w:pStyle w:val="StarsAndIs"/>
      </w:pPr>
      <w:r>
        <w:rPr>
          <w:rStyle w:val="HideTWBExt"/>
          <w:b w:val="0"/>
        </w:rPr>
        <w:t>&lt;RefProcLect&gt;</w:t>
      </w:r>
      <w:r>
        <w:t>***</w:t>
      </w:r>
      <w:r>
        <w:rPr>
          <w:rStyle w:val="HideTWBExt"/>
          <w:b w:val="0"/>
        </w:rPr>
        <w:t>&lt;/RefProcLect&gt;</w:t>
      </w:r>
    </w:p>
    <w:p w:rsidR="00C30AE5" w:rsidRPr="00FD40D2" w:rsidRDefault="00C30AE5">
      <w:pPr>
        <w:pStyle w:val="TypeDoc"/>
      </w:pPr>
      <w:r>
        <w:rPr>
          <w:rStyle w:val="HideTWBExt"/>
          <w:b w:val="0"/>
        </w:rPr>
        <w:t>&lt;TitreType&gt;</w:t>
      </w:r>
      <w:r>
        <w:t>REKOMENDACIJA</w:t>
      </w:r>
      <w:r>
        <w:rPr>
          <w:rStyle w:val="HideTWBExt"/>
          <w:b w:val="0"/>
        </w:rPr>
        <w:t>&lt;/TitreType&gt;</w:t>
      </w:r>
    </w:p>
    <w:p w:rsidR="00C30AE5" w:rsidRPr="00FD40D2" w:rsidRDefault="00C30AE5">
      <w:pPr>
        <w:pStyle w:val="CoverNormal"/>
      </w:pPr>
      <w:r>
        <w:rPr>
          <w:rStyle w:val="HideTWBExt"/>
        </w:rPr>
        <w:t>&lt;Titre&gt;</w:t>
      </w:r>
      <w:r>
        <w:t>dėl Tarybos sprendimo dėl Europos Tarybos konvencijos dėl terorizmo prevencijos papildomo protokolo sudarymo Europos Sąjungos vardu projekto</w:t>
      </w:r>
      <w:r>
        <w:rPr>
          <w:rStyle w:val="HideTWBExt"/>
        </w:rPr>
        <w:t>&lt;/Titre&gt;</w:t>
      </w:r>
    </w:p>
    <w:p w:rsidR="00C30AE5" w:rsidRPr="00FD40D2" w:rsidRDefault="00C30AE5">
      <w:pPr>
        <w:pStyle w:val="Cover24"/>
      </w:pPr>
      <w:r>
        <w:rPr>
          <w:rStyle w:val="HideTWBExt"/>
        </w:rPr>
        <w:t>&lt;DocRef&gt;</w:t>
      </w:r>
      <w:r>
        <w:t>(14498/2017 – C8-0451/2017 – 2017/0266(NLE))</w:t>
      </w:r>
      <w:r>
        <w:rPr>
          <w:rStyle w:val="HideTWBExt"/>
        </w:rPr>
        <w:t>&lt;/DocRef&gt;</w:t>
      </w:r>
    </w:p>
    <w:p w:rsidR="00C30AE5" w:rsidRPr="00FD40D2" w:rsidRDefault="00C30AE5">
      <w:pPr>
        <w:pStyle w:val="Cover24"/>
      </w:pPr>
      <w:r>
        <w:rPr>
          <w:rStyle w:val="HideTWBExt"/>
        </w:rPr>
        <w:t>&lt;Commission&gt;</w:t>
      </w:r>
      <w:r>
        <w:rPr>
          <w:rStyle w:val="HideTWBInt"/>
        </w:rPr>
        <w:t>{LIBE}</w:t>
      </w:r>
      <w:r>
        <w:t>Piliečių laisvių, teisingumo ir vidaus reikalų komitetas</w:t>
      </w:r>
      <w:r>
        <w:rPr>
          <w:rStyle w:val="HideTWBExt"/>
        </w:rPr>
        <w:t>&lt;/Commission&gt;</w:t>
      </w:r>
    </w:p>
    <w:p w:rsidR="00C30AE5" w:rsidRPr="00FD40D2" w:rsidRDefault="00496AF2">
      <w:pPr>
        <w:pStyle w:val="Cover24"/>
      </w:pPr>
      <w:r>
        <w:t xml:space="preserve">Pranešėja: </w:t>
      </w:r>
      <w:r>
        <w:rPr>
          <w:rStyle w:val="HideTWBExt"/>
        </w:rPr>
        <w:t>&lt;Depute&gt;</w:t>
      </w:r>
      <w:r>
        <w:t>Helga Stevens</w:t>
      </w:r>
      <w:r>
        <w:rPr>
          <w:rStyle w:val="HideTWBExt"/>
        </w:rPr>
        <w:t>&lt;/Depute&gt;</w:t>
      </w:r>
    </w:p>
    <w:p w:rsidR="00E0654E" w:rsidRPr="00FD40D2" w:rsidRDefault="00E0654E" w:rsidP="002E40B4">
      <w:pPr>
        <w:pStyle w:val="CoverNormal"/>
      </w:pPr>
    </w:p>
    <w:p w:rsidR="00C30AE5" w:rsidRPr="00FD40D2" w:rsidRDefault="00C30AE5" w:rsidP="00961B2C">
      <w:pPr>
        <w:widowControl/>
        <w:tabs>
          <w:tab w:val="center" w:pos="4677"/>
        </w:tabs>
      </w:pPr>
      <w:r>
        <w:br w:type="page"/>
      </w:r>
    </w:p>
    <w:p w:rsidR="00496AF2" w:rsidRPr="00FD40D2" w:rsidRDefault="0054092D">
      <w:fldSimple w:instr=" TITLE  \* MERGEFORMAT ">
        <w:r w:rsidR="00CE3BAD">
          <w:t>PR_NLE-AP_LegAct</w:t>
        </w:r>
      </w:fldSimple>
    </w:p>
    <w:p w:rsidR="00496AF2" w:rsidRPr="00FD40D2" w:rsidRDefault="00496AF2"/>
    <w:p w:rsidR="00496AF2" w:rsidRPr="00FD40D2" w:rsidRDefault="00496AF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96AF2" w:rsidRPr="00FD40D2" w:rsidTr="004422F2">
        <w:tc>
          <w:tcPr>
            <w:tcW w:w="5811" w:type="dxa"/>
          </w:tcPr>
          <w:p w:rsidR="00496AF2" w:rsidRPr="00FD40D2" w:rsidRDefault="00496AF2" w:rsidP="004422F2">
            <w:pPr>
              <w:pStyle w:val="Lgendetitre"/>
            </w:pPr>
            <w:r>
              <w:t>Procedūrų sutartiniai ženklai</w:t>
            </w:r>
          </w:p>
        </w:tc>
      </w:tr>
      <w:tr w:rsidR="00496AF2" w:rsidRPr="00FD40D2" w:rsidTr="004422F2">
        <w:trPr>
          <w:cantSplit/>
        </w:trPr>
        <w:tc>
          <w:tcPr>
            <w:tcW w:w="5811" w:type="dxa"/>
            <w:tcBorders>
              <w:bottom w:val="single" w:sz="4" w:space="0" w:color="auto"/>
            </w:tcBorders>
          </w:tcPr>
          <w:p w:rsidR="00496AF2" w:rsidRPr="00FD40D2" w:rsidRDefault="00496AF2" w:rsidP="004D079F">
            <w:pPr>
              <w:pStyle w:val="Lgendesigne"/>
              <w:rPr>
                <w:szCs w:val="24"/>
              </w:rPr>
            </w:pPr>
            <w:r>
              <w:tab/>
              <w:t>*</w:t>
            </w:r>
            <w:r>
              <w:tab/>
              <w:t>Konsultavimosi procedūra</w:t>
            </w:r>
            <w:r>
              <w:tab/>
            </w:r>
          </w:p>
          <w:p w:rsidR="00496AF2" w:rsidRPr="00FD40D2" w:rsidRDefault="00496AF2" w:rsidP="004D079F">
            <w:pPr>
              <w:pStyle w:val="Lgendesigne"/>
              <w:rPr>
                <w:szCs w:val="24"/>
              </w:rPr>
            </w:pPr>
            <w:r>
              <w:tab/>
              <w:t>***</w:t>
            </w:r>
            <w:r>
              <w:tab/>
              <w:t>Pritarimo procedūra</w:t>
            </w:r>
          </w:p>
          <w:p w:rsidR="00496AF2" w:rsidRPr="00FD40D2" w:rsidRDefault="00496AF2" w:rsidP="004D079F">
            <w:pPr>
              <w:pStyle w:val="Lgendesigne"/>
              <w:rPr>
                <w:szCs w:val="24"/>
              </w:rPr>
            </w:pPr>
            <w:r>
              <w:tab/>
              <w:t>***I</w:t>
            </w:r>
            <w:r>
              <w:tab/>
              <w:t>Įprasta teisėkūros procedūra (pirmasis svarstymas)</w:t>
            </w:r>
          </w:p>
          <w:p w:rsidR="00496AF2" w:rsidRPr="00FD40D2" w:rsidRDefault="00496AF2" w:rsidP="004D079F">
            <w:pPr>
              <w:pStyle w:val="Lgendesigne"/>
              <w:rPr>
                <w:szCs w:val="24"/>
              </w:rPr>
            </w:pPr>
            <w:r>
              <w:tab/>
              <w:t>***II</w:t>
            </w:r>
            <w:r>
              <w:tab/>
              <w:t>Įprasta teisėkūros procedūra (antrasis svarstymas)</w:t>
            </w:r>
          </w:p>
          <w:p w:rsidR="00496AF2" w:rsidRPr="00FD40D2" w:rsidRDefault="00496AF2" w:rsidP="004D079F">
            <w:pPr>
              <w:pStyle w:val="Lgendesigne"/>
              <w:rPr>
                <w:szCs w:val="24"/>
              </w:rPr>
            </w:pPr>
            <w:r>
              <w:tab/>
              <w:t>***III</w:t>
            </w:r>
            <w:r>
              <w:tab/>
              <w:t>Įprasta teisėkūros procedūra (trečiasis svarstymas)</w:t>
            </w:r>
            <w:r>
              <w:br/>
            </w:r>
          </w:p>
          <w:p w:rsidR="00496AF2" w:rsidRPr="00FD40D2" w:rsidRDefault="00496AF2" w:rsidP="004D079F">
            <w:pPr>
              <w:pStyle w:val="Lgendesigne"/>
              <w:ind w:left="0" w:firstLine="0"/>
            </w:pPr>
            <w:r>
              <w:t>(Procedūra pasirenkama atsižvelgiant į teisės akto projekte pasiūlytą teisinį pagrindą.)</w:t>
            </w:r>
          </w:p>
        </w:tc>
      </w:tr>
    </w:tbl>
    <w:p w:rsidR="00496AF2" w:rsidRPr="00FD40D2" w:rsidRDefault="00496AF2" w:rsidP="004422F2"/>
    <w:p w:rsidR="00496AF2" w:rsidRPr="00FD40D2" w:rsidRDefault="00496AF2"/>
    <w:p w:rsidR="00C30AE5" w:rsidRPr="00FD40D2" w:rsidRDefault="00C30AE5" w:rsidP="00961B2C">
      <w:pPr>
        <w:widowControl/>
        <w:tabs>
          <w:tab w:val="center" w:pos="4677"/>
        </w:tabs>
      </w:pPr>
    </w:p>
    <w:p w:rsidR="00C30AE5" w:rsidRPr="00FD40D2" w:rsidRDefault="00C30AE5">
      <w:pPr>
        <w:pStyle w:val="TOCHeading"/>
      </w:pPr>
      <w:r>
        <w:br w:type="page"/>
      </w:r>
      <w:r>
        <w:lastRenderedPageBreak/>
        <w:t>TURINYS</w:t>
      </w:r>
    </w:p>
    <w:p w:rsidR="00C30AE5" w:rsidRPr="00FD40D2" w:rsidRDefault="00B2034B">
      <w:pPr>
        <w:pStyle w:val="TOCPage"/>
      </w:pPr>
      <w:r>
        <w:t>Psl.</w:t>
      </w:r>
    </w:p>
    <w:p w:rsidR="00CE3BAD" w:rsidRDefault="005B12BC">
      <w:pPr>
        <w:pStyle w:val="TOC1"/>
        <w:tabs>
          <w:tab w:val="right" w:leader="dot" w:pos="9060"/>
        </w:tabs>
        <w:rPr>
          <w:rFonts w:asciiTheme="minorHAnsi" w:eastAsiaTheme="minorEastAsia" w:hAnsiTheme="minorHAnsi" w:cstheme="minorBidi"/>
          <w:noProof/>
          <w:sz w:val="22"/>
          <w:szCs w:val="22"/>
          <w:lang w:val="en-GB"/>
        </w:rPr>
      </w:pPr>
      <w:r w:rsidRPr="00FD40D2">
        <w:rPr>
          <w:b/>
        </w:rPr>
        <w:fldChar w:fldCharType="begin"/>
      </w:r>
      <w:r w:rsidRPr="00FD40D2">
        <w:rPr>
          <w:b/>
        </w:rPr>
        <w:instrText xml:space="preserve"> TOC \t "PageHeading</w:instrText>
      </w:r>
      <w:r w:rsidR="006D680D">
        <w:rPr>
          <w:b/>
        </w:rPr>
        <w:instrText>;</w:instrText>
      </w:r>
      <w:r w:rsidRPr="00FD40D2">
        <w:rPr>
          <w:b/>
        </w:rPr>
        <w:instrText xml:space="preserve">1" </w:instrText>
      </w:r>
      <w:r w:rsidRPr="00FD40D2">
        <w:rPr>
          <w:b/>
        </w:rPr>
        <w:fldChar w:fldCharType="separate"/>
      </w:r>
      <w:r w:rsidR="00CE3BAD">
        <w:rPr>
          <w:noProof/>
        </w:rPr>
        <w:t>EUROPOS PARLAMENTO TEISĖKŪROS REZOLIUCIJOS PROJEKTAS</w:t>
      </w:r>
      <w:r w:rsidR="00CE3BAD">
        <w:rPr>
          <w:noProof/>
        </w:rPr>
        <w:tab/>
      </w:r>
      <w:r w:rsidR="00CE3BAD">
        <w:rPr>
          <w:noProof/>
        </w:rPr>
        <w:fldChar w:fldCharType="begin"/>
      </w:r>
      <w:r w:rsidR="00CE3BAD">
        <w:rPr>
          <w:noProof/>
        </w:rPr>
        <w:instrText xml:space="preserve"> PAGEREF _Toc511137086 \h </w:instrText>
      </w:r>
      <w:r w:rsidR="00CE3BAD">
        <w:rPr>
          <w:noProof/>
        </w:rPr>
      </w:r>
      <w:r w:rsidR="00CE3BAD">
        <w:rPr>
          <w:noProof/>
        </w:rPr>
        <w:fldChar w:fldCharType="separate"/>
      </w:r>
      <w:r w:rsidR="00CE3BAD">
        <w:rPr>
          <w:noProof/>
        </w:rPr>
        <w:t>5</w:t>
      </w:r>
      <w:r w:rsidR="00CE3BAD">
        <w:rPr>
          <w:noProof/>
        </w:rPr>
        <w:fldChar w:fldCharType="end"/>
      </w:r>
    </w:p>
    <w:p w:rsidR="00CE3BAD" w:rsidRDefault="00CE3BAD">
      <w:pPr>
        <w:pStyle w:val="TOC1"/>
        <w:tabs>
          <w:tab w:val="right" w:leader="dot" w:pos="9060"/>
        </w:tabs>
        <w:rPr>
          <w:rFonts w:asciiTheme="minorHAnsi" w:eastAsiaTheme="minorEastAsia" w:hAnsiTheme="minorHAnsi" w:cstheme="minorBidi"/>
          <w:noProof/>
          <w:sz w:val="22"/>
          <w:szCs w:val="22"/>
          <w:lang w:val="en-GB"/>
        </w:rPr>
      </w:pPr>
      <w:r>
        <w:rPr>
          <w:noProof/>
        </w:rPr>
        <w:t>ATSAKINGO KOMITETO PROCEDŪRA</w:t>
      </w:r>
      <w:r>
        <w:rPr>
          <w:noProof/>
        </w:rPr>
        <w:tab/>
      </w:r>
      <w:r>
        <w:rPr>
          <w:noProof/>
        </w:rPr>
        <w:fldChar w:fldCharType="begin"/>
      </w:r>
      <w:r>
        <w:rPr>
          <w:noProof/>
        </w:rPr>
        <w:instrText xml:space="preserve"> PAGEREF _Toc511137087 \h </w:instrText>
      </w:r>
      <w:r>
        <w:rPr>
          <w:noProof/>
        </w:rPr>
      </w:r>
      <w:r>
        <w:rPr>
          <w:noProof/>
        </w:rPr>
        <w:fldChar w:fldCharType="separate"/>
      </w:r>
      <w:r>
        <w:rPr>
          <w:noProof/>
        </w:rPr>
        <w:t>6</w:t>
      </w:r>
      <w:r>
        <w:rPr>
          <w:noProof/>
        </w:rPr>
        <w:fldChar w:fldCharType="end"/>
      </w:r>
    </w:p>
    <w:p w:rsidR="00CE3BAD" w:rsidRDefault="00CE3BAD">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_Toc511137088 \h </w:instrText>
      </w:r>
      <w:r>
        <w:rPr>
          <w:noProof/>
        </w:rPr>
      </w:r>
      <w:r>
        <w:rPr>
          <w:noProof/>
        </w:rPr>
        <w:fldChar w:fldCharType="separate"/>
      </w:r>
      <w:r>
        <w:rPr>
          <w:noProof/>
        </w:rPr>
        <w:t>7</w:t>
      </w:r>
      <w:r>
        <w:rPr>
          <w:noProof/>
        </w:rPr>
        <w:fldChar w:fldCharType="end"/>
      </w:r>
    </w:p>
    <w:p w:rsidR="00C30AE5" w:rsidRPr="00FD40D2" w:rsidRDefault="005B12BC" w:rsidP="00E17125">
      <w:r w:rsidRPr="00FD40D2">
        <w:rPr>
          <w:b/>
        </w:rPr>
        <w:fldChar w:fldCharType="end"/>
      </w:r>
    </w:p>
    <w:p w:rsidR="00E17125" w:rsidRPr="00FD40D2" w:rsidRDefault="00E17125" w:rsidP="00E17125"/>
    <w:p w:rsidR="00E17125" w:rsidRPr="00FD40D2" w:rsidRDefault="00E17125">
      <w:pPr>
        <w:pStyle w:val="PageHeading"/>
      </w:pPr>
    </w:p>
    <w:p w:rsidR="00C30AE5" w:rsidRPr="00FD40D2" w:rsidRDefault="00C30AE5">
      <w:pPr>
        <w:pStyle w:val="Normal12"/>
      </w:pPr>
      <w:r>
        <w:br w:type="page"/>
      </w:r>
    </w:p>
    <w:p w:rsidR="00C30AE5" w:rsidRPr="00FD40D2" w:rsidRDefault="00C30AE5">
      <w:pPr>
        <w:pStyle w:val="PageHeading"/>
      </w:pPr>
      <w:r>
        <w:br w:type="page"/>
      </w:r>
      <w:bookmarkStart w:id="1" w:name="_Toc511137086"/>
      <w:r>
        <w:lastRenderedPageBreak/>
        <w:t>EUROPOS PARLAMENTO TEISĖKŪROS REZOLIUCIJOS PROJEKTAS</w:t>
      </w:r>
      <w:bookmarkEnd w:id="1"/>
    </w:p>
    <w:p w:rsidR="00C30AE5" w:rsidRPr="00FD40D2" w:rsidRDefault="00496AF2">
      <w:pPr>
        <w:pStyle w:val="NormalBold"/>
      </w:pPr>
      <w:r>
        <w:t>dėl Tarybos sprendimo dėl Europos Tarybos konvencijos dėl terorizmo prevencijos papildomo protokolo sudarymo Europos Sąjungos vardu projekto</w:t>
      </w:r>
    </w:p>
    <w:p w:rsidR="00C30AE5" w:rsidRPr="00FD40D2" w:rsidRDefault="00B2034B">
      <w:pPr>
        <w:pStyle w:val="Normal12Bold"/>
      </w:pPr>
      <w:r>
        <w:t>(14498/2017 – C8-0451/2017 – 2017/0266(NLE))</w:t>
      </w:r>
    </w:p>
    <w:p w:rsidR="00C30AE5" w:rsidRPr="00FD40D2" w:rsidRDefault="00B2034B">
      <w:pPr>
        <w:pStyle w:val="Normal12Bold"/>
      </w:pPr>
      <w:r>
        <w:t>(Pritarimo procedūra)</w:t>
      </w:r>
    </w:p>
    <w:p w:rsidR="00C30AE5" w:rsidRPr="00FD40D2" w:rsidRDefault="00B2034B">
      <w:pPr>
        <w:pStyle w:val="Normal12"/>
      </w:pPr>
      <w:r>
        <w:rPr>
          <w:i/>
        </w:rPr>
        <w:t>Europos Parlamentas</w:t>
      </w:r>
      <w:r>
        <w:t>,</w:t>
      </w:r>
    </w:p>
    <w:p w:rsidR="00C30AE5" w:rsidRPr="00FD40D2" w:rsidRDefault="00C30AE5">
      <w:pPr>
        <w:pStyle w:val="Normal12Hanging"/>
      </w:pPr>
      <w:r>
        <w:t>–</w:t>
      </w:r>
      <w:r>
        <w:tab/>
        <w:t>atsižvelgdamas į Tarybos sprendimo projektą (14498/2017),</w:t>
      </w:r>
    </w:p>
    <w:p w:rsidR="00496AF2" w:rsidRDefault="00496AF2" w:rsidP="00496AF2">
      <w:pPr>
        <w:pStyle w:val="Normal12Hanging"/>
      </w:pPr>
      <w:r>
        <w:t>–</w:t>
      </w:r>
      <w:r>
        <w:tab/>
        <w:t>atsižvelgdamas į prašymą dėl pritarimo, kurį Taryba pateikė pagal Sutarties dėl Europos Sąjungos veikimo (SESV) 83 straipsnio 1 dalį ir 218 straipsnio 6 dalį (C8–0451/2017),</w:t>
      </w:r>
    </w:p>
    <w:p w:rsidR="005E4787" w:rsidRPr="00C86D31" w:rsidRDefault="005E4787" w:rsidP="005E4787">
      <w:pPr>
        <w:pStyle w:val="Normal12Hanging"/>
      </w:pPr>
      <w:r>
        <w:t>–</w:t>
      </w:r>
      <w:r>
        <w:tab/>
        <w:t>atsižvelgdamas į 2017 m. kovo 15 d. Europos Parlamento ir Tarybos direktyvą (ES) 2017/541 dėl kovos su terorizmu, pakeičiančią Tarybos pamatinį sprendimą 2002/475/TVR ir iš dalies keičiančią Tarybos sprendimą 2005/671/TVR</w:t>
      </w:r>
      <w:r w:rsidRPr="00C86D31">
        <w:rPr>
          <w:rStyle w:val="FootnoteReference"/>
        </w:rPr>
        <w:footnoteReference w:id="1"/>
      </w:r>
      <w:r>
        <w:t>,</w:t>
      </w:r>
    </w:p>
    <w:p w:rsidR="005E4787" w:rsidRPr="00C86D31" w:rsidRDefault="005E4787" w:rsidP="005E4787">
      <w:pPr>
        <w:pStyle w:val="Normal12Hanging"/>
      </w:pPr>
      <w:r>
        <w:t>–</w:t>
      </w:r>
      <w:r>
        <w:tab/>
        <w:t>atsižvelgdamas į 2006 m. gruodžio 18 d. Tarybos pamatinį sprendimą 2006/960/TVR dėl keitimosi informacija ir žvalgybos informacija tarp Europos Sąjungos valstybių narių teisėsaugos institucijų supaprastinimo</w:t>
      </w:r>
      <w:r w:rsidRPr="00C86D31">
        <w:rPr>
          <w:rStyle w:val="FootnoteReference"/>
        </w:rPr>
        <w:footnoteReference w:id="2"/>
      </w:r>
      <w:r>
        <w:t>,</w:t>
      </w:r>
    </w:p>
    <w:p w:rsidR="005E4787" w:rsidRPr="00C86D31" w:rsidRDefault="005E4787" w:rsidP="005E4787">
      <w:pPr>
        <w:pStyle w:val="Normal12Hanging"/>
      </w:pPr>
      <w:r>
        <w:t>–</w:t>
      </w:r>
      <w:r>
        <w:tab/>
        <w:t>atsižvelgdamas į 2008 m. birželio 23 d. Tarybos sprendimą 2008/615/TVR dėl tarpvalstybinio bendradarbiavimo gerinimo, visų pirma kovos su terorizmu ir tarpvalstybiniu nusikalstamumu srityje</w:t>
      </w:r>
      <w:r w:rsidRPr="00C86D31">
        <w:rPr>
          <w:rStyle w:val="FootnoteReference"/>
        </w:rPr>
        <w:footnoteReference w:id="3"/>
      </w:r>
      <w:r>
        <w:t>,</w:t>
      </w:r>
    </w:p>
    <w:p w:rsidR="005E4787" w:rsidRPr="00C86D31" w:rsidRDefault="005E4787" w:rsidP="005E4787">
      <w:pPr>
        <w:pStyle w:val="Normal12Hanging"/>
      </w:pPr>
      <w:r>
        <w:t>–</w:t>
      </w:r>
      <w:r>
        <w:tab/>
        <w:t>atsižvelgdamas į 2002 m. birželio 13 d. Tarybos pagrindų sprendimą 2002/584/TVR dėl Europos arešto orderio ir perdavimo tarp valstybių narių tvarkos</w:t>
      </w:r>
      <w:r w:rsidRPr="00C86D31">
        <w:rPr>
          <w:rStyle w:val="FootnoteReference"/>
        </w:rPr>
        <w:footnoteReference w:id="4"/>
      </w:r>
      <w:r>
        <w:t>,</w:t>
      </w:r>
    </w:p>
    <w:p w:rsidR="00496AF2" w:rsidRPr="00FD40D2" w:rsidRDefault="00496AF2" w:rsidP="00496AF2">
      <w:pPr>
        <w:pStyle w:val="Normal12Hanging"/>
      </w:pPr>
      <w:r>
        <w:t>–</w:t>
      </w:r>
      <w:r>
        <w:tab/>
        <w:t>atsižvelgdamas į Europos Tarybos konvencijos dėl terorizmo prevencijos papildomą protokolą (14447/2017),</w:t>
      </w:r>
    </w:p>
    <w:p w:rsidR="00C30AE5" w:rsidRPr="00FD40D2" w:rsidRDefault="00496AF2" w:rsidP="00496AF2">
      <w:pPr>
        <w:pStyle w:val="Normal12Hanging"/>
      </w:pPr>
      <w:r>
        <w:t>–</w:t>
      </w:r>
      <w:r>
        <w:tab/>
        <w:t>atsižvelgdamas į Darbo tvarkos taisyklių 99 straipsnio 1 ir 4 dalis bei 108 straipsnio 7 dalį,</w:t>
      </w:r>
    </w:p>
    <w:p w:rsidR="00C30AE5" w:rsidRPr="00FD40D2" w:rsidRDefault="00C30AE5">
      <w:pPr>
        <w:pStyle w:val="Normal12Hanging"/>
      </w:pPr>
      <w:r>
        <w:t>–</w:t>
      </w:r>
      <w:r>
        <w:tab/>
        <w:t>atsižvelgdamas į Piliečių laisvių, teisingumo ir vidaus reikalų komiteto rekomendaciją (A8-0132/2018),</w:t>
      </w:r>
    </w:p>
    <w:p w:rsidR="00C30AE5" w:rsidRPr="00FD40D2" w:rsidRDefault="00C30AE5">
      <w:pPr>
        <w:pStyle w:val="Normal12Hanging"/>
      </w:pPr>
      <w:r>
        <w:t>1.</w:t>
      </w:r>
      <w:r>
        <w:tab/>
        <w:t xml:space="preserve">pritaria Tarybos </w:t>
      </w:r>
      <w:bookmarkStart w:id="2" w:name="DocEPTmp"/>
      <w:bookmarkEnd w:id="2"/>
      <w:r>
        <w:t>sprendimo</w:t>
      </w:r>
      <w:bookmarkStart w:id="3" w:name="DocEPTmp2"/>
      <w:bookmarkEnd w:id="3"/>
      <w:r>
        <w:t xml:space="preserve"> projektui;</w:t>
      </w:r>
    </w:p>
    <w:p w:rsidR="005B12BC" w:rsidRPr="00FD40D2" w:rsidRDefault="00C30AE5" w:rsidP="005B12BC">
      <w:pPr>
        <w:pStyle w:val="Normal12Hanging"/>
      </w:pPr>
      <w:r>
        <w:t>2.</w:t>
      </w:r>
      <w:r>
        <w:tab/>
        <w:t>paveda Pirmininkui perduoti Parlamento poziciją Tarybai ir Komisijai.</w:t>
      </w:r>
    </w:p>
    <w:p w:rsidR="00C30AE5" w:rsidRPr="00FD40D2" w:rsidRDefault="00C30AE5" w:rsidP="005B12BC">
      <w:pPr>
        <w:pStyle w:val="Normal12Hanging"/>
      </w:pPr>
    </w:p>
    <w:p w:rsidR="006D680D" w:rsidRDefault="00496AF2" w:rsidP="006D680D">
      <w:pPr>
        <w:pStyle w:val="PageHeading"/>
      </w:pPr>
      <w:r>
        <w:br w:type="page"/>
      </w:r>
      <w:bookmarkStart w:id="4" w:name="ProcPageRR"/>
      <w:bookmarkStart w:id="5" w:name="_Toc511137087"/>
      <w:r>
        <w:lastRenderedPageBreak/>
        <w:t>ATSAKINGO KOMITETO PROCEDŪRA</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Tarybos sprendimas dėl Europos Tarybos konvencijos dėl terorizmo prevencijos papildomo protokolo (CETS Nr. 217) sudarymo Europos Sąjungos vardu</w:t>
            </w: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14498/2017 – C8-0451/2017 – COM(2017)0607 – 2017/0266(NLE)</w:t>
            </w:r>
          </w:p>
        </w:tc>
      </w:tr>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Konsultavimosi data / prašymas dėl pritarimo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18.12.2017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Atsakingas komitetas</w:t>
            </w:r>
          </w:p>
          <w:p w:rsidR="006D680D" w:rsidRDefault="006D680D">
            <w:pPr>
              <w:autoSpaceDE w:val="0"/>
              <w:autoSpaceDN w:val="0"/>
              <w:adjustRightInd w:val="0"/>
              <w:rPr>
                <w:color w:val="000000"/>
                <w:sz w:val="20"/>
              </w:rPr>
            </w:pPr>
            <w:r>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LIBE</w:t>
            </w:r>
          </w:p>
          <w:p w:rsidR="006D680D" w:rsidRDefault="006D680D">
            <w:pPr>
              <w:autoSpaceDE w:val="0"/>
              <w:autoSpaceDN w:val="0"/>
              <w:adjustRightInd w:val="0"/>
              <w:rPr>
                <w:color w:val="000000"/>
                <w:sz w:val="20"/>
              </w:rPr>
            </w:pPr>
            <w:r>
              <w:rPr>
                <w:color w:val="000000"/>
                <w:sz w:val="20"/>
              </w:rPr>
              <w:t>15.1.2018</w:t>
            </w:r>
          </w:p>
        </w:tc>
        <w:tc>
          <w:tcPr>
            <w:tcW w:w="1474"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Nuomonę teikiantys komitetai</w:t>
            </w:r>
          </w:p>
          <w:p w:rsidR="006D680D" w:rsidRDefault="006D680D">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AFET</w:t>
            </w:r>
          </w:p>
          <w:p w:rsidR="006D680D" w:rsidRDefault="006D680D">
            <w:pPr>
              <w:autoSpaceDE w:val="0"/>
              <w:autoSpaceDN w:val="0"/>
              <w:adjustRightInd w:val="0"/>
              <w:rPr>
                <w:color w:val="000000"/>
                <w:sz w:val="20"/>
              </w:rPr>
            </w:pPr>
            <w:r>
              <w:rPr>
                <w:color w:val="000000"/>
                <w:sz w:val="20"/>
              </w:rPr>
              <w:t>15.1.2018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JURI</w:t>
            </w:r>
          </w:p>
          <w:p w:rsidR="006D680D" w:rsidRDefault="006D680D">
            <w:pPr>
              <w:autoSpaceDE w:val="0"/>
              <w:autoSpaceDN w:val="0"/>
              <w:adjustRightInd w:val="0"/>
              <w:rPr>
                <w:color w:val="000000"/>
                <w:sz w:val="20"/>
              </w:rPr>
            </w:pPr>
            <w:r>
              <w:rPr>
                <w:color w:val="000000"/>
                <w:sz w:val="20"/>
              </w:rPr>
              <w:t>15.1.2018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Nuomonė nepareikšta</w:t>
            </w:r>
          </w:p>
          <w:p w:rsidR="006D680D" w:rsidRDefault="006D680D">
            <w:pPr>
              <w:autoSpaceDE w:val="0"/>
              <w:autoSpaceDN w:val="0"/>
              <w:adjustRightInd w:val="0"/>
              <w:rPr>
                <w:color w:val="000000"/>
                <w:sz w:val="20"/>
              </w:rPr>
            </w:pPr>
            <w:r>
              <w:rPr>
                <w:color w:val="000000"/>
                <w:sz w:val="20"/>
              </w:rPr>
              <w:t>       Nutarimo data</w:t>
            </w:r>
          </w:p>
        </w:tc>
        <w:tc>
          <w:tcPr>
            <w:tcW w:w="1530"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AFET</w:t>
            </w:r>
          </w:p>
          <w:p w:rsidR="006D680D" w:rsidRDefault="006D680D">
            <w:pPr>
              <w:autoSpaceDE w:val="0"/>
              <w:autoSpaceDN w:val="0"/>
              <w:adjustRightInd w:val="0"/>
              <w:rPr>
                <w:color w:val="000000"/>
                <w:sz w:val="20"/>
              </w:rPr>
            </w:pPr>
            <w:r>
              <w:rPr>
                <w:color w:val="000000"/>
                <w:sz w:val="20"/>
              </w:rPr>
              <w:t>22.2.2018</w:t>
            </w:r>
          </w:p>
        </w:tc>
        <w:tc>
          <w:tcPr>
            <w:tcW w:w="1474"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JURI</w:t>
            </w:r>
          </w:p>
          <w:p w:rsidR="006D680D" w:rsidRDefault="006D680D">
            <w:pPr>
              <w:autoSpaceDE w:val="0"/>
              <w:autoSpaceDN w:val="0"/>
              <w:adjustRightInd w:val="0"/>
              <w:rPr>
                <w:color w:val="000000"/>
                <w:sz w:val="20"/>
              </w:rPr>
            </w:pPr>
            <w:r>
              <w:rPr>
                <w:color w:val="000000"/>
                <w:sz w:val="20"/>
              </w:rPr>
              <w:t>27.3.2018</w:t>
            </w:r>
          </w:p>
        </w:tc>
        <w:tc>
          <w:tcPr>
            <w:tcW w:w="1474"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Pranešėjai</w:t>
            </w:r>
          </w:p>
          <w:p w:rsidR="006D680D" w:rsidRDefault="006D680D">
            <w:pPr>
              <w:autoSpaceDE w:val="0"/>
              <w:autoSpaceDN w:val="0"/>
              <w:adjustRightInd w:val="0"/>
              <w:rPr>
                <w:color w:val="000000"/>
                <w:sz w:val="20"/>
              </w:rPr>
            </w:pPr>
            <w:r>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Helga Stevens</w:t>
            </w:r>
          </w:p>
          <w:p w:rsidR="006D680D" w:rsidRDefault="006D680D">
            <w:pPr>
              <w:autoSpaceDE w:val="0"/>
              <w:autoSpaceDN w:val="0"/>
              <w:adjustRightInd w:val="0"/>
              <w:rPr>
                <w:color w:val="000000"/>
                <w:sz w:val="20"/>
              </w:rPr>
            </w:pPr>
            <w:r>
              <w:rPr>
                <w:color w:val="000000"/>
                <w:sz w:val="20"/>
              </w:rPr>
              <w:t>11.12.2017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26.2.2018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27.3.2018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27.3.2018</w:t>
            </w:r>
          </w:p>
        </w:tc>
        <w:tc>
          <w:tcPr>
            <w:tcW w:w="1474"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rFonts w:ascii="sans-serif" w:hAnsi="sans-serif" w:cs="sans-serif"/>
                <w:color w:val="000000"/>
                <w:szCs w:val="24"/>
              </w:rPr>
            </w:pPr>
          </w:p>
        </w:tc>
      </w:tr>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w:t>
            </w:r>
          </w:p>
          <w:p w:rsidR="006D680D" w:rsidRDefault="006D680D">
            <w:pPr>
              <w:autoSpaceDE w:val="0"/>
              <w:autoSpaceDN w:val="0"/>
              <w:adjustRightInd w:val="0"/>
              <w:rPr>
                <w:color w:val="000000"/>
                <w:sz w:val="20"/>
              </w:rPr>
            </w:pPr>
            <w:r>
              <w:rPr>
                <w:color w:val="000000"/>
                <w:sz w:val="20"/>
              </w:rPr>
              <w:t>–:</w:t>
            </w:r>
          </w:p>
          <w:p w:rsidR="006D680D" w:rsidRDefault="006D680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49</w:t>
            </w:r>
          </w:p>
          <w:p w:rsidR="006D680D" w:rsidRDefault="006D680D">
            <w:pPr>
              <w:autoSpaceDE w:val="0"/>
              <w:autoSpaceDN w:val="0"/>
              <w:adjustRightInd w:val="0"/>
              <w:rPr>
                <w:color w:val="000000"/>
                <w:sz w:val="20"/>
              </w:rPr>
            </w:pPr>
            <w:r>
              <w:rPr>
                <w:color w:val="000000"/>
                <w:sz w:val="20"/>
              </w:rPr>
              <w:t>5</w:t>
            </w:r>
          </w:p>
          <w:p w:rsidR="006D680D" w:rsidRDefault="006D680D">
            <w:pPr>
              <w:autoSpaceDE w:val="0"/>
              <w:autoSpaceDN w:val="0"/>
              <w:adjustRightInd w:val="0"/>
              <w:rPr>
                <w:color w:val="000000"/>
                <w:sz w:val="20"/>
              </w:rPr>
            </w:pPr>
            <w:r>
              <w:rPr>
                <w:color w:val="000000"/>
                <w:sz w:val="20"/>
              </w:rPr>
              <w:t>0</w:t>
            </w:r>
          </w:p>
        </w:tc>
      </w:tr>
      <w:tr w:rsidR="006D68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Asim Ademov, Jan Philipp Albrecht, Heinz K. Becker, Monika Beňová, Caterina Chinnici, Rachida Dati, Agustín Díaz de Mera García Consuegra, Tanja Fajon, Laura Ferrara, Kinga Gál, Ana Gomes, Sylvie Guillaume, Jussi Halla-aho, Eva Joly, Cécile Kashetu Kyenge, Juan Fernando López Aguilar, Monica Macovei, Roberta Metsola, Claude Moraes, Ivari Padar, Judith Sargentini, Branislav Škripek, Csaba Sógor, Sergei Stanishev, Helga Stevens, Traian Ungureanu, Bodil Valero, Marie-Christine Vergiat, Harald Vilimsky, Udo Voigt, Josef Weidenholzer, Cecilia Wikström</w:t>
            </w: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Carlos Coelho, Anna Maria Corazza Bildt, Ignazio Corrao, Gérard Deprez, Maria Grapini, Marek Jurek, Miltiadis Kyrkos, Nuno Melo, Angelika Mlinar, Nadine Morano, Maite Pagazaurtundúa Ruiz, Emilian Pavel, Morten Helveg Petersen, Petri Sarvamaa, Elly Schlein, Barbara Spinelli</w:t>
            </w: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André Elissen, Marc Joulaud, Christelle Lechevalier, Martina Michels, Liadh Ní Riada, Anna Záborská</w:t>
            </w:r>
          </w:p>
        </w:tc>
      </w:tr>
      <w:tr w:rsidR="006D68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b/>
                <w:bCs/>
                <w:color w:val="000000"/>
                <w:sz w:val="20"/>
              </w:rPr>
            </w:pPr>
            <w:r>
              <w:rPr>
                <w:b/>
                <w:bCs/>
                <w:color w:val="000000"/>
                <w:sz w:val="20"/>
              </w:rPr>
              <w:t>Pateikimo data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D680D" w:rsidRDefault="006D680D">
            <w:pPr>
              <w:autoSpaceDE w:val="0"/>
              <w:autoSpaceDN w:val="0"/>
              <w:adjustRightInd w:val="0"/>
              <w:rPr>
                <w:color w:val="000000"/>
                <w:sz w:val="20"/>
              </w:rPr>
            </w:pPr>
            <w:r>
              <w:rPr>
                <w:color w:val="000000"/>
                <w:sz w:val="20"/>
              </w:rPr>
              <w:t>3.4.2018</w:t>
            </w:r>
          </w:p>
        </w:tc>
      </w:tr>
    </w:tbl>
    <w:p w:rsidR="006D680D" w:rsidRDefault="006D680D">
      <w:pPr>
        <w:autoSpaceDE w:val="0"/>
        <w:autoSpaceDN w:val="0"/>
        <w:adjustRightInd w:val="0"/>
        <w:rPr>
          <w:rFonts w:ascii="Arial" w:hAnsi="Arial" w:cs="Arial"/>
          <w:szCs w:val="24"/>
        </w:rPr>
      </w:pPr>
    </w:p>
    <w:bookmarkEnd w:id="4"/>
    <w:p w:rsidR="005E4787" w:rsidRPr="00C86D31" w:rsidRDefault="005E4787" w:rsidP="005E4787">
      <w:pPr>
        <w:pStyle w:val="PageHeading"/>
      </w:pPr>
      <w:r>
        <w:br w:type="page"/>
      </w:r>
      <w:bookmarkStart w:id="6" w:name="_Toc510535721"/>
      <w:bookmarkStart w:id="7" w:name="RollCallPageRR"/>
      <w:bookmarkStart w:id="8" w:name="_Toc511137088"/>
      <w:r>
        <w:lastRenderedPageBreak/>
        <w:t>GALUTINIS VARDINIS BALSAVIMAS ATSAKINGAME KOMITETE</w:t>
      </w:r>
      <w:bookmarkEnd w:id="6"/>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E4787" w:rsidRPr="00C86D31" w:rsidTr="003F3D7A">
        <w:trPr>
          <w:cantSplit/>
        </w:trPr>
        <w:tc>
          <w:tcPr>
            <w:tcW w:w="1701" w:type="dxa"/>
            <w:shd w:val="pct10" w:color="000000" w:fill="FFFFFF"/>
            <w:vAlign w:val="center"/>
          </w:tcPr>
          <w:p w:rsidR="005E4787" w:rsidRPr="00C86D31" w:rsidRDefault="005E4787" w:rsidP="003F3D7A">
            <w:pPr>
              <w:spacing w:before="120" w:after="120"/>
              <w:jc w:val="center"/>
              <w:rPr>
                <w:b/>
                <w:sz w:val="20"/>
              </w:rPr>
            </w:pPr>
            <w:r>
              <w:rPr>
                <w:b/>
                <w:sz w:val="20"/>
              </w:rPr>
              <w:t>49</w:t>
            </w:r>
          </w:p>
        </w:tc>
        <w:tc>
          <w:tcPr>
            <w:tcW w:w="7371" w:type="dxa"/>
            <w:shd w:val="pct10" w:color="000000" w:fill="FFFFFF"/>
          </w:tcPr>
          <w:p w:rsidR="005E4787" w:rsidRPr="00C86D31" w:rsidRDefault="005E4787" w:rsidP="003F3D7A">
            <w:pPr>
              <w:spacing w:before="120" w:after="120"/>
              <w:jc w:val="center"/>
              <w:rPr>
                <w:rFonts w:ascii="Arial" w:hAnsi="Arial" w:cs="Arial"/>
                <w:b/>
                <w:sz w:val="28"/>
                <w:szCs w:val="28"/>
              </w:rPr>
            </w:pPr>
            <w:r>
              <w:rPr>
                <w:rFonts w:ascii="Arial" w:hAnsi="Arial"/>
                <w:b/>
                <w:sz w:val="28"/>
                <w:szCs w:val="28"/>
              </w:rPr>
              <w:t>+</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ALDE</w:t>
            </w:r>
          </w:p>
        </w:tc>
        <w:tc>
          <w:tcPr>
            <w:tcW w:w="7371" w:type="dxa"/>
            <w:shd w:val="clear" w:color="auto" w:fill="FFFFFF"/>
          </w:tcPr>
          <w:p w:rsidR="005E4787" w:rsidRPr="00C86D31" w:rsidRDefault="005E4787" w:rsidP="003F3D7A">
            <w:pPr>
              <w:spacing w:before="120" w:after="120"/>
              <w:rPr>
                <w:sz w:val="20"/>
              </w:rPr>
            </w:pPr>
            <w:r>
              <w:rPr>
                <w:sz w:val="20"/>
              </w:rPr>
              <w:t>Gérard Deprez, Angelika Mlinar, Maite Pagazaurtundúa Ruiz, Morten Helveg Petersen, Cecilia Wikström</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ECR</w:t>
            </w:r>
          </w:p>
        </w:tc>
        <w:tc>
          <w:tcPr>
            <w:tcW w:w="7371" w:type="dxa"/>
            <w:shd w:val="clear" w:color="auto" w:fill="FFFFFF"/>
          </w:tcPr>
          <w:p w:rsidR="005E4787" w:rsidRPr="00C86D31" w:rsidRDefault="005E4787" w:rsidP="003F3D7A">
            <w:pPr>
              <w:spacing w:before="120" w:after="120"/>
              <w:rPr>
                <w:sz w:val="20"/>
              </w:rPr>
            </w:pPr>
            <w:r>
              <w:rPr>
                <w:sz w:val="20"/>
              </w:rPr>
              <w:t>Jussi Halla-aho, Marek Jurek, Monica Macovei, Branislav Škripek, Helga Stevens</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EFDD</w:t>
            </w:r>
          </w:p>
        </w:tc>
        <w:tc>
          <w:tcPr>
            <w:tcW w:w="7371" w:type="dxa"/>
            <w:shd w:val="clear" w:color="auto" w:fill="FFFFFF"/>
          </w:tcPr>
          <w:p w:rsidR="005E4787" w:rsidRPr="00C86D31" w:rsidRDefault="005E4787" w:rsidP="003F3D7A">
            <w:pPr>
              <w:spacing w:before="120" w:after="120"/>
              <w:rPr>
                <w:sz w:val="20"/>
              </w:rPr>
            </w:pPr>
            <w:r>
              <w:rPr>
                <w:sz w:val="20"/>
              </w:rPr>
              <w:t>Ignazio Corrao, Laura Ferrara</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ENF</w:t>
            </w:r>
          </w:p>
        </w:tc>
        <w:tc>
          <w:tcPr>
            <w:tcW w:w="7371" w:type="dxa"/>
            <w:shd w:val="clear" w:color="auto" w:fill="FFFFFF"/>
          </w:tcPr>
          <w:p w:rsidR="005E4787" w:rsidRPr="00C86D31" w:rsidRDefault="005E4787" w:rsidP="003F3D7A">
            <w:pPr>
              <w:spacing w:before="120" w:after="120"/>
              <w:rPr>
                <w:sz w:val="20"/>
              </w:rPr>
            </w:pPr>
            <w:r>
              <w:rPr>
                <w:sz w:val="20"/>
              </w:rPr>
              <w:t>Christelle Lechevalier, Harald Vilimsky</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NI</w:t>
            </w:r>
          </w:p>
        </w:tc>
        <w:tc>
          <w:tcPr>
            <w:tcW w:w="7371" w:type="dxa"/>
            <w:shd w:val="clear" w:color="auto" w:fill="FFFFFF"/>
          </w:tcPr>
          <w:p w:rsidR="005E4787" w:rsidRPr="00C86D31" w:rsidRDefault="005E4787" w:rsidP="003F3D7A">
            <w:pPr>
              <w:spacing w:before="120" w:after="120"/>
              <w:rPr>
                <w:sz w:val="20"/>
              </w:rPr>
            </w:pPr>
            <w:r>
              <w:rPr>
                <w:sz w:val="20"/>
              </w:rPr>
              <w:t>Udo Voigt</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PPE</w:t>
            </w:r>
          </w:p>
        </w:tc>
        <w:tc>
          <w:tcPr>
            <w:tcW w:w="7371" w:type="dxa"/>
            <w:shd w:val="clear" w:color="auto" w:fill="FFFFFF"/>
          </w:tcPr>
          <w:p w:rsidR="005E4787" w:rsidRPr="00C86D31" w:rsidRDefault="005E4787" w:rsidP="003F3D7A">
            <w:pPr>
              <w:spacing w:before="120" w:after="120"/>
              <w:rPr>
                <w:sz w:val="20"/>
              </w:rPr>
            </w:pPr>
            <w:r>
              <w:rPr>
                <w:sz w:val="20"/>
              </w:rPr>
              <w:t>Asim Ademov, Heinz K. Becker, Carlos Coelho, Anna Maria Corazza Bildt, Rachida Dati, Agustín Díaz de Mera García Consuegra, Kinga Gál, Marc Joulaud, Nuno Melo, Roberta Metsola, Nadine Morano, Petri Sarvamaa, Csaba Sógor, Traian Ungureanu, Anna Záborská</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S&amp;D</w:t>
            </w:r>
          </w:p>
        </w:tc>
        <w:tc>
          <w:tcPr>
            <w:tcW w:w="7371" w:type="dxa"/>
            <w:shd w:val="clear" w:color="auto" w:fill="FFFFFF"/>
          </w:tcPr>
          <w:p w:rsidR="005E4787" w:rsidRPr="00C86D31" w:rsidRDefault="005E4787" w:rsidP="003F3D7A">
            <w:pPr>
              <w:spacing w:before="120" w:after="120"/>
              <w:rPr>
                <w:sz w:val="20"/>
              </w:rPr>
            </w:pPr>
            <w:r>
              <w:rPr>
                <w:sz w:val="20"/>
              </w:rPr>
              <w:t>Monika Beňová, Caterina Chinnici, Tanja Fajon, Ana Gomes, Maria Grapini, Sylvie Guillaume, Cécile Kashetu Kyenge, Miltiadis Kyrkos, Juan Fernando López Aguilar, Claude Moraes, Ivari Padar, Emilian Pavel, Elly Schlein, Sergei Stanishev, Josef Weidenholzer</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VERTS/ALE</w:t>
            </w:r>
          </w:p>
        </w:tc>
        <w:tc>
          <w:tcPr>
            <w:tcW w:w="7371" w:type="dxa"/>
            <w:shd w:val="clear" w:color="auto" w:fill="FFFFFF"/>
          </w:tcPr>
          <w:p w:rsidR="005E4787" w:rsidRPr="00C86D31" w:rsidRDefault="005E4787" w:rsidP="003F3D7A">
            <w:pPr>
              <w:spacing w:before="120" w:after="120"/>
              <w:rPr>
                <w:sz w:val="20"/>
              </w:rPr>
            </w:pPr>
            <w:r>
              <w:rPr>
                <w:sz w:val="20"/>
              </w:rPr>
              <w:t>Jan Philipp Albrecht, Eva Joly, Judith Sargentini, Bodil Valero</w:t>
            </w:r>
          </w:p>
        </w:tc>
      </w:tr>
    </w:tbl>
    <w:p w:rsidR="005E4787" w:rsidRPr="00C86D31" w:rsidRDefault="005E4787" w:rsidP="005E47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E4787" w:rsidRPr="00C86D31" w:rsidTr="003F3D7A">
        <w:trPr>
          <w:cantSplit/>
        </w:trPr>
        <w:tc>
          <w:tcPr>
            <w:tcW w:w="1701" w:type="dxa"/>
            <w:shd w:val="pct10" w:color="000000" w:fill="FFFFFF"/>
            <w:vAlign w:val="center"/>
          </w:tcPr>
          <w:p w:rsidR="005E4787" w:rsidRPr="00C86D31" w:rsidRDefault="005E4787" w:rsidP="003F3D7A">
            <w:pPr>
              <w:spacing w:before="120" w:after="120"/>
              <w:jc w:val="center"/>
              <w:rPr>
                <w:b/>
                <w:sz w:val="20"/>
              </w:rPr>
            </w:pPr>
            <w:r>
              <w:rPr>
                <w:b/>
                <w:sz w:val="20"/>
              </w:rPr>
              <w:t>5</w:t>
            </w:r>
          </w:p>
        </w:tc>
        <w:tc>
          <w:tcPr>
            <w:tcW w:w="7371" w:type="dxa"/>
            <w:shd w:val="pct10" w:color="000000" w:fill="FFFFFF"/>
          </w:tcPr>
          <w:p w:rsidR="005E4787" w:rsidRPr="00C86D31" w:rsidRDefault="005E4787" w:rsidP="003F3D7A">
            <w:pPr>
              <w:spacing w:before="120" w:after="120"/>
              <w:jc w:val="center"/>
              <w:rPr>
                <w:sz w:val="28"/>
                <w:szCs w:val="28"/>
              </w:rPr>
            </w:pPr>
            <w:r>
              <w:rPr>
                <w:rFonts w:ascii="Arial" w:hAnsi="Arial"/>
                <w:b/>
                <w:sz w:val="28"/>
                <w:szCs w:val="28"/>
              </w:rPr>
              <w:t>-</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r>
              <w:rPr>
                <w:sz w:val="20"/>
              </w:rPr>
              <w:t>ENF</w:t>
            </w:r>
          </w:p>
        </w:tc>
        <w:tc>
          <w:tcPr>
            <w:tcW w:w="7371" w:type="dxa"/>
            <w:shd w:val="clear" w:color="auto" w:fill="FFFFFF"/>
          </w:tcPr>
          <w:p w:rsidR="005E4787" w:rsidRPr="00C86D31" w:rsidRDefault="005E4787" w:rsidP="003F3D7A">
            <w:pPr>
              <w:spacing w:before="120" w:after="120"/>
              <w:rPr>
                <w:sz w:val="20"/>
              </w:rPr>
            </w:pPr>
            <w:r>
              <w:rPr>
                <w:sz w:val="20"/>
              </w:rPr>
              <w:t>André Elissen</w:t>
            </w:r>
          </w:p>
        </w:tc>
      </w:tr>
      <w:tr w:rsidR="005E4787" w:rsidRPr="003F3D7A" w:rsidTr="003F3D7A">
        <w:trPr>
          <w:cantSplit/>
        </w:trPr>
        <w:tc>
          <w:tcPr>
            <w:tcW w:w="1701" w:type="dxa"/>
            <w:shd w:val="clear" w:color="auto" w:fill="FFFFFF"/>
          </w:tcPr>
          <w:p w:rsidR="005E4787" w:rsidRPr="00C86D31" w:rsidRDefault="005E4787" w:rsidP="003F3D7A">
            <w:pPr>
              <w:spacing w:before="120" w:after="120"/>
              <w:rPr>
                <w:sz w:val="20"/>
              </w:rPr>
            </w:pPr>
            <w:r>
              <w:rPr>
                <w:sz w:val="20"/>
              </w:rPr>
              <w:t>GUE/NGL</w:t>
            </w:r>
          </w:p>
        </w:tc>
        <w:tc>
          <w:tcPr>
            <w:tcW w:w="7371" w:type="dxa"/>
            <w:shd w:val="clear" w:color="auto" w:fill="FFFFFF"/>
          </w:tcPr>
          <w:p w:rsidR="005E4787" w:rsidRPr="00324170" w:rsidRDefault="005E4787" w:rsidP="003F3D7A">
            <w:pPr>
              <w:spacing w:before="120" w:after="120"/>
              <w:rPr>
                <w:sz w:val="20"/>
              </w:rPr>
            </w:pPr>
            <w:r>
              <w:rPr>
                <w:sz w:val="20"/>
              </w:rPr>
              <w:t>Martina Michels, Liadh Ní Riada, Barbara Spinelli, Marie-Christine Vergiat</w:t>
            </w:r>
          </w:p>
        </w:tc>
      </w:tr>
    </w:tbl>
    <w:p w:rsidR="005E4787" w:rsidRPr="00324170" w:rsidRDefault="005E4787" w:rsidP="005E4787">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E4787" w:rsidRPr="00C86D31" w:rsidTr="003F3D7A">
        <w:trPr>
          <w:cantSplit/>
        </w:trPr>
        <w:tc>
          <w:tcPr>
            <w:tcW w:w="1701" w:type="dxa"/>
            <w:shd w:val="pct10" w:color="000000" w:fill="FFFFFF"/>
            <w:vAlign w:val="center"/>
          </w:tcPr>
          <w:p w:rsidR="005E4787" w:rsidRPr="00C86D31" w:rsidRDefault="005E4787" w:rsidP="003F3D7A">
            <w:pPr>
              <w:spacing w:before="120" w:after="120"/>
              <w:jc w:val="center"/>
              <w:rPr>
                <w:b/>
                <w:sz w:val="20"/>
              </w:rPr>
            </w:pPr>
            <w:r>
              <w:rPr>
                <w:b/>
                <w:sz w:val="20"/>
              </w:rPr>
              <w:t>0</w:t>
            </w:r>
          </w:p>
        </w:tc>
        <w:tc>
          <w:tcPr>
            <w:tcW w:w="7371" w:type="dxa"/>
            <w:shd w:val="pct10" w:color="000000" w:fill="FFFFFF"/>
          </w:tcPr>
          <w:p w:rsidR="005E4787" w:rsidRPr="00C86D31" w:rsidRDefault="005E4787" w:rsidP="003F3D7A">
            <w:pPr>
              <w:spacing w:before="120" w:after="120"/>
              <w:jc w:val="center"/>
              <w:rPr>
                <w:sz w:val="28"/>
                <w:szCs w:val="28"/>
              </w:rPr>
            </w:pPr>
            <w:r>
              <w:rPr>
                <w:rFonts w:ascii="Arial" w:hAnsi="Arial"/>
                <w:b/>
                <w:sz w:val="28"/>
                <w:szCs w:val="28"/>
              </w:rPr>
              <w:t>0</w:t>
            </w:r>
          </w:p>
        </w:tc>
      </w:tr>
      <w:tr w:rsidR="005E4787" w:rsidRPr="00C86D31" w:rsidTr="003F3D7A">
        <w:trPr>
          <w:cantSplit/>
        </w:trPr>
        <w:tc>
          <w:tcPr>
            <w:tcW w:w="1701" w:type="dxa"/>
            <w:shd w:val="clear" w:color="auto" w:fill="FFFFFF"/>
          </w:tcPr>
          <w:p w:rsidR="005E4787" w:rsidRPr="00C86D31" w:rsidRDefault="005E4787" w:rsidP="003F3D7A">
            <w:pPr>
              <w:spacing w:before="120" w:after="120"/>
              <w:rPr>
                <w:sz w:val="20"/>
              </w:rPr>
            </w:pPr>
          </w:p>
        </w:tc>
        <w:tc>
          <w:tcPr>
            <w:tcW w:w="7371" w:type="dxa"/>
            <w:shd w:val="clear" w:color="auto" w:fill="FFFFFF"/>
          </w:tcPr>
          <w:p w:rsidR="005E4787" w:rsidRPr="00C86D31" w:rsidRDefault="005E4787" w:rsidP="003F3D7A">
            <w:pPr>
              <w:spacing w:before="120" w:after="120"/>
              <w:rPr>
                <w:sz w:val="20"/>
              </w:rPr>
            </w:pPr>
          </w:p>
        </w:tc>
      </w:tr>
    </w:tbl>
    <w:p w:rsidR="005E4787" w:rsidRPr="00C86D31" w:rsidRDefault="005E4787" w:rsidP="005E4787">
      <w:pPr>
        <w:pStyle w:val="Normal12"/>
      </w:pPr>
    </w:p>
    <w:p w:rsidR="005E4787" w:rsidRPr="00C86D31" w:rsidRDefault="005E4787" w:rsidP="005E4787">
      <w:r>
        <w:t>Sutartiniai ženklai:</w:t>
      </w:r>
    </w:p>
    <w:p w:rsidR="005E4787" w:rsidRPr="00C86D31" w:rsidRDefault="005E4787" w:rsidP="005E4787">
      <w:pPr>
        <w:pStyle w:val="NormalTabs"/>
      </w:pPr>
      <w:r>
        <w:t>+</w:t>
      </w:r>
      <w:r>
        <w:tab/>
        <w:t>:</w:t>
      </w:r>
      <w:r>
        <w:tab/>
        <w:t>už</w:t>
      </w:r>
    </w:p>
    <w:p w:rsidR="005E4787" w:rsidRPr="00C86D31" w:rsidRDefault="005E4787" w:rsidP="005E4787">
      <w:pPr>
        <w:pStyle w:val="NormalTabs"/>
      </w:pPr>
      <w:r>
        <w:t>-</w:t>
      </w:r>
      <w:r>
        <w:tab/>
        <w:t>:</w:t>
      </w:r>
      <w:r>
        <w:tab/>
        <w:t>prieš</w:t>
      </w:r>
    </w:p>
    <w:p w:rsidR="005E4787" w:rsidRPr="00C86D31" w:rsidRDefault="005E4787" w:rsidP="005E4787">
      <w:pPr>
        <w:pStyle w:val="NormalTabs"/>
      </w:pPr>
      <w:r>
        <w:t>0</w:t>
      </w:r>
      <w:r>
        <w:tab/>
        <w:t>:</w:t>
      </w:r>
      <w:r>
        <w:tab/>
        <w:t>susilaikė</w:t>
      </w:r>
    </w:p>
    <w:p w:rsidR="005E4787" w:rsidRPr="00C86D31" w:rsidRDefault="005E4787" w:rsidP="005E4787"/>
    <w:bookmarkEnd w:id="7"/>
    <w:p w:rsidR="00496AF2" w:rsidRPr="006D680D" w:rsidRDefault="00496AF2" w:rsidP="006D680D"/>
    <w:sectPr w:rsidR="00496AF2" w:rsidRPr="006D680D" w:rsidSect="00FD40D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4B" w:rsidRPr="00FD40D2" w:rsidRDefault="00B2034B">
      <w:r w:rsidRPr="00FD40D2">
        <w:separator/>
      </w:r>
    </w:p>
  </w:endnote>
  <w:endnote w:type="continuationSeparator" w:id="0">
    <w:p w:rsidR="00B2034B" w:rsidRPr="00FD40D2" w:rsidRDefault="00B2034B">
      <w:r w:rsidRPr="00FD40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0D" w:rsidRDefault="006D680D" w:rsidP="006D680D">
    <w:pPr>
      <w:pStyle w:val="Footer"/>
    </w:pPr>
    <w:r>
      <w:t>PE</w:t>
    </w:r>
    <w:r w:rsidRPr="006D680D">
      <w:rPr>
        <w:rStyle w:val="HideTWBExt"/>
      </w:rPr>
      <w:t>&lt;NoPE&gt;</w:t>
    </w:r>
    <w:r>
      <w:t>616.804</w:t>
    </w:r>
    <w:r w:rsidRPr="006D680D">
      <w:rPr>
        <w:rStyle w:val="HideTWBExt"/>
      </w:rPr>
      <w:t>&lt;/NoPE&gt;&lt;Version&gt;</w:t>
    </w:r>
    <w:r>
      <w:t>v02-00</w:t>
    </w:r>
    <w:r w:rsidRPr="006D680D">
      <w:rPr>
        <w:rStyle w:val="HideTWBExt"/>
      </w:rPr>
      <w:t>&lt;/Version&gt;</w:t>
    </w:r>
    <w:r>
      <w:tab/>
    </w:r>
    <w:r>
      <w:fldChar w:fldCharType="begin"/>
    </w:r>
    <w:r>
      <w:instrText xml:space="preserve"> PAGE  \* MERGEFORMAT </w:instrText>
    </w:r>
    <w:r>
      <w:fldChar w:fldCharType="separate"/>
    </w:r>
    <w:r w:rsidR="00CE3BAD">
      <w:rPr>
        <w:noProof/>
      </w:rPr>
      <w:t>2</w:t>
    </w:r>
    <w:r>
      <w:fldChar w:fldCharType="end"/>
    </w:r>
    <w:r>
      <w:t>/</w:t>
    </w:r>
    <w:fldSimple w:instr=" NUMPAGES  \* MERGEFORMAT ">
      <w:r w:rsidR="00CE3BAD">
        <w:rPr>
          <w:noProof/>
        </w:rPr>
        <w:t>7</w:t>
      </w:r>
    </w:fldSimple>
    <w:r>
      <w:tab/>
    </w:r>
    <w:r w:rsidRPr="006D680D">
      <w:rPr>
        <w:rStyle w:val="HideTWBExt"/>
      </w:rPr>
      <w:t>&lt;PathFdR&gt;</w:t>
    </w:r>
    <w:r>
      <w:t>RR\1150054LT.docx</w:t>
    </w:r>
    <w:r w:rsidRPr="006D680D">
      <w:rPr>
        <w:rStyle w:val="HideTWBExt"/>
      </w:rPr>
      <w:t>&lt;/PathFdR&gt;</w:t>
    </w:r>
  </w:p>
  <w:p w:rsidR="00796F38" w:rsidRPr="00FD40D2" w:rsidRDefault="006D680D" w:rsidP="006D680D">
    <w:pPr>
      <w:pStyle w:val="Footer2"/>
    </w:pPr>
    <w:r>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0D" w:rsidRDefault="006D680D" w:rsidP="006D680D">
    <w:pPr>
      <w:pStyle w:val="Footer"/>
    </w:pPr>
    <w:r w:rsidRPr="006D680D">
      <w:rPr>
        <w:rStyle w:val="HideTWBExt"/>
      </w:rPr>
      <w:t>&lt;PathFdR&gt;</w:t>
    </w:r>
    <w:r>
      <w:t>RR\1150054LT.docx</w:t>
    </w:r>
    <w:r w:rsidRPr="006D680D">
      <w:rPr>
        <w:rStyle w:val="HideTWBExt"/>
      </w:rPr>
      <w:t>&lt;/PathFdR&gt;</w:t>
    </w:r>
    <w:r>
      <w:tab/>
    </w:r>
    <w:r>
      <w:fldChar w:fldCharType="begin"/>
    </w:r>
    <w:r>
      <w:instrText xml:space="preserve"> PAGE  \* MERGEFORMAT </w:instrText>
    </w:r>
    <w:r>
      <w:fldChar w:fldCharType="separate"/>
    </w:r>
    <w:r w:rsidR="00CE3BAD">
      <w:rPr>
        <w:noProof/>
      </w:rPr>
      <w:t>7</w:t>
    </w:r>
    <w:r>
      <w:fldChar w:fldCharType="end"/>
    </w:r>
    <w:r>
      <w:t>/</w:t>
    </w:r>
    <w:fldSimple w:instr=" NUMPAGES  \* MERGEFORMAT ">
      <w:r w:rsidR="00CE3BAD">
        <w:rPr>
          <w:noProof/>
        </w:rPr>
        <w:t>7</w:t>
      </w:r>
    </w:fldSimple>
    <w:r>
      <w:tab/>
      <w:t>PE</w:t>
    </w:r>
    <w:r w:rsidRPr="006D680D">
      <w:rPr>
        <w:rStyle w:val="HideTWBExt"/>
      </w:rPr>
      <w:t>&lt;NoPE&gt;</w:t>
    </w:r>
    <w:r>
      <w:t>616.804</w:t>
    </w:r>
    <w:r w:rsidRPr="006D680D">
      <w:rPr>
        <w:rStyle w:val="HideTWBExt"/>
      </w:rPr>
      <w:t>&lt;/NoPE&gt;&lt;Version&gt;</w:t>
    </w:r>
    <w:r>
      <w:t>v02-00</w:t>
    </w:r>
    <w:r w:rsidRPr="006D680D">
      <w:rPr>
        <w:rStyle w:val="HideTWBExt"/>
      </w:rPr>
      <w:t>&lt;/Version&gt;</w:t>
    </w:r>
  </w:p>
  <w:p w:rsidR="00796F38" w:rsidRPr="00FD40D2" w:rsidRDefault="006D680D" w:rsidP="006D680D">
    <w:pPr>
      <w:pStyle w:val="Footer2"/>
    </w:pPr>
    <w:r>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0D" w:rsidRDefault="006D680D" w:rsidP="006D680D">
    <w:pPr>
      <w:pStyle w:val="Footer"/>
    </w:pPr>
    <w:r w:rsidRPr="006D680D">
      <w:rPr>
        <w:rStyle w:val="HideTWBExt"/>
      </w:rPr>
      <w:t>&lt;PathFdR&gt;</w:t>
    </w:r>
    <w:r>
      <w:t>RR\1150054LT.docx</w:t>
    </w:r>
    <w:r w:rsidRPr="006D680D">
      <w:rPr>
        <w:rStyle w:val="HideTWBExt"/>
      </w:rPr>
      <w:t>&lt;/PathFdR&gt;</w:t>
    </w:r>
    <w:r>
      <w:tab/>
    </w:r>
    <w:r>
      <w:tab/>
      <w:t>PE</w:t>
    </w:r>
    <w:r w:rsidRPr="006D680D">
      <w:rPr>
        <w:rStyle w:val="HideTWBExt"/>
      </w:rPr>
      <w:t>&lt;NoPE&gt;</w:t>
    </w:r>
    <w:r>
      <w:t>616.804</w:t>
    </w:r>
    <w:r w:rsidRPr="006D680D">
      <w:rPr>
        <w:rStyle w:val="HideTWBExt"/>
      </w:rPr>
      <w:t>&lt;/NoPE&gt;&lt;Version&gt;</w:t>
    </w:r>
    <w:r>
      <w:t>v02-00</w:t>
    </w:r>
    <w:r w:rsidRPr="006D680D">
      <w:rPr>
        <w:rStyle w:val="HideTWBExt"/>
      </w:rPr>
      <w:t>&lt;/Version&gt;</w:t>
    </w:r>
  </w:p>
  <w:p w:rsidR="00796F38" w:rsidRPr="00FD40D2" w:rsidRDefault="006D680D" w:rsidP="006D680D">
    <w:pPr>
      <w:pStyle w:val="Footer2"/>
      <w:tabs>
        <w:tab w:val="center" w:pos="4535"/>
      </w:tabs>
    </w:pPr>
    <w:r>
      <w:t>LT</w:t>
    </w:r>
    <w:r>
      <w:tab/>
    </w:r>
    <w:r w:rsidRPr="006D680D">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4B" w:rsidRPr="00FD40D2" w:rsidRDefault="00B2034B">
      <w:r w:rsidRPr="00FD40D2">
        <w:separator/>
      </w:r>
    </w:p>
  </w:footnote>
  <w:footnote w:type="continuationSeparator" w:id="0">
    <w:p w:rsidR="00B2034B" w:rsidRPr="00FD40D2" w:rsidRDefault="00B2034B">
      <w:r w:rsidRPr="00FD40D2">
        <w:continuationSeparator/>
      </w:r>
    </w:p>
  </w:footnote>
  <w:footnote w:id="1">
    <w:p w:rsidR="005E4787" w:rsidRPr="00324170" w:rsidRDefault="005E4787" w:rsidP="005E4787">
      <w:pPr>
        <w:pStyle w:val="FootnoteText"/>
      </w:pPr>
      <w:r w:rsidRPr="00C86D31">
        <w:rPr>
          <w:rStyle w:val="FootnoteReference"/>
        </w:rPr>
        <w:footnoteRef/>
      </w:r>
      <w:r>
        <w:t xml:space="preserve"> OL L 88, 2017 3 31, p. 6.</w:t>
      </w:r>
    </w:p>
  </w:footnote>
  <w:footnote w:id="2">
    <w:p w:rsidR="005E4787" w:rsidRPr="00324170" w:rsidRDefault="005E4787" w:rsidP="005E4787">
      <w:pPr>
        <w:pStyle w:val="FootnoteText"/>
      </w:pPr>
      <w:r w:rsidRPr="00C86D31">
        <w:rPr>
          <w:rStyle w:val="FootnoteReference"/>
        </w:rPr>
        <w:footnoteRef/>
      </w:r>
      <w:r>
        <w:t xml:space="preserve"> OL L 386, 2006 12 29, p. 89.</w:t>
      </w:r>
    </w:p>
  </w:footnote>
  <w:footnote w:id="3">
    <w:p w:rsidR="005E4787" w:rsidRPr="00324170" w:rsidRDefault="005E4787" w:rsidP="005E4787">
      <w:pPr>
        <w:pStyle w:val="FootnoteText"/>
      </w:pPr>
      <w:r w:rsidRPr="00C86D31">
        <w:rPr>
          <w:rStyle w:val="FootnoteReference"/>
        </w:rPr>
        <w:footnoteRef/>
      </w:r>
      <w:r>
        <w:t xml:space="preserve"> OL L 210, 2008 8 6, p. 1.</w:t>
      </w:r>
    </w:p>
  </w:footnote>
  <w:footnote w:id="4">
    <w:p w:rsidR="005E4787" w:rsidRPr="00C86D31" w:rsidRDefault="005E4787" w:rsidP="005E4787">
      <w:pPr>
        <w:pStyle w:val="FootnoteText"/>
      </w:pPr>
      <w:r w:rsidRPr="00C86D31">
        <w:rPr>
          <w:rStyle w:val="FootnoteReference"/>
        </w:rPr>
        <w:footnoteRef/>
      </w:r>
      <w:r>
        <w:t xml:space="preserve"> OL L 190, 2002 7 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AD" w:rsidRDefault="00CE3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AD" w:rsidRDefault="00CE3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AD" w:rsidRDefault="00CE3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CONSENTMNU" w:val=" 1"/>
    <w:docVar w:name="CopyToNetwork" w:val="-1"/>
    <w:docVar w:name="DOCMNU" w:val=" 3"/>
    <w:docVar w:name="LastEditedSection" w:val=" 1"/>
    <w:docVar w:name="strDocTypeID" w:val="CONV"/>
    <w:docVar w:name="strSubDir" w:val="1150"/>
    <w:docVar w:name="TITLEMNU" w:val=" 2"/>
    <w:docVar w:name="TXTAUTHOR" w:val="Helga Stevens"/>
    <w:docVar w:name="TXTLANGUE" w:val="LT"/>
    <w:docVar w:name="TXTLANGUEMIN" w:val="lt"/>
    <w:docVar w:name="TXTNRC" w:val="0451/2017"/>
    <w:docVar w:name="TXTNRCOUNC" w:val="14498/2017"/>
    <w:docVar w:name="TXTNRNLE" w:val="2017/0266"/>
    <w:docVar w:name="TXTNRPE" w:val="616.804"/>
    <w:docVar w:name="TXTPEorAP" w:val="PE"/>
    <w:docVar w:name="TXTROUTE" w:val="RR\1150054LT.docx"/>
    <w:docVar w:name="TXTTITLE" w:val="...."/>
    <w:docVar w:name="TXTVERSION" w:val="02-00"/>
  </w:docVars>
  <w:rsids>
    <w:rsidRoot w:val="00B2034B"/>
    <w:rsid w:val="00011AF4"/>
    <w:rsid w:val="001E568A"/>
    <w:rsid w:val="001F6B67"/>
    <w:rsid w:val="0021351D"/>
    <w:rsid w:val="00292BCF"/>
    <w:rsid w:val="002D2D19"/>
    <w:rsid w:val="002E40B4"/>
    <w:rsid w:val="00377075"/>
    <w:rsid w:val="00393A37"/>
    <w:rsid w:val="003A29AF"/>
    <w:rsid w:val="003A4FA6"/>
    <w:rsid w:val="003F5521"/>
    <w:rsid w:val="00496AF2"/>
    <w:rsid w:val="004A183B"/>
    <w:rsid w:val="004F5648"/>
    <w:rsid w:val="0054092D"/>
    <w:rsid w:val="005B12BC"/>
    <w:rsid w:val="005E4787"/>
    <w:rsid w:val="00625367"/>
    <w:rsid w:val="00636EDC"/>
    <w:rsid w:val="006508C2"/>
    <w:rsid w:val="006A4166"/>
    <w:rsid w:val="006D680D"/>
    <w:rsid w:val="00796F38"/>
    <w:rsid w:val="007D20B0"/>
    <w:rsid w:val="00847FD2"/>
    <w:rsid w:val="00890615"/>
    <w:rsid w:val="008B6B44"/>
    <w:rsid w:val="008C3048"/>
    <w:rsid w:val="008C4C0F"/>
    <w:rsid w:val="008E39A6"/>
    <w:rsid w:val="008F0794"/>
    <w:rsid w:val="00961B2C"/>
    <w:rsid w:val="00962489"/>
    <w:rsid w:val="00981CB3"/>
    <w:rsid w:val="009B72B8"/>
    <w:rsid w:val="009E3DA4"/>
    <w:rsid w:val="00A41D54"/>
    <w:rsid w:val="00AD6639"/>
    <w:rsid w:val="00B06894"/>
    <w:rsid w:val="00B2034B"/>
    <w:rsid w:val="00B27154"/>
    <w:rsid w:val="00B55E46"/>
    <w:rsid w:val="00C2333A"/>
    <w:rsid w:val="00C30AE5"/>
    <w:rsid w:val="00C65293"/>
    <w:rsid w:val="00CE3BAD"/>
    <w:rsid w:val="00D41461"/>
    <w:rsid w:val="00D44391"/>
    <w:rsid w:val="00D62F04"/>
    <w:rsid w:val="00D6695D"/>
    <w:rsid w:val="00DA199E"/>
    <w:rsid w:val="00E0654E"/>
    <w:rsid w:val="00E10438"/>
    <w:rsid w:val="00E17125"/>
    <w:rsid w:val="00EA427B"/>
    <w:rsid w:val="00EE58F8"/>
    <w:rsid w:val="00F62566"/>
    <w:rsid w:val="00FD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0507510-9FBE-4DB9-814C-DDF751D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41461"/>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PageHeadingCaps">
    <w:name w:val="PageHeadingCaps"/>
    <w:basedOn w:val="PageHeading"/>
    <w:next w:val="Normal"/>
    <w:link w:val="PageHeadingCapsChar"/>
    <w:rsid w:val="005B12BC"/>
    <w:rPr>
      <w:caps/>
      <w:szCs w:val="24"/>
    </w:rPr>
  </w:style>
  <w:style w:type="character" w:customStyle="1" w:styleId="PageHeadingCapsChar">
    <w:name w:val="PageHeadingCaps Char"/>
    <w:link w:val="PageHeadingCaps"/>
    <w:rsid w:val="005B12BC"/>
    <w:rPr>
      <w:rFonts w:ascii="Arial" w:hAnsi="Arial"/>
      <w:b/>
      <w:caps/>
      <w:sz w:val="24"/>
      <w:szCs w:val="24"/>
      <w:lang w:val="lt-LT" w:eastAsia="en-G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A427B"/>
    <w:pPr>
      <w:tabs>
        <w:tab w:val="left" w:pos="567"/>
      </w:tabs>
    </w:pPr>
  </w:style>
  <w:style w:type="paragraph" w:customStyle="1" w:styleId="RefProc">
    <w:name w:val="RefProc"/>
    <w:basedOn w:val="Normal"/>
    <w:rsid w:val="009B72B8"/>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F6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2566"/>
    <w:pPr>
      <w:jc w:val="center"/>
    </w:pPr>
    <w:rPr>
      <w:rFonts w:ascii="Arial" w:hAnsi="Arial" w:cs="Arial"/>
      <w:i/>
      <w:sz w:val="22"/>
      <w:szCs w:val="22"/>
    </w:rPr>
  </w:style>
  <w:style w:type="paragraph" w:customStyle="1" w:styleId="LineTop">
    <w:name w:val="LineTop"/>
    <w:basedOn w:val="Normal"/>
    <w:next w:val="ZCommittee"/>
    <w:rsid w:val="00F62566"/>
    <w:pPr>
      <w:pBdr>
        <w:top w:val="single" w:sz="4" w:space="1" w:color="auto"/>
      </w:pBdr>
      <w:jc w:val="center"/>
    </w:pPr>
    <w:rPr>
      <w:rFonts w:ascii="Arial" w:hAnsi="Arial"/>
      <w:sz w:val="16"/>
      <w:szCs w:val="16"/>
    </w:rPr>
  </w:style>
  <w:style w:type="paragraph" w:customStyle="1" w:styleId="LineBottom">
    <w:name w:val="LineBottom"/>
    <w:basedOn w:val="Normal"/>
    <w:next w:val="Normal"/>
    <w:rsid w:val="00F62566"/>
    <w:pPr>
      <w:pBdr>
        <w:bottom w:val="single" w:sz="4" w:space="1" w:color="auto"/>
      </w:pBdr>
      <w:spacing w:after="840"/>
      <w:jc w:val="center"/>
    </w:pPr>
    <w:rPr>
      <w:rFonts w:ascii="Arial" w:hAnsi="Arial"/>
      <w:sz w:val="16"/>
      <w:szCs w:val="16"/>
    </w:rPr>
  </w:style>
  <w:style w:type="paragraph" w:customStyle="1" w:styleId="EPName">
    <w:name w:val="EPName"/>
    <w:basedOn w:val="Normal"/>
    <w:rsid w:val="00961B2C"/>
    <w:pPr>
      <w:spacing w:before="80" w:after="80"/>
    </w:pPr>
    <w:rPr>
      <w:rFonts w:ascii="Arial Narrow" w:hAnsi="Arial Narrow" w:cs="Arial"/>
      <w:b/>
      <w:color w:val="000000"/>
      <w:sz w:val="32"/>
      <w:szCs w:val="22"/>
    </w:rPr>
  </w:style>
  <w:style w:type="paragraph" w:customStyle="1" w:styleId="EPTerm">
    <w:name w:val="EPTerm"/>
    <w:basedOn w:val="Normal"/>
    <w:next w:val="Normal"/>
    <w:rsid w:val="00961B2C"/>
    <w:pPr>
      <w:spacing w:after="80"/>
    </w:pPr>
    <w:rPr>
      <w:rFonts w:ascii="Arial" w:hAnsi="Arial" w:cs="Arial"/>
      <w:sz w:val="20"/>
      <w:szCs w:val="22"/>
    </w:rPr>
  </w:style>
  <w:style w:type="paragraph" w:customStyle="1" w:styleId="EPLogo">
    <w:name w:val="EPLogo"/>
    <w:basedOn w:val="Normal"/>
    <w:qFormat/>
    <w:rsid w:val="00961B2C"/>
    <w:pPr>
      <w:jc w:val="right"/>
    </w:pPr>
  </w:style>
  <w:style w:type="paragraph" w:customStyle="1" w:styleId="Lgendesigne">
    <w:name w:val="Légende signe"/>
    <w:basedOn w:val="Normal"/>
    <w:rsid w:val="00496AF2"/>
    <w:pPr>
      <w:tabs>
        <w:tab w:val="right" w:pos="454"/>
        <w:tab w:val="left" w:pos="737"/>
      </w:tabs>
      <w:ind w:left="737" w:hanging="737"/>
    </w:pPr>
    <w:rPr>
      <w:snapToGrid w:val="0"/>
      <w:sz w:val="18"/>
      <w:lang w:eastAsia="en-US"/>
    </w:rPr>
  </w:style>
  <w:style w:type="paragraph" w:customStyle="1" w:styleId="Lgendetitre">
    <w:name w:val="Légende titre"/>
    <w:basedOn w:val="Normal"/>
    <w:rsid w:val="00496AF2"/>
    <w:pPr>
      <w:spacing w:before="240" w:after="240"/>
    </w:pPr>
    <w:rPr>
      <w:b/>
      <w:i/>
      <w:snapToGrid w:val="0"/>
      <w:lang w:eastAsia="en-US"/>
    </w:rPr>
  </w:style>
  <w:style w:type="paragraph" w:customStyle="1" w:styleId="NormalTabs">
    <w:name w:val="NormalTabs"/>
    <w:basedOn w:val="Normal"/>
    <w:qFormat/>
    <w:rsid w:val="005E4787"/>
    <w:pPr>
      <w:tabs>
        <w:tab w:val="center" w:pos="284"/>
        <w:tab w:val="left" w:pos="426"/>
      </w:tabs>
    </w:pPr>
    <w:rPr>
      <w:snapToGrid w:val="0"/>
      <w:lang w:eastAsia="en-US"/>
    </w:rPr>
  </w:style>
  <w:style w:type="paragraph" w:styleId="FootnoteText">
    <w:name w:val="footnote text"/>
    <w:basedOn w:val="Normal"/>
    <w:link w:val="FootnoteTextChar"/>
    <w:rsid w:val="005E4787"/>
    <w:rPr>
      <w:sz w:val="20"/>
    </w:rPr>
  </w:style>
  <w:style w:type="character" w:customStyle="1" w:styleId="FootnoteTextChar">
    <w:name w:val="Footnote Text Char"/>
    <w:basedOn w:val="DefaultParagraphFont"/>
    <w:link w:val="FootnoteText"/>
    <w:rsid w:val="005E4787"/>
    <w:rPr>
      <w:lang w:val="lt-LT"/>
    </w:rPr>
  </w:style>
  <w:style w:type="character" w:styleId="FootnoteReference">
    <w:name w:val="footnote reference"/>
    <w:basedOn w:val="DefaultParagraphFont"/>
    <w:rsid w:val="005E4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D644-2ECD-4D31-B28A-15E9E5C9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PR_NLE-AP_LegAct</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PR_NLE-AP_LegAct</dc:title>
  <dc:subject/>
  <dc:creator>ZALAKEVICIUTE Anastasija</dc:creator>
  <cp:keywords/>
  <dc:description/>
  <cp:lastModifiedBy>ZALAKEVICIUTE Anastasija</cp:lastModifiedBy>
  <cp:revision>2</cp:revision>
  <cp:lastPrinted>2002-12-11T09:25:00Z</cp:lastPrinted>
  <dcterms:created xsi:type="dcterms:W3CDTF">2018-04-10T13:22:00Z</dcterms:created>
  <dcterms:modified xsi:type="dcterms:W3CDTF">2018-04-10T13:22:00Z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1150054</vt:lpwstr>
  </property>
  <property fmtid="{D5CDD505-2E9C-101B-9397-08002B2CF9AE}" pid="5" name="&lt;Type&gt;">
    <vt:lpwstr>RR</vt:lpwstr>
  </property>
  <property fmtid="{D5CDD505-2E9C-101B-9397-08002B2CF9AE}" pid="6" name="&lt;ModelCod&gt;">
    <vt:lpwstr>\\eiciLUXpr1\pdocep$\DocEP\DOCS\General\PR\PR_Leg\NLE\PR_NLE-AP_LegAct.dot(30/06/2017 06:37:02)</vt:lpwstr>
  </property>
  <property fmtid="{D5CDD505-2E9C-101B-9397-08002B2CF9AE}" pid="7" name="&lt;ModelTra&gt;">
    <vt:lpwstr>\\eiciLUXpr1\pdocep$\DocEP\TRANSFIL\LT\PR_NLE-AP_LegAct.LT(30/06/2017 06:43:52)</vt:lpwstr>
  </property>
  <property fmtid="{D5CDD505-2E9C-101B-9397-08002B2CF9AE}" pid="8" name="&lt;Model&gt;">
    <vt:lpwstr>PR_NLE-AP_LegAct</vt:lpwstr>
  </property>
  <property fmtid="{D5CDD505-2E9C-101B-9397-08002B2CF9AE}" pid="9" name="FooterPath">
    <vt:lpwstr>RR\1150054LT.docx</vt:lpwstr>
  </property>
  <property fmtid="{D5CDD505-2E9C-101B-9397-08002B2CF9AE}" pid="10" name="PE number">
    <vt:lpwstr>616.804</vt:lpwstr>
  </property>
  <property fmtid="{D5CDD505-2E9C-101B-9397-08002B2CF9AE}" pid="11" name="Bookout">
    <vt:lpwstr>OK - 2018/04/10 15:22</vt:lpwstr>
  </property>
  <property fmtid="{D5CDD505-2E9C-101B-9397-08002B2CF9AE}" pid="12" name="SDLStudio">
    <vt:lpwstr/>
  </property>
  <property fmtid="{D5CDD505-2E9C-101B-9397-08002B2CF9AE}" pid="13" name="&lt;Extension&gt;">
    <vt:lpwstr>LT</vt:lpwstr>
  </property>
</Properties>
</file>