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9AA" w:rsidRPr="00763892" w:rsidRDefault="006959AA" w:rsidP="006959AA">
      <w:pPr>
        <w:pStyle w:val="ZDateAM"/>
      </w:pPr>
      <w:bookmarkStart w:id="0" w:name="_GoBack"/>
      <w:bookmarkEnd w:id="0"/>
      <w:r w:rsidRPr="005B1C20">
        <w:rPr>
          <w:rStyle w:val="HideTWBExt"/>
        </w:rPr>
        <w:t>&lt;RepeatBlock-Amend&gt;</w:t>
      </w:r>
      <w:bookmarkStart w:id="1" w:name="restart"/>
      <w:r w:rsidRPr="005B1C20">
        <w:rPr>
          <w:rStyle w:val="HideTWBExt"/>
        </w:rPr>
        <w:t>&lt;Amend&gt;&lt;Date&gt;</w:t>
      </w:r>
      <w:r w:rsidRPr="005B1C20">
        <w:rPr>
          <w:rStyle w:val="HideTWBInt"/>
        </w:rPr>
        <w:t>{10/05/2017}</w:t>
      </w:r>
      <w:r w:rsidRPr="00763892">
        <w:t>10.5.2017</w:t>
      </w:r>
      <w:r w:rsidRPr="005B1C20">
        <w:rPr>
          <w:rStyle w:val="HideTWBExt"/>
        </w:rPr>
        <w:t>&lt;/Date&gt;</w:t>
      </w:r>
      <w:r w:rsidRPr="00763892">
        <w:tab/>
      </w:r>
      <w:r w:rsidRPr="005B1C20">
        <w:rPr>
          <w:rStyle w:val="HideTWBExt"/>
        </w:rPr>
        <w:t>&lt;ANo&gt;</w:t>
      </w:r>
      <w:r w:rsidRPr="00763892">
        <w:t>A8-0063</w:t>
      </w:r>
      <w:r w:rsidRPr="005B1C20">
        <w:rPr>
          <w:rStyle w:val="HideTWBExt"/>
        </w:rPr>
        <w:t>&lt;/ANo&gt;</w:t>
      </w:r>
      <w:r w:rsidRPr="00763892">
        <w:t>/</w:t>
      </w:r>
      <w:r w:rsidRPr="005B1C20">
        <w:rPr>
          <w:rStyle w:val="HideTWBExt"/>
        </w:rPr>
        <w:t>&lt;NumAm&gt;</w:t>
      </w:r>
      <w:r w:rsidRPr="00763892">
        <w:t>10</w:t>
      </w:r>
      <w:r w:rsidRPr="005B1C20">
        <w:rPr>
          <w:rStyle w:val="HideTWBExt"/>
        </w:rPr>
        <w:t>&lt;/NumAm&gt;</w:t>
      </w:r>
    </w:p>
    <w:p w:rsidR="00016E4D" w:rsidRPr="00763892" w:rsidRDefault="00B021DA" w:rsidP="00016E4D">
      <w:pPr>
        <w:pStyle w:val="AMNumberTabs"/>
      </w:pPr>
      <w:r w:rsidRPr="00763892">
        <w:t>Predlog spremembe</w:t>
      </w:r>
      <w:r w:rsidRPr="00763892">
        <w:tab/>
      </w:r>
      <w:r w:rsidRPr="00763892">
        <w:tab/>
      </w:r>
      <w:r w:rsidRPr="005B1C20">
        <w:rPr>
          <w:rStyle w:val="HideTWBExt"/>
          <w:b w:val="0"/>
        </w:rPr>
        <w:t>&lt;NumAm&gt;</w:t>
      </w:r>
      <w:r w:rsidRPr="00763892">
        <w:t>10</w:t>
      </w:r>
      <w:r w:rsidRPr="005B1C20">
        <w:rPr>
          <w:rStyle w:val="HideTWBExt"/>
          <w:b w:val="0"/>
        </w:rPr>
        <w:t>&lt;/NumAm&gt;</w:t>
      </w:r>
    </w:p>
    <w:p w:rsidR="006959AA" w:rsidRPr="00763892" w:rsidRDefault="006959AA" w:rsidP="006959AA">
      <w:pPr>
        <w:pStyle w:val="NormalBold"/>
      </w:pPr>
      <w:r w:rsidRPr="005B1C20">
        <w:rPr>
          <w:rStyle w:val="HideTWBExt"/>
          <w:b w:val="0"/>
        </w:rPr>
        <w:t>&lt;RepeatBlock-By&gt;&lt;Members&gt;</w:t>
      </w:r>
      <w:r w:rsidRPr="00763892">
        <w:t>Victor Boştinaru, Tanja Fajon</w:t>
      </w:r>
      <w:r w:rsidRPr="005B1C20">
        <w:rPr>
          <w:rStyle w:val="HideTWBExt"/>
          <w:b w:val="0"/>
        </w:rPr>
        <w:t>&lt;/Members&gt;</w:t>
      </w:r>
    </w:p>
    <w:p w:rsidR="006959AA" w:rsidRPr="00763892" w:rsidRDefault="006959AA" w:rsidP="006959AA">
      <w:r w:rsidRPr="005B1C20">
        <w:rPr>
          <w:rStyle w:val="HideTWBExt"/>
        </w:rPr>
        <w:t>&lt;AuNomDe&gt;</w:t>
      </w:r>
      <w:r w:rsidRPr="005B1C20">
        <w:rPr>
          <w:rStyle w:val="HideTWBInt"/>
        </w:rPr>
        <w:t>{S&amp;D}</w:t>
      </w:r>
      <w:r w:rsidRPr="00763892">
        <w:t>v imenu skupine S&amp;D</w:t>
      </w:r>
      <w:r w:rsidRPr="005B1C20">
        <w:rPr>
          <w:rStyle w:val="HideTWBExt"/>
        </w:rPr>
        <w:t>&lt;/AuNomDe&gt;</w:t>
      </w:r>
    </w:p>
    <w:p w:rsidR="006959AA" w:rsidRPr="00763892" w:rsidRDefault="006959AA" w:rsidP="006959AA">
      <w:r w:rsidRPr="005B1C20">
        <w:rPr>
          <w:rStyle w:val="HideTWBExt"/>
        </w:rPr>
        <w:t>&lt;/RepeatBlock-By&gt;</w:t>
      </w:r>
    </w:p>
    <w:p w:rsidR="006959AA" w:rsidRPr="00763892" w:rsidRDefault="006959AA" w:rsidP="006959AA">
      <w:pPr>
        <w:pStyle w:val="ProjRap"/>
      </w:pPr>
      <w:r w:rsidRPr="005B1C20">
        <w:rPr>
          <w:rStyle w:val="HideTWBExt"/>
          <w:b w:val="0"/>
        </w:rPr>
        <w:t>&lt;TitreType&gt;</w:t>
      </w:r>
      <w:r w:rsidRPr="00763892">
        <w:t>Poročilo</w:t>
      </w:r>
      <w:r w:rsidRPr="005B1C20">
        <w:rPr>
          <w:rStyle w:val="HideTWBExt"/>
          <w:b w:val="0"/>
        </w:rPr>
        <w:t>&lt;/TitreType&gt;</w:t>
      </w:r>
      <w:r w:rsidRPr="00763892">
        <w:tab/>
        <w:t>A8-0063/2017</w:t>
      </w:r>
    </w:p>
    <w:p w:rsidR="006959AA" w:rsidRPr="00763892" w:rsidRDefault="006959AA" w:rsidP="006959AA">
      <w:pPr>
        <w:pStyle w:val="NormalBold"/>
      </w:pPr>
      <w:r w:rsidRPr="005B1C20">
        <w:rPr>
          <w:rStyle w:val="HideTWBExt"/>
          <w:b w:val="0"/>
        </w:rPr>
        <w:t>&lt;Rapporteur&gt;</w:t>
      </w:r>
      <w:r w:rsidRPr="00763892">
        <w:t>David McAllister</w:t>
      </w:r>
      <w:r w:rsidRPr="005B1C20">
        <w:rPr>
          <w:rStyle w:val="HideTWBExt"/>
          <w:b w:val="0"/>
        </w:rPr>
        <w:t>&lt;/Rapporteur&gt;</w:t>
      </w:r>
    </w:p>
    <w:p w:rsidR="006959AA" w:rsidRPr="00763892" w:rsidRDefault="006959AA" w:rsidP="006959AA">
      <w:r w:rsidRPr="005B1C20">
        <w:rPr>
          <w:rStyle w:val="HideTWBExt"/>
        </w:rPr>
        <w:t>&lt;Titre&gt;</w:t>
      </w:r>
      <w:r w:rsidRPr="00763892">
        <w:t>Poročilo o Srbiji za leto 2016</w:t>
      </w:r>
      <w:r w:rsidRPr="005B1C20">
        <w:rPr>
          <w:rStyle w:val="HideTWBExt"/>
        </w:rPr>
        <w:t>&lt;/Titre&gt;</w:t>
      </w:r>
    </w:p>
    <w:p w:rsidR="006959AA" w:rsidRPr="00763892" w:rsidRDefault="006959AA" w:rsidP="006959AA">
      <w:pPr>
        <w:pStyle w:val="Normal12"/>
      </w:pPr>
      <w:r w:rsidRPr="005B1C20">
        <w:rPr>
          <w:rStyle w:val="HideTWBExt"/>
        </w:rPr>
        <w:t>&lt;DocRef&gt;</w:t>
      </w:r>
      <w:r w:rsidRPr="00763892">
        <w:t>2016/2311(INI)</w:t>
      </w:r>
      <w:r w:rsidRPr="005B1C20">
        <w:rPr>
          <w:rStyle w:val="HideTWBExt"/>
        </w:rPr>
        <w:t>&lt;/DocRef&gt;</w:t>
      </w:r>
    </w:p>
    <w:p w:rsidR="006959AA" w:rsidRPr="00763892" w:rsidRDefault="006959AA" w:rsidP="006959AA">
      <w:pPr>
        <w:pStyle w:val="NormalBold"/>
      </w:pPr>
      <w:r w:rsidRPr="005B1C20">
        <w:rPr>
          <w:rStyle w:val="HideTWBExt"/>
          <w:b w:val="0"/>
        </w:rPr>
        <w:t>&lt;DocAmend&gt;</w:t>
      </w:r>
      <w:r w:rsidRPr="00763892">
        <w:t>Predlog resolucije</w:t>
      </w:r>
      <w:r w:rsidRPr="005B1C20">
        <w:rPr>
          <w:rStyle w:val="HideTWBExt"/>
          <w:b w:val="0"/>
        </w:rPr>
        <w:t>&lt;/DocAmend&gt;</w:t>
      </w:r>
    </w:p>
    <w:p w:rsidR="006959AA" w:rsidRPr="00763892" w:rsidRDefault="006959AA" w:rsidP="006959AA">
      <w:pPr>
        <w:pStyle w:val="NormalBold"/>
      </w:pPr>
      <w:r w:rsidRPr="005B1C20">
        <w:rPr>
          <w:rStyle w:val="HideTWBExt"/>
          <w:b w:val="0"/>
        </w:rPr>
        <w:t>&lt;Article&gt;</w:t>
      </w:r>
      <w:r w:rsidRPr="00763892">
        <w:t>Odstavek 5 a (novo)</w:t>
      </w:r>
      <w:r w:rsidRPr="005B1C20">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959AA" w:rsidRPr="00763892" w:rsidTr="006959AA">
        <w:trPr>
          <w:jc w:val="center"/>
        </w:trPr>
        <w:tc>
          <w:tcPr>
            <w:tcW w:w="9752" w:type="dxa"/>
            <w:gridSpan w:val="2"/>
          </w:tcPr>
          <w:p w:rsidR="006959AA" w:rsidRPr="00763892" w:rsidRDefault="006959AA" w:rsidP="00EE4A94">
            <w:pPr>
              <w:keepNext/>
            </w:pPr>
          </w:p>
        </w:tc>
      </w:tr>
      <w:tr w:rsidR="006959AA" w:rsidRPr="00763892" w:rsidTr="006959AA">
        <w:trPr>
          <w:jc w:val="center"/>
        </w:trPr>
        <w:tc>
          <w:tcPr>
            <w:tcW w:w="4876" w:type="dxa"/>
          </w:tcPr>
          <w:p w:rsidR="006959AA" w:rsidRPr="00763892" w:rsidRDefault="00652E81" w:rsidP="00EE4A94">
            <w:pPr>
              <w:pStyle w:val="ColumnHeading"/>
              <w:keepNext/>
            </w:pPr>
            <w:r w:rsidRPr="00763892">
              <w:t>Predlog resolucije</w:t>
            </w:r>
          </w:p>
        </w:tc>
        <w:tc>
          <w:tcPr>
            <w:tcW w:w="4876" w:type="dxa"/>
          </w:tcPr>
          <w:p w:rsidR="006959AA" w:rsidRPr="00763892" w:rsidRDefault="00B021DA" w:rsidP="00EE4A94">
            <w:pPr>
              <w:pStyle w:val="ColumnHeading"/>
              <w:keepNext/>
            </w:pPr>
            <w:r w:rsidRPr="00763892">
              <w:t>Predlog spremembe</w:t>
            </w:r>
          </w:p>
        </w:tc>
      </w:tr>
      <w:tr w:rsidR="00652E81" w:rsidRPr="00763892" w:rsidTr="006959AA">
        <w:trPr>
          <w:jc w:val="center"/>
        </w:trPr>
        <w:tc>
          <w:tcPr>
            <w:tcW w:w="4876" w:type="dxa"/>
          </w:tcPr>
          <w:p w:rsidR="00652E81" w:rsidRPr="00763892" w:rsidRDefault="00652E81" w:rsidP="00652E81">
            <w:pPr>
              <w:pStyle w:val="Normal6"/>
              <w:rPr>
                <w:noProof w:val="0"/>
              </w:rPr>
            </w:pPr>
            <w:r w:rsidRPr="00763892">
              <w:rPr>
                <w:noProof w:val="0"/>
              </w:rPr>
              <w:t xml:space="preserve"> </w:t>
            </w:r>
          </w:p>
        </w:tc>
        <w:tc>
          <w:tcPr>
            <w:tcW w:w="4876" w:type="dxa"/>
          </w:tcPr>
          <w:p w:rsidR="00652E81" w:rsidRPr="00763892" w:rsidRDefault="00652E81" w:rsidP="00652E81">
            <w:pPr>
              <w:pStyle w:val="Normal6"/>
              <w:rPr>
                <w:noProof w:val="0"/>
                <w:szCs w:val="24"/>
              </w:rPr>
            </w:pPr>
            <w:r w:rsidRPr="00763892">
              <w:rPr>
                <w:b/>
                <w:i/>
                <w:noProof w:val="0"/>
              </w:rPr>
              <w:t>5a.</w:t>
            </w:r>
            <w:r w:rsidRPr="00763892">
              <w:rPr>
                <w:noProof w:val="0"/>
              </w:rPr>
              <w:tab/>
            </w:r>
            <w:r w:rsidRPr="00763892">
              <w:rPr>
                <w:b/>
                <w:i/>
                <w:noProof w:val="0"/>
              </w:rPr>
              <w:t>je seznanjen z izidom predsedniških volitev, ki so potekale 2. aprila 2017; ostro obsoja retoriko, ki so jo vladni uradniki in provladni mediji med predsedniško kampanjo uporabljali proti drugim predsedniškim kandidatom; obžaluje, da kandidati med volilno kampanjo niso imeli enakega dostopa do medijev ter da so bile med kampanjo parlamentarne počitnice, zaradi česar opozicijski politiki niso imeli dostopa do javnega foruma; poziva oblasti, naj ustrezno preučijo navedbe o različnih vrstah nepravilnosti, nasilja in ustrahovanja med volitvami; priznava in pozorno spremlja sedanje proteste, ki potekajo v več srbskih mestih, ter spodbuja oblasti, naj v skladu z demokratičnimi standardi ter v duhu demokracije upoštevajo zahteve protestnikov;</w:t>
            </w:r>
          </w:p>
        </w:tc>
      </w:tr>
    </w:tbl>
    <w:p w:rsidR="00926656" w:rsidRPr="00763892" w:rsidRDefault="006959AA" w:rsidP="003F604E">
      <w:pPr>
        <w:pStyle w:val="Olang"/>
      </w:pPr>
      <w:r w:rsidRPr="00763892">
        <w:t xml:space="preserve">Or. </w:t>
      </w:r>
      <w:r w:rsidRPr="005B1C20">
        <w:rPr>
          <w:rStyle w:val="HideTWBExt"/>
        </w:rPr>
        <w:t>&lt;Original&gt;</w:t>
      </w:r>
      <w:r w:rsidR="00652E81" w:rsidRPr="005B1C20">
        <w:rPr>
          <w:rStyle w:val="HideTWBInt"/>
        </w:rPr>
        <w:t>{EN}</w:t>
      </w:r>
      <w:r w:rsidR="00652E81" w:rsidRPr="00763892">
        <w:t>en</w:t>
      </w:r>
      <w:r w:rsidRPr="005B1C20">
        <w:rPr>
          <w:rStyle w:val="HideTWBExt"/>
        </w:rPr>
        <w:t>&lt;/Original&gt;</w:t>
      </w:r>
    </w:p>
    <w:p w:rsidR="006959AA" w:rsidRPr="00763892" w:rsidRDefault="006959AA" w:rsidP="00926656">
      <w:pPr>
        <w:sectPr w:rsidR="006959AA" w:rsidRPr="00763892">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134" w:left="1418" w:header="1134" w:footer="675" w:gutter="0"/>
          <w:cols w:space="720"/>
          <w:noEndnote/>
        </w:sectPr>
      </w:pPr>
    </w:p>
    <w:p w:rsidR="006959AA" w:rsidRPr="00763892" w:rsidRDefault="006959AA" w:rsidP="006959AA">
      <w:r w:rsidRPr="005B1C20">
        <w:rPr>
          <w:rStyle w:val="HideTWBExt"/>
        </w:rPr>
        <w:lastRenderedPageBreak/>
        <w:t>&lt;/Amend&gt;</w:t>
      </w:r>
      <w:bookmarkEnd w:id="1"/>
    </w:p>
    <w:p w:rsidR="00652E81" w:rsidRPr="00763892" w:rsidRDefault="00652E81" w:rsidP="00C5576E">
      <w:pPr>
        <w:pStyle w:val="ZDateAM"/>
      </w:pPr>
      <w:r w:rsidRPr="005B1C20">
        <w:rPr>
          <w:rStyle w:val="HideTWBExt"/>
        </w:rPr>
        <w:t>&lt;Amend&gt;&lt;Date&gt;</w:t>
      </w:r>
      <w:r w:rsidRPr="005B1C20">
        <w:rPr>
          <w:rStyle w:val="HideTWBInt"/>
        </w:rPr>
        <w:t>{10/05/2017}</w:t>
      </w:r>
      <w:r w:rsidRPr="00763892">
        <w:t>10.5.2017</w:t>
      </w:r>
      <w:r w:rsidRPr="005B1C20">
        <w:rPr>
          <w:rStyle w:val="HideTWBExt"/>
        </w:rPr>
        <w:t>&lt;/Date&gt;</w:t>
      </w:r>
      <w:r w:rsidRPr="00763892">
        <w:tab/>
      </w:r>
      <w:r w:rsidRPr="005B1C20">
        <w:rPr>
          <w:rStyle w:val="HideTWBExt"/>
        </w:rPr>
        <w:t>&lt;ANo&gt;</w:t>
      </w:r>
      <w:r w:rsidRPr="00763892">
        <w:t>A8-0063</w:t>
      </w:r>
      <w:r w:rsidRPr="005B1C20">
        <w:rPr>
          <w:rStyle w:val="HideTWBExt"/>
        </w:rPr>
        <w:t>&lt;/ANo&gt;</w:t>
      </w:r>
      <w:r w:rsidRPr="00763892">
        <w:t>/</w:t>
      </w:r>
      <w:r w:rsidRPr="005B1C20">
        <w:rPr>
          <w:rStyle w:val="HideTWBExt"/>
        </w:rPr>
        <w:t>&lt;NumAm&gt;</w:t>
      </w:r>
      <w:r w:rsidRPr="00763892">
        <w:t>11</w:t>
      </w:r>
      <w:r w:rsidRPr="005B1C20">
        <w:rPr>
          <w:rStyle w:val="HideTWBExt"/>
        </w:rPr>
        <w:t>&lt;/NumAm&gt;</w:t>
      </w:r>
    </w:p>
    <w:p w:rsidR="00652E81" w:rsidRPr="00763892" w:rsidRDefault="00652E81" w:rsidP="00C5576E">
      <w:pPr>
        <w:pStyle w:val="AMNumberTabs"/>
      </w:pPr>
      <w:r w:rsidRPr="00763892">
        <w:t>Predlog spremembe</w:t>
      </w:r>
      <w:r w:rsidRPr="00763892">
        <w:tab/>
      </w:r>
      <w:r w:rsidRPr="00763892">
        <w:tab/>
      </w:r>
      <w:r w:rsidRPr="005B1C20">
        <w:rPr>
          <w:rStyle w:val="HideTWBExt"/>
          <w:b w:val="0"/>
        </w:rPr>
        <w:t>&lt;NumAm&gt;</w:t>
      </w:r>
      <w:r w:rsidRPr="00763892">
        <w:t>11</w:t>
      </w:r>
      <w:r w:rsidRPr="005B1C20">
        <w:rPr>
          <w:rStyle w:val="HideTWBExt"/>
          <w:b w:val="0"/>
        </w:rPr>
        <w:t>&lt;/NumAm&gt;</w:t>
      </w:r>
    </w:p>
    <w:p w:rsidR="00652E81" w:rsidRPr="00763892" w:rsidRDefault="00652E81" w:rsidP="00C5576E">
      <w:pPr>
        <w:pStyle w:val="NormalBold"/>
      </w:pPr>
      <w:r w:rsidRPr="005B1C20">
        <w:rPr>
          <w:rStyle w:val="HideTWBExt"/>
          <w:b w:val="0"/>
        </w:rPr>
        <w:t>&lt;RepeatBlock-By&gt;&lt;Members&gt;</w:t>
      </w:r>
      <w:r w:rsidRPr="00763892">
        <w:t>Victor Boştinaru, Tanja Fajon</w:t>
      </w:r>
      <w:r w:rsidRPr="005B1C20">
        <w:rPr>
          <w:rStyle w:val="HideTWBExt"/>
          <w:b w:val="0"/>
        </w:rPr>
        <w:t>&lt;/Members&gt;</w:t>
      </w:r>
    </w:p>
    <w:p w:rsidR="00652E81" w:rsidRPr="00763892" w:rsidRDefault="00652E81" w:rsidP="00C5576E">
      <w:r w:rsidRPr="005B1C20">
        <w:rPr>
          <w:rStyle w:val="HideTWBExt"/>
        </w:rPr>
        <w:t>&lt;AuNomDe&gt;</w:t>
      </w:r>
      <w:r w:rsidRPr="005B1C20">
        <w:rPr>
          <w:rStyle w:val="HideTWBInt"/>
        </w:rPr>
        <w:t>{S&amp;D}</w:t>
      </w:r>
      <w:r w:rsidRPr="00763892">
        <w:t>v imenu skupine S&amp;D</w:t>
      </w:r>
      <w:r w:rsidRPr="005B1C20">
        <w:rPr>
          <w:rStyle w:val="HideTWBExt"/>
        </w:rPr>
        <w:t>&lt;/AuNomDe&gt;</w:t>
      </w:r>
    </w:p>
    <w:p w:rsidR="00652E81" w:rsidRPr="00763892" w:rsidRDefault="00652E81" w:rsidP="00C5576E">
      <w:r w:rsidRPr="005B1C20">
        <w:rPr>
          <w:rStyle w:val="HideTWBExt"/>
        </w:rPr>
        <w:t>&lt;/RepeatBlock-By&gt;</w:t>
      </w:r>
    </w:p>
    <w:p w:rsidR="00652E81" w:rsidRPr="00763892" w:rsidRDefault="00652E81" w:rsidP="00C5576E">
      <w:pPr>
        <w:pStyle w:val="ProjRap"/>
      </w:pPr>
      <w:r w:rsidRPr="005B1C20">
        <w:rPr>
          <w:rStyle w:val="HideTWBExt"/>
          <w:b w:val="0"/>
        </w:rPr>
        <w:t>&lt;TitreType&gt;</w:t>
      </w:r>
      <w:r w:rsidRPr="00763892">
        <w:t>Poročilo</w:t>
      </w:r>
      <w:r w:rsidRPr="005B1C20">
        <w:rPr>
          <w:rStyle w:val="HideTWBExt"/>
          <w:b w:val="0"/>
        </w:rPr>
        <w:t>&lt;/TitreType&gt;</w:t>
      </w:r>
      <w:r w:rsidRPr="00763892">
        <w:tab/>
        <w:t>A8-0063/2017</w:t>
      </w:r>
    </w:p>
    <w:p w:rsidR="00652E81" w:rsidRPr="00763892" w:rsidRDefault="00652E81" w:rsidP="00C5576E">
      <w:pPr>
        <w:pStyle w:val="NormalBold"/>
      </w:pPr>
      <w:r w:rsidRPr="005B1C20">
        <w:rPr>
          <w:rStyle w:val="HideTWBExt"/>
          <w:b w:val="0"/>
        </w:rPr>
        <w:t>&lt;Rapporteur&gt;</w:t>
      </w:r>
      <w:r w:rsidRPr="00763892">
        <w:t>David McAllister</w:t>
      </w:r>
      <w:r w:rsidRPr="005B1C20">
        <w:rPr>
          <w:rStyle w:val="HideTWBExt"/>
          <w:b w:val="0"/>
        </w:rPr>
        <w:t>&lt;/Rapporteur&gt;</w:t>
      </w:r>
    </w:p>
    <w:p w:rsidR="00652E81" w:rsidRPr="00763892" w:rsidRDefault="00652E81" w:rsidP="00C5576E">
      <w:r w:rsidRPr="005B1C20">
        <w:rPr>
          <w:rStyle w:val="HideTWBExt"/>
        </w:rPr>
        <w:t>&lt;Titre&gt;</w:t>
      </w:r>
      <w:r w:rsidRPr="00763892">
        <w:t>Poročilo o Srbiji za leto 2016</w:t>
      </w:r>
      <w:r w:rsidRPr="005B1C20">
        <w:rPr>
          <w:rStyle w:val="HideTWBExt"/>
        </w:rPr>
        <w:t>&lt;/Titre&gt;</w:t>
      </w:r>
    </w:p>
    <w:p w:rsidR="00652E81" w:rsidRPr="00763892" w:rsidRDefault="00652E81" w:rsidP="00C5576E">
      <w:pPr>
        <w:pStyle w:val="Normal12"/>
      </w:pPr>
      <w:r w:rsidRPr="005B1C20">
        <w:rPr>
          <w:rStyle w:val="HideTWBExt"/>
        </w:rPr>
        <w:t>&lt;DocRef&gt;</w:t>
      </w:r>
      <w:r w:rsidRPr="00763892">
        <w:t>2016/2311(INI)</w:t>
      </w:r>
      <w:r w:rsidRPr="005B1C20">
        <w:rPr>
          <w:rStyle w:val="HideTWBExt"/>
        </w:rPr>
        <w:t>&lt;/DocRef&gt;</w:t>
      </w:r>
    </w:p>
    <w:p w:rsidR="00652E81" w:rsidRPr="00763892" w:rsidRDefault="00652E81" w:rsidP="00C5576E">
      <w:pPr>
        <w:pStyle w:val="NormalBold"/>
      </w:pPr>
      <w:r w:rsidRPr="005B1C20">
        <w:rPr>
          <w:rStyle w:val="HideTWBExt"/>
          <w:b w:val="0"/>
        </w:rPr>
        <w:t>&lt;DocAmend&gt;</w:t>
      </w:r>
      <w:r w:rsidRPr="00763892">
        <w:t>Predlog resolucije</w:t>
      </w:r>
      <w:r w:rsidRPr="005B1C20">
        <w:rPr>
          <w:rStyle w:val="HideTWBExt"/>
          <w:b w:val="0"/>
        </w:rPr>
        <w:t>&lt;/DocAmend&gt;</w:t>
      </w:r>
    </w:p>
    <w:p w:rsidR="00652E81" w:rsidRPr="00763892" w:rsidRDefault="00652E81" w:rsidP="00C5576E">
      <w:pPr>
        <w:pStyle w:val="NormalBold"/>
      </w:pPr>
      <w:r w:rsidRPr="005B1C20">
        <w:rPr>
          <w:rStyle w:val="HideTWBExt"/>
          <w:b w:val="0"/>
        </w:rPr>
        <w:t>&lt;Article&gt;</w:t>
      </w:r>
      <w:r w:rsidRPr="00763892">
        <w:t>Odstavek 12</w:t>
      </w:r>
      <w:r w:rsidRPr="005B1C20">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52E81" w:rsidRPr="00763892" w:rsidTr="006959AA">
        <w:trPr>
          <w:jc w:val="center"/>
        </w:trPr>
        <w:tc>
          <w:tcPr>
            <w:tcW w:w="9752" w:type="dxa"/>
            <w:gridSpan w:val="2"/>
          </w:tcPr>
          <w:p w:rsidR="00652E81" w:rsidRPr="00763892" w:rsidRDefault="00652E81" w:rsidP="00EE4A94">
            <w:pPr>
              <w:keepNext/>
            </w:pPr>
          </w:p>
        </w:tc>
      </w:tr>
      <w:tr w:rsidR="00652E81" w:rsidRPr="00763892" w:rsidTr="006959AA">
        <w:trPr>
          <w:jc w:val="center"/>
        </w:trPr>
        <w:tc>
          <w:tcPr>
            <w:tcW w:w="4876" w:type="dxa"/>
          </w:tcPr>
          <w:p w:rsidR="00652E81" w:rsidRPr="00763892" w:rsidRDefault="00652E81" w:rsidP="00EE4A94">
            <w:pPr>
              <w:pStyle w:val="ColumnHeading"/>
              <w:keepNext/>
            </w:pPr>
            <w:r w:rsidRPr="00763892">
              <w:t>Predlog resolucije</w:t>
            </w:r>
          </w:p>
        </w:tc>
        <w:tc>
          <w:tcPr>
            <w:tcW w:w="4876" w:type="dxa"/>
          </w:tcPr>
          <w:p w:rsidR="00652E81" w:rsidRPr="00763892" w:rsidRDefault="00652E81" w:rsidP="00EE4A94">
            <w:pPr>
              <w:pStyle w:val="ColumnHeading"/>
              <w:keepNext/>
            </w:pPr>
            <w:r w:rsidRPr="00763892">
              <w:t>Predlog spremembe</w:t>
            </w:r>
          </w:p>
        </w:tc>
      </w:tr>
      <w:tr w:rsidR="00652E81" w:rsidRPr="00763892" w:rsidTr="006959AA">
        <w:trPr>
          <w:jc w:val="center"/>
        </w:trPr>
        <w:tc>
          <w:tcPr>
            <w:tcW w:w="4876" w:type="dxa"/>
          </w:tcPr>
          <w:p w:rsidR="00652E81" w:rsidRPr="00763892" w:rsidRDefault="00652E81" w:rsidP="00652E81">
            <w:pPr>
              <w:pStyle w:val="Normal6"/>
              <w:rPr>
                <w:noProof w:val="0"/>
              </w:rPr>
            </w:pPr>
            <w:r w:rsidRPr="00763892">
              <w:rPr>
                <w:noProof w:val="0"/>
              </w:rPr>
              <w:t>12.</w:t>
            </w:r>
            <w:r w:rsidRPr="00763892">
              <w:rPr>
                <w:noProof w:val="0"/>
              </w:rPr>
              <w:tab/>
              <w:t xml:space="preserve">pozdravlja aktivno vlogo, ki jo ima Srbija pri mednarodnem in regionalnem policijskem in pravosodnem sodelovanju, napredek, dosežen na področju boja proti organiziranemu kriminalu, ter dejstvo, da je Srbija sprejela prvo nacionalno oceno ogroženosti zaradi organiziranega kriminala in hudih kaznivih dejanj (SOCTA); poziva Srbijo, naj okrepi prizadevanja za preiskovanje širših kriminalnih mrež, izboljša finančne preiskave in policijsko ukrepanje na podlagi obveščevalnih podatkov ter doseže trdne rezultate pri pravnomočnih obsodbah; poziva Srbijo, naj začne v celoti izvajati zakon o policiji iz februarja 2016, uskladi predpise s pravili EU o zaplembi premoženja, pridobljenega s kaznivimi dejanji, ter vzpostavi varno platformo za izmenjavo obveščevalnih podatkov med agencijami kazenskega pregona; pozdravlja pred kratkim izvedene spremembe zakona o javnem lastništvu ter poudarja, da je treba zagotoviti pregledno in nediskriminacijsko izvajanje in sprejeti nadaljnje ukrepe, da se v celoti vzpostavi pravna jasnost nad lastniškimi pravicami; poziva k dodatnim prizadevanjem pri obravnavi področja uporabe, posledic in izvajanja zakona o organizaciji in pristojnosti državnih organov pri sodnih postopkih v zvezi z vojnimi hudodelstvi; </w:t>
            </w:r>
            <w:r w:rsidRPr="00763892">
              <w:rPr>
                <w:noProof w:val="0"/>
              </w:rPr>
              <w:lastRenderedPageBreak/>
              <w:t>poziva oblasti, naj obravnavajo primere pretirane uporabe policijske sile zoper državljane; z zaskrbljenostjo ugotavlja, da je prišlo v beograjski četrti Savamala do spornih dogodkov, zlasti na področju uničenja zasebne lastnine, in poziva, da se ob polnem sodelovanju s sodnimi organi hitro preišče te dogodke, da bi storilce privedli pred sodišče;</w:t>
            </w:r>
          </w:p>
        </w:tc>
        <w:tc>
          <w:tcPr>
            <w:tcW w:w="4876" w:type="dxa"/>
          </w:tcPr>
          <w:p w:rsidR="00652E81" w:rsidRPr="00763892" w:rsidRDefault="00652E81" w:rsidP="00652E81">
            <w:pPr>
              <w:pStyle w:val="Normal6"/>
              <w:rPr>
                <w:noProof w:val="0"/>
                <w:szCs w:val="24"/>
              </w:rPr>
            </w:pPr>
            <w:r w:rsidRPr="00763892">
              <w:rPr>
                <w:noProof w:val="0"/>
              </w:rPr>
              <w:lastRenderedPageBreak/>
              <w:t>12.</w:t>
            </w:r>
            <w:r w:rsidRPr="00763892">
              <w:rPr>
                <w:noProof w:val="0"/>
              </w:rPr>
              <w:tab/>
              <w:t xml:space="preserve">pozdravlja aktivno vlogo, ki jo ima Srbija pri mednarodnem in regionalnem policijskem in pravosodnem sodelovanju, napredek, dosežen na področju boja proti organiziranemu kriminalu, ter dejstvo, da je Srbija sprejela prvo nacionalno oceno ogroženosti zaradi organiziranega kriminala in hudih kaznivih dejanj (SOCTA); poziva Srbijo, naj okrepi prizadevanja za preiskovanje širših kriminalnih mrež, izboljša finančne preiskave in policijsko ukrepanje na podlagi obveščevalnih podatkov ter doseže trdne rezultate pri pravnomočnih obsodbah; poziva Srbijo, naj začne v celoti izvajati zakon o policiji iz februarja 2016, uskladi predpise s pravili EU o zaplembi premoženja, pridobljenega s kaznivimi dejanji, ter vzpostavi varno platformo za izmenjavo obveščevalnih podatkov med agencijami kazenskega pregona; pozdravlja pred kratkim izvedene spremembe zakona o javnem lastništvu ter poudarja, da je treba zagotoviti pregledno in nediskriminacijsko izvajanje in sprejeti nadaljnje ukrepe, da se v celoti vzpostavi pravna jasnost nad lastniškimi pravicami; poziva k dodatnim prizadevanjem pri obravnavi področja uporabe, posledic in izvajanja zakona o organizaciji in pristojnosti državnih organov pri sodnih postopkih v zvezi z vojnimi hudodelstvi; </w:t>
            </w:r>
            <w:r w:rsidRPr="00763892">
              <w:rPr>
                <w:noProof w:val="0"/>
              </w:rPr>
              <w:lastRenderedPageBreak/>
              <w:t>poziva oblasti, naj obravnavajo primere pretirane uporabe policijske sile zoper državljane; z zaskrbljenostjo ugotavlja, da je prišlo v beograjski četrti Savamala do spornih dogodkov, zlasti na področju uničenja zasebne lastnine</w:t>
            </w:r>
            <w:r w:rsidRPr="00763892">
              <w:rPr>
                <w:b/>
                <w:i/>
                <w:noProof w:val="0"/>
              </w:rPr>
              <w:t>; je zaskrbljen, ker je minilo že celo leto, ne da bi bil pri preiskavi dosežen kakršen koli napredek</w:t>
            </w:r>
            <w:r w:rsidRPr="00763892">
              <w:rPr>
                <w:noProof w:val="0"/>
              </w:rPr>
              <w:t xml:space="preserve">, in poziva, da se ob polnem sodelovanju s sodnimi organi hitro preišče te dogodke, da bi storilce privedli pred sodišče; </w:t>
            </w:r>
            <w:r w:rsidRPr="00763892">
              <w:rPr>
                <w:b/>
                <w:i/>
                <w:noProof w:val="0"/>
              </w:rPr>
              <w:t>poziva srbsko ministrstvo za notranje zadeve in mestne oblasti v Beogradu, naj v tej zadevi v celoti sodelujejo z državnim tožilstvom; poziva oblasti, naj se vzdržijo obtožb, pritiska in napadov zoper člane civilnega gibanja „Ne da(vi)mo Beograda“;</w:t>
            </w:r>
          </w:p>
        </w:tc>
      </w:tr>
    </w:tbl>
    <w:p w:rsidR="00652E81" w:rsidRPr="00763892" w:rsidRDefault="00652E81" w:rsidP="003F604E">
      <w:pPr>
        <w:pStyle w:val="Olang"/>
      </w:pPr>
      <w:r w:rsidRPr="00763892">
        <w:lastRenderedPageBreak/>
        <w:t xml:space="preserve">Or. </w:t>
      </w:r>
      <w:r w:rsidRPr="005B1C20">
        <w:rPr>
          <w:rStyle w:val="HideTWBExt"/>
        </w:rPr>
        <w:t>&lt;Original&gt;</w:t>
      </w:r>
      <w:r w:rsidRPr="005B1C20">
        <w:rPr>
          <w:rStyle w:val="HideTWBInt"/>
        </w:rPr>
        <w:t>{EN}</w:t>
      </w:r>
      <w:r w:rsidRPr="00763892">
        <w:t>en</w:t>
      </w:r>
      <w:r w:rsidRPr="005B1C20">
        <w:rPr>
          <w:rStyle w:val="HideTWBExt"/>
        </w:rPr>
        <w:t>&lt;/Original&gt;</w:t>
      </w:r>
    </w:p>
    <w:p w:rsidR="00652E81" w:rsidRPr="00763892" w:rsidRDefault="00652E81" w:rsidP="00C5576E">
      <w:pPr>
        <w:sectPr w:rsidR="00652E81" w:rsidRPr="00763892" w:rsidSect="00773B11">
          <w:footerReference w:type="default" r:id="rId13"/>
          <w:footnotePr>
            <w:numRestart w:val="eachPage"/>
          </w:footnotePr>
          <w:endnotePr>
            <w:numFmt w:val="decimal"/>
          </w:endnotePr>
          <w:pgSz w:w="11906" w:h="16838" w:code="9"/>
          <w:pgMar w:top="1134" w:right="1418" w:bottom="1418" w:left="1418" w:header="1134" w:footer="567" w:gutter="0"/>
          <w:cols w:space="720"/>
          <w:noEndnote/>
        </w:sectPr>
      </w:pPr>
    </w:p>
    <w:p w:rsidR="00652E81" w:rsidRPr="00763892" w:rsidRDefault="00652E81" w:rsidP="00C5576E">
      <w:r w:rsidRPr="005B1C20">
        <w:rPr>
          <w:rStyle w:val="HideTWBExt"/>
        </w:rPr>
        <w:lastRenderedPageBreak/>
        <w:t>&lt;/Amend&gt;</w:t>
      </w:r>
    </w:p>
    <w:p w:rsidR="00652E81" w:rsidRPr="00763892" w:rsidRDefault="00652E81" w:rsidP="00652E81">
      <w:pPr>
        <w:pStyle w:val="ZDateAM"/>
      </w:pPr>
      <w:r w:rsidRPr="005B1C20">
        <w:rPr>
          <w:rStyle w:val="HideTWBExt"/>
        </w:rPr>
        <w:t>&lt;Amend&gt;&lt;Date&gt;</w:t>
      </w:r>
      <w:r w:rsidRPr="005B1C20">
        <w:rPr>
          <w:rStyle w:val="HideTWBInt"/>
        </w:rPr>
        <w:t>{10/05/2017}</w:t>
      </w:r>
      <w:r w:rsidRPr="00763892">
        <w:t>10.5.2017</w:t>
      </w:r>
      <w:r w:rsidRPr="005B1C20">
        <w:rPr>
          <w:rStyle w:val="HideTWBExt"/>
        </w:rPr>
        <w:t>&lt;/Date&gt;</w:t>
      </w:r>
      <w:r w:rsidRPr="00763892">
        <w:tab/>
      </w:r>
      <w:r w:rsidRPr="005B1C20">
        <w:rPr>
          <w:rStyle w:val="HideTWBExt"/>
        </w:rPr>
        <w:t>&lt;ANo&gt;</w:t>
      </w:r>
      <w:r w:rsidRPr="00763892">
        <w:t>A8-0063</w:t>
      </w:r>
      <w:r w:rsidRPr="005B1C20">
        <w:rPr>
          <w:rStyle w:val="HideTWBExt"/>
        </w:rPr>
        <w:t>&lt;/ANo&gt;</w:t>
      </w:r>
      <w:r w:rsidRPr="00763892">
        <w:t>/</w:t>
      </w:r>
      <w:r w:rsidRPr="005B1C20">
        <w:rPr>
          <w:rStyle w:val="HideTWBExt"/>
        </w:rPr>
        <w:t>&lt;NumAm&gt;</w:t>
      </w:r>
      <w:r w:rsidRPr="00763892">
        <w:t>12</w:t>
      </w:r>
      <w:r w:rsidRPr="005B1C20">
        <w:rPr>
          <w:rStyle w:val="HideTWBExt"/>
        </w:rPr>
        <w:t>&lt;/NumAm&gt;</w:t>
      </w:r>
    </w:p>
    <w:p w:rsidR="00652E81" w:rsidRPr="00763892" w:rsidRDefault="00652E81" w:rsidP="00652E81">
      <w:pPr>
        <w:pStyle w:val="AMNumberTabs"/>
      </w:pPr>
      <w:r w:rsidRPr="00763892">
        <w:t>Predlog spremembe</w:t>
      </w:r>
      <w:r w:rsidRPr="00763892">
        <w:tab/>
      </w:r>
      <w:r w:rsidRPr="00763892">
        <w:tab/>
      </w:r>
      <w:r w:rsidRPr="005B1C20">
        <w:rPr>
          <w:rStyle w:val="HideTWBExt"/>
          <w:b w:val="0"/>
        </w:rPr>
        <w:t>&lt;NumAm&gt;</w:t>
      </w:r>
      <w:r w:rsidRPr="00763892">
        <w:t>12</w:t>
      </w:r>
      <w:r w:rsidRPr="005B1C20">
        <w:rPr>
          <w:rStyle w:val="HideTWBExt"/>
          <w:b w:val="0"/>
        </w:rPr>
        <w:t>&lt;/NumAm&gt;</w:t>
      </w:r>
    </w:p>
    <w:p w:rsidR="00652E81" w:rsidRPr="00763892" w:rsidRDefault="00652E81" w:rsidP="00652E81">
      <w:pPr>
        <w:pStyle w:val="NormalBold"/>
      </w:pPr>
      <w:r w:rsidRPr="005B1C20">
        <w:rPr>
          <w:rStyle w:val="HideTWBExt"/>
          <w:b w:val="0"/>
        </w:rPr>
        <w:t>&lt;RepeatBlock-By&gt;&lt;Members&gt;</w:t>
      </w:r>
      <w:r w:rsidRPr="00763892">
        <w:t>Victor Boştinaru, Tanja Fajon</w:t>
      </w:r>
      <w:r w:rsidRPr="005B1C20">
        <w:rPr>
          <w:rStyle w:val="HideTWBExt"/>
          <w:b w:val="0"/>
        </w:rPr>
        <w:t>&lt;/Members&gt;</w:t>
      </w:r>
    </w:p>
    <w:p w:rsidR="00652E81" w:rsidRPr="00763892" w:rsidRDefault="00652E81" w:rsidP="00652E81">
      <w:r w:rsidRPr="005B1C20">
        <w:rPr>
          <w:rStyle w:val="HideTWBExt"/>
        </w:rPr>
        <w:t>&lt;AuNomDe&gt;</w:t>
      </w:r>
      <w:r w:rsidRPr="005B1C20">
        <w:rPr>
          <w:rStyle w:val="HideTWBInt"/>
        </w:rPr>
        <w:t>{S&amp;D}</w:t>
      </w:r>
      <w:r w:rsidRPr="00763892">
        <w:t>v imenu skupine S&amp;D</w:t>
      </w:r>
      <w:r w:rsidRPr="005B1C20">
        <w:rPr>
          <w:rStyle w:val="HideTWBExt"/>
        </w:rPr>
        <w:t>&lt;/AuNomDe&gt;</w:t>
      </w:r>
    </w:p>
    <w:p w:rsidR="00652E81" w:rsidRPr="00763892" w:rsidRDefault="00652E81" w:rsidP="00652E81">
      <w:r w:rsidRPr="005B1C20">
        <w:rPr>
          <w:rStyle w:val="HideTWBExt"/>
        </w:rPr>
        <w:t>&lt;/RepeatBlock-By&gt;</w:t>
      </w:r>
    </w:p>
    <w:p w:rsidR="00652E81" w:rsidRPr="00763892" w:rsidRDefault="00652E81" w:rsidP="00652E81">
      <w:pPr>
        <w:pStyle w:val="ProjRap"/>
      </w:pPr>
      <w:r w:rsidRPr="005B1C20">
        <w:rPr>
          <w:rStyle w:val="HideTWBExt"/>
          <w:b w:val="0"/>
        </w:rPr>
        <w:t>&lt;TitreType&gt;</w:t>
      </w:r>
      <w:r w:rsidRPr="00763892">
        <w:t>Poročilo</w:t>
      </w:r>
      <w:r w:rsidRPr="005B1C20">
        <w:rPr>
          <w:rStyle w:val="HideTWBExt"/>
          <w:b w:val="0"/>
        </w:rPr>
        <w:t>&lt;/TitreType&gt;</w:t>
      </w:r>
      <w:r w:rsidRPr="00763892">
        <w:tab/>
        <w:t>A8-0063/2017</w:t>
      </w:r>
    </w:p>
    <w:p w:rsidR="00652E81" w:rsidRPr="00763892" w:rsidRDefault="00652E81" w:rsidP="00652E81">
      <w:pPr>
        <w:pStyle w:val="NormalBold"/>
      </w:pPr>
      <w:r w:rsidRPr="005B1C20">
        <w:rPr>
          <w:rStyle w:val="HideTWBExt"/>
          <w:b w:val="0"/>
        </w:rPr>
        <w:t>&lt;Rapporteur&gt;</w:t>
      </w:r>
      <w:r w:rsidRPr="00763892">
        <w:t>David McAllister</w:t>
      </w:r>
      <w:r w:rsidRPr="005B1C20">
        <w:rPr>
          <w:rStyle w:val="HideTWBExt"/>
          <w:b w:val="0"/>
        </w:rPr>
        <w:t>&lt;/Rapporteur&gt;</w:t>
      </w:r>
    </w:p>
    <w:p w:rsidR="00652E81" w:rsidRPr="00763892" w:rsidRDefault="00652E81" w:rsidP="00652E81">
      <w:r w:rsidRPr="005B1C20">
        <w:rPr>
          <w:rStyle w:val="HideTWBExt"/>
        </w:rPr>
        <w:t>&lt;Titre&gt;</w:t>
      </w:r>
      <w:r w:rsidRPr="00763892">
        <w:t>Poročilo o Srbiji za leto 2016</w:t>
      </w:r>
      <w:r w:rsidRPr="005B1C20">
        <w:rPr>
          <w:rStyle w:val="HideTWBExt"/>
        </w:rPr>
        <w:t>&lt;/Titre&gt;</w:t>
      </w:r>
    </w:p>
    <w:p w:rsidR="00652E81" w:rsidRPr="00763892" w:rsidRDefault="00652E81" w:rsidP="00652E81">
      <w:pPr>
        <w:pStyle w:val="Normal12"/>
      </w:pPr>
      <w:r w:rsidRPr="005B1C20">
        <w:rPr>
          <w:rStyle w:val="HideTWBExt"/>
        </w:rPr>
        <w:t>&lt;DocRef&gt;</w:t>
      </w:r>
      <w:r w:rsidRPr="00763892">
        <w:t>2016/2311(INI)</w:t>
      </w:r>
      <w:r w:rsidRPr="005B1C20">
        <w:rPr>
          <w:rStyle w:val="HideTWBExt"/>
        </w:rPr>
        <w:t>&lt;/DocRef&gt;</w:t>
      </w:r>
    </w:p>
    <w:p w:rsidR="00652E81" w:rsidRPr="00763892" w:rsidRDefault="00652E81" w:rsidP="00652E81">
      <w:pPr>
        <w:pStyle w:val="NormalBold"/>
      </w:pPr>
      <w:r w:rsidRPr="005B1C20">
        <w:rPr>
          <w:rStyle w:val="HideTWBExt"/>
          <w:b w:val="0"/>
        </w:rPr>
        <w:t>&lt;DocAmend&gt;</w:t>
      </w:r>
      <w:r w:rsidRPr="00763892">
        <w:t>Predlog resolucije</w:t>
      </w:r>
      <w:r w:rsidRPr="005B1C20">
        <w:rPr>
          <w:rStyle w:val="HideTWBExt"/>
          <w:b w:val="0"/>
        </w:rPr>
        <w:t>&lt;/DocAmend&gt;</w:t>
      </w:r>
    </w:p>
    <w:p w:rsidR="00652E81" w:rsidRPr="00763892" w:rsidRDefault="00652E81" w:rsidP="00652E81">
      <w:pPr>
        <w:pStyle w:val="NormalBold"/>
      </w:pPr>
      <w:r w:rsidRPr="005B1C20">
        <w:rPr>
          <w:rStyle w:val="HideTWBExt"/>
          <w:b w:val="0"/>
        </w:rPr>
        <w:t>&lt;Article&gt;</w:t>
      </w:r>
      <w:r w:rsidRPr="00763892">
        <w:t>Odstavek 20</w:t>
      </w:r>
      <w:r w:rsidRPr="005B1C20">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52E81" w:rsidRPr="00763892" w:rsidTr="00E2718C">
        <w:trPr>
          <w:jc w:val="center"/>
        </w:trPr>
        <w:tc>
          <w:tcPr>
            <w:tcW w:w="9752" w:type="dxa"/>
            <w:gridSpan w:val="2"/>
          </w:tcPr>
          <w:p w:rsidR="00652E81" w:rsidRPr="00763892" w:rsidRDefault="00652E81" w:rsidP="00E2718C">
            <w:pPr>
              <w:keepNext/>
            </w:pPr>
          </w:p>
        </w:tc>
      </w:tr>
      <w:tr w:rsidR="00652E81" w:rsidRPr="00763892" w:rsidTr="00E2718C">
        <w:trPr>
          <w:jc w:val="center"/>
        </w:trPr>
        <w:tc>
          <w:tcPr>
            <w:tcW w:w="4876" w:type="dxa"/>
          </w:tcPr>
          <w:p w:rsidR="00652E81" w:rsidRPr="00763892" w:rsidRDefault="00652E81" w:rsidP="00E2718C">
            <w:pPr>
              <w:pStyle w:val="ColumnHeading"/>
              <w:keepNext/>
            </w:pPr>
            <w:r w:rsidRPr="00763892">
              <w:t>Predlog resolucije</w:t>
            </w:r>
          </w:p>
        </w:tc>
        <w:tc>
          <w:tcPr>
            <w:tcW w:w="4876" w:type="dxa"/>
          </w:tcPr>
          <w:p w:rsidR="00652E81" w:rsidRPr="00763892" w:rsidRDefault="00652E81" w:rsidP="00E2718C">
            <w:pPr>
              <w:pStyle w:val="ColumnHeading"/>
              <w:keepNext/>
            </w:pPr>
            <w:r w:rsidRPr="00763892">
              <w:t>Predlog spremembe</w:t>
            </w:r>
          </w:p>
        </w:tc>
      </w:tr>
      <w:tr w:rsidR="00652E81" w:rsidRPr="00763892" w:rsidTr="00E2718C">
        <w:trPr>
          <w:jc w:val="center"/>
        </w:trPr>
        <w:tc>
          <w:tcPr>
            <w:tcW w:w="4876" w:type="dxa"/>
          </w:tcPr>
          <w:p w:rsidR="00652E81" w:rsidRPr="00763892" w:rsidRDefault="00652E81" w:rsidP="00652E81">
            <w:pPr>
              <w:pStyle w:val="Normal6"/>
              <w:rPr>
                <w:noProof w:val="0"/>
              </w:rPr>
            </w:pPr>
            <w:r w:rsidRPr="00763892">
              <w:rPr>
                <w:noProof w:val="0"/>
              </w:rPr>
              <w:t>20.</w:t>
            </w:r>
            <w:r w:rsidRPr="00763892">
              <w:rPr>
                <w:noProof w:val="0"/>
              </w:rPr>
              <w:tab/>
              <w:t>ponovno izraža zaskrbljenost, ker se stanje na področju svobode izražanja in samocenzure medijev ni izboljšalo, temveč se je še poslabšalo; poudarja, da so politično vmešavanje, grožnje novinarjem, nasilje nad njimi in njihovo ustrahovanje, vključno s fizičnimi napadi, verbalnimi in pisnimi grožnjami ter napadi na lastnino, še vedno skrb vzbujajoči; poziva oblasti, naj javno in odločno obsodijo vse napade, zagotovijo zadostne vire za bolj proaktivno preiskovanje vseh primerov napadov na novinarje in medijske hiše ter hitro privedejo storilce pred sodišče; izraža zaskrbljenost nad dejstvom, da so medijske hiše in novinarji nesorazmerno pogosto tarča civilnih tožb zaradi obrekovanja in kampanj blatenja, ter se sprašuje, kakšne posledice bi utegnile imeti sodbe v zvezi z obrekovanjem na svobodo medijev; poziva k celovitemu izvajanju zakonodaje na področju medijev; pozdravlja podpis sporazuma o sodelovanju in zaščiti novinarjev, sklenjenega med tožilci, policisti, novinarji in medijskimi združenji, ter pričakuje, da se bo začel čim prej izvajati; poudarja, da je glede lastništva in financiranja medijev nujna popolna preglednost; poziva vlado, naj zagotovi neodvisnost in finančno vzdržnost obeh organizacij javnih medijskih služb ter finančno zmogljivost za medijske vsebine v manjšinskih jezikih, prav tako pa naj okrepi vlogo javnih radijskih in televizijskih postaj na tem področju;</w:t>
            </w:r>
          </w:p>
        </w:tc>
        <w:tc>
          <w:tcPr>
            <w:tcW w:w="4876" w:type="dxa"/>
          </w:tcPr>
          <w:p w:rsidR="00652E81" w:rsidRPr="00763892" w:rsidRDefault="00652E81" w:rsidP="00652E81">
            <w:pPr>
              <w:pStyle w:val="Normal6"/>
              <w:rPr>
                <w:noProof w:val="0"/>
                <w:szCs w:val="24"/>
              </w:rPr>
            </w:pPr>
            <w:r w:rsidRPr="00763892">
              <w:rPr>
                <w:noProof w:val="0"/>
              </w:rPr>
              <w:t>20.</w:t>
            </w:r>
            <w:r w:rsidRPr="00763892">
              <w:rPr>
                <w:noProof w:val="0"/>
              </w:rPr>
              <w:tab/>
              <w:t xml:space="preserve">ponovno izraža zaskrbljenost, ker se stanje na področju svobode izražanja in samocenzure medijev ni izboljšalo, temveč se je še poslabšalo; poudarja, da so politično vmešavanje, grožnje novinarjem, nasilje nad njimi in njihovo ustrahovanje, vključno s fizičnimi napadi, verbalnimi in pisnimi grožnjami ter napadi na lastnino, še vedno skrb vzbujajoči; poziva oblasti, naj javno in odločno obsodijo vse napade, zagotovijo zadostne vire za bolj proaktivno preiskovanje vseh primerov napadov na novinarje in medijske hiše ter hitro privedejo storilce pred sodišče; izraža zaskrbljenost nad dejstvom, da so medijske hiše in novinarji nesorazmerno pogosto tarča civilnih tožb zaradi obrekovanja in kampanj blatenja, ter se sprašuje, kakšne posledice bi utegnile imeti sodbe v zvezi z obrekovanjem na svobodo medijev; </w:t>
            </w:r>
            <w:r w:rsidRPr="00763892">
              <w:rPr>
                <w:b/>
                <w:i/>
                <w:noProof w:val="0"/>
              </w:rPr>
              <w:t xml:space="preserve">je zaskrbljen zaradi negativne kampanje proti preiskovalnim novinarjem, ki poročajo o korupciji, ter poziva vladne uradnike, naj ne izvajajo takšnih kampanj; </w:t>
            </w:r>
            <w:r w:rsidRPr="00763892">
              <w:rPr>
                <w:noProof w:val="0"/>
              </w:rPr>
              <w:t>poziva k celovitemu izvajanju zakonodaje na področju medijev; pozdravlja podpis sporazuma o sodelovanju in zaščiti novinarjev, sklenjenega med tožilci, policisti, novinarji in medijskimi združenji, ter pričakuje, da se bo začel čim prej izvajati; poudarja, da je glede lastništva in financiranja medijev nujna popolna preglednost; poziva vlado, naj zagotovi neodvisnost in finančno vzdržnost obeh organizacij javnih medijskih služb ter finančno zmogljivost za medijske vsebine v manjšinskih jezikih, prav tako pa naj okrepi vlogo javnih radijskih in televizijskih postaj na tem področju;</w:t>
            </w:r>
          </w:p>
        </w:tc>
      </w:tr>
    </w:tbl>
    <w:p w:rsidR="00652E81" w:rsidRPr="00763892" w:rsidRDefault="00652E81" w:rsidP="003F604E">
      <w:pPr>
        <w:pStyle w:val="Olang"/>
      </w:pPr>
      <w:r w:rsidRPr="00763892">
        <w:t xml:space="preserve">Or. </w:t>
      </w:r>
      <w:r w:rsidRPr="005B1C20">
        <w:rPr>
          <w:rStyle w:val="HideTWBExt"/>
        </w:rPr>
        <w:t>&lt;Original&gt;</w:t>
      </w:r>
      <w:r w:rsidRPr="005B1C20">
        <w:rPr>
          <w:rStyle w:val="HideTWBInt"/>
        </w:rPr>
        <w:t>{EN}</w:t>
      </w:r>
      <w:r w:rsidRPr="00763892">
        <w:t>en</w:t>
      </w:r>
      <w:r w:rsidRPr="005B1C20">
        <w:rPr>
          <w:rStyle w:val="HideTWBExt"/>
        </w:rPr>
        <w:t>&lt;/Original&gt;</w:t>
      </w:r>
    </w:p>
    <w:p w:rsidR="00652E81" w:rsidRPr="00763892" w:rsidRDefault="00652E81" w:rsidP="00652E81">
      <w:pPr>
        <w:sectPr w:rsidR="00652E81" w:rsidRPr="00763892" w:rsidSect="00773B11">
          <w:footerReference w:type="default" r:id="rId14"/>
          <w:footnotePr>
            <w:numRestart w:val="eachPage"/>
          </w:footnotePr>
          <w:endnotePr>
            <w:numFmt w:val="decimal"/>
          </w:endnotePr>
          <w:pgSz w:w="11906" w:h="16838" w:code="9"/>
          <w:pgMar w:top="1134" w:right="1418" w:bottom="1418" w:left="1418" w:header="1134" w:footer="567" w:gutter="0"/>
          <w:cols w:space="720"/>
          <w:noEndnote/>
        </w:sectPr>
      </w:pPr>
    </w:p>
    <w:p w:rsidR="00652E81" w:rsidRPr="00763892" w:rsidRDefault="00652E81" w:rsidP="00652E81">
      <w:r w:rsidRPr="005B1C20">
        <w:rPr>
          <w:rStyle w:val="HideTWBExt"/>
        </w:rPr>
        <w:t>&lt;/Amend&gt;</w:t>
      </w:r>
    </w:p>
    <w:p w:rsidR="00652E81" w:rsidRPr="00763892" w:rsidRDefault="00652E81" w:rsidP="00652E81">
      <w:pPr>
        <w:pStyle w:val="ZDateAM"/>
      </w:pPr>
      <w:r w:rsidRPr="005B1C20">
        <w:rPr>
          <w:rStyle w:val="HideTWBExt"/>
        </w:rPr>
        <w:t>&lt;Amend&gt;&lt;Date&gt;</w:t>
      </w:r>
      <w:r w:rsidRPr="005B1C20">
        <w:rPr>
          <w:rStyle w:val="HideTWBInt"/>
        </w:rPr>
        <w:t>{10/05/2017}</w:t>
      </w:r>
      <w:r w:rsidRPr="00763892">
        <w:t>10.5.2017</w:t>
      </w:r>
      <w:r w:rsidRPr="005B1C20">
        <w:rPr>
          <w:rStyle w:val="HideTWBExt"/>
        </w:rPr>
        <w:t>&lt;/Date&gt;</w:t>
      </w:r>
      <w:r w:rsidRPr="00763892">
        <w:tab/>
      </w:r>
      <w:r w:rsidRPr="005B1C20">
        <w:rPr>
          <w:rStyle w:val="HideTWBExt"/>
        </w:rPr>
        <w:t>&lt;ANo&gt;</w:t>
      </w:r>
      <w:r w:rsidRPr="00763892">
        <w:t>A8-0063</w:t>
      </w:r>
      <w:r w:rsidRPr="005B1C20">
        <w:rPr>
          <w:rStyle w:val="HideTWBExt"/>
        </w:rPr>
        <w:t>&lt;/ANo&gt;</w:t>
      </w:r>
      <w:r w:rsidRPr="00763892">
        <w:t>/</w:t>
      </w:r>
      <w:r w:rsidRPr="005B1C20">
        <w:rPr>
          <w:rStyle w:val="HideTWBExt"/>
        </w:rPr>
        <w:t>&lt;NumAm&gt;</w:t>
      </w:r>
      <w:r w:rsidRPr="00763892">
        <w:t>13</w:t>
      </w:r>
      <w:r w:rsidRPr="005B1C20">
        <w:rPr>
          <w:rStyle w:val="HideTWBExt"/>
        </w:rPr>
        <w:t>&lt;/NumAm&gt;</w:t>
      </w:r>
    </w:p>
    <w:p w:rsidR="00652E81" w:rsidRPr="00763892" w:rsidRDefault="00652E81" w:rsidP="00652E81">
      <w:pPr>
        <w:pStyle w:val="AMNumberTabs"/>
      </w:pPr>
      <w:r w:rsidRPr="00763892">
        <w:t>Predlog spremembe</w:t>
      </w:r>
      <w:r w:rsidRPr="00763892">
        <w:tab/>
      </w:r>
      <w:r w:rsidRPr="00763892">
        <w:tab/>
      </w:r>
      <w:r w:rsidRPr="005B1C20">
        <w:rPr>
          <w:rStyle w:val="HideTWBExt"/>
          <w:b w:val="0"/>
        </w:rPr>
        <w:t>&lt;NumAm&gt;</w:t>
      </w:r>
      <w:r w:rsidRPr="00763892">
        <w:t>13</w:t>
      </w:r>
      <w:r w:rsidRPr="005B1C20">
        <w:rPr>
          <w:rStyle w:val="HideTWBExt"/>
          <w:b w:val="0"/>
        </w:rPr>
        <w:t>&lt;/NumAm&gt;</w:t>
      </w:r>
    </w:p>
    <w:p w:rsidR="00652E81" w:rsidRPr="00763892" w:rsidRDefault="00652E81" w:rsidP="00652E81">
      <w:pPr>
        <w:pStyle w:val="NormalBold"/>
      </w:pPr>
      <w:r w:rsidRPr="005B1C20">
        <w:rPr>
          <w:rStyle w:val="HideTWBExt"/>
          <w:b w:val="0"/>
        </w:rPr>
        <w:t>&lt;RepeatBlock-By&gt;&lt;Members&gt;</w:t>
      </w:r>
      <w:r w:rsidRPr="00763892">
        <w:t>Victor Boştinaru, Tanja Fajon</w:t>
      </w:r>
      <w:r w:rsidRPr="005B1C20">
        <w:rPr>
          <w:rStyle w:val="HideTWBExt"/>
          <w:b w:val="0"/>
        </w:rPr>
        <w:t>&lt;/Members&gt;</w:t>
      </w:r>
    </w:p>
    <w:p w:rsidR="00652E81" w:rsidRPr="00763892" w:rsidRDefault="00652E81" w:rsidP="00652E81">
      <w:r w:rsidRPr="005B1C20">
        <w:rPr>
          <w:rStyle w:val="HideTWBExt"/>
        </w:rPr>
        <w:t>&lt;AuNomDe&gt;</w:t>
      </w:r>
      <w:r w:rsidRPr="005B1C20">
        <w:rPr>
          <w:rStyle w:val="HideTWBInt"/>
        </w:rPr>
        <w:t>{S&amp;D}</w:t>
      </w:r>
      <w:r w:rsidRPr="00763892">
        <w:t>v imenu skupine S&amp;D</w:t>
      </w:r>
      <w:r w:rsidRPr="005B1C20">
        <w:rPr>
          <w:rStyle w:val="HideTWBExt"/>
        </w:rPr>
        <w:t>&lt;/AuNomDe&gt;</w:t>
      </w:r>
    </w:p>
    <w:p w:rsidR="00652E81" w:rsidRPr="00763892" w:rsidRDefault="00652E81" w:rsidP="00652E81">
      <w:r w:rsidRPr="005B1C20">
        <w:rPr>
          <w:rStyle w:val="HideTWBExt"/>
        </w:rPr>
        <w:t>&lt;/RepeatBlock-By&gt;</w:t>
      </w:r>
    </w:p>
    <w:p w:rsidR="00652E81" w:rsidRPr="00763892" w:rsidRDefault="00652E81" w:rsidP="00652E81">
      <w:pPr>
        <w:pStyle w:val="ProjRap"/>
      </w:pPr>
      <w:r w:rsidRPr="005B1C20">
        <w:rPr>
          <w:rStyle w:val="HideTWBExt"/>
          <w:b w:val="0"/>
        </w:rPr>
        <w:t>&lt;TitreType&gt;</w:t>
      </w:r>
      <w:r w:rsidRPr="00763892">
        <w:t>Poročilo</w:t>
      </w:r>
      <w:r w:rsidRPr="005B1C20">
        <w:rPr>
          <w:rStyle w:val="HideTWBExt"/>
          <w:b w:val="0"/>
        </w:rPr>
        <w:t>&lt;/TitreType&gt;</w:t>
      </w:r>
      <w:r w:rsidRPr="00763892">
        <w:tab/>
        <w:t>A8-0063/2017</w:t>
      </w:r>
    </w:p>
    <w:p w:rsidR="00652E81" w:rsidRPr="00763892" w:rsidRDefault="00652E81" w:rsidP="00652E81">
      <w:pPr>
        <w:pStyle w:val="NormalBold"/>
      </w:pPr>
      <w:r w:rsidRPr="005B1C20">
        <w:rPr>
          <w:rStyle w:val="HideTWBExt"/>
          <w:b w:val="0"/>
        </w:rPr>
        <w:t>&lt;Rapporteur&gt;</w:t>
      </w:r>
      <w:r w:rsidRPr="00763892">
        <w:t>David McAllister</w:t>
      </w:r>
      <w:r w:rsidRPr="005B1C20">
        <w:rPr>
          <w:rStyle w:val="HideTWBExt"/>
          <w:b w:val="0"/>
        </w:rPr>
        <w:t>&lt;/Rapporteur&gt;</w:t>
      </w:r>
    </w:p>
    <w:p w:rsidR="00652E81" w:rsidRPr="00763892" w:rsidRDefault="00652E81" w:rsidP="00652E81">
      <w:r w:rsidRPr="005B1C20">
        <w:rPr>
          <w:rStyle w:val="HideTWBExt"/>
        </w:rPr>
        <w:t>&lt;Titre&gt;</w:t>
      </w:r>
      <w:r w:rsidRPr="00763892">
        <w:t>Poročilo o Srbiji za leto 2016</w:t>
      </w:r>
      <w:r w:rsidRPr="005B1C20">
        <w:rPr>
          <w:rStyle w:val="HideTWBExt"/>
        </w:rPr>
        <w:t>&lt;/Titre&gt;</w:t>
      </w:r>
    </w:p>
    <w:p w:rsidR="00652E81" w:rsidRPr="00763892" w:rsidRDefault="00652E81" w:rsidP="00652E81">
      <w:pPr>
        <w:pStyle w:val="Normal12"/>
      </w:pPr>
      <w:r w:rsidRPr="005B1C20">
        <w:rPr>
          <w:rStyle w:val="HideTWBExt"/>
        </w:rPr>
        <w:t>&lt;DocRef&gt;</w:t>
      </w:r>
      <w:r w:rsidRPr="00763892">
        <w:t>2016/2311(INI)</w:t>
      </w:r>
      <w:r w:rsidRPr="005B1C20">
        <w:rPr>
          <w:rStyle w:val="HideTWBExt"/>
        </w:rPr>
        <w:t>&lt;/DocRef&gt;</w:t>
      </w:r>
    </w:p>
    <w:p w:rsidR="00652E81" w:rsidRPr="00763892" w:rsidRDefault="00652E81" w:rsidP="00652E81">
      <w:pPr>
        <w:pStyle w:val="NormalBold"/>
      </w:pPr>
      <w:r w:rsidRPr="005B1C20">
        <w:rPr>
          <w:rStyle w:val="HideTWBExt"/>
          <w:b w:val="0"/>
        </w:rPr>
        <w:t>&lt;DocAmend&gt;</w:t>
      </w:r>
      <w:bookmarkStart w:id="2" w:name="DocEPTmp"/>
      <w:bookmarkEnd w:id="2"/>
      <w:r w:rsidRPr="00763892">
        <w:t>Predlog resolucije</w:t>
      </w:r>
      <w:r w:rsidRPr="005B1C20">
        <w:rPr>
          <w:rStyle w:val="HideTWBExt"/>
          <w:b w:val="0"/>
        </w:rPr>
        <w:t>&lt;/DocAmend&gt;</w:t>
      </w:r>
    </w:p>
    <w:p w:rsidR="00652E81" w:rsidRPr="00763892" w:rsidRDefault="00652E81" w:rsidP="00652E81">
      <w:pPr>
        <w:pStyle w:val="NormalBold"/>
      </w:pPr>
      <w:r w:rsidRPr="005B1C20">
        <w:rPr>
          <w:rStyle w:val="HideTWBExt"/>
          <w:b w:val="0"/>
        </w:rPr>
        <w:t>&lt;Article&gt;</w:t>
      </w:r>
      <w:r w:rsidRPr="00763892">
        <w:t>Odstavek 34</w:t>
      </w:r>
      <w:r w:rsidRPr="005B1C20">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52E81" w:rsidRPr="00763892" w:rsidTr="00E2718C">
        <w:trPr>
          <w:jc w:val="center"/>
        </w:trPr>
        <w:tc>
          <w:tcPr>
            <w:tcW w:w="9752" w:type="dxa"/>
            <w:gridSpan w:val="2"/>
          </w:tcPr>
          <w:p w:rsidR="00652E81" w:rsidRPr="00763892" w:rsidRDefault="00652E81" w:rsidP="00E2718C">
            <w:pPr>
              <w:keepNext/>
            </w:pPr>
          </w:p>
        </w:tc>
      </w:tr>
      <w:tr w:rsidR="00652E81" w:rsidRPr="00763892" w:rsidTr="00E2718C">
        <w:trPr>
          <w:jc w:val="center"/>
        </w:trPr>
        <w:tc>
          <w:tcPr>
            <w:tcW w:w="4876" w:type="dxa"/>
          </w:tcPr>
          <w:p w:rsidR="00652E81" w:rsidRPr="00763892" w:rsidRDefault="00652E81" w:rsidP="00E2718C">
            <w:pPr>
              <w:pStyle w:val="ColumnHeading"/>
              <w:keepNext/>
            </w:pPr>
            <w:r w:rsidRPr="00763892">
              <w:t>Predlog resolucije</w:t>
            </w:r>
            <w:bookmarkStart w:id="3" w:name="DocEPTmp2"/>
            <w:bookmarkEnd w:id="3"/>
          </w:p>
        </w:tc>
        <w:tc>
          <w:tcPr>
            <w:tcW w:w="4876" w:type="dxa"/>
          </w:tcPr>
          <w:p w:rsidR="00652E81" w:rsidRPr="00763892" w:rsidRDefault="00652E81" w:rsidP="00E2718C">
            <w:pPr>
              <w:pStyle w:val="ColumnHeading"/>
              <w:keepNext/>
            </w:pPr>
            <w:r w:rsidRPr="00763892">
              <w:t>Predlog spremembe</w:t>
            </w:r>
          </w:p>
        </w:tc>
      </w:tr>
      <w:tr w:rsidR="00652E81" w:rsidRPr="00763892" w:rsidTr="00E2718C">
        <w:trPr>
          <w:jc w:val="center"/>
        </w:trPr>
        <w:tc>
          <w:tcPr>
            <w:tcW w:w="4876" w:type="dxa"/>
          </w:tcPr>
          <w:p w:rsidR="00652E81" w:rsidRPr="00763892" w:rsidRDefault="00652E81" w:rsidP="00652E81">
            <w:pPr>
              <w:pStyle w:val="Normal6"/>
              <w:rPr>
                <w:noProof w:val="0"/>
              </w:rPr>
            </w:pPr>
            <w:r w:rsidRPr="00763892">
              <w:rPr>
                <w:noProof w:val="0"/>
              </w:rPr>
              <w:t>34.</w:t>
            </w:r>
            <w:r w:rsidRPr="00763892">
              <w:rPr>
                <w:noProof w:val="0"/>
              </w:rPr>
              <w:tab/>
              <w:t>je zelo zaskrbljen zaradi nedavnih trenj med Srbijo in Kosovom v zvezi s prvo železniško povezavo med Beogradom in Mitrovico na severu Kosova, vključno z vojnohujskaškimi izjavami in retoriko, uperjeno zoper EU; poudarja, da se morata Beograd in Priština vzdržati vsakršnih dejanj, ki bi utegnila ogroziti doslej dosežen napredek, in opustiti izzivalne korake in nesmiselno retoriko, ki bi utegnili ovirati proces normalizacije odnosov;</w:t>
            </w:r>
          </w:p>
        </w:tc>
        <w:tc>
          <w:tcPr>
            <w:tcW w:w="4876" w:type="dxa"/>
          </w:tcPr>
          <w:p w:rsidR="00652E81" w:rsidRPr="00763892" w:rsidRDefault="00652E81" w:rsidP="00652E81">
            <w:pPr>
              <w:pStyle w:val="Normal6"/>
              <w:rPr>
                <w:noProof w:val="0"/>
                <w:szCs w:val="24"/>
              </w:rPr>
            </w:pPr>
            <w:r w:rsidRPr="00763892">
              <w:rPr>
                <w:noProof w:val="0"/>
                <w:szCs w:val="24"/>
              </w:rPr>
              <w:t>34.</w:t>
            </w:r>
            <w:r w:rsidRPr="00763892">
              <w:rPr>
                <w:noProof w:val="0"/>
                <w:szCs w:val="24"/>
              </w:rPr>
              <w:tab/>
              <w:t xml:space="preserve">je zelo zaskrbljen zaradi nedavnih trenj med Srbijo in Kosovom v zvezi s prvo železniško povezavo med Beogradom in Mitrovico na severu Kosova, vključno z vojnohujskaškimi izjavami in retoriko, uperjeno zoper EU; poudarja, da se morata Beograd in Priština vzdržati vsakršnih dejanj, ki bi utegnila ogroziti doslej dosežen napredek, in opustiti izzivalne korake in nesmiselno retoriko, ki bi utegnili ovirati proces normalizacije odnosov; </w:t>
            </w:r>
            <w:r w:rsidRPr="00763892">
              <w:rPr>
                <w:b/>
                <w:i/>
                <w:noProof w:val="0"/>
                <w:szCs w:val="24"/>
              </w:rPr>
              <w:t>obžaluje nedavno polemiko v zvezi s prijetjem in zahtevo za izročitev Ramuša Haradinaja;</w:t>
            </w:r>
          </w:p>
        </w:tc>
      </w:tr>
    </w:tbl>
    <w:p w:rsidR="00652E81" w:rsidRPr="00763892" w:rsidRDefault="00652E81" w:rsidP="003F604E">
      <w:pPr>
        <w:pStyle w:val="Olang"/>
      </w:pPr>
      <w:r w:rsidRPr="00763892">
        <w:t xml:space="preserve">Or. </w:t>
      </w:r>
      <w:r w:rsidRPr="005B1C20">
        <w:rPr>
          <w:rStyle w:val="HideTWBExt"/>
        </w:rPr>
        <w:t>&lt;Original&gt;</w:t>
      </w:r>
      <w:r w:rsidRPr="005B1C20">
        <w:rPr>
          <w:rStyle w:val="HideTWBInt"/>
        </w:rPr>
        <w:t>{EN}</w:t>
      </w:r>
      <w:r w:rsidRPr="00763892">
        <w:t>en</w:t>
      </w:r>
      <w:r w:rsidRPr="005B1C20">
        <w:rPr>
          <w:rStyle w:val="HideTWBExt"/>
        </w:rPr>
        <w:t>&lt;/Original&gt;</w:t>
      </w:r>
    </w:p>
    <w:p w:rsidR="00652E81" w:rsidRPr="00763892" w:rsidRDefault="00652E81" w:rsidP="00652E81">
      <w:r w:rsidRPr="005B1C20">
        <w:rPr>
          <w:rStyle w:val="HideTWBExt"/>
        </w:rPr>
        <w:t>&lt;/Amend&gt;</w:t>
      </w:r>
    </w:p>
    <w:p w:rsidR="006959AA" w:rsidRPr="00763892" w:rsidRDefault="006959AA" w:rsidP="006959AA">
      <w:r w:rsidRPr="005B1C20">
        <w:rPr>
          <w:rStyle w:val="HideTWBExt"/>
        </w:rPr>
        <w:t>&lt;/RepeatBlock-Amend&gt;</w:t>
      </w:r>
    </w:p>
    <w:sectPr w:rsidR="006959AA" w:rsidRPr="00763892">
      <w:footerReference w:type="default" r:id="rId15"/>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1DA" w:rsidRPr="00763892" w:rsidRDefault="00B021DA">
      <w:r w:rsidRPr="00763892">
        <w:separator/>
      </w:r>
    </w:p>
  </w:endnote>
  <w:endnote w:type="continuationSeparator" w:id="0">
    <w:p w:rsidR="00B021DA" w:rsidRPr="00763892" w:rsidRDefault="00B021DA">
      <w:r w:rsidRPr="0076389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C20" w:rsidRDefault="005B1C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892" w:rsidRPr="00763892" w:rsidRDefault="00763892" w:rsidP="00763892">
    <w:pPr>
      <w:pStyle w:val="Footer"/>
    </w:pPr>
    <w:r w:rsidRPr="005B1C20">
      <w:rPr>
        <w:rStyle w:val="HideTWBExt"/>
      </w:rPr>
      <w:t>&lt;PathFdR&gt;</w:t>
    </w:r>
    <w:r w:rsidRPr="00763892">
      <w:t>AM\1125640SL.docx</w:t>
    </w:r>
    <w:r w:rsidRPr="005B1C20">
      <w:rPr>
        <w:rStyle w:val="HideTWBExt"/>
      </w:rPr>
      <w:t>&lt;/PathFdR&gt;</w:t>
    </w:r>
    <w:r w:rsidRPr="00763892">
      <w:tab/>
    </w:r>
    <w:r w:rsidRPr="00763892">
      <w:tab/>
      <w:t>PE</w:t>
    </w:r>
    <w:r w:rsidRPr="005B1C20">
      <w:rPr>
        <w:rStyle w:val="HideTWBExt"/>
      </w:rPr>
      <w:t>&lt;NoPE&gt;</w:t>
    </w:r>
    <w:r w:rsidRPr="00763892">
      <w:t>603.746</w:t>
    </w:r>
    <w:r w:rsidRPr="005B1C20">
      <w:rPr>
        <w:rStyle w:val="HideTWBExt"/>
      </w:rPr>
      <w:t>&lt;/NoPE&gt;&lt;Version&gt;</w:t>
    </w:r>
    <w:r w:rsidRPr="00763892">
      <w:t>v01-00</w:t>
    </w:r>
    <w:r w:rsidRPr="005B1C20">
      <w:rPr>
        <w:rStyle w:val="HideTWBExt"/>
      </w:rPr>
      <w:t>&lt;/Version&gt;</w:t>
    </w:r>
  </w:p>
  <w:p w:rsidR="00EE4A94" w:rsidRPr="00763892" w:rsidRDefault="00763892" w:rsidP="00763892">
    <w:pPr>
      <w:pStyle w:val="Footer2"/>
      <w:tabs>
        <w:tab w:val="center" w:pos="4535"/>
      </w:tabs>
    </w:pPr>
    <w:r w:rsidRPr="00763892">
      <w:t>SL</w:t>
    </w:r>
    <w:r w:rsidRPr="00763892">
      <w:tab/>
    </w:r>
    <w:r w:rsidRPr="00763892">
      <w:rPr>
        <w:b w:val="0"/>
        <w:i/>
        <w:color w:val="C0C0C0"/>
        <w:sz w:val="22"/>
      </w:rPr>
      <w:t>Združena v raznolikosti</w:t>
    </w:r>
    <w:r w:rsidRPr="00763892">
      <w:tab/>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C20" w:rsidRDefault="005B1C2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892" w:rsidRDefault="00763892" w:rsidP="00763892">
    <w:pPr>
      <w:pStyle w:val="Footer"/>
    </w:pPr>
    <w:r w:rsidRPr="00763892">
      <w:rPr>
        <w:rStyle w:val="HideTWBExt"/>
      </w:rPr>
      <w:t>&lt;PathFdR&gt;</w:t>
    </w:r>
    <w:r>
      <w:t>AM\1125640SL.docx</w:t>
    </w:r>
    <w:r w:rsidRPr="00763892">
      <w:rPr>
        <w:rStyle w:val="HideTWBExt"/>
      </w:rPr>
      <w:t>&lt;/PathFdR&gt;</w:t>
    </w:r>
    <w:r>
      <w:tab/>
    </w:r>
    <w:r>
      <w:tab/>
      <w:t>PE</w:t>
    </w:r>
    <w:r w:rsidRPr="00763892">
      <w:rPr>
        <w:rStyle w:val="HideTWBExt"/>
      </w:rPr>
      <w:t>&lt;NoPE&gt;</w:t>
    </w:r>
    <w:r>
      <w:t>603.746</w:t>
    </w:r>
    <w:r w:rsidRPr="00763892">
      <w:rPr>
        <w:rStyle w:val="HideTWBExt"/>
      </w:rPr>
      <w:t>&lt;/NoPE&gt;&lt;Version&gt;</w:t>
    </w:r>
    <w:r>
      <w:t>v01-00</w:t>
    </w:r>
    <w:r w:rsidRPr="00763892">
      <w:rPr>
        <w:rStyle w:val="HideTWBExt"/>
      </w:rPr>
      <w:t>&lt;/Version&gt;</w:t>
    </w:r>
  </w:p>
  <w:p w:rsidR="00652E81" w:rsidRPr="0023324B" w:rsidRDefault="00763892" w:rsidP="00763892">
    <w:pPr>
      <w:pStyle w:val="Footer2"/>
      <w:tabs>
        <w:tab w:val="center" w:pos="4535"/>
      </w:tabs>
    </w:pPr>
    <w:r>
      <w:t>SL</w:t>
    </w:r>
    <w:r>
      <w:tab/>
    </w:r>
    <w:r w:rsidRPr="00763892">
      <w:rPr>
        <w:b w:val="0"/>
        <w:i/>
        <w:color w:val="C0C0C0"/>
        <w:sz w:val="22"/>
      </w:rPr>
      <w:t>Združena v raznolikosti</w:t>
    </w:r>
    <w:r>
      <w:tab/>
      <w:t>SL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892" w:rsidRDefault="00763892" w:rsidP="00763892">
    <w:pPr>
      <w:pStyle w:val="Footer"/>
    </w:pPr>
    <w:r w:rsidRPr="00763892">
      <w:rPr>
        <w:rStyle w:val="HideTWBExt"/>
      </w:rPr>
      <w:t>&lt;PathFdR&gt;</w:t>
    </w:r>
    <w:r>
      <w:t>AM\1125640SL.docx</w:t>
    </w:r>
    <w:r w:rsidRPr="00763892">
      <w:rPr>
        <w:rStyle w:val="HideTWBExt"/>
      </w:rPr>
      <w:t>&lt;/PathFdR&gt;</w:t>
    </w:r>
    <w:r>
      <w:tab/>
    </w:r>
    <w:r>
      <w:tab/>
      <w:t>PE</w:t>
    </w:r>
    <w:r w:rsidRPr="00763892">
      <w:rPr>
        <w:rStyle w:val="HideTWBExt"/>
      </w:rPr>
      <w:t>&lt;NoPE&gt;</w:t>
    </w:r>
    <w:r>
      <w:t>603.746</w:t>
    </w:r>
    <w:r w:rsidRPr="00763892">
      <w:rPr>
        <w:rStyle w:val="HideTWBExt"/>
      </w:rPr>
      <w:t>&lt;/NoPE&gt;&lt;Version&gt;</w:t>
    </w:r>
    <w:r>
      <w:t>v01-00</w:t>
    </w:r>
    <w:r w:rsidRPr="00763892">
      <w:rPr>
        <w:rStyle w:val="HideTWBExt"/>
      </w:rPr>
      <w:t>&lt;/Version&gt;</w:t>
    </w:r>
  </w:p>
  <w:p w:rsidR="00652E81" w:rsidRPr="0023324B" w:rsidRDefault="00763892" w:rsidP="00763892">
    <w:pPr>
      <w:pStyle w:val="Footer2"/>
      <w:tabs>
        <w:tab w:val="center" w:pos="4535"/>
      </w:tabs>
    </w:pPr>
    <w:r>
      <w:t>SL</w:t>
    </w:r>
    <w:r>
      <w:tab/>
    </w:r>
    <w:r w:rsidRPr="00763892">
      <w:rPr>
        <w:b w:val="0"/>
        <w:i/>
        <w:color w:val="C0C0C0"/>
        <w:sz w:val="22"/>
      </w:rPr>
      <w:t>Združena v raznolikosti</w:t>
    </w:r>
    <w:r>
      <w:tab/>
      <w:t>SL</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892" w:rsidRDefault="00763892" w:rsidP="00763892">
    <w:pPr>
      <w:pStyle w:val="Footer"/>
    </w:pPr>
    <w:r w:rsidRPr="00763892">
      <w:rPr>
        <w:rStyle w:val="HideTWBExt"/>
      </w:rPr>
      <w:t>&lt;PathFdR&gt;</w:t>
    </w:r>
    <w:r>
      <w:t>AM\1125640SL.docx</w:t>
    </w:r>
    <w:r w:rsidRPr="00763892">
      <w:rPr>
        <w:rStyle w:val="HideTWBExt"/>
      </w:rPr>
      <w:t>&lt;/PathFdR&gt;</w:t>
    </w:r>
    <w:r>
      <w:tab/>
    </w:r>
    <w:r>
      <w:tab/>
      <w:t>PE</w:t>
    </w:r>
    <w:r w:rsidRPr="00763892">
      <w:rPr>
        <w:rStyle w:val="HideTWBExt"/>
      </w:rPr>
      <w:t>&lt;NoPE&gt;</w:t>
    </w:r>
    <w:r>
      <w:t>603.746</w:t>
    </w:r>
    <w:r w:rsidRPr="00763892">
      <w:rPr>
        <w:rStyle w:val="HideTWBExt"/>
      </w:rPr>
      <w:t>&lt;/NoPE&gt;&lt;Version&gt;</w:t>
    </w:r>
    <w:r>
      <w:t>v01-00</w:t>
    </w:r>
    <w:r w:rsidRPr="00763892">
      <w:rPr>
        <w:rStyle w:val="HideTWBExt"/>
      </w:rPr>
      <w:t>&lt;/Version&gt;</w:t>
    </w:r>
  </w:p>
  <w:p w:rsidR="00652E81" w:rsidRPr="0023324B" w:rsidRDefault="00763892" w:rsidP="00763892">
    <w:pPr>
      <w:pStyle w:val="Footer2"/>
      <w:tabs>
        <w:tab w:val="center" w:pos="4535"/>
      </w:tabs>
    </w:pPr>
    <w:r>
      <w:t>SL</w:t>
    </w:r>
    <w:r>
      <w:tab/>
    </w:r>
    <w:r w:rsidRPr="00763892">
      <w:rPr>
        <w:b w:val="0"/>
        <w:i/>
        <w:color w:val="C0C0C0"/>
        <w:sz w:val="22"/>
      </w:rPr>
      <w:t>Združena v raznolikosti</w:t>
    </w:r>
    <w:r>
      <w:tab/>
      <w:t>SL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1DA" w:rsidRPr="00763892" w:rsidRDefault="00B021DA">
      <w:r w:rsidRPr="00763892">
        <w:separator/>
      </w:r>
    </w:p>
  </w:footnote>
  <w:footnote w:type="continuationSeparator" w:id="0">
    <w:p w:rsidR="00B021DA" w:rsidRPr="00763892" w:rsidRDefault="00B021DA">
      <w:r w:rsidRPr="00763892">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C20" w:rsidRDefault="005B1C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C20" w:rsidRDefault="005B1C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C20" w:rsidRDefault="005B1C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CVar" w:val="13"/>
    <w:docVar w:name="DOCDT" w:val="10/05/2017"/>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012216 HideTWBExt;}{\s16\ql \li0\ri0\sb240\sa240\nowidctlpar\tqc\tx4536\tqr\tx9072\wrapdefault\aspalpha\aspnum\faauto\adjustright\rin0\lin0\itap0 \rtlch\fcs1 \af0\afs20\alang1025 _x000d__x000a_\ltrch\fcs0 \fs22\lang1060\langfe2057\cgrid\langnp1060\langfenp2057 \sbasedon0 \snext16 \slink17 \styrsid15012216 footer;}{\*\cs17 \additive \rtlch\fcs1 \af0 \ltrch\fcs0 \fs22\lang1060\langfe0\langnp1060 \sbasedon10 \slink16 \slocked \styrsid15012216 _x000d__x000a_Footer Char;}{\s18\ql \li-850\ri-850\sa240\widctlpar\tqr\tx9921\wrapdefault\aspalpha\aspnum\faauto\adjustright\rin-850\lin-850\itap0 \rtlch\fcs1 \af1\afs20\alang1025 \ltrch\fcs0 \b\f1\fs48\lang1060\langfe2057\cgrid\langnp1060\langfenp2057 _x000d__x000a_\sbasedon0 \snext18 \spriority0 \styrsid15012216 Footer2;}}{\*\rsidtbl \rsid24658\rsid735077\rsid2892074\rsid4666813\rsid6641733\rsid9636012\rsid11215221\rsid12154954\rsid14315959\rsid14424199\rsid15012216\rsid15204470\rsid15285974\rsid15950462_x000d__x000a_\rsid16324206\rsid16662270}{\mmathPr\mmathFont34\mbrkBin0\mbrkBinSub0\msmallFrac0\mdispDef1\mlMargin0\mrMargin0\mdefJc1\mwrapIndent1440\mintLim0\mnaryLim1}{\info{\author FIC KUHARIC Romanca}{\operator FIC KUHARIC Romanca}_x000d__x000a_{\creatim\yr2016\mo10\dy20\hr9\min49}{\revtim\yr2016\mo10\dy20\hr9\min49}{\version1}{\edmins0}{\nofpages1}{\nofwords0}{\nofchars1}{\*\company European Parliament}{\nofcharsws1}{\vern57441}}{\*\xmlnstbl {\xmlns1 http://schemas.microsoft.com/office/word/200_x000d__x000a_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20\pgbrdrhead\pgbrdrfoot\nolnhtadjtbl\nojkernpunct\rsidroot15012216\utinl \fet0{\*\wgrffmtfilter 013f}\ilfomacatclnup0{\*\template C:\\Users\\rfic\\AppData\\Local\\Temp\\Blank1.dot}{\*\ftnsep \ltrpar \pard\plain \ltrpar_x000d__x000a_\ql \li0\ri0\widctlpar\wrapdefault\aspalpha\aspnum\faauto\adjustright\rin0\lin0\itap0 \rtlch\fcs1 \af0\afs20\alang1025 \ltrch\fcs0 \fs24\lang2057\langfe2057\cgrid\langnp2057\langfenp2057 {\rtlch\fcs1 \af0 \ltrch\fcs0 \insrsid14315959 \chftnsep _x000d__x000a_\par }}{\*\ftnsepc \ltrpar \pard\plain \ltrpar\ql \li0\ri0\widctlpar\wrapdefault\aspalpha\aspnum\faauto\adjustright\rin0\lin0\itap0 \rtlch\fcs1 \af0\afs20\alang1025 \ltrch\fcs0 \fs24\lang2057\langfe2057\cgrid\langnp2057\langfenp2057 {\rtlch\fcs1 \af0 _x000d__x000a_\ltrch\fcs0 \insrsid14315959 \chftnsepc _x000d__x000a_\par }}{\*\aftnsep \ltrpar \pard\plain \ltrpar\ql \li0\ri0\widctlpar\wrapdefault\aspalpha\aspnum\faauto\adjustright\rin0\lin0\itap0 \rtlch\fcs1 \af0\afs20\alang1025 \ltrch\fcs0 \fs24\lang2057\langfe2057\cgrid\langnp2057\langfenp2057 {\rtlch\fcs1 \af0 _x000d__x000a_\ltrch\fcs0 \insrsid14315959 \chftnsep _x000d__x000a_\par }}{\*\aftnsepc \ltrpar \pard\plain \ltrpar\ql \li0\ri0\widctlpar\wrapdefault\aspalpha\aspnum\faauto\adjustright\rin0\lin0\itap0 \rtlch\fcs1 \af0\afs20\alang1025 \ltrch\fcs0 \fs24\lang2057\langfe2057\cgrid\langnp2057\langfenp2057 {\rtlch\fcs1 \af0 _x000d__x000a_\ltrch\fcs0 \insrsid14315959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60\langfe2057\cgrid\langnp1060\langfenp2057 {\rtlch\fcs1 \af0 \ltrch\fcs0 _x000d__x000a_\cs15\v\f1\fs20\cf9\insrsid15012216\charrsid2306635 &lt;PathFdR&gt;}{\rtlch\fcs1 \af0 \ltrch\fcs0 \insrsid15012216\charrsid11930768 AM\\1107506SL.docx}{\rtlch\fcs1 \af0 \ltrch\fcs0 \cs15\v\f1\fs20\cf9\insrsid15012216\charrsid2306635 &lt;/PathFdR&gt;}{\rtlch\fcs1 _x000d__x000a_\af0 \ltrch\fcs0 \insrsid15012216\charrsid2306635 \tab \tab PE}{\rtlch\fcs1 \af0 \ltrch\fcs0 \cs15\v\f1\fs20\cf9\insrsid15012216\charrsid2306635 &lt;NoPE&gt;}{\rtlch\fcs1 \af0 \ltrch\fcs0 \insrsid15012216\charrsid11930768 589.721}{\rtlch\fcs1 \af0 \ltrch\fcs0 _x000d__x000a_\cs15\v\f1\fs20\cf9\insrsid15012216\charrsid2306635 &lt;/NoPE&gt;&lt;Version&gt;}{\rtlch\fcs1 \af0 \ltrch\fcs0 \insrsid15012216\charrsid2306635 v}{\rtlch\fcs1 \af0 \ltrch\fcs0 \insrsid15012216\charrsid11930768 01-00}{\rtlch\fcs1 \af0 \ltrch\fcs0 _x000d__x000a_\cs15\v\f1\fs20\cf9\insrsid15012216\charrsid2306635 &lt;/Version&gt;}{\rtlch\fcs1 \af0 \ltrch\fcs0 \insrsid15012216\charrsid2306635 _x000d__x000a_\par }\pard\plain \ltrpar\s18\ql \li-850\ri-850\sa240\widctlpar\tqc\tx4535\tqr\tx9921\wrapdefault\aspalpha\aspnum\faauto\adjustright\rin-850\lin-850\itap0\pararsid12667435 \rtlch\fcs1 \af1\afs20\alang1025 \ltrch\fcs0 _x000d__x000a_\b\f1\fs48\lang1060\langfe2057\cgrid\langnp1060\langfenp2057 {\field{\*\fldinst {\rtlch\fcs1 \af1 \ltrch\fcs0 \insrsid15012216\charrsid2306635  DOCPROPERTY &quot;&lt;Extension&gt;&quot; }}{\fldrslt {\rtlch\fcs1 \af1 \ltrch\fcs0 \insrsid15012216 SL}}}\sectd \ltrsect_x000d__x000a_\linex0\endnhere\sectdefaultcl\sftnbj {\rtlch\fcs1 \af1 \ltrch\fcs0 \cf16\insrsid15012216\charrsid2306635 \tab }{\rtlch\fcs1 \af1\afs22 \ltrch\fcs0 \b0\i\fs22\cf16\insrsid15012216 Zdru\'9eena v raznolikosti}{\rtlch\fcs1 \af1 \ltrch\fcs0 _x000d__x000a_\cf16\insrsid15012216\charrsid2306635 \tab }{\field{\*\fldinst {\rtlch\fcs1 \af1 \ltrch\fcs0 \insrsid15012216\charrsid2306635  DOCPROPERTY &quot;&lt;Extension&gt;&quot; }}{\fldrslt {\rtlch\fcs1 \af1 \ltrch\fcs0 \insrsid15012216 SL}}}\sectd \ltrsect_x000d__x000a_\linex0\endnhere\sectdefaultcl\sftnbj {\rtlch\fcs1 \af1 \ltrch\fcs0 \insrsid15012216\charrsid2306635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15012216 _x000d__x000a_\rtlch\fcs1 \af0\afs20\alang1025 \ltrch\fcs0 \fs24\lang2057\langfe2057\cgrid\langnp2057\langfenp2057 {\rtlch\fcs1 \af0 \ltrch\fcs0 \lang1060\langfe2057\langnp1060\insrsid15012216\charrsid2306635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92_x000d__x000a_c68ba62a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MNU" w:val=" 1"/>
    <w:docVar w:name="iNoAmend" w:val="13"/>
    <w:docVar w:name="LastEditedSection" w:val=" 1"/>
    <w:docVar w:name="NRAKEY" w:val="0063"/>
    <w:docVar w:name="RepeatBlock-AmendSL"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2932974 HideTWBExt;}{\s16\ql \li0\ri0\sb240\sa240\nowidctlpar\tqc\tx4536\tqr\tx9072\wrapdefault\aspalpha\aspnum\faauto\adjustright\rin0\lin0\itap0 \rtlch\fcs1 \af0\afs20\alang1025 _x000d__x000a_\ltrch\fcs0 \fs22\lang1060\langfe2057\cgrid\langnp1060\langfenp2057 \sbasedon0 \snext16 \slink17 \spriority0 \styrsid12932974 footer;}{\*\cs17 \additive \rtlch\fcs1 \af0 \ltrch\fcs0 \fs22\lang1060\langfe0\langnp1060 _x000d__x000a_\sbasedon10 \slink16 \slocked \spriority0 \styrsid12932974 Footer Char;}{\s18\ql \li0\ri-284\nowidctlpar\tqr\tx9072\wrapdefault\aspalpha\aspnum\faauto\adjustright\rin-284\lin0\itap0 \rtlch\fcs1 \af0\afs20\alang1025 \ltrch\fcs0 _x000d__x000a_\b\fs24\lang1060\langfe2057\cgrid\langnp1060\langfenp2057 \sbasedon0 \snext18 \spriority0 \styrsid12932974 ProjRap;}{\s19\ql \li0\ri0\sa240\nowidctlpar\wrapdefault\aspalpha\aspnum\faauto\adjustright\rin0\lin0\itap0 \rtlch\fcs1 \af0\afs20\alang1025 _x000d__x000a_\ltrch\fcs0 \fs24\lang1060\langfe2057\cgrid\langnp1060\langfenp2057 \sbasedon0 \snext19 \spriority0 \styrsid12932974 Normal12;}{\s20\ql \li-850\ri-850\sa240\widctlpar\tqr\tx9921\wrapdefault\aspalpha\aspnum\faauto\adjustright\rin-850\lin-850\itap0 _x000d__x000a_\rtlch\fcs1 \af1\afs20\alang1025 \ltrch\fcs0 \b\f1\fs48\lang1060\langfe2057\cgrid\langnp1060\langfenp2057 \sbasedon0 \snext20 \spriority0 \styrsid12932974 Footer2;}{\*\cs21 \additive \v\cf15 \spriority0 \styrsid12932974 HideTWBInt;}{_x000d__x000a_\s22\ql \li0\ri0\nowidctlpar\wrapdefault\aspalpha\aspnum\faauto\adjustright\rin0\lin0\itap0 \rtlch\fcs1 \af0\afs20\alang1025 \ltrch\fcs0 \b\fs24\lang1060\langfe2057\cgrid\langnp1060\langfenp2057 \sbasedon0 \snext22 \slink26 \spriority0 \styrsid12932974 _x000d__x000a_NormalBold;}{\s23\qr \li0\ri0\sb240\sa240\nowidctlpar\wrapdefault\aspalpha\aspnum\faauto\adjustright\rin0\lin0\itap0 \rtlch\fcs1 \af0\afs20\alang1025 \ltrch\fcs0 \fs24\lang1060\langfe2057\cgrid\langnp1060\langfenp2057 _x000d__x000a_\sbasedon0 \snext23 \spriority0 \styrsid12932974 Olang;}{\s24\ql \li0\ri0\sa120\nowidctlpar\wrapdefault\aspalpha\aspnum\faauto\adjustright\rin0\lin0\itap0 \rtlch\fcs1 \af0\afs20\alang1025 \ltrch\fcs0 _x000d__x000a_\fs24\lang1024\langfe1024\cgrid\noproof\langnp1060\langfenp2057 \sbasedon0 \snext24 \slink27 \spriority0 \styrsid12932974 Normal6;}{\s25\ql \li0\ri-284\nowidctlpar\tqr\tx9072\wrapdefault\aspalpha\aspnum\faauto\adjustright\rin-284\lin0\itap0 \rtlch\fcs1 _x000d__x000a_\af0\afs20\alang1025 \ltrch\fcs0 \fs24\lang1060\langfe2057\cgrid\langnp1060\langfenp2057 \sbasedon0 \snext25 \spriority0 \styrsid12932974 ZDateAM;}{\*\cs26 \additive \b\fs24\lang1060\langfe0\langnp1060 \slink22 \slocked \spriority0 \styrsid12932974 _x000d__x000a_NormalBold Char;}{\*\cs27 \additive \fs24\lang1024\langfe1024\noproof\langnp1060 \slink24 \slocked \spriority0 \styrsid12932974 Normal6 Char;}{\s28\qc \li0\ri0\sa240\nowidctlpar\wrapdefault\aspalpha\aspnum\faauto\adjustright\rin0\lin0\itap0 \rtlch\fcs1 _x000d__x000a_\af0\afs20\alang1025 \ltrch\fcs0 \i\fs24\lang1060\langfe2057\cgrid\langnp1060\langfenp2057 \sbasedon0 \snext28 \spriority0 \styrsid12932974 ColumnHeading;}{\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60\langfe2057\cgrid\langnp1060\langfenp2057 \sbasedon0 \snext29 \spriority0 \styrsid12932974 AMNumberTabs;}}{\*\rsidtbl \rsid24658\rsid735077\rsid2892074\rsid4666813\rsid6641733\rsid6844685\rsid9636012\rsid11215221\rsid12154954_x000d__x000a_\rsid12932974\rsid14424199\rsid15204470\rsid15285974\rsid15950462\rsid16324206\rsid16662270}{\mmathPr\mmathFont34\mbrkBin0\mbrkBinSub0\msmallFrac0\mdispDef1\mlMargin0\mrMargin0\mdefJc1\mwrapIndent1440\mintLim0\mnaryLim1}{\info{\author FIC KUHARIC Romanca}_x000d__x000a_{\operator FIC KUHARIC Romanca}{\creatim\yr2016\mo10\dy20\hr9\min44}{\revtim\yr2016\mo10\dy20\hr9\min44}{\version1}{\edmins0}{\nofpages1}{\nofwords76}{\nofchars815}{\*\company European Parliament}{\nofcharsws828}{\vern57441}}{\*\xmlnstbl {\xmlns1 http://s_x000d__x000a_che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2932974\utinl \fet0{\*\wgrffmtfilter 013f}\ilfomacatclnup0{\*\template C:\\Users\\rfic\\AppData\\Local\\Temp\\Blank1.dot}{\*\ftnsep \ltrpar \pard\plain \ltrpar_x000d__x000a_\ql \li0\ri0\widctlpar\wrapdefault\aspalpha\aspnum\faauto\adjustright\rin0\lin0\itap0 \rtlch\fcs1 \af0\afs20\alang1025 \ltrch\fcs0 \fs24\lang2057\langfe2057\cgrid\langnp2057\langfenp2057 {\rtlch\fcs1 \af0 \ltrch\fcs0 \insrsid6844685 \chftnsep _x000d__x000a_\par }}{\*\ftnsepc \ltrpar \pard\plain \ltrpar\ql \li0\ri0\widctlpar\wrapdefault\aspalpha\aspnum\faauto\adjustright\rin0\lin0\itap0 \rtlch\fcs1 \af0\afs20\alang1025 \ltrch\fcs0 \fs24\lang2057\langfe2057\cgrid\langnp2057\langfenp2057 {\rtlch\fcs1 \af0 _x000d__x000a_\ltrch\fcs0 \insrsid6844685 \chftnsepc _x000d__x000a_\par }}{\*\aftnsep \ltrpar \pard\plain \ltrpar\ql \li0\ri0\widctlpar\wrapdefault\aspalpha\aspnum\faauto\adjustright\rin0\lin0\itap0 \rtlch\fcs1 \af0\afs20\alang1025 \ltrch\fcs0 \fs24\lang2057\langfe2057\cgrid\langnp2057\langfenp2057 {\rtlch\fcs1 \af0 _x000d__x000a_\ltrch\fcs0 \insrsid6844685 \chftnsep _x000d__x000a_\par }}{\*\aftnsepc \ltrpar \pard\plain \ltrpar\ql \li0\ri0\widctlpar\wrapdefault\aspalpha\aspnum\faauto\adjustright\rin0\lin0\itap0 \rtlch\fcs1 \af0\afs20\alang1025 \ltrch\fcs0 \fs24\lang2057\langfe2057\cgrid\langnp2057\langfenp2057 {\rtlch\fcs1 \af0 _x000d__x000a_\ltrch\fcs0 \insrsid6844685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60\langfe2057\cgrid\langnp1060\langfenp2057 {\rtlch\fcs1 \af0 \ltrch\fcs0 _x000d__x000a_\cs15\v\f1\fs20\cf9\insrsid12932974\charrsid2306635 {\*\bkmkstart InsideFooter}&lt;PathFdR&gt;}{\rtlch\fcs1 \af0 \ltrch\fcs0 \cf10\insrsid12932974\charrsid2306635 \uc1\u9668\'3f}{\rtlch\fcs1 \af0 \ltrch\fcs0 \insrsid12932974\charrsid2306635 #}{\rtlch\fcs1 \af0 _x000d__x000a_\ltrch\fcs0 \cs21\v\cf15\insrsid12932974\charrsid2306635 TXTROUTE@@}{\rtlch\fcs1 \af0 \ltrch\fcs0 \insrsid12932974\charrsid2306635 #}{\rtlch\fcs1 \af0 \ltrch\fcs0 \cf10\insrsid12932974\charrsid2306635 \uc1\u9658\'3f}{\rtlch\fcs1 \af0 \ltrch\fcs0 _x000d__x000a_\cs15\v\f1\fs20\cf9\insrsid12932974\charrsid2306635 &lt;/PathFdR&gt;}{\rtlch\fcs1 \af0 \ltrch\fcs0 \insrsid12932974\charrsid2306635 {\*\bkmkend InsideFooter}\tab \tab {\*\bkmkstart OutsideFooter}PE}{\rtlch\fcs1 \af0 \ltrch\fcs0 _x000d__x000a_\cs15\v\f1\fs20\cf9\insrsid12932974\charrsid2306635 &lt;NoPE&gt;}{\rtlch\fcs1 \af0 \ltrch\fcs0 \cf10\insrsid12932974\charrsid2306635 \uc1\u9668\'3f}{\rtlch\fcs1 \af0 \ltrch\fcs0 \insrsid12932974\charrsid2306635 #}{\rtlch\fcs1 \af0 \ltrch\fcs0 _x000d__x000a_\cs21\v\cf15\insrsid12932974\charrsid2306635 TXTNRPE@NRPE@}{\rtlch\fcs1 \af0 \ltrch\fcs0 \insrsid12932974\charrsid2306635 #}{\rtlch\fcs1 \af0 \ltrch\fcs0 \cf10\insrsid12932974\charrsid2306635 \uc1\u9658\'3f}{\rtlch\fcs1 \af0 \ltrch\fcs0 _x000d__x000a_\cs15\v\f1\fs20\cf9\insrsid12932974\charrsid2306635 &lt;/NoPE&gt;&lt;Version&gt;}{\rtlch\fcs1 \af0 \ltrch\fcs0 \insrsid12932974\charrsid2306635 v}{\rtlch\fcs1 \af0 \ltrch\fcs0 \cf10\insrsid12932974\charrsid2306635 \uc1\u9668\'3f}{\rtlch\fcs1 \af0 \ltrch\fcs0 _x000d__x000a_\insrsid12932974\charrsid2306635 #}{\rtlch\fcs1 \af0 \ltrch\fcs0 \cs21\v\cf15\insrsid12932974\charrsid2306635 TXTVERSION@NRV@}{\rtlch\fcs1 \af0 \ltrch\fcs0 \insrsid12932974\charrsid2306635 #}{\rtlch\fcs1 \af0 \ltrch\fcs0 _x000d__x000a_\cf10\insrsid12932974\charrsid2306635 \uc1\u9658\'3f}{\rtlch\fcs1 \af0 \ltrch\fcs0 \cs15\v\f1\fs20\cf9\insrsid12932974\charrsid2306635 &lt;/Version&gt;}{\rtlch\fcs1 \af0 \ltrch\fcs0 \insrsid12932974\charrsid2306635 {\*\bkmkend OutsideFooter}_x000d__x000a_\par }\pard\plain \ltrpar\s20\ql \li-850\ri-850\sa240\widctlpar\tqc\tx4535\tqr\tx9921\wrapdefault\aspalpha\aspnum\faauto\adjustright\rin-850\lin-850\itap0\pararsid12667435 \rtlch\fcs1 \af1\afs20\alang1025 \ltrch\fcs0 _x000d__x000a_\b\f1\fs48\lang1060\langfe2057\cgrid\langnp1060\langfenp2057 {\field\flddirty{\*\fldinst {\rtlch\fcs1 \af1 \ltrch\fcs0 \insrsid12932974\charrsid2306635  DOCPROPERTY &quot;&lt;Extension&gt;&quot; }}{\fldrslt {\rtlch\fcs1 \af1 \ltrch\fcs0 \insrsid12932974\charrsid2306635 _x000d__x000a_XX}}}\sectd \ltrsect\linex0\endnhere\sectdefaultcl\sftnbj {\rtlch\fcs1 \af1 \ltrch\fcs0 \cf16\insrsid12932974\charrsid2306635 \tab }{\rtlch\fcs1 \af1\afs22 \ltrch\fcs0 \b0\i\fs22\cf16\insrsid12932974\charrsid2306635 #}{\rtlch\fcs1 \af1 \ltrch\fcs0 _x000d__x000a_\cs21\v\cf15\insrsid12932974\charrsid2306635 (STD@_Motto}{\rtlch\fcs1 \af1\afs22 \ltrch\fcs0 \b0\i\fs22\cf16\insrsid12932974\charrsid2306635 #}{\rtlch\fcs1 \af1 \ltrch\fcs0 \cf16\insrsid12932974\charrsid2306635 \tab }{\field\flddirty{\*\fldinst {_x000d__x000a_\rtlch\fcs1 \af1 \ltrch\fcs0 \insrsid12932974\charrsid2306635  DOCPROPERTY &quot;&lt;Extension&gt;&quot; }}{\fldrslt {\rtlch\fcs1 \af1 \ltrch\fcs0 \insrsid12932974\charrsid2306635 XX}}}\sectd \ltrsect\linex0\endnhere\sectdefaultcl\sftnbj {\rtlch\fcs1 \af1 \ltrch\fcs0 _x000d__x000a_\insrsid12932974\charrsid2306635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284\nowidctlpar_x000d__x000a_\tqr\tx9072\wrapdefault\aspalpha\aspnum\faauto\adjustright\rin-284\lin0\itap0\pararsid12932974 \rtlch\fcs1 \af0\afs20\alang1025 \ltrch\fcs0 \fs24\lang1060\langfe2057\cgrid\langnp1060\langfenp2057 {\rtlch\fcs1 \af0 \ltrch\fcs0 _x000d__x000a_\cs15\v\f1\fs20\cf9\insrsid12932974\charrsid2306635 {\*\bkmkstart restart}&lt;Amend&gt;&lt;Date&gt;}{\rtlch\fcs1 \af0 \ltrch\fcs0 \insrsid12932974\charrsid2306635 #}{\rtlch\fcs1 \af0 \ltrch\fcs0 \cs21\v\cf15\insrsid12932974\charrsid2306635 _x000d__x000a_DT(d.m.yyyy)sh@DATEMSG@DOCDT}{\rtlch\fcs1 \af0 \ltrch\fcs0 \insrsid12932974\charrsid2306635 #}{\rtlch\fcs1 \af0 \ltrch\fcs0 \cs15\v\f1\fs20\cf9\insrsid12932974\charrsid2306635 &lt;/Date&gt;}{\rtlch\fcs1 \af0 \ltrch\fcs0 \insrsid12932974\charrsid2306635 \tab }{_x000d__x000a_\rtlch\fcs1 \af0 \ltrch\fcs0 \cs15\v\f1\fs20\cf9\insrsid12932974\charrsid2306635 &lt;ANo&gt;}{\rtlch\fcs1 \af0 \ltrch\fcs0 \insrsid12932974\charrsid2306635 #}{\rtlch\fcs1 \af0 \ltrch\fcs0 \cs21\v\cf15\insrsid12932974\charrsid2306635 _x000d__x000a_KEY(PLENARY/ANUMBER)@NRAMSG@NRAKEY}{\rtlch\fcs1 \af0 \ltrch\fcs0 \insrsid12932974\charrsid2306635 #}{\rtlch\fcs1 \af0 \ltrch\fcs0 \cs15\v\f1\fs20\cf9\insrsid12932974\charrsid2306635 &lt;/ANo&gt;}{\rtlch\fcs1 \af0 \ltrch\fcs0 \insrsid12932974\charrsid2306635 /}{_x000d__x000a_\rtlch\fcs1 \af0 \ltrch\fcs0 \cs15\v\f1\fs20\cf9\insrsid12932974\charrsid2306635 &lt;NumAm&gt;}{\rtlch\fcs1 \af0 \ltrch\fcs0 \insrsid12932974\charrsid2306635 #}{\rtlch\fcs1 \af0 \ltrch\fcs0 \cs21\v\cf15\insrsid12932974\charrsid2306635 ENMIENDA@NRAM@}{_x000d__x000a_\rtlch\fcs1 \af0 \ltrch\fcs0 \insrsid12932974\charrsid2306635 #}{\rtlch\fcs1 \af0 \ltrch\fcs0 \cs15\v\f1\fs20\cf9\insrsid12932974\charrsid2306635 &lt;/NumAm&gt;}{\rtlch\fcs1 \af0 \ltrch\fcs0 \insrsid12932974\charrsid2306635 _x000d__x000a_\par }\pard\plain \ltrpar\s29\ql \li0\ri0\sb240\nowidctlpar_x000d__x000a_\tx879\tx936\tx1021\tx1077\tx1134\tx1191\tx1247\tx1304\tx1361\tx1418\tx1474\tx1531\tx1588\tx1644\tx1701\tx1758\tx1814\tx1871\tx2070\tx2126\tx3374\tx3430\wrapdefault\aspalpha\aspnum\faauto\adjustright\rin0\lin0\itap0\pararsid12932974 \rtlch\fcs1 _x000d__x000a_\af0\afs20\alang1025 \ltrch\fcs0 \b\fs24\lang1060\langfe2057\cgrid\langnp1060\langfenp2057 {\rtlch\fcs1 \af0 \ltrch\fcs0 \insrsid12932974\charrsid2306635 Predlog spremembe\tab \tab }{\rtlch\fcs1 \af0 \ltrch\fcs0 _x000d__x000a_\cs15\b0\v\f1\fs20\cf9\insrsid12932974\charrsid2306635 &lt;NumAm&gt;}{\rtlch\fcs1 \af0 \ltrch\fcs0 \insrsid12932974\charrsid2306635 #}{\rtlch\fcs1 \af0 \ltrch\fcs0 \cs21\v\cf15\insrsid12932974\charrsid2306635 ENMIENDA@NRAM@}{\rtlch\fcs1 \af0 \ltrch\fcs0 _x000d__x000a_\insrsid12932974\charrsid2306635 #}{\rtlch\fcs1 \af0 \ltrch\fcs0 \cs15\b0\v\f1\fs20\cf9\insrsid12932974\charrsid2306635 &lt;/NumAm&gt;}{\rtlch\fcs1 \af0 \ltrch\fcs0 \insrsid12932974\charrsid2306635 _x000d__x000a_\par }\pard\plain \ltrpar\s22\ql \li0\ri0\nowidctlpar\wrapdefault\aspalpha\aspnum\faauto\adjustright\rin0\lin0\itap0\pararsid12932974 \rtlch\fcs1 \af0\afs20\alang1025 \ltrch\fcs0 \b\fs24\lang1060\langfe2057\cgrid\langnp1060\langfenp2057 {\rtlch\fcs1 \af0 _x000d__x000a_\ltrch\fcs0 \cs15\b0\v\f1\fs20\cf9\insrsid12932974\charrsid2306635 &lt;RepeatBlock-By&gt;}{\rtlch\fcs1 \af0 \ltrch\fcs0 \insrsid12932974\charrsid2306635 #}{\rtlch\fcs1 \af0 \ltrch\fcs0 \cs21\v\cf15\insrsid12932974\charrsid2306635 &gt;&gt;&gt;@[ZMEMBERSMSG]@}{_x000d__x000a_\rtlch\fcs1 \af0 \ltrch\fcs0 \insrsid12932974\charrsid2306635 #}{\rtlch\fcs1 \af0 \ltrch\fcs0 \cs15\b0\v\f1\fs20\cf9\insrsid12932974\charrsid2306635 &lt;Members&gt;}{\rtlch\fcs1 \af0 \ltrch\fcs0 \cf10\insrsid12932974\charrsid2306635 \u9668\'3f}{\rtlch\fcs1 _x000d__x000a_\af0 \ltrch\fcs0 \insrsid12932974\charrsid2306635 #}{\rtlch\fcs1 \af0 \ltrch\fcs0 \cs21\v\cf15\insrsid12932974\charrsid2306635 TVTMEMBERS\'a7@MEMBERS@}{\rtlch\fcs1 \af0 \ltrch\fcs0 \insrsid12932974\charrsid2306635 #}{\rtlch\fcs1 \af0 \ltrch\fcs0 _x000d__x000a_\cf10\insrsid12932974\charrsid2306635 \u9658\'3f}{\rtlch\fcs1 \af0 \ltrch\fcs0 \cs15\b0\v\f1\fs20\cf9\insrsid12932974\charrsid2306635 &lt;/Members&gt;}{\rtlch\fcs1 \af0 \ltrch\fcs0 \insrsid12932974\charrsid2306635 _x000d__x000a_\par }\pard\plain \ltrpar\ql \li0\ri0\widctlpar\wrapdefault\aspalpha\aspnum\faauto\adjustright\rin0\lin0\itap0\pararsid12932974 \rtlch\fcs1 \af0\afs20\alang1025 \ltrch\fcs0 \fs24\lang2057\langfe2057\cgrid\langnp2057\langfenp2057 {\rtlch\fcs1 \af0 \ltrch\fcs0 _x000d__x000a_\cs15\v\f1\fs20\cf9\lang1060\langfe2057\langnp1060\insrsid12932974\charrsid2306635 &lt;AuNomDe&gt;&lt;OptDel&gt;}{\rtlch\fcs1 \af0 \ltrch\fcs0 \lang1060\langfe2057\langnp1060\insrsid12932974\charrsid2306635 #}{\rtlch\fcs1 \af0 \ltrch\fcs0 _x000d__x000a_\cs21\v\cf15\lang1060\langfe2057\langnp1060\insrsid12932974\charrsid2306635 MNU[ONBEHALFYES][NOTAPP]@CHOICE@}{\rtlch\fcs1 \af0 \ltrch\fcs0 \lang1060\langfe2057\langnp1060\insrsid12932974\charrsid2306635 #}{\rtlch\fcs1 \af0 \ltrch\fcs0 _x000d__x000a_\cs15\v\f1\fs20\cf9\lang1060\langfe2057\langnp1060\insrsid12932974\charrsid2306635 &lt;/OptDel&gt;&lt;/AuNomDe&gt;}{\rtlch\fcs1 \af0 \ltrch\fcs0 \lang1060\langfe2057\langnp1060\insrsid12932974\charrsid2306635 _x000d__x000a_\par &lt;&lt;&lt;}{\rtlch\fcs1 \af0 \ltrch\fcs0 \cs15\v\f1\fs20\cf9\lang1060\langfe2057\langnp1060\insrsid12932974\charrsid2306635 &lt;/RepeatBlock-By&gt;}{\rtlch\fcs1 \af0 \ltrch\fcs0 \lang1060\langfe2057\langnp1060\insrsid12932974\charrsid2306635 _x000d__x000a_\par }\pard\plain \ltrpar\s18\ql \li0\ri-284\nowidctlpar\tqr\tx9072\wrapdefault\aspalpha\aspnum\faauto\adjustright\rin-284\lin0\itap0\pararsid12932974 \rtlch\fcs1 \af0\afs20\alang1025 \ltrch\fcs0 \b\fs24\lang1060\langfe2057\cgrid\langnp1060\langfenp2057 {_x000d__x000a_\rtlch\fcs1 \af0 \ltrch\fcs0 \cs15\b0\v\f1\fs20\cf9\insrsid12932974\charrsid2306635 &lt;TitreType&gt;}{\rtlch\fcs1 \af309 \ltrch\fcs0 \f309\insrsid12932974\charrsid2306635 Poro\'e8ilo}{\rtlch\fcs1 \af0 \ltrch\fcs0 _x000d__x000a_\cs15\b0\v\f1\fs20\cf9\insrsid12932974\charrsid2306635 &lt;/TitreType&gt;}{\rtlch\fcs1 \af0 \ltrch\fcs0 \insrsid12932974\charrsid2306635 \tab #}{\rtlch\fcs1 \af0 \ltrch\fcs0 \cs21\v\cf15\insrsid12932974\charrsid2306635 KEY(PLENARY/ANUMBER)@NRAMSG@NRAKEY}{_x000d__x000a_\rtlch\fcs1 \af0 \ltrch\fcs0 \insrsid12932974\charrsid2306635 #/#}{\rtlch\fcs1 \af0 \ltrch\fcs0 \cs21\v\cf15\insrsid12932974\charrsid2306635 KEY(PLENARY/DOCYEAR)@DOCYEARMSG@NRAKEY}{\rtlch\fcs1 \af0 \ltrch\fcs0 \insrsid12932974\charrsid2306635 #_x000d__x000a_\par }\pard\plain \ltrpar\s22\ql \li0\ri0\nowidctlpar\wrapdefault\aspalpha\aspnum\faauto\adjustright\rin0\lin0\itap0\pararsid12932974 \rtlch\fcs1 \af0\afs20\alang1025 \ltrch\fcs0 \b\fs24\lang1060\langfe2057\cgrid\langnp1060\langfenp2057 {\rtlch\fcs1 \af0 _x000d__x000a_\ltrch\fcs0 \cs15\b0\v\f1\fs20\cf9\insrsid12932974\charrsid2306635 &lt;Rapporteur&gt;}{\rtlch\fcs1 \af0 \ltrch\fcs0 \insrsid12932974\charrsid2306635 #}{\rtlch\fcs1 \af0 \ltrch\fcs0 \cs21\v\cf15\insrsid12932974\charrsid2306635 _x000d__x000a_KEY(PLENARY/RAPPORTEURS)@AUTHORMSG@NRAKEY}{\rtlch\fcs1 \af0 \ltrch\fcs0 \insrsid12932974\charrsid2306635 #}{\rtlch\fcs1 \af0 \ltrch\fcs0 \cs15\b0\v\f1\fs20\cf9\insrsid12932974\charrsid2306635 &lt;/Rapporteur&gt;}{\rtlch\fcs1 \af0 \ltrch\fcs0 _x000d__x000a_\insrsid12932974\charrsid2306635 _x000d__x000a_\par }\pard\plain \ltrpar\ql \li0\ri0\widctlpar\wrapdefault\aspalpha\aspnum\faauto\adjustright\rin0\lin0\itap0\pararsid12932974 \rtlch\fcs1 \af0\afs20\alang1025 \ltrch\fcs0 \fs24\lang2057\langfe2057\cgrid\langnp2057\langfenp2057 {\rtlch\fcs1 \af0 \ltrch\fcs0 _x000d__x000a_\cs15\v\f1\fs20\cf9\lang1060\langfe2057\langnp1060\insrsid12932974\charrsid2306635 &lt;Titre&gt;}{\rtlch\fcs1 \af0 \ltrch\fcs0 \lang1060\langfe2057\langnp1060\insrsid12932974\charrsid2306635 #}{\rtlch\fcs1 \af0 \ltrch\fcs0 _x000d__x000a_\cs21\v\cf15\lang1060\langfe2057\langnp1060\insrsid12932974\charrsid2306635 KEY(PLENARY/TITLES)@TITLEMSG@NRAKEY}{\rtlch\fcs1 \af0 \ltrch\fcs0 \lang1060\langfe2057\langnp1060\insrsid12932974\charrsid2306635 #}{\rtlch\fcs1 \af0 \ltrch\fcs0 _x000d__x000a_\cs15\v\f1\fs20\cf9\lang1060\langfe2057\langnp1060\insrsid12932974\charrsid2306635 &lt;/Titre&gt;}{\rtlch\fcs1 \af0 \ltrch\fcs0 \lang1060\langfe2057\langnp1060\insrsid12932974\charrsid2306635 _x000d__x000a_\par }\pard\plain \ltrpar\s19\ql \li0\ri0\sa240\nowidctlpar\wrapdefault\aspalpha\aspnum\faauto\adjustright\rin0\lin0\itap0\pararsid12932974 \rtlch\fcs1 \af0\afs20\alang1025 \ltrch\fcs0 \fs24\lang1060\langfe2057\cgrid\langnp1060\langfenp2057 {\rtlch\fcs1 \af0 _x000d__x000a_\ltrch\fcs0 \cs15\v\f1\fs20\cf9\insrsid12932974\charrsid2306635 &lt;DocRef&gt;}{\rtlch\fcs1 \af0 \ltrch\fcs0 \insrsid12932974\charrsid2306635 #}{\rtlch\fcs1 \af0 \ltrch\fcs0 \cs21\v\cf15\insrsid12932974\charrsid2306635 KEY(PLENARY/REFERENCES)@REFMSG@NRAKEY}{_x000d__x000a_\rtlch\fcs1 \af0 \ltrch\fcs0 \insrsid12932974\charrsid2306635 #}{\rtlch\fcs1 \af0 \ltrch\fcs0 \cs15\v\f1\fs20\cf9\insrsid12932974\charrsid2306635 &lt;/DocRef&gt;}{\rtlch\fcs1 \af0 \ltrch\fcs0 \insrsid12932974\charrsid2306635 _x000d__x000a_\par }\pard\plain \ltrpar\s22\ql \li0\ri0\nowidctlpar\wrapdefault\aspalpha\aspnum\faauto\adjustright\rin0\lin0\itap0\pararsid12932974 \rtlch\fcs1 \af0\afs20\alang1025 \ltrch\fcs0 \b\fs24\lang1060\langfe2057\cgrid\langnp1060\langfenp2057 {\rtlch\fcs1 \af0 _x000d__x000a_\ltrch\fcs0 \cs15\b0\v\f1\fs20\cf9\insrsid12932974\charrsid2306635 &lt;DocAmend&gt;}{\rtlch\fcs1 \af0 \ltrch\fcs0 \insrsid12932974\charrsid2306635 #}{\rtlch\fcs1 \af0 \ltrch\fcs0 \cs21\v\cf15\insrsid12932974\charrsid2306635 MNU[DOC1][DOC2][DOC3]@CHOICE@DOCMNU}{_x000d__x000a_\rtlch\fcs1 \af0 \ltrch\fcs0 \insrsid12932974\charrsid2306635 #}{\rtlch\fcs1 \af0 \ltrch\fcs0 \cs15\b0\v\f1\fs20\cf9\insrsid12932974\charrsid2306635 &lt;/DocAmend&gt;}{\rtlch\fcs1 \af0 \ltrch\fcs0 \insrsid12932974\charrsid2306635 _x000d__x000a_\par }{\rtlch\fcs1 \af0 \ltrch\fcs0 \cs15\b0\v\f1\fs20\cf9\insrsid12932974\charrsid2306635 &lt;Article&gt;}{\rtlch\fcs1 \af0 \ltrch\fcs0 \cf10\insrsid12932974\charrsid2306635 \u9668\'3f}{\rtlch\fcs1 \af0 \ltrch\fcs0 \insrsid12932974\charrsid2306635 #}{\rtlch\fcs1 _x000d__x000a_\af0 \ltrch\fcs0 \cs21\v\cf15\insrsid12932974\charrsid2306635 TVTAMPART@AMPART@}{\rtlch\fcs1 \af0 \ltrch\fcs0 \insrsid12932974\charrsid2306635 #}{\rtlch\fcs1 \af0 \ltrch\fcs0 \cf10\insrsid12932974\charrsid2306635 \u9658\'3f}{\rtlch\fcs1 \af0 \ltrch\fcs0 _x000d__x000a_\cs15\b0\v\f1\fs20\cf9\insrsid12932974\charrsid2306635 &lt;/Article&gt;}{\rtlch\fcs1 \af0 \ltrch\fcs0 \insrsid12932974\charrsid2306635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lang1060\langfe2057\langnp1060\insrsid12932974\charrsid2306635 \cell }\pard \ltrpar_x000d__x000a_\ql \li0\ri0\widctlpar\intbl\wrapdefault\aspalpha\aspnum\faauto\adjustright\rin0\lin0 {\rtlch\fcs1 \af0 \ltrch\fcs0 \lang1060\langfe2057\langnp1060\insrsid12932974\charrsid2306635 \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690423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8\qc \li0\ri0\sa240\keepn\nowidctlpar\intbl\wrapdefault\aspalpha\aspnum\faauto\adjustright\rin0\lin0\pararsid15616660 \rtlch\fcs1 \af0\afs20\alang1025 \ltrch\fcs0 \i\fs24\lang1060\langfe2057\cgrid\langnp1060\langfenp2057 {_x000d__x000a_\rtlch\fcs1 \af0 \ltrch\fcs0 \insrsid12932974\charrsid2306635 #}{\rtlch\fcs1 \af0 \ltrch\fcs0 \cs21\v\cf15\insrsid12932974\charrsid2306635 MNU[DOC1][DOC2][DOC3]@CHOICE@DOCMNU}{\rtlch\fcs1 \af0 \ltrch\fcs0 \insrsid12932974\charrsid2306635 #\cell _x000d__x000a_Predlog spremembe\cell }\pard\plain \ltrpar\ql \li0\ri0\widctlpar\intbl\wrapdefault\aspalpha\aspnum\faauto\adjustright\rin0\lin0 \rtlch\fcs1 \af0\afs20\alang1025 \ltrch\fcs0 \fs24\lang2057\langfe2057\cgrid\langnp2057\langfenp2057 {\rtlch\fcs1 \af0 _x000d__x000a_\ltrch\fcs0 \lang1060\langfe2057\langnp1060\insrsid12932974\charrsid2306635 \trowd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ltrrow}\pard\plain \ltrpar\s24\ql \li0\ri0\sa120\nowidctlpar\intbl\wrapdefault\aspalpha\aspnum\faauto\adjustright\rin0\lin0\pararsid12461056 \rtlch\fcs1 \af0\afs20\alang1025 \ltrch\fcs0 _x000d__x000a_\fs24\lang1024\langfe1024\cgrid\noproof\langnp1060\langfenp2057 {\rtlch\fcs1 \af0 \ltrch\fcs0 \noproof0\insrsid12932974\charrsid2306635 #}{\rtlch\fcs1 \af0 \ltrch\fcs0 \cs21\v\cf15\noproof0\insrsid12932974\charrsid2306635 TEXTMSG}{\rtlch\fcs1 \af0 _x000d__x000a_\ltrch\fcs0 \noproof0\insrsid12932974\charrsid2306635 #\cell #}{\rtlch\fcs1 \af0 \ltrch\fcs0 \cs21\v\cf15\noproof0\insrsid12932974\charrsid2306635 TEXTMSG}{\rtlch\fcs1 \af0 \ltrch\fcs0 \noproof0\insrsid12932974\charrsid2306635 #}{\rtlch\fcs1 \af0\afs24 _x000d__x000a_\ltrch\fcs0 \noproof0\insrsid12932974\charrsid2306635 \cell }\pard\plain \ltrpar\ql \li0\ri0\widctlpar\intbl\wrapdefault\aspalpha\aspnum\faauto\adjustright\rin0\lin0 \rtlch\fcs1 \af0\afs20\alang1025 \ltrch\fcs0 _x000d__x000a_\fs24\lang2057\langfe2057\cgrid\langnp2057\langfenp2057 {\rtlch\fcs1 \af0 \ltrch\fcs0 \lang1060\langfe2057\langnp1060\insrsid12932974\charrsid2306635 \trowd \lastrow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2932974 \rtlch\fcs1 \af0\afs20\alang1025 \ltrch\fcs0 \fs24\lang1060\langfe2057\cgrid\langnp1060\langfenp2057 {\rtlch\fcs1 \af0 \ltrch\fcs0 _x000d__x000a_\insrsid12932974\charrsid2306635 Or. }{\rtlch\fcs1 \af0 \ltrch\fcs0 \cs15\v\f1\fs20\cf9\insrsid12932974\charrsid2306635 &lt;Original&gt;}{\rtlch\fcs1 \af0 \ltrch\fcs0 \insrsid12932974\charrsid2306635 #}{\rtlch\fcs1 \af0 \ltrch\fcs0 _x000d__x000a_\cs21\v\cf15\insrsid12932974\charrsid2306635 KEY(MAIN/LANGMIN)sh@ORLANGMSG@}{\rtlch\fcs1 \af0 \ltrch\fcs0 \insrsid12932974\charrsid2306635 #}{\rtlch\fcs1 \af0 \ltrch\fcs0 \cs15\v\f1\fs20\cf9\insrsid12932974\charrsid2306635 &lt;/Original&gt;}{\rtlch\fcs1 \af0 _x000d__x000a_\ltrch\fcs0 \insrsid12932974\charrsid2306635 _x000d__x000a_\par }\pard\plain \ltrpar\ql \li0\ri0\widctlpar\wrapdefault\aspalpha\aspnum\faauto\adjustright\rin0\lin0\itap0\pararsid12932974 \rtlch\fcs1 \af0\afs20\alang1025 \ltrch\fcs0 \fs24\lang2057\langfe2057\cgrid\langnp2057\langfenp2057 {\rtlch\fcs1 \af0 \ltrch\fcs0 _x000d__x000a_\lang1060\langfe2057\langnp1060\insrsid12932974\charrsid2306635 \sect }\sectd \ltrsect\margbsxn1418\psz9\linex0\headery1134\footery505\endnhere\titlepg\sectdefaultcl\sectrsid14424199\sftnbj\sftnrstpg \pard\plain \ltrpar_x000d__x000a_\ql \li0\ri0\widctlpar\wrapdefault\aspalpha\aspnum\faauto\adjustright\rin0\lin0\itap0\pararsid12932974 \rtlch\fcs1 \af0\afs20\alang1025 \ltrch\fcs0 \fs24\lang2057\langfe2057\cgrid\langnp2057\langfenp2057 {\rtlch\fcs1 \af0 \ltrch\fcs0 _x000d__x000a_\cs15\v\f1\fs20\cf9\lang1060\langfe2057\langnp1060\insrsid12932974\charrsid2306635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21_x000d__x000a_73d8a52a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40\fbidi \froman\fcharset238\fprq2 Times New Roman CE;}{\f41\fbidi \froman\fcharset204\fprq2 Times New Roman Cyr;}_x000d__x000a_{\f43\fbidi \froman\fcharset161\fprq2 Times New Roman Greek;}{\f44\fbidi \froman\fcharset162\fprq2 Times New Roman Tur;}{\f45\fbidi \froman\fcharset177\fprq2 Times New Roman (Hebrew);}{\f46\fbidi \froman\fcharset178\fprq2 Times New Roman (Arabic);}_x000d__x000a_{\f47\fbidi \froman\fcharset186\fprq2 Times New Roman Baltic;}{\f48\fbidi \froman\fcharset163\fprq2 Times New Roman (Vietnamese);}{\f50\fbidi \fswiss\fcharset238\fprq2 Arial CE;}{\f51\fbidi \fswiss\fcharset204\fprq2 Arial Cyr;}_x000d__x000a_{\f53\fbidi \fswiss\fcharset161\fprq2 Arial Greek;}{\f54\fbidi \fswiss\fcharset162\fprq2 Arial Tur;}{\f55\fbidi \fswiss\fcharset177\fprq2 Arial (Hebrew);}{\f56\fbidi \fswiss\fcharset178\fprq2 Arial (Arabic);}_x000d__x000a_{\f57\fbidi \fswiss\fcharset186\fprq2 Arial Baltic;}{\f58\fbidi \fswiss\fcharset163\fprq2 Arial (Vietnamese);}{\f380\fbidi \froman\fcharset238\fprq2 Cambria Math CE;}{\f381\fbidi \froman\fcharset204\fprq2 Cambria Math Cyr;}_x000d__x000a_{\f383\fbidi \froman\fcharset161\fprq2 Cambria Math Greek;}{\f384\fbidi \froman\fcharset162\fprq2 Cambria Math Tur;}{\f387\fbidi \froman\fcharset186\fprq2 Cambria Math Baltic;}{\f38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_x000d__x000a_\s15\ql \li0\ri0\widctlpar\tqc\tx4320\tqr\tx8640\wrapdefault\aspalpha\aspnum\faauto\adjustright\rin0\lin0\itap0 \rtlch\fcs1 \af0\afs20\alang1025 \ltrch\fcs0 \fs24\lang2057\langfe2057\cgrid\langnp2057\langfenp2057 \sbasedon0 \snext15 \spriority0 header;}{_x000d__x000a_\s16\ql \li0\ri0\sb240\sa240\nowidctlpar\tqc\tx4536\tqr\tx9072\wrapdefault\aspalpha\aspnum\faauto\adjustright\rin0\lin0\itap0 \rtlch\fcs1 \af0\afs20\alang1025 \ltrch\fcs0 \fs22\lang1033\langfe1033\langnp1033\langfenp1033 \sbasedon0 \snext0 \spriority0 _x000d__x000a_footer;}{\s17\ql \li-851\ri0\sb240\sa240\nowidctlpar\tqc\tx4536\tqr\tx9923\wrapdefault\aspalpha\aspnum\faauto\adjustright\rin0\lin-851\itap0 \rtlch\fcs1 \af0\afs20\alang1025 \ltrch\fcs0 \b\f1\fs48\lang1033\langfe1033\langnp1033\langfenp1033 _x000d__x000a_\sbasedon16 \snext0 \sautoupd \spriority0 \styrsid24658 Footer2;}{\*\cs18 \additive \v\f1\fs20\cf9\lang1024\langfe1024\noproof \spriority0 \styrsid6641733 HideTWBExt;}{\*\cs19 \additive \v\cf15 \spriority0 \styrsid6641733 HideTWBInt;}{_x000d__x000a_\s20\ql \li0\ri-284\nowidctlpar\tqr\tx9072\wrapdefault\aspalpha\aspnum\faauto\adjustright\rin-284\lin0\itap0 \rtlch\fcs1 \af0\afs20\alang1025 \ltrch\fcs0 \b\fs24\lang2057\langfe2057\cgrid\langnp2057\langfenp2057 _x000d__x000a_\sbasedon0 \snext20 \spriority0 \styrsid3474895 ProjRap;}{\s21\ql \li0\ri0\sa240\nowidctlpar\wrapdefault\aspalpha\aspnum\faauto\adjustright\rin0\lin0\itap0 \rtlch\fcs1 \af0\afs20\alang1025 \ltrch\fcs0 _x000d__x000a_\fs24\lang2057\langfe2057\cgrid\langnp2057\langfenp2057 \sbasedon0 \snext21 \spriority0 \styrsid3474895 Normal12;}{\s22\ql \li0\ri0\nowidctlpar\wrapdefault\aspalpha\aspnum\faauto\adjustright\rin0\lin0\itap0 \rtlch\fcs1 \af0\afs20\alang1025 \ltrch\fcs0 _x000d__x000a_\b\fs24\lang2057\langfe2057\cgrid\langnp2057\langfenp2057 \sbasedon0 \snext22 \slink26 \spriority0 \styrsid3474895 NormalBold;}{\s23\qr \li0\ri0\sb240\sa240\nowidctlpar\wrapdefault\aspalpha\aspnum\faauto\adjustright\rin0\lin0\itap0 \rtlch\fcs1 _x000d__x000a_\af0\afs20\alang1025 \ltrch\fcs0 \fs24\lang2057\langfe2057\cgrid\langnp2057\langfenp2057 \sbasedon0 \snext23 \spriority0 \styrsid3474895 Olang;}{\s24\ql \li0\ri0\sa120\nowidctlpar\wrapdefault\aspalpha\aspnum\faauto\adjustright\rin0\lin0\itap0 \rtlch\fcs1 _x000d__x000a_\af0\afs20\alang1025 \ltrch\fcs0 \fs24\lang1024\langfe1024\cgrid\noproof\langnp2057\langfenp2057 \sbasedon0 \snext24 \slink27 \spriority0 \styrsid3474895 Normal6;}{\s25\ql \li0\ri-284\nowidctlpar_x000d__x000a_\tqr\tx9072\wrapdefault\aspalpha\aspnum\faauto\adjustright\rin-284\lin0\itap0 \rtlch\fcs1 \af0\afs20\alang1025 \ltrch\fcs0 \fs24\lang2057\langfe2057\cgrid\langnp2057\langfenp2057 \sbasedon0 \snext25 \spriority0 \styrsid3474895 ZDateAM;}{\*\cs26 \additive _x000d__x000a_\b\fs24\lang2057\langfe2057\langnp2057\langfenp2057 \slink22 \slocked \spriority0 \styrsid3474895 NormalBold Char;}{\*\cs27 \additive \fs24\lang1024\langfe1024\noproof\langnp2057\langfenp2057 \slink24 \slocked \spriority0 \styrsid3474895 Normal6 Char;}{_x000d__x000a_\s28\qc \li0\ri0\sa240\nowidctlpar\wrapdefault\aspalpha\aspnum\faauto\adjustright\rin0\lin0\itap0 \rtlch\fcs1 \af0\afs20\alang1025 \ltrch\fcs0 \i\fs24\lang2057\langfe2057\cgrid\langnp2057\langfenp2057 \sbasedon0 \snext28 \spriority0 \styrsid3474895 _x000d__x000a_ColumnHeading;}{\s29\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9 \spriority0 \styrsid3474895 AMNumberTabs;}}{\*\rsidtbl \rsid24658\rsid735077\rsid2892074\rsid3474895\rsid4666813_x000d__x000a_\rsid5127076\rsid6641733\rsid11215221\rsid14424199\rsid15204470\rsid15285974\rsid16662270}{\mmathPr\mmathFont34\mbrkBin0\mbrkBinSub0\msmallFrac0\mdispDef1\mlMargin0\mrMargin0\mdefJc1\mwrapIndent1440\mintLim0\mnaryLim1}{\info{\author FELIX Karina}_x000d__x000a_{\operator FELIX Karina}{\creatim\yr2014\mo10\dy21\hr16\min19}{\revtim\yr2014\mo10\dy21\hr16\min19}{\version1}{\edmins0}{\nofpages1}{\nofwords80}{\nofchars444}{\*\company European Parliament}{\nofcharsws523}{\vern49275}}{\*\xmlnstbl {\xmlns1 http://schema_x000d__x000a_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3474895\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5127076 \chftnsep _x000d__x000a_\par }}{\*\ftnsepc \ltrpar \pard\plain \ltrpar\ql \li0\ri0\widctlpar\wrapdefault\aspalpha\aspnum\faauto\adjustright\rin0\lin0\itap0 \rtlch\fcs1 \af0\afs20\alang1025 \ltrch\fcs0 \fs24\lang2057\langfe2057\cgrid\langnp2057\langfenp2057 {\rtlch\fcs1 \af0 _x000d__x000a_\ltrch\fcs0 \insrsid5127076 \chftnsepc _x000d__x000a_\par }}{\*\aftnsep \ltrpar \pard\plain \ltrpar\ql \li0\ri0\widctlpar\wrapdefault\aspalpha\aspnum\faauto\adjustright\rin0\lin0\itap0 \rtlch\fcs1 \af0\afs20\alang1025 \ltrch\fcs0 \fs24\lang2057\langfe2057\cgrid\langnp2057\langfenp2057 {\rtlch\fcs1 \af0 _x000d__x000a_\ltrch\fcs0 \insrsid5127076 \chftnsep _x000d__x000a_\par }}{\*\aftnsepc \ltrpar \pard\plain \ltrpar\ql \li0\ri0\widctlpar\wrapdefault\aspalpha\aspnum\faauto\adjustright\rin0\lin0\itap0 \rtlch\fcs1 \af0\afs20\alang1025 \ltrch\fcs0 \fs24\lang2057\langfe2057\cgrid\langnp2057\langfenp2057 {\rtlch\fcs1 \af0 _x000d__x000a_\ltrch\fcs0 \insrsid512707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3\langfe1033\langnp1033\langfenp1033 {\rtlch\fcs1 \af0 \ltrch\fcs0 _x000d__x000a_\cs18\v\f1\fs20\cf9\lang1024\langfe1024\noproof\insrsid3474895 {\*\bkmkstart InsideFooter}&lt;PathFdR&gt;}{\rtlch\fcs1 \af0 \ltrch\fcs0 \insrsid3474895 [ZPATH]}{\rtlch\fcs1 \af0 \ltrch\fcs0 \cs18\v\f1\fs20\cf9\lang1024\langfe1024\noproof\insrsid3474895 _x000d__x000a_&lt;/PathFdR&gt;}{\rtlch\fcs1 \af0 \ltrch\fcs0 \insrsid3474895 {\*\bkmkend InsideFooter}\tab \tab {\*\bkmkstart OutsideFooter}PE}{\rtlch\fcs1 \af0 \ltrch\fcs0 \cs18\v\f1\fs20\cf9\lang1024\langfe1024\noproof\insrsid3474895 &lt;NoPE&gt;}{\rtlch\fcs1 \af0 \ltrch\fcs0 _x000d__x000a_\insrsid3474895 [ZNRPE]}{\rtlch\fcs1 \af0 \ltrch\fcs0 \cs18\v\f1\fs20\cf9\lang1024\langfe1024\noproof\insrsid3474895 &lt;/NoPE&gt;&lt;Version&gt;}{\rtlch\fcs1 \af0 \ltrch\fcs0 \insrsid3474895 [ZNRV]}{\rtlch\fcs1 \af0 \ltrch\fcs0 _x000d__x000a_\cs18\v\f1\fs20\cf9\lang1024\langfe1024\noproof\insrsid3474895 &lt;/Version&gt;}{\rtlch\fcs1 \af0 \ltrch\fcs0 \insrsid3474895 {\*\bkmkend OutsideFooter}_x000d__x000a_\par }\pard\plain \ltrpar\s17\ql \li-851\ri0\sb240\sa240\nowidctlpar\tqc\tx4536\tqr\tx9923\wrapdefault\aspalpha\aspnum\faauto\adjustright\rin0\lin-851\itap0\pararsid16675236 \rtlch\fcs1 \af0\afs20\alang1025 \ltrch\fcs0 _x000d__x000a_\b\f1\fs48\lang1033\langfe1033\langnp1033\langfenp1033 {\field\flddirty{\*\fldinst {\rtlch\fcs1 \af0 \ltrch\fcs0 \insrsid3474895  DOCPROPERTY &quot;&lt;Extension&gt;&quot; }}{\fldrslt {\rtlch\fcs1 \af0 \ltrch\fcs0 \insrsid3474895 XX}}}\sectd \ltrsect_x000d__x000a_\linex0\headery708\footery708\colsx708\endnhere\sectdefaultcl\sftnbj {\rtlch\fcs1 \af0 \ltrch\fcs0 \cf16\insrsid3474895\charrsid10767834 \tab }{\rtlch\fcs1 \af0\afs22 \ltrch\fcs0 \b0\i\fs22\cf16\insrsid3474895\charrsid10767834 #(STD@_Motto#}{\rtlch\fcs1 _x000d__x000a_\af0 \ltrch\fcs0 \cf16\insrsid3474895\charrsid10767834 \tab }{\field\flddirty{\*\fldinst {\rtlch\fcs1 \af0 \ltrch\fcs0 \insrsid3474895  DOCPROPERTY &quot;&lt;Extension&gt;&quot; }}{\fldrslt {\rtlch\fcs1 \af0 \ltrch\fcs0 \insrsid3474895 XX}}}\sectd \ltrsect_x000d__x000a_\linex0\headery708\footery708\colsx708\endnhere\sectdefaultcl\sftnbj {\rtlch\fcs1 \af0 \ltrch\fcs0 \insrsid3474895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s25\ql \li0\ri-284\nowidctlpar_x000d__x000a_\tqr\tx9072\wrapdefault\aspalpha\aspnum\faauto\adjustright\rin-284\lin0\itap0\pararsid6904234 \rtlch\fcs1 \af0\afs20\alang1025 \ltrch\fcs0 \fs24\lang2057\langfe2057\cgrid\langnp2057\langfenp2057 {\rtlch\fcs1 \af0 \ltrch\fcs0 _x000d__x000a_\cs18\v\f1\fs20\cf9\lang1024\langfe1024\noproof\insrsid3474895 {\*\bkmkstart restart}&lt;Amend&gt;&lt;Date&gt;}{\rtlch\fcs1 \af0 \ltrch\fcs0 \lang1024\langfe1024\noproof\insrsid3474895 [ZDATE]}{\rtlch\fcs1 \af0 \ltrch\fcs0 _x000d__x000a_\cs18\v\f1\fs20\cf9\lang1024\langfe1024\noproof\insrsid3474895 &lt;/Date&gt;}{\rtlch\fcs1 \af0 \ltrch\fcs0 \lang1024\langfe1024\noproof\insrsid3474895 \tab }{\rtlch\fcs1 \af0 \ltrch\fcs0 \cs18\v\f1\fs20\cf9\lang1024\langfe1024\noproof\insrsid3474895 &lt;ANo&gt;}{_x000d__x000a_\rtlch\fcs1 \af0 \ltrch\fcs0 \lang1024\langfe1024\noproof\insrsid3474895 [ZNRA]}{\rtlch\fcs1 \af0 \ltrch\fcs0 \cs18\v\f1\fs20\cf9\lang1024\langfe1024\noproof\insrsid3474895 &lt;/ANo&gt;}{\rtlch\fcs1 \af0 \ltrch\fcs0 \lang1024\langfe1024\noproof\insrsid3474895 /_x000d__x000a_}{\rtlch\fcs1 \af0 \ltrch\fcs0 \cs18\v\f1\fs20\cf9\lang1024\langfe1024\noproof\insrsid3474895 &lt;NumAm&gt;}{\rtlch\fcs1 \af0 \ltrch\fcs0 \lang1024\langfe1024\noproof\insrsid3474895 [ZNRAM]}{\rtlch\fcs1 \af0 \ltrch\fcs0 _x000d__x000a_\cs18\v\f1\fs20\cf9\lang1024\langfe1024\noproof\insrsid3474895 &lt;/NumAm&gt;}{\rtlch\fcs1 \af0 \ltrch\fcs0 \lang1024\langfe1024\noproof\insrsid3474895 _x000d__x000a_\par }\pard\plain \ltrpar\s29\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3474895\charrsid1799708 [Z}{\rtlch\fcs1 \af0 \ltrch\fcs0 \insrsid3474895 DOCTYPE}{\rtlch\fcs1 \af0 \ltrch\fcs0 _x000d__x000a_\insrsid3474895\charrsid1799708 ]}{\rtlch\fcs1 \af0 \ltrch\fcs0 \insrsid3474895 \tab \tab }{\rtlch\fcs1 \af0 \ltrch\fcs0 \cs18\b0\v\f1\fs20\cf9\lang1024\langfe1024\noproof\insrsid3474895\charrsid1799708 &lt;NumAm&gt;}{\rtlch\fcs1 \af0 \ltrch\fcs0 _x000d__x000a_\insrsid3474895\charrsid1799708 [ZNRAM]}{\rtlch\fcs1 \af0 \ltrch\fcs0 \cs18\b0\v\f1\fs20\cf9\lang1024\langfe1024\noproof\insrsid3474895\charrsid1799708 &lt;/NumAm&gt;}{\rtlch\fcs1 \af0 \ltrch\fcs0 \insrsid3474895\charrsid4080556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insrsid3474895\charrsid3698311 &lt;RepeatBlock-By&gt;}{\rtlch\fcs1 \af0 \ltrch\fcs0 \lang1024\langfe1024\noproof\insrsid3474895 [RepeatMembers]}{\rtlch\fcs1 \af0 \ltrch\fcs0 _x000d__x000a_\cs18\b0\v\f1\fs20\cf9\lang1024\langfe1024\noproof\insrsid3474895\charrsid9375197 &lt;Members&gt;}{\rtlch\fcs1 \af0 \ltrch\fcs0 \insrsid3474895\charrsid9375197 [ZMEMBERS]}{\rtlch\fcs1 \af0 \ltrch\fcs0 _x000d__x000a_\cs18\b0\v\f1\fs20\cf9\lang1024\langfe1024\noproof\insrsid3474895\charrsid9375197 &lt;/Members&gt;}{\rtlch\fcs1 \af0 \ltrch\fcs0 \insrsid3474895\charrsid9375197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langnp1043\insrsid3474895\charrsid6296823 &lt;AuNomDe&gt;}{\rtlch\fcs1 \af0 \ltrch\fcs0 \cs18\v\f1\fs20\cf9\lang1024\langfe1024\noproof\langnp2067\insrsid3474895\charrsid16390444 &lt;}{\rtlch\fcs1 \af0 \ltrch\fcs0 _x000d__x000a_\cs18\v\f1\fs20\cf9\lang1024\langfe1024\noproof\langnp2067\insrsid3474895 OptDel}{\rtlch\fcs1 \af0 \ltrch\fcs0 \cs18\v\f1\fs20\cf9\lang1024\langfe1024\noproof\langnp2067\insrsid3474895\charrsid16390444 &gt;}{\rtlch\fcs1 \af0 \ltrch\fcs0 _x000d__x000a_\lang1024\langfe1024\noproof\langnp1043\insrsid3474895\charrsid6296823 [ZONBEHALF]}{\rtlch\fcs1 \af0 \ltrch\fcs0 \cs18\v\f1\fs20\cf9\lang1024\langfe1024\noproof\langnp2067\insrsid3474895\charrsid16390444 &lt;}{\rtlch\fcs1 \af0 \ltrch\fcs0 _x000d__x000a_\cs18\v\f1\fs20\cf9\lang1024\langfe1024\noproof\langnp2067\insrsid3474895 /OptDel}{\rtlch\fcs1 \af0 \ltrch\fcs0 \cs18\v\f1\fs20\cf9\lang1024\langfe1024\noproof\langnp2067\insrsid3474895\charrsid16390444 &gt;}{\rtlch\fcs1 \af0 \ltrch\fcs0 _x000d__x000a_\cs18\v\f1\fs20\cf9\lang1024\langfe1024\noproof\langnp1043\insrsid3474895\charrsid6296823 &lt;/AuNomDe&gt;}{\rtlch\fcs1 \af0 \ltrch\fcs0 \lang1043\langfe2057\langnp1043\insrsid3474895\charrsid12461056 _x000d__x000a_\par }{\rtlch\fcs1 \af0 \ltrch\fcs0 \lang1043\langfe2057\langnp1043\insrsid3474895\charrsid3698311 &lt;&lt;&lt;}{\rtlch\fcs1 \af0 \ltrch\fcs0 \cs18\v\f1\fs20\cf9\lang1024\langfe1024\noproof\insrsid3474895\charrsid3698311 &lt;}{\rtlch\fcs1 \af0 \ltrch\fcs0 _x000d__x000a_\cs18\v\f1\fs20\cf9\lang1024\langfe1024\noproof\insrsid3474895 /}{\rtlch\fcs1 \af0 \ltrch\fcs0 \cs18\v\f1\fs20\cf9\lang1024\langfe1024\noproof\insrsid3474895\charrsid3698311 RepeatBlock-By&gt;}{\rtlch\fcs1 \af0 \ltrch\fcs0 _x000d__x000a_\lang1043\langfe2057\langnp1043\insrsid3474895\charrsid3698311 _x000d__x000a_\par }\pard\plain \ltrpar\s20\ql \li0\ri-284\nowidctlpar\tqr\tx9072\wrapdefault\aspalpha\aspnum\faauto\adjustright\rin-284\lin0\itap0\pararsid6904234 \rtlch\fcs1 \af0\afs20\alang1025 \ltrch\fcs0 \b\fs24\lang2057\langfe2057\cgrid\langnp2057\langfenp2057 {_x000d__x000a_\rtlch\fcs1 \af0 \ltrch\fcs0 \cs18\b0\v\f1\fs20\cf9\lang1024\langfe1024\noproof\langnp1043\insrsid3474895\charrsid12461056 &lt;TitreType&gt;}{\rtlch\fcs1 \af0 \ltrch\fcs0 \lang1043\langfe2057\langnp1043\insrsid3474895\charrsid12461056 [ZAMENDDOCTYPE]}{_x000d__x000a_\rtlch\fcs1 \af0 \ltrch\fcs0 \cs18\b0\v\f1\fs20\cf9\lang1024\langfe1024\noproof\langnp1043\insrsid3474895\charrsid12461056 &lt;/TitreType&gt;}{\rtlch\fcs1 \af0 \ltrch\fcs0 \lang1024\langfe1024\noproof\langnp1043\insrsid3474895\charrsid12461056 \tab _x000d__x000a_[ZNRA]/[ZDOCYEAR]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langnp1036\insrsid3474895\charrsid14758522 &lt;Rapporteur&gt;}{\rtlch\fcs1 \af0 \ltrch\fcs0 \lang1024\langfe1024\noproof\langnp1036\insrsid3474895\charrsid15805814 [ZAUTHORNAME]}{\rtlch\fcs1 \af0 _x000d__x000a_\ltrch\fcs0 \cs18\b0\v\f1\fs20\cf9\lang1024\langfe1024\noproof\langnp1036\insrsid3474895\charrsid14758522 &lt;/Rapporteur&gt;}{\rtlch\fcs1 \af0 \ltrch\fcs0 \lang1024\langfe1024\noproof\langnp1036\insrsid3474895\charrsid15805814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langnp1036\insrsid3474895\charrsid15805814 &lt;Titre&gt;}{\rtlch\fcs1 \af0 \ltrch\fcs0 \lang1024\langfe1024\noproof\langnp1036\insrsid3474895\charrsid15805814 [ZTITLE]}{\rtlch\fcs1 \af0 \ltrch\fcs0 _x000d__x000a_\cs18\v\f1\fs20\cf9\lang1024\langfe1024\noproof\langnp1036\insrsid3474895\charrsid15805814 &lt;/Titre&gt;}{\rtlch\fcs1 \af0 \ltrch\fcs0 \lang1036\langfe2057\langnp1036\insrsid3474895\charrsid12461056 _x000d__x000a_\par }\pard\plain \ltrpar\s21\ql \li0\ri0\sa240\nowidctlpar\wrapdefault\aspalpha\aspnum\faauto\adjustright\rin0\lin0\itap0\pararsid6904234 \rtlch\fcs1 \af0\afs20\alang1025 \ltrch\fcs0 \fs24\lang2057\langfe2057\cgrid\langnp2057\langfenp2057 {\rtlch\fcs1 \af0 _x000d__x000a_\ltrch\fcs0 \cs18\v\f1\fs20\cf9\lang1024\langfe1024\noproof\langnp2070\insrsid3474895\charrsid12461056 &lt;DocRef&gt;}{\rtlch\fcs1 \af0 \ltrch\fcs0 \lang2070\langfe2057\langnp2070\insrsid3474895\charrsid12461056 [ZDOCREF]}{\rtlch\fcs1 \af0 \ltrch\fcs0 _x000d__x000a_\cs18\v\f1\fs20\cf9\lang1024\langfe1024\noproof\langnp2070\insrsid3474895\charrsid12461056 &lt;/DocRef&gt;}{\rtlch\fcs1 \af0 \ltrch\fcs0 \lang2070\langfe2057\langnp2070\insrsid3474895\charrsid12461056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langnp2070\insrsid3474895\charrsid12461056 &lt;DocAmend&gt;}{\rtlch\fcs1 \af0 \ltrch\fcs0 \lang2070\langfe2057\langnp2070\insrsid3474895\charrsid12461056 [Z}{\rtlch\fcs1 \af0 \ltrch\fcs0 _x000d__x000a_\lang2070\langfe2057\langnp2070\insrsid3474895 AMDOC}{\rtlch\fcs1 \af0 \ltrch\fcs0 \lang2070\langfe2057\langnp2070\insrsid3474895\charrsid12461056 ]}{\rtlch\fcs1 \af0 \ltrch\fcs0 _x000d__x000a_\cs18\b0\v\f1\fs20\cf9\lang1024\langfe1024\noproof\langnp2070\insrsid3474895\charrsid12461056 &lt;/DocAmend&gt;}{\rtlch\fcs1 \af0 \ltrch\fcs0 \lang2070\langfe2057\langnp2070\insrsid3474895\charrsid12461056 _x000d__x000a_\par }{\rtlch\fcs1 \af0 \ltrch\fcs0 \cs18\b0\v\f1\fs20\cf9\lang1024\langfe1024\noproof\insrsid3474895\charrsid6296823 &lt;Article&gt;}{\rtlch\fcs1 \af0 \ltrch\fcs0 \insrsid3474895\charrsid6296823 [ZAMPART]}{\rtlch\fcs1 \af0 \ltrch\fcs0 _x000d__x000a_\cs18\b0\v\f1\fs20\cf9\lang1024\langfe1024\noproof\insrsid3474895\charrsid6296823 &lt;/Article&gt;}{\rtlch\fcs1 \af0 \ltrch\fcs0 \insrsid3474895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3474895\charrsid6296823 \cell }\pard \ltrpar\ql \li0\ri0\widctlpar\intbl\wrapdefault\aspalpha\aspnum\faauto\adjustright\rin0\lin0 {\rtlch\fcs1 \af0 \ltrch\fcs0 _x000d__x000a_\insrsid3474895 \trowd \ltrrow\ts11\trqc\trgaph340\trleft-340\trftsWidth3\trwWidth9752\trftsWidthB3\trftsWidthA3\trpaddl340\trpaddr340\trpaddfl3\trpaddfr3\tblrsid6904234\tblind0\tblindtype3 \clvertalt\clbrdrt\brdrtbl \clbrdrl\brdrtbl \clbrdrb\brdrtbl _x000d__x000a_\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lang1036\langfe2057\langnp1036\insrsid3474895 [ZLEFT]}{\rtlch\fcs1 \af0 \ltrch\fcs0 \lang1036\langfe2057\langnp1036\insrsid3474895\charrsid8942076 \cell }{\rtlch\fcs1 \af0 \ltrch\fcs0 \lang1036\langfe2057\langnp1036\insrsid3474895 [ZRIGHT]}{\rtlch\fcs1 _x000d__x000a_\af0 \ltrch\fcs0 \insrsid3474895 \cell }\pard\plain \ltrpar\ql \li0\ri0\widctlpar\intbl\wrapdefault\aspalpha\aspnum\faauto\adjustright\rin0\lin0 \rtlch\fcs1 \af0\afs20\alang1025 \ltrch\fcs0 \fs24\lang2057\langfe2057\cgrid\langnp2057\langfenp2057 {_x000d__x000a_\rtlch\fcs1 \af0 \ltrch\fcs0 \insrsid3474895 \trowd \ltrrow\ts11\trqc\trgaph340\trleft-340\trftsWidth3\trwWidth9752\trftsWidthB3\trftsWidthA3\trpaddl340\trpaddr340\trpaddfl3\trpaddfr3\tblrsid6904234\tblind0\tblindtype3 \clvertalt\clbrdrt\brdrtbl \clbrdrl_x000d__x000a_\brdrtbl \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12461056 \rtlch\fcs1 \af0\afs20\alang1025 \ltrch\fcs0 \fs24\lang1024\langfe1024\cgrid\noproof\langnp2057\langfenp2057 {_x000d__x000a_\rtlch\fcs1 \af0 \ltrch\fcs0 \lang1024\langfe1024\langnp1036\insrsid3474895 [ZTEXTL]}{\rtlch\fcs1 \af0 \ltrch\fcs0 \lang1024\langfe1024\langnp1036\insrsid3474895\charrsid10968246 \cell }{\rtlch\fcs1 \af0 \ltrch\fcs0 _x000d__x000a_\lang1024\langfe1024\langnp1036\insrsid3474895 [ZTEXTR]}{\rtlch\fcs1 \af0\afs24 \ltrch\fcs0 \lang1024\langfe1024\langnp1036\insrsid3474895\charrsid13509416 \cell }\pard\plain \ltrpar_x000d__x000a_\ql \li0\ri0\widctlpar\intbl\wrapdefault\aspalpha\aspnum\faauto\adjustright\rin0\lin0 \rtlch\fcs1 \af0\afs20\alang1025 \ltrch\fcs0 \fs24\lang2057\langfe2057\cgrid\langnp2057\langfenp2057 {\rtlch\fcs1 \af0 \ltrch\fcs0 _x000d__x000a_\lang1036\langfe2057\langnp1036\insrsid3474895\charrsid10968246 \trowd \lastrow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3\qr \li0\ri0\sb240\sa240\nowidctlpar\wrapdefault\aspalpha\aspnum\faauto\adjustright\rin0\lin0\itap0\pararsid15337695 \rtlch\fcs1 \af0\afs20\alang1025 \ltrch\fcs0 _x000d__x000a_\fs24\lang2057\langfe2057\cgrid\langnp2057\langfenp2057 {\rtlch\fcs1 \af0 \ltrch\fcs0 \lang1043\langfe2057\langnp1043\insrsid3474895\charrsid6296823 Or. }{\rtlch\fcs1 \af0 \ltrch\fcs0 _x000d__x000a_\cs18\v\f1\fs20\cf9\lang1024\langfe1024\noproof\langnp1043\insrsid3474895\charrsid6296823 &lt;Original&gt;}{\rtlch\fcs1 \af0 \ltrch\fcs0 \lang1043\langfe2057\langnp1043\insrsid3474895\charrsid6296823 [ZORLANG]}{\rtlch\fcs1 \af0 \ltrch\fcs0 _x000d__x000a_\cs18\v\f1\fs20\cf9\lang1024\langfe1024\noproof\langnp1043\insrsid3474895\charrsid6296823 &lt;/Original&gt;}{\rtlch\fcs1 \af0 \ltrch\fcs0 \lang1043\langfe2057\langnp1043\insrsid3474895 _x000d__x000a_\par }\pard\plain \ltrpar\ql \li0\ri0\widctlpar\wrapdefault\aspalpha\aspnum\faauto\adjustright\rin0\lin0\itap0\pararsid9594454 \rtlch\fcs1 \af0\afs20\alang1025 \ltrch\fcs0 \fs24\lang2057\langfe2057\cgrid\langnp2057\langfenp2057 {\rtlch\fcs1 \af0 \ltrch\fcs0 _x000d__x000a_\lang1043\langfe2057\langnp1043\insrsid3474895\charrsid9594454 \sect }\sectd \ltrsect\margbsxn1418\psz9\linex0\headery1134\footery505\endnhere\titlepg\sectdefaultcl\sectrsid14424199\sftnbj\sftnrstpg \pard\plain \ltrpar_x000d__x000a_\ql \li0\ri0\widctlpar\wrapdefault\aspalpha\aspnum\faauto\adjustright\rin0\lin0\itap0 \rtlch\fcs1 \af0\afs20\alang1025 \ltrch\fcs0 \fs24\lang2057\langfe2057\cgrid\langnp2057\langfenp2057 {\rtlch\fcs1 \af0 \ltrch\fcs0 _x000d__x000a_\cs18\v\f1\fs20\cf9\lang1024\langfe1024\noproof\insrsid3474895 &lt;/Amend&gt;}{\rtlch\fcs1 \af0 \ltrch\fcs0 \lang1024\langfe1024\noproof\insrsid24658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62_x000d__x000a_5afa39ed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port"/>
    <w:docVar w:name="strSubDir" w:val="1125"/>
    <w:docVar w:name="TVTAMPART" w:val="Odstavek 34"/>
    <w:docVar w:name="TVTMEMBERS1" w:val="Victor Boştinaru, Tanja Fajon"/>
    <w:docVar w:name="TXTLANGUE" w:val="SL"/>
    <w:docVar w:name="TXTLANGUEMIN" w:val="sl"/>
    <w:docVar w:name="TXTNRFIRSTAM" w:val="10"/>
    <w:docVar w:name="TXTNRLASTAM" w:val="13"/>
    <w:docVar w:name="TXTNRPE" w:val="603.746"/>
    <w:docVar w:name="TXTPEorAP" w:val="PE"/>
    <w:docVar w:name="TXTROUTE" w:val="AM\1125640SL.docx"/>
    <w:docVar w:name="TXTVERSION" w:val="01-00"/>
  </w:docVars>
  <w:rsids>
    <w:rsidRoot w:val="00B021DA"/>
    <w:rsid w:val="00016E4D"/>
    <w:rsid w:val="000554AB"/>
    <w:rsid w:val="00090985"/>
    <w:rsid w:val="000E01B6"/>
    <w:rsid w:val="001337AF"/>
    <w:rsid w:val="001E376E"/>
    <w:rsid w:val="002011D0"/>
    <w:rsid w:val="00250122"/>
    <w:rsid w:val="00256216"/>
    <w:rsid w:val="00267CD5"/>
    <w:rsid w:val="0029007A"/>
    <w:rsid w:val="002C7968"/>
    <w:rsid w:val="003000AD"/>
    <w:rsid w:val="0037662A"/>
    <w:rsid w:val="003F604E"/>
    <w:rsid w:val="004300A3"/>
    <w:rsid w:val="00431305"/>
    <w:rsid w:val="004D5682"/>
    <w:rsid w:val="004F4B78"/>
    <w:rsid w:val="005460A7"/>
    <w:rsid w:val="005B1C20"/>
    <w:rsid w:val="005F0730"/>
    <w:rsid w:val="006158B0"/>
    <w:rsid w:val="00651D47"/>
    <w:rsid w:val="00652E81"/>
    <w:rsid w:val="006959AA"/>
    <w:rsid w:val="00763892"/>
    <w:rsid w:val="007F0420"/>
    <w:rsid w:val="00926656"/>
    <w:rsid w:val="009A1B43"/>
    <w:rsid w:val="009B0B57"/>
    <w:rsid w:val="009C22DD"/>
    <w:rsid w:val="009C2A84"/>
    <w:rsid w:val="00A11CA3"/>
    <w:rsid w:val="00A12366"/>
    <w:rsid w:val="00A23DC7"/>
    <w:rsid w:val="00A52518"/>
    <w:rsid w:val="00AE6428"/>
    <w:rsid w:val="00B021DA"/>
    <w:rsid w:val="00BC4047"/>
    <w:rsid w:val="00BE2400"/>
    <w:rsid w:val="00C14A2B"/>
    <w:rsid w:val="00CA2A46"/>
    <w:rsid w:val="00E5782E"/>
    <w:rsid w:val="00EA08DF"/>
    <w:rsid w:val="00EE4A94"/>
    <w:rsid w:val="00FA1221"/>
    <w:rsid w:val="00FE7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D8CF415-D870-4883-80B5-8611D7F1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4F4B7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926656"/>
    <w:pPr>
      <w:widowControl/>
      <w:tabs>
        <w:tab w:val="right" w:pos="9921"/>
      </w:tabs>
      <w:spacing w:after="240"/>
      <w:ind w:left="-850" w:right="-850"/>
    </w:pPr>
    <w:rPr>
      <w:rFonts w:ascii="Arial" w:hAnsi="Arial" w:cs="Arial"/>
      <w:b/>
      <w:sz w:val="48"/>
    </w:rPr>
  </w:style>
  <w:style w:type="character" w:customStyle="1" w:styleId="HideTWBInt">
    <w:name w:val="HideTWBInt"/>
    <w:basedOn w:val="DefaultParagraphFo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pPr>
      <w:keepNext/>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4F4B7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Keep">
    <w:name w:val="Normal12Keep"/>
    <w:basedOn w:val="Normal12"/>
    <w:pPr>
      <w:keepNext/>
    </w:pPr>
  </w:style>
  <w:style w:type="paragraph" w:customStyle="1" w:styleId="Normal12a12bKeep">
    <w:name w:val="Normal12a12bKeep"/>
    <w:basedOn w:val="Normal12a12b"/>
    <w:pPr>
      <w:keepNext/>
    </w:pPr>
  </w:style>
  <w:style w:type="paragraph" w:customStyle="1" w:styleId="Normal12Hanging">
    <w:name w:val="Normal12Hanging"/>
    <w:basedOn w:val="Normal"/>
    <w:pPr>
      <w:spacing w:after="240"/>
      <w:ind w:left="567" w:hanging="567"/>
    </w:pPr>
  </w:style>
  <w:style w:type="character" w:customStyle="1" w:styleId="NormalBoldChar">
    <w:name w:val="NormalBold Char"/>
    <w:link w:val="NormalBold"/>
    <w:rsid w:val="006959AA"/>
    <w:rPr>
      <w:b/>
      <w:sz w:val="24"/>
      <w:lang w:val="sl-SI" w:eastAsia="en-GB" w:bidi="ar-SA"/>
    </w:rPr>
  </w:style>
  <w:style w:type="character" w:customStyle="1" w:styleId="Normal6Char">
    <w:name w:val="Normal6 Char"/>
    <w:link w:val="Normal6"/>
    <w:rsid w:val="006959AA"/>
    <w:rPr>
      <w:noProof/>
      <w:sz w:val="24"/>
      <w:lang w:val="sl-SI" w:eastAsia="en-GB" w:bidi="ar-SA"/>
    </w:rPr>
  </w:style>
  <w:style w:type="paragraph" w:customStyle="1" w:styleId="ColumnHeading">
    <w:name w:val="ColumnHeading"/>
    <w:basedOn w:val="Normal"/>
    <w:rsid w:val="005460A7"/>
    <w:pPr>
      <w:spacing w:after="240"/>
      <w:jc w:val="center"/>
    </w:pPr>
    <w:rPr>
      <w:i/>
    </w:rPr>
  </w:style>
  <w:style w:type="paragraph" w:customStyle="1" w:styleId="AMNumberTabs">
    <w:name w:val="AMNumberTabs"/>
    <w:basedOn w:val="Normal"/>
    <w:rsid w:val="00016E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652E8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1FDF73D6.dotm</Template>
  <TotalTime>1</TotalTime>
  <Pages>6</Pages>
  <Words>1282</Words>
  <Characters>9246</Characters>
  <Application>Microsoft Office Word</Application>
  <DocSecurity>0</DocSecurity>
  <Lines>420</Lines>
  <Paragraphs>164</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10364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subject/>
  <dc:creator>FIC KUHARIC Romanca</dc:creator>
  <cp:keywords/>
  <dc:description/>
  <cp:lastModifiedBy>TERBOVC Spela</cp:lastModifiedBy>
  <cp:revision>2</cp:revision>
  <cp:lastPrinted>2004-11-28T13:02:00Z</cp:lastPrinted>
  <dcterms:created xsi:type="dcterms:W3CDTF">2017-05-12T09:59:00Z</dcterms:created>
  <dcterms:modified xsi:type="dcterms:W3CDTF">2017-05-12T09:59:00Z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9.0.0 Build [20170325]</vt:lpwstr>
  </property>
  <property fmtid="{D5CDD505-2E9C-101B-9397-08002B2CF9AE}" pid="3" name="LastEdited with">
    <vt:lpwstr>9.0.0 Build [20170325]</vt:lpwstr>
  </property>
  <property fmtid="{D5CDD505-2E9C-101B-9397-08002B2CF9AE}" pid="4" name="&lt;FdR&gt;">
    <vt:lpwstr>1125640</vt:lpwstr>
  </property>
  <property fmtid="{D5CDD505-2E9C-101B-9397-08002B2CF9AE}" pid="5" name="&lt;Type&gt;">
    <vt:lpwstr>AM</vt:lpwstr>
  </property>
  <property fmtid="{D5CDD505-2E9C-101B-9397-08002B2CF9AE}" pid="6" name="&lt;ModelCod&gt;">
    <vt:lpwstr>\\eiciLUXpr1\pdocep$\DocEP\DOCS\General\AM\AM_NonLeg\AM_Ple_NonLeg\AM_Ple_NonLegReport.dot(17/02/2016 11:46:14)</vt:lpwstr>
  </property>
  <property fmtid="{D5CDD505-2E9C-101B-9397-08002B2CF9AE}" pid="7" name="&lt;ModelTra&gt;">
    <vt:lpwstr>\\eiciLUXpr1\pdocep$\DocEP\TRANSFIL\SL\AM_Ple_NonLegReport.SL(16/09/2016 09:42:16)</vt:lpwstr>
  </property>
  <property fmtid="{D5CDD505-2E9C-101B-9397-08002B2CF9AE}" pid="8" name="&lt;Model&gt;">
    <vt:lpwstr>AM_Ple_NonLegReport</vt:lpwstr>
  </property>
  <property fmtid="{D5CDD505-2E9C-101B-9397-08002B2CF9AE}" pid="9" name="FooterPath">
    <vt:lpwstr>AM\1125640SL.docx</vt:lpwstr>
  </property>
  <property fmtid="{D5CDD505-2E9C-101B-9397-08002B2CF9AE}" pid="10" name="PE Number">
    <vt:lpwstr>603.746</vt:lpwstr>
  </property>
  <property fmtid="{D5CDD505-2E9C-101B-9397-08002B2CF9AE}" pid="11" name="Bookout">
    <vt:lpwstr>OK - 2017/05/12 11:58</vt:lpwstr>
  </property>
  <property fmtid="{D5CDD505-2E9C-101B-9397-08002B2CF9AE}" pid="12" name="SDLStudio">
    <vt:lpwstr/>
  </property>
  <property fmtid="{D5CDD505-2E9C-101B-9397-08002B2CF9AE}" pid="13" name="&lt;Extension&gt;">
    <vt:lpwstr>SL</vt:lpwstr>
  </property>
  <property fmtid="{D5CDD505-2E9C-101B-9397-08002B2CF9AE}" pid="14" name="SubscribeElise">
    <vt:lpwstr/>
  </property>
</Properties>
</file>