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C1599B" w:rsidRDefault="00F12D76" w:rsidP="00C86866">
      <w:pPr>
        <w:pStyle w:val="ZDateAM"/>
      </w:pPr>
      <w:bookmarkStart w:id="0" w:name="_GoBack"/>
      <w:bookmarkEnd w:id="0"/>
      <w:r w:rsidRPr="00C1599B">
        <w:rPr>
          <w:rStyle w:val="HideTWBExt"/>
          <w:noProof w:val="0"/>
          <w:color w:val="auto"/>
        </w:rPr>
        <w:t>&lt;RepeatBlock-Amend&gt;</w:t>
      </w:r>
      <w:bookmarkStart w:id="1" w:name="restart"/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308</w:t>
      </w:r>
      <w:r w:rsidRPr="00C1599B">
        <w:rPr>
          <w:rStyle w:val="HideTWBExt"/>
          <w:noProof w:val="0"/>
          <w:color w:val="auto"/>
        </w:rPr>
        <w:t>&lt;/NumAm&gt;</w:t>
      </w:r>
    </w:p>
    <w:p w:rsidR="001B07B8" w:rsidRPr="00C1599B" w:rsidRDefault="00861F78" w:rsidP="001B07B8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308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5C608A" w:rsidRPr="00C1599B" w:rsidRDefault="00386E87" w:rsidP="005C608A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4E067D" w:rsidRPr="00C1599B" w:rsidRDefault="00F12D76" w:rsidP="006014F7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6014F7" w:rsidRPr="00C1599B" w:rsidRDefault="00386E87" w:rsidP="006014F7">
      <w:r w:rsidRPr="00C1599B">
        <w:rPr>
          <w:rStyle w:val="HideTWBExt"/>
          <w:noProof w:val="0"/>
          <w:color w:val="auto"/>
        </w:rPr>
        <w:t>&lt;/RepeatBlock-By&gt;</w:t>
      </w:r>
    </w:p>
    <w:p w:rsidR="00F12D76" w:rsidRPr="00C1599B" w:rsidRDefault="00F12D76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F12D76" w:rsidRPr="00C1599B" w:rsidRDefault="00F12D76" w:rsidP="00455F4D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F12D76" w:rsidRPr="00C1599B" w:rsidRDefault="00F12D76" w:rsidP="008F4458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8F4458" w:rsidRPr="00C1599B" w:rsidRDefault="008F4458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8F4458" w:rsidRPr="00C1599B" w:rsidRDefault="008F4458" w:rsidP="008F4458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8F4458" w:rsidRPr="00C1599B" w:rsidRDefault="008F4458" w:rsidP="008F4458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lewa kolumna – sekcja V – nagłówek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8D2B4B" w:rsidRPr="00C1599B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8F4458">
        <w:trPr>
          <w:jc w:val="center"/>
        </w:trPr>
        <w:tc>
          <w:tcPr>
            <w:tcW w:w="9752" w:type="dxa"/>
            <w:gridSpan w:val="2"/>
          </w:tcPr>
          <w:p w:rsidR="008F4458" w:rsidRPr="00C1599B" w:rsidRDefault="008F4458" w:rsidP="002F4509">
            <w:pPr>
              <w:keepNext/>
            </w:pPr>
          </w:p>
        </w:tc>
      </w:tr>
      <w:tr w:rsidR="00B850D8" w:rsidRPr="00C1599B" w:rsidTr="008F4458">
        <w:trPr>
          <w:jc w:val="center"/>
        </w:trPr>
        <w:tc>
          <w:tcPr>
            <w:tcW w:w="4876" w:type="dxa"/>
          </w:tcPr>
          <w:p w:rsidR="008F4458" w:rsidRPr="00C1599B" w:rsidRDefault="0075192C" w:rsidP="002F4509">
            <w:pPr>
              <w:pStyle w:val="ColumnHeading"/>
              <w:keepNext/>
            </w:pPr>
            <w:r w:rsidRPr="00C1599B">
              <w:t>Tekst proponowany przez Komisję</w:t>
            </w:r>
          </w:p>
        </w:tc>
        <w:tc>
          <w:tcPr>
            <w:tcW w:w="4876" w:type="dxa"/>
          </w:tcPr>
          <w:p w:rsidR="008F4458" w:rsidRPr="00C1599B" w:rsidRDefault="00861F78" w:rsidP="002F4509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8F4458">
        <w:trPr>
          <w:jc w:val="center"/>
        </w:trPr>
        <w:tc>
          <w:tcPr>
            <w:tcW w:w="4876" w:type="dxa"/>
          </w:tcPr>
          <w:p w:rsidR="008F4458" w:rsidRPr="00C1599B" w:rsidRDefault="0075192C" w:rsidP="008F4458">
            <w:pPr>
              <w:pStyle w:val="Normal6"/>
              <w:rPr>
                <w:noProof w:val="0"/>
              </w:rPr>
            </w:pPr>
            <w:r w:rsidRPr="00C1599B">
              <w:rPr>
                <w:noProof w:val="0"/>
              </w:rPr>
              <w:t xml:space="preserve">Usługi transportu pasażerskiego – </w:t>
            </w:r>
            <w:r w:rsidRPr="00C1599B">
              <w:rPr>
                <w:b/>
                <w:i/>
                <w:noProof w:val="0"/>
              </w:rPr>
              <w:t>lotnicze</w:t>
            </w:r>
            <w:r w:rsidRPr="00C1599B">
              <w:rPr>
                <w:noProof w:val="0"/>
              </w:rPr>
              <w:t xml:space="preserve">, </w:t>
            </w:r>
            <w:r w:rsidRPr="00C1599B">
              <w:rPr>
                <w:b/>
                <w:i/>
                <w:noProof w:val="0"/>
              </w:rPr>
              <w:t>autobusowe</w:t>
            </w:r>
            <w:r w:rsidRPr="00C1599B">
              <w:rPr>
                <w:noProof w:val="0"/>
              </w:rPr>
              <w:t xml:space="preserve">, </w:t>
            </w:r>
            <w:r w:rsidRPr="00C1599B">
              <w:rPr>
                <w:b/>
                <w:i/>
                <w:noProof w:val="0"/>
              </w:rPr>
              <w:t>kolejowe</w:t>
            </w:r>
            <w:r w:rsidRPr="00C1599B">
              <w:rPr>
                <w:noProof w:val="0"/>
              </w:rPr>
              <w:t xml:space="preserve">, </w:t>
            </w:r>
            <w:r w:rsidRPr="00C1599B">
              <w:rPr>
                <w:b/>
                <w:i/>
                <w:noProof w:val="0"/>
              </w:rPr>
              <w:t>wodne</w:t>
            </w:r>
            <w:r w:rsidRPr="00C1599B">
              <w:rPr>
                <w:noProof w:val="0"/>
              </w:rPr>
              <w:t>; strony internetowe wykorzystywane do świadczenia usług przewozu pasażerów; usługi oparte na telefonii komórkowej, systemy inteligentnej sprzedaży biletów i przekaz informacji w czasie rzeczywistym; Terminale samoobsługowe, automaty do sprzedaży biletów i urządzenia do odprawy samoobsługowej wykorzystywane w usługach transportu pasażerskiego</w:t>
            </w:r>
          </w:p>
        </w:tc>
        <w:tc>
          <w:tcPr>
            <w:tcW w:w="4876" w:type="dxa"/>
          </w:tcPr>
          <w:p w:rsidR="008F4458" w:rsidRPr="00C1599B" w:rsidRDefault="0075192C" w:rsidP="008F4458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noProof w:val="0"/>
              </w:rPr>
              <w:t xml:space="preserve">usługi transportu pasażerskiego – </w:t>
            </w:r>
            <w:r w:rsidRPr="00C1599B">
              <w:rPr>
                <w:b/>
                <w:i/>
                <w:noProof w:val="0"/>
              </w:rPr>
              <w:t>lotniczego</w:t>
            </w:r>
            <w:r w:rsidRPr="00C1599B">
              <w:rPr>
                <w:noProof w:val="0"/>
              </w:rPr>
              <w:t xml:space="preserve">, </w:t>
            </w:r>
            <w:r w:rsidRPr="00C1599B">
              <w:rPr>
                <w:b/>
                <w:i/>
                <w:noProof w:val="0"/>
              </w:rPr>
              <w:t>autobusowego, autokarowego</w:t>
            </w:r>
            <w:r w:rsidRPr="00C1599B">
              <w:rPr>
                <w:noProof w:val="0"/>
              </w:rPr>
              <w:t xml:space="preserve">, </w:t>
            </w:r>
            <w:r w:rsidRPr="00C1599B">
              <w:rPr>
                <w:b/>
                <w:i/>
                <w:noProof w:val="0"/>
              </w:rPr>
              <w:t>kolejowego</w:t>
            </w:r>
            <w:r w:rsidRPr="00C1599B">
              <w:rPr>
                <w:noProof w:val="0"/>
              </w:rPr>
              <w:t xml:space="preserve">, </w:t>
            </w:r>
            <w:r w:rsidRPr="00C1599B">
              <w:rPr>
                <w:b/>
                <w:i/>
                <w:noProof w:val="0"/>
              </w:rPr>
              <w:t>wodnego</w:t>
            </w:r>
            <w:r w:rsidRPr="00C1599B">
              <w:rPr>
                <w:noProof w:val="0"/>
              </w:rPr>
              <w:t>; strony internetowe wykorzystywane do świadczenia usług przewozu pasażerów; usługi oparte na telefonii komórkowej, systemy inteligentnej sprzedaży biletów i przekaz informacji w czasie rzeczywistym; Terminale samoobsługowe, automaty do sprzedaży biletów i urządzenia do odprawy samoobsługowej wykorzystywane w usługach transportu pasażerskiego</w:t>
            </w:r>
            <w:r w:rsidRPr="00C1599B">
              <w:rPr>
                <w:b/>
                <w:i/>
                <w:noProof w:val="0"/>
              </w:rPr>
              <w:t xml:space="preserve"> oraz usługach w dziedzinie mobilności i turystyki:</w:t>
            </w:r>
          </w:p>
        </w:tc>
      </w:tr>
    </w:tbl>
    <w:p w:rsidR="008F4458" w:rsidRPr="00C1599B" w:rsidRDefault="008F4458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="0075192C" w:rsidRPr="00C1599B">
        <w:rPr>
          <w:rStyle w:val="HideTWBInt"/>
          <w:color w:val="auto"/>
        </w:rPr>
        <w:t>{EN}</w:t>
      </w:r>
      <w:r w:rsidR="0075192C"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F12D76" w:rsidRPr="00C1599B" w:rsidRDefault="00F12D76">
      <w:pPr>
        <w:sectPr w:rsidR="00F12D76" w:rsidRPr="00C15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C1599B" w:rsidRDefault="00F12D76">
      <w:r w:rsidRPr="00C1599B">
        <w:rPr>
          <w:rStyle w:val="HideTWBExt"/>
          <w:noProof w:val="0"/>
          <w:color w:val="auto"/>
        </w:rPr>
        <w:lastRenderedPageBreak/>
        <w:t>&lt;/Amend&gt;</w:t>
      </w:r>
      <w:bookmarkEnd w:id="1"/>
    </w:p>
    <w:p w:rsidR="0075192C" w:rsidRPr="00C1599B" w:rsidRDefault="0075192C" w:rsidP="00C86866">
      <w:pPr>
        <w:pStyle w:val="ZDateAM"/>
      </w:pPr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309</w:t>
      </w:r>
      <w:r w:rsidRPr="00C1599B">
        <w:rPr>
          <w:rStyle w:val="HideTWBExt"/>
          <w:noProof w:val="0"/>
          <w:color w:val="auto"/>
        </w:rPr>
        <w:t>&lt;/NumAm&gt;</w:t>
      </w:r>
    </w:p>
    <w:p w:rsidR="0075192C" w:rsidRPr="00C1599B" w:rsidRDefault="0075192C" w:rsidP="001B07B8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309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75192C" w:rsidRPr="00C1599B" w:rsidRDefault="0075192C" w:rsidP="005C608A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75192C" w:rsidRPr="00C1599B" w:rsidRDefault="0075192C" w:rsidP="006014F7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75192C" w:rsidRPr="00C1599B" w:rsidRDefault="0075192C" w:rsidP="006014F7">
      <w:r w:rsidRPr="00C1599B">
        <w:rPr>
          <w:rStyle w:val="HideTWBExt"/>
          <w:noProof w:val="0"/>
          <w:color w:val="auto"/>
        </w:rPr>
        <w:t>&lt;/RepeatBlock-By&gt;</w:t>
      </w:r>
    </w:p>
    <w:p w:rsidR="0075192C" w:rsidRPr="00C1599B" w:rsidRDefault="0075192C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75192C" w:rsidRPr="00C1599B" w:rsidRDefault="0075192C" w:rsidP="00455F4D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75192C" w:rsidRPr="00C1599B" w:rsidRDefault="0075192C" w:rsidP="008F4458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75192C" w:rsidRPr="00C1599B" w:rsidRDefault="0075192C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75192C" w:rsidRPr="00C1599B" w:rsidRDefault="0075192C" w:rsidP="008F4458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75192C" w:rsidRPr="00C1599B" w:rsidRDefault="0075192C" w:rsidP="008F4458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sekcja V – część A – ustęp 1 – litera a – wprowadzenie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75192C" w:rsidRPr="00C1599B" w:rsidRDefault="0075192C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8F4458">
        <w:trPr>
          <w:jc w:val="center"/>
        </w:trPr>
        <w:tc>
          <w:tcPr>
            <w:tcW w:w="9752" w:type="dxa"/>
            <w:gridSpan w:val="2"/>
          </w:tcPr>
          <w:p w:rsidR="0075192C" w:rsidRPr="00C1599B" w:rsidRDefault="0075192C" w:rsidP="002F4509">
            <w:pPr>
              <w:keepNext/>
            </w:pPr>
          </w:p>
        </w:tc>
      </w:tr>
      <w:tr w:rsidR="00B850D8" w:rsidRPr="00C1599B" w:rsidTr="008F4458">
        <w:trPr>
          <w:jc w:val="center"/>
        </w:trPr>
        <w:tc>
          <w:tcPr>
            <w:tcW w:w="4876" w:type="dxa"/>
          </w:tcPr>
          <w:p w:rsidR="0075192C" w:rsidRPr="00C1599B" w:rsidRDefault="0075192C" w:rsidP="002F4509">
            <w:pPr>
              <w:pStyle w:val="ColumnHeading"/>
              <w:keepNext/>
            </w:pPr>
            <w:r w:rsidRPr="00C1599B">
              <w:t>Tekst proponowany przez Komisję</w:t>
            </w:r>
          </w:p>
        </w:tc>
        <w:tc>
          <w:tcPr>
            <w:tcW w:w="4876" w:type="dxa"/>
          </w:tcPr>
          <w:p w:rsidR="0075192C" w:rsidRPr="00C1599B" w:rsidRDefault="0075192C" w:rsidP="002F4509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8F4458">
        <w:trPr>
          <w:jc w:val="center"/>
        </w:trPr>
        <w:tc>
          <w:tcPr>
            <w:tcW w:w="4876" w:type="dxa"/>
          </w:tcPr>
          <w:p w:rsidR="0075192C" w:rsidRPr="00C1599B" w:rsidRDefault="0075192C" w:rsidP="008F4458">
            <w:pPr>
              <w:pStyle w:val="Normal6"/>
              <w:rPr>
                <w:noProof w:val="0"/>
              </w:rPr>
            </w:pPr>
            <w:r w:rsidRPr="00C1599B">
              <w:rPr>
                <w:noProof w:val="0"/>
                <w:snapToGrid w:val="0"/>
                <w:szCs w:val="24"/>
              </w:rPr>
              <w:t>a)</w:t>
            </w:r>
            <w:r w:rsidRPr="00C1599B">
              <w:rPr>
                <w:noProof w:val="0"/>
                <w:snapToGrid w:val="0"/>
                <w:szCs w:val="24"/>
              </w:rPr>
              <w:tab/>
              <w:t>zapewnienie informacji na temat funkcjonowania usługi oraz na temat jej cech charakterystycznych dotyczących dostępności i stosowanych urządzeń w następujący sposób:</w:t>
            </w:r>
          </w:p>
        </w:tc>
        <w:tc>
          <w:tcPr>
            <w:tcW w:w="4876" w:type="dxa"/>
          </w:tcPr>
          <w:p w:rsidR="0075192C" w:rsidRPr="00C1599B" w:rsidRDefault="0075192C" w:rsidP="008F4458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noProof w:val="0"/>
                <w:snapToGrid w:val="0"/>
                <w:szCs w:val="24"/>
              </w:rPr>
              <w:t>a)</w:t>
            </w:r>
            <w:r w:rsidRPr="00C1599B">
              <w:rPr>
                <w:noProof w:val="0"/>
                <w:snapToGrid w:val="0"/>
                <w:szCs w:val="24"/>
              </w:rPr>
              <w:tab/>
              <w:t xml:space="preserve">zapewnienie informacji </w:t>
            </w:r>
            <w:r w:rsidRPr="00C1599B">
              <w:rPr>
                <w:b/>
                <w:i/>
                <w:noProof w:val="0"/>
                <w:snapToGrid w:val="0"/>
                <w:szCs w:val="24"/>
              </w:rPr>
              <w:t xml:space="preserve">w dostępnych formatach </w:t>
            </w:r>
            <w:r w:rsidRPr="00C1599B">
              <w:rPr>
                <w:noProof w:val="0"/>
                <w:snapToGrid w:val="0"/>
                <w:szCs w:val="24"/>
              </w:rPr>
              <w:t>na temat funkcjonowania usługi oraz na temat jej cech charakterystycznych dotyczących</w:t>
            </w:r>
            <w:r w:rsidRPr="00C1599B">
              <w:rPr>
                <w:b/>
                <w:i/>
                <w:noProof w:val="0"/>
                <w:snapToGrid w:val="0"/>
                <w:szCs w:val="24"/>
              </w:rPr>
              <w:t xml:space="preserve"> wolnej od barier</w:t>
            </w:r>
            <w:r w:rsidRPr="00C1599B">
              <w:rPr>
                <w:noProof w:val="0"/>
                <w:snapToGrid w:val="0"/>
                <w:szCs w:val="24"/>
              </w:rPr>
              <w:t xml:space="preserve"> dostępności i stosowanych urządzeń w następujący sposób:</w:t>
            </w:r>
          </w:p>
        </w:tc>
      </w:tr>
    </w:tbl>
    <w:p w:rsidR="0075192C" w:rsidRPr="00C1599B" w:rsidRDefault="0075192C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Pr="00C1599B">
        <w:rPr>
          <w:rStyle w:val="HideTWBInt"/>
          <w:color w:val="auto"/>
        </w:rPr>
        <w:t>{EN}</w:t>
      </w:r>
      <w:r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75192C" w:rsidRPr="00C1599B" w:rsidRDefault="0075192C">
      <w:pPr>
        <w:sectPr w:rsidR="0075192C" w:rsidRPr="00C1599B" w:rsidSect="007F349A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5192C" w:rsidRPr="00C1599B" w:rsidRDefault="0075192C" w:rsidP="00F9166E">
      <w:r w:rsidRPr="00C1599B">
        <w:rPr>
          <w:rStyle w:val="HideTWBExt"/>
          <w:noProof w:val="0"/>
          <w:color w:val="auto"/>
        </w:rPr>
        <w:lastRenderedPageBreak/>
        <w:t>&lt;/Amend&gt;</w:t>
      </w:r>
    </w:p>
    <w:p w:rsidR="0075192C" w:rsidRPr="00C1599B" w:rsidRDefault="0075192C" w:rsidP="0075192C">
      <w:pPr>
        <w:pStyle w:val="ZDateAM"/>
      </w:pPr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310</w:t>
      </w:r>
      <w:r w:rsidRPr="00C1599B">
        <w:rPr>
          <w:rStyle w:val="HideTWBExt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310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&lt;/RepeatBlock-By&gt;</w:t>
      </w:r>
    </w:p>
    <w:p w:rsidR="0075192C" w:rsidRPr="00C1599B" w:rsidRDefault="0075192C" w:rsidP="0075192C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75192C" w:rsidRPr="00C1599B" w:rsidRDefault="0075192C" w:rsidP="0075192C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sekcja V – część A – ustęp 1 – litera a – podpunkt i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75192C" w:rsidRPr="00C1599B" w:rsidRDefault="0075192C" w:rsidP="0075192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6232B2">
        <w:trPr>
          <w:jc w:val="center"/>
        </w:trPr>
        <w:tc>
          <w:tcPr>
            <w:tcW w:w="9752" w:type="dxa"/>
            <w:gridSpan w:val="2"/>
          </w:tcPr>
          <w:p w:rsidR="0075192C" w:rsidRPr="00C1599B" w:rsidRDefault="0075192C" w:rsidP="006232B2">
            <w:pPr>
              <w:keepNext/>
            </w:pP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Tekst proponowany przez Komisję</w:t>
            </w:r>
          </w:p>
        </w:tc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Normal6"/>
              <w:rPr>
                <w:noProof w:val="0"/>
              </w:rPr>
            </w:pPr>
            <w:r w:rsidRPr="00C1599B">
              <w:rPr>
                <w:noProof w:val="0"/>
              </w:rPr>
              <w:t>(i)</w:t>
            </w:r>
            <w:r w:rsidRPr="00C1599B">
              <w:rPr>
                <w:noProof w:val="0"/>
              </w:rPr>
              <w:tab/>
            </w:r>
            <w:r w:rsidRPr="00C1599B">
              <w:rPr>
                <w:b/>
                <w:bCs/>
                <w:i/>
                <w:iCs/>
                <w:noProof w:val="0"/>
              </w:rPr>
              <w:t>treść informacji musi być dostępna</w:t>
            </w:r>
            <w:r w:rsidRPr="00C1599B">
              <w:rPr>
                <w:bCs/>
                <w:iCs/>
                <w:noProof w:val="0"/>
              </w:rPr>
              <w:t xml:space="preserve"> w </w:t>
            </w:r>
            <w:r w:rsidRPr="00C1599B">
              <w:rPr>
                <w:b/>
                <w:bCs/>
                <w:i/>
                <w:iCs/>
                <w:noProof w:val="0"/>
              </w:rPr>
              <w:t>formatach tekstowych umożliwiających tworzenie alternatywnych formatów wspomagających, które mogą być przedstawiane przez użytkowników na różne sposoby i za pośrednictwem więcej niż jednego kanału sensorycznego</w:t>
            </w:r>
            <w:r w:rsidRPr="00C1599B">
              <w:rPr>
                <w:bCs/>
                <w:iCs/>
                <w:noProof w:val="0"/>
              </w:rPr>
              <w:t>;</w:t>
            </w:r>
          </w:p>
        </w:tc>
        <w:tc>
          <w:tcPr>
            <w:tcW w:w="4876" w:type="dxa"/>
          </w:tcPr>
          <w:p w:rsidR="0075192C" w:rsidRPr="00C1599B" w:rsidRDefault="0075192C" w:rsidP="00646F08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noProof w:val="0"/>
              </w:rPr>
              <w:t>(i)</w:t>
            </w:r>
            <w:r w:rsidRPr="00C1599B">
              <w:rPr>
                <w:noProof w:val="0"/>
              </w:rPr>
              <w:tab/>
            </w:r>
            <w:r w:rsidRPr="00C1599B">
              <w:rPr>
                <w:b/>
                <w:i/>
                <w:noProof w:val="0"/>
              </w:rPr>
              <w:t>te informacje są udostępniane</w:t>
            </w:r>
            <w:r w:rsidRPr="00C1599B">
              <w:rPr>
                <w:noProof w:val="0"/>
              </w:rPr>
              <w:t xml:space="preserve"> w </w:t>
            </w:r>
            <w:r w:rsidRPr="00C1599B">
              <w:rPr>
                <w:b/>
                <w:i/>
                <w:noProof w:val="0"/>
              </w:rPr>
              <w:t>dostępnym formacie internetowym oraz w elektronicznym dokumencie w formacie nieinternetowym w taki sposób, by były dostrzegalne, funkcjonalne, zrozumiałe i solidne zgodnie z lit. b)</w:t>
            </w:r>
            <w:r w:rsidRPr="00C1599B">
              <w:rPr>
                <w:noProof w:val="0"/>
              </w:rPr>
              <w:t>;</w:t>
            </w:r>
          </w:p>
        </w:tc>
      </w:tr>
    </w:tbl>
    <w:p w:rsidR="0075192C" w:rsidRPr="00C1599B" w:rsidRDefault="0075192C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Pr="00C1599B">
        <w:rPr>
          <w:rStyle w:val="HideTWBInt"/>
          <w:color w:val="auto"/>
        </w:rPr>
        <w:t>{EN}</w:t>
      </w:r>
      <w:r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75192C" w:rsidRPr="00C1599B" w:rsidRDefault="0075192C" w:rsidP="0075192C">
      <w:pPr>
        <w:sectPr w:rsidR="0075192C" w:rsidRPr="00C1599B" w:rsidSect="007F349A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lastRenderedPageBreak/>
        <w:t>&lt;/Amend&gt;</w:t>
      </w:r>
    </w:p>
    <w:p w:rsidR="0075192C" w:rsidRPr="00C1599B" w:rsidRDefault="0075192C" w:rsidP="0075192C">
      <w:pPr>
        <w:pStyle w:val="ZDateAM"/>
      </w:pPr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311</w:t>
      </w:r>
      <w:r w:rsidRPr="00C1599B">
        <w:rPr>
          <w:rStyle w:val="HideTWBExt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311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&lt;/RepeatBlock-By&gt;</w:t>
      </w:r>
    </w:p>
    <w:p w:rsidR="0075192C" w:rsidRPr="00C1599B" w:rsidRDefault="0075192C" w:rsidP="0075192C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75192C" w:rsidRPr="00C1599B" w:rsidRDefault="0075192C" w:rsidP="0075192C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sekcja V – część A – ustęp 1 – litera a – podpunkt ii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75192C" w:rsidRPr="00C1599B" w:rsidRDefault="0075192C" w:rsidP="0075192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6232B2">
        <w:trPr>
          <w:jc w:val="center"/>
        </w:trPr>
        <w:tc>
          <w:tcPr>
            <w:tcW w:w="9752" w:type="dxa"/>
            <w:gridSpan w:val="2"/>
          </w:tcPr>
          <w:p w:rsidR="0075192C" w:rsidRPr="00C1599B" w:rsidRDefault="0075192C" w:rsidP="006232B2">
            <w:pPr>
              <w:keepNext/>
            </w:pP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Tekst proponowany przez Komisję</w:t>
            </w:r>
          </w:p>
        </w:tc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Normal6"/>
              <w:rPr>
                <w:noProof w:val="0"/>
              </w:rPr>
            </w:pPr>
            <w:r w:rsidRPr="00C1599B">
              <w:rPr>
                <w:noProof w:val="0"/>
                <w:snapToGrid w:val="0"/>
              </w:rPr>
              <w:t>(ii)</w:t>
            </w:r>
            <w:r w:rsidRPr="00C1599B">
              <w:rPr>
                <w:noProof w:val="0"/>
                <w:snapToGrid w:val="0"/>
              </w:rPr>
              <w:tab/>
              <w:t>należy</w:t>
            </w:r>
            <w:r w:rsidRPr="00C1599B">
              <w:rPr>
                <w:b/>
                <w:i/>
                <w:noProof w:val="0"/>
                <w:snapToGrid w:val="0"/>
              </w:rPr>
              <w:t xml:space="preserve"> zapewnić alternatywy dla treści nietekstowych;</w:t>
            </w:r>
          </w:p>
        </w:tc>
        <w:tc>
          <w:tcPr>
            <w:tcW w:w="4876" w:type="dxa"/>
          </w:tcPr>
          <w:p w:rsidR="0075192C" w:rsidRPr="00C1599B" w:rsidRDefault="0075192C" w:rsidP="00646F08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noProof w:val="0"/>
                <w:snapToGrid w:val="0"/>
              </w:rPr>
              <w:t>(ii)</w:t>
            </w:r>
            <w:r w:rsidRPr="00C1599B">
              <w:rPr>
                <w:noProof w:val="0"/>
                <w:snapToGrid w:val="0"/>
              </w:rPr>
              <w:tab/>
            </w:r>
            <w:r w:rsidRPr="00C1599B">
              <w:rPr>
                <w:noProof w:val="0"/>
              </w:rPr>
              <w:t xml:space="preserve">należy </w:t>
            </w:r>
            <w:r w:rsidRPr="00C1599B">
              <w:rPr>
                <w:b/>
                <w:i/>
                <w:noProof w:val="0"/>
              </w:rPr>
              <w:t>opisać i wyjaśnić sposób korzystania z funkcji usługi ułatwiających dostęp, w tym dostępność pojazdów i otaczającej infrastruktury oraz środowiska zbudowanego, a ponadto należy dostarczyć informacje na temat pomocy, zgodnie z rozporządzeniami (WE) nr 1107/2006, (UE) nr 1177/2010, (WE) nr 1371/2007 i (UE) nr 181/2011</w:t>
            </w:r>
            <w:r w:rsidRPr="00C1599B">
              <w:rPr>
                <w:noProof w:val="0"/>
                <w:snapToGrid w:val="0"/>
              </w:rPr>
              <w:t>;</w:t>
            </w:r>
          </w:p>
        </w:tc>
      </w:tr>
    </w:tbl>
    <w:p w:rsidR="0075192C" w:rsidRPr="00C1599B" w:rsidRDefault="0075192C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Pr="00C1599B">
        <w:rPr>
          <w:rStyle w:val="HideTWBInt"/>
          <w:color w:val="auto"/>
        </w:rPr>
        <w:t>{EN}</w:t>
      </w:r>
      <w:r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75192C" w:rsidRPr="00C1599B" w:rsidRDefault="0075192C" w:rsidP="0075192C">
      <w:pPr>
        <w:sectPr w:rsidR="0075192C" w:rsidRPr="00C1599B" w:rsidSect="007F349A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lastRenderedPageBreak/>
        <w:t>&lt;/Amend&gt;</w:t>
      </w:r>
    </w:p>
    <w:p w:rsidR="0075192C" w:rsidRPr="00C1599B" w:rsidRDefault="0075192C" w:rsidP="0075192C">
      <w:pPr>
        <w:pStyle w:val="ZDateAM"/>
      </w:pPr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312</w:t>
      </w:r>
      <w:r w:rsidRPr="00C1599B">
        <w:rPr>
          <w:rStyle w:val="HideTWBExt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312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&lt;/RepeatBlock-By&gt;</w:t>
      </w:r>
    </w:p>
    <w:p w:rsidR="0075192C" w:rsidRPr="00C1599B" w:rsidRDefault="0075192C" w:rsidP="0075192C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75192C" w:rsidRPr="00C1599B" w:rsidRDefault="0075192C" w:rsidP="0075192C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sekcja V – część A – ustęp 1 – litera a – podpunkt iii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75192C" w:rsidRPr="00C1599B" w:rsidRDefault="0075192C" w:rsidP="0075192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6232B2">
        <w:trPr>
          <w:jc w:val="center"/>
        </w:trPr>
        <w:tc>
          <w:tcPr>
            <w:tcW w:w="9752" w:type="dxa"/>
            <w:gridSpan w:val="2"/>
          </w:tcPr>
          <w:p w:rsidR="0075192C" w:rsidRPr="00C1599B" w:rsidRDefault="0075192C" w:rsidP="006232B2">
            <w:pPr>
              <w:keepNext/>
            </w:pP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Tekst proponowany przez Komisję</w:t>
            </w:r>
          </w:p>
        </w:tc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Normal6"/>
              <w:rPr>
                <w:noProof w:val="0"/>
              </w:rPr>
            </w:pPr>
            <w:r w:rsidRPr="00C1599B">
              <w:rPr>
                <w:noProof w:val="0"/>
                <w:snapToGrid w:val="0"/>
              </w:rPr>
              <w:t>(iii)</w:t>
            </w:r>
            <w:r w:rsidRPr="00C1599B">
              <w:rPr>
                <w:noProof w:val="0"/>
                <w:snapToGrid w:val="0"/>
              </w:rPr>
              <w:tab/>
            </w:r>
            <w:r w:rsidRPr="00C1599B">
              <w:rPr>
                <w:b/>
                <w:i/>
                <w:noProof w:val="0"/>
                <w:snapToGrid w:val="0"/>
              </w:rPr>
              <w:t>zgodnie z lit. b) należy zapewnić informacje elektroniczne, włącznie z odpowiednimi aplikacjami internetowymi, potrzebnymi do świadczenia usługi;</w:t>
            </w:r>
          </w:p>
        </w:tc>
        <w:tc>
          <w:tcPr>
            <w:tcW w:w="4876" w:type="dxa"/>
          </w:tcPr>
          <w:p w:rsidR="0075192C" w:rsidRPr="00C1599B" w:rsidRDefault="0075192C" w:rsidP="00646F08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noProof w:val="0"/>
                <w:snapToGrid w:val="0"/>
              </w:rPr>
              <w:t>(iii)</w:t>
            </w:r>
            <w:r w:rsidRPr="00C1599B">
              <w:rPr>
                <w:noProof w:val="0"/>
                <w:snapToGrid w:val="0"/>
              </w:rPr>
              <w:tab/>
            </w:r>
            <w:r w:rsidRPr="00C1599B">
              <w:rPr>
                <w:b/>
                <w:i/>
                <w:noProof w:val="0"/>
              </w:rPr>
              <w:t>na żądanie udostępniane są alternatywne formaty nieelektroniczne; alternatywne formaty nieelektroniczne mogą obejmować duży druk, alfabet Braille’a lub format łatwy do czytania i zrozumienia.</w:t>
            </w:r>
          </w:p>
        </w:tc>
      </w:tr>
    </w:tbl>
    <w:p w:rsidR="0075192C" w:rsidRPr="00C1599B" w:rsidRDefault="0075192C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Pr="00C1599B">
        <w:rPr>
          <w:rStyle w:val="HideTWBInt"/>
          <w:color w:val="auto"/>
        </w:rPr>
        <w:t>{EN}</w:t>
      </w:r>
      <w:r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75192C" w:rsidRPr="00C1599B" w:rsidRDefault="0075192C" w:rsidP="0075192C">
      <w:pPr>
        <w:sectPr w:rsidR="0075192C" w:rsidRPr="00C1599B" w:rsidSect="007F349A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lastRenderedPageBreak/>
        <w:t>&lt;/Amend&gt;</w:t>
      </w:r>
    </w:p>
    <w:p w:rsidR="0075192C" w:rsidRPr="00C1599B" w:rsidRDefault="0075192C" w:rsidP="0075192C">
      <w:pPr>
        <w:pStyle w:val="ZDateAM"/>
      </w:pPr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313</w:t>
      </w:r>
      <w:r w:rsidRPr="00C1599B">
        <w:rPr>
          <w:rStyle w:val="HideTWBExt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313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&lt;/RepeatBlock-By&gt;</w:t>
      </w:r>
    </w:p>
    <w:p w:rsidR="0075192C" w:rsidRPr="00C1599B" w:rsidRDefault="0075192C" w:rsidP="0075192C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75192C" w:rsidRPr="00C1599B" w:rsidRDefault="0075192C" w:rsidP="0075192C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sekcja V – część A – ustęp 1 – litera a – podpunkt iii a (nowy)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75192C" w:rsidRPr="00C1599B" w:rsidRDefault="0075192C" w:rsidP="0075192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6232B2">
        <w:trPr>
          <w:jc w:val="center"/>
        </w:trPr>
        <w:tc>
          <w:tcPr>
            <w:tcW w:w="9752" w:type="dxa"/>
            <w:gridSpan w:val="2"/>
          </w:tcPr>
          <w:p w:rsidR="0075192C" w:rsidRPr="00C1599B" w:rsidRDefault="0075192C" w:rsidP="006232B2">
            <w:pPr>
              <w:keepNext/>
            </w:pP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Tekst proponowany przez Komisję</w:t>
            </w:r>
          </w:p>
        </w:tc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5192C" w:rsidRPr="00C1599B" w:rsidRDefault="00646F08" w:rsidP="00646F08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b/>
                <w:i/>
                <w:noProof w:val="0"/>
              </w:rPr>
              <w:t>(iiia)</w:t>
            </w:r>
            <w:r w:rsidRPr="00C1599B">
              <w:rPr>
                <w:b/>
                <w:i/>
                <w:noProof w:val="0"/>
              </w:rPr>
              <w:tab/>
              <w:t>należy zapewnić alternatywy dla treści nietekstowych oraz technologie komunikacji dotykowej i ustnej;</w:t>
            </w:r>
          </w:p>
        </w:tc>
      </w:tr>
    </w:tbl>
    <w:p w:rsidR="0075192C" w:rsidRPr="00C1599B" w:rsidRDefault="0075192C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Pr="00C1599B">
        <w:rPr>
          <w:rStyle w:val="HideTWBInt"/>
          <w:color w:val="auto"/>
        </w:rPr>
        <w:t>{EN}</w:t>
      </w:r>
      <w:r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75192C" w:rsidRPr="00C1599B" w:rsidRDefault="0075192C" w:rsidP="0075192C">
      <w:pPr>
        <w:sectPr w:rsidR="0075192C" w:rsidRPr="00C1599B" w:rsidSect="007F349A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lastRenderedPageBreak/>
        <w:t>&lt;/Amend&gt;</w:t>
      </w:r>
    </w:p>
    <w:p w:rsidR="0075192C" w:rsidRPr="00C1599B" w:rsidRDefault="0075192C" w:rsidP="0075192C">
      <w:pPr>
        <w:pStyle w:val="ZDateAM"/>
      </w:pPr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314</w:t>
      </w:r>
      <w:r w:rsidRPr="00C1599B">
        <w:rPr>
          <w:rStyle w:val="HideTWBExt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314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&lt;/RepeatBlock-By&gt;</w:t>
      </w:r>
    </w:p>
    <w:p w:rsidR="0075192C" w:rsidRPr="00C1599B" w:rsidRDefault="0075192C" w:rsidP="0075192C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75192C" w:rsidRPr="00C1599B" w:rsidRDefault="0075192C" w:rsidP="0075192C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sekcja V – część A – ustęp 1 – litera a – podpunkt iii b (nowy)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75192C" w:rsidRPr="00C1599B" w:rsidRDefault="0075192C" w:rsidP="0075192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6232B2">
        <w:trPr>
          <w:jc w:val="center"/>
        </w:trPr>
        <w:tc>
          <w:tcPr>
            <w:tcW w:w="9752" w:type="dxa"/>
            <w:gridSpan w:val="2"/>
          </w:tcPr>
          <w:p w:rsidR="0075192C" w:rsidRPr="00C1599B" w:rsidRDefault="0075192C" w:rsidP="006232B2">
            <w:pPr>
              <w:keepNext/>
            </w:pP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Tekst proponowany przez Komisję</w:t>
            </w:r>
          </w:p>
        </w:tc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5192C" w:rsidRPr="00C1599B" w:rsidRDefault="00646F08" w:rsidP="006232B2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b/>
                <w:bCs/>
                <w:i/>
                <w:iCs/>
                <w:noProof w:val="0"/>
              </w:rPr>
              <w:t>(iiib)</w:t>
            </w:r>
            <w:r w:rsidRPr="00C1599B">
              <w:rPr>
                <w:b/>
                <w:bCs/>
                <w:i/>
                <w:iCs/>
                <w:noProof w:val="0"/>
              </w:rPr>
              <w:tab/>
              <w:t>należy wymienić i wyjaśnić dostępne funkcje usługi, które ułatwiają dostęp;</w:t>
            </w:r>
          </w:p>
        </w:tc>
      </w:tr>
    </w:tbl>
    <w:p w:rsidR="0075192C" w:rsidRPr="00C1599B" w:rsidRDefault="0075192C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Pr="00C1599B">
        <w:rPr>
          <w:rStyle w:val="HideTWBInt"/>
          <w:color w:val="auto"/>
        </w:rPr>
        <w:t>{EN}</w:t>
      </w:r>
      <w:r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75192C" w:rsidRPr="00C1599B" w:rsidRDefault="0075192C" w:rsidP="0075192C">
      <w:pPr>
        <w:sectPr w:rsidR="0075192C" w:rsidRPr="00C1599B" w:rsidSect="007F349A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lastRenderedPageBreak/>
        <w:t>&lt;/Amend&gt;</w:t>
      </w:r>
    </w:p>
    <w:p w:rsidR="0075192C" w:rsidRPr="00C1599B" w:rsidRDefault="0075192C" w:rsidP="0075192C">
      <w:pPr>
        <w:pStyle w:val="ZDateAM"/>
      </w:pPr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315</w:t>
      </w:r>
      <w:r w:rsidRPr="00C1599B">
        <w:rPr>
          <w:rStyle w:val="HideTWBExt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315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&lt;/RepeatBlock-By&gt;</w:t>
      </w:r>
    </w:p>
    <w:p w:rsidR="0075192C" w:rsidRPr="00C1599B" w:rsidRDefault="0075192C" w:rsidP="0075192C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75192C" w:rsidRPr="00C1599B" w:rsidRDefault="0075192C" w:rsidP="0075192C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sekcja V – część A – ustęp 1 – litera b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75192C" w:rsidRPr="00C1599B" w:rsidRDefault="0075192C" w:rsidP="0075192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6232B2">
        <w:trPr>
          <w:jc w:val="center"/>
        </w:trPr>
        <w:tc>
          <w:tcPr>
            <w:tcW w:w="9752" w:type="dxa"/>
            <w:gridSpan w:val="2"/>
          </w:tcPr>
          <w:p w:rsidR="0075192C" w:rsidRPr="00C1599B" w:rsidRDefault="0075192C" w:rsidP="006232B2">
            <w:pPr>
              <w:keepNext/>
            </w:pP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Tekst proponowany przez Komisję</w:t>
            </w:r>
          </w:p>
        </w:tc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Normal6"/>
              <w:rPr>
                <w:noProof w:val="0"/>
              </w:rPr>
            </w:pPr>
            <w:r w:rsidRPr="00C1599B">
              <w:rPr>
                <w:noProof w:val="0"/>
                <w:snapToGrid w:val="0"/>
              </w:rPr>
              <w:t>b)</w:t>
            </w:r>
            <w:r w:rsidRPr="00C1599B">
              <w:rPr>
                <w:noProof w:val="0"/>
                <w:snapToGrid w:val="0"/>
              </w:rPr>
              <w:tab/>
              <w:t xml:space="preserve">zapewnienie dostępności </w:t>
            </w:r>
            <w:r w:rsidRPr="00C1599B">
              <w:rPr>
                <w:b/>
                <w:i/>
                <w:noProof w:val="0"/>
                <w:snapToGrid w:val="0"/>
              </w:rPr>
              <w:t>strony internetowej</w:t>
            </w:r>
            <w:r w:rsidRPr="00C1599B">
              <w:rPr>
                <w:noProof w:val="0"/>
                <w:snapToGrid w:val="0"/>
              </w:rPr>
              <w:t xml:space="preserve"> w sposób spójny i adekwatny do percepcji, obsługi i zrozumienia przez użytkowników</w:t>
            </w:r>
            <w:r w:rsidRPr="00C1599B">
              <w:rPr>
                <w:b/>
                <w:i/>
                <w:noProof w:val="0"/>
                <w:snapToGrid w:val="0"/>
              </w:rPr>
              <w:t>, z uwzględnieniem możliwości dostosowania</w:t>
            </w:r>
            <w:r w:rsidRPr="00C1599B">
              <w:rPr>
                <w:noProof w:val="0"/>
                <w:snapToGrid w:val="0"/>
              </w:rPr>
              <w:t xml:space="preserve"> sposobu prezentacji treści i interakcji,</w:t>
            </w:r>
            <w:r w:rsidRPr="00C1599B">
              <w:rPr>
                <w:noProof w:val="0"/>
              </w:rPr>
              <w:t xml:space="preserve"> </w:t>
            </w:r>
            <w:r w:rsidRPr="00C1599B">
              <w:rPr>
                <w:noProof w:val="0"/>
                <w:snapToGrid w:val="0"/>
              </w:rPr>
              <w:t>włącznie z zapewnieniem, w razie potrzeby, dostępnej alternatywy elektronicznej</w:t>
            </w:r>
            <w:r w:rsidRPr="00C1599B">
              <w:rPr>
                <w:b/>
                <w:i/>
                <w:noProof w:val="0"/>
                <w:snapToGrid w:val="0"/>
              </w:rPr>
              <w:t>; a także</w:t>
            </w:r>
            <w:r w:rsidRPr="00C1599B">
              <w:rPr>
                <w:noProof w:val="0"/>
                <w:snapToGrid w:val="0"/>
              </w:rPr>
              <w:t xml:space="preserve"> w sposób umożliwiający interoperacyjność z różnorodnymi aplikacjami klienckimi i technologiami wspomagającymi dostępnymi na poziomie unijnym i międzynarodowym;</w:t>
            </w:r>
          </w:p>
        </w:tc>
        <w:tc>
          <w:tcPr>
            <w:tcW w:w="4876" w:type="dxa"/>
          </w:tcPr>
          <w:p w:rsidR="0075192C" w:rsidRPr="00C1599B" w:rsidRDefault="0075192C" w:rsidP="00646F08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noProof w:val="0"/>
                <w:snapToGrid w:val="0"/>
              </w:rPr>
              <w:t>b)</w:t>
            </w:r>
            <w:r w:rsidRPr="00C1599B">
              <w:rPr>
                <w:noProof w:val="0"/>
                <w:snapToGrid w:val="0"/>
              </w:rPr>
              <w:tab/>
              <w:t xml:space="preserve">zapewnienie dostępności </w:t>
            </w:r>
            <w:r w:rsidRPr="00C1599B">
              <w:rPr>
                <w:b/>
                <w:i/>
                <w:noProof w:val="0"/>
                <w:snapToGrid w:val="0"/>
              </w:rPr>
              <w:t>stron internetowych, w tym aplikacji internetowych potrzebnych do świadczenia usług transportu pasażerskiego, turystyki, zakwaterowania i usług gastronomicznych,</w:t>
            </w:r>
            <w:r w:rsidRPr="00C1599B">
              <w:rPr>
                <w:noProof w:val="0"/>
                <w:snapToGrid w:val="0"/>
              </w:rPr>
              <w:t xml:space="preserve"> w sposób spójny i adekwatny do percepcji, obsługi i zrozumienia przez użytkowników</w:t>
            </w:r>
            <w:r w:rsidRPr="00C1599B">
              <w:rPr>
                <w:b/>
                <w:i/>
                <w:noProof w:val="0"/>
                <w:snapToGrid w:val="0"/>
              </w:rPr>
              <w:t>; obejmuje to dostosowanie</w:t>
            </w:r>
            <w:r w:rsidRPr="00C1599B">
              <w:rPr>
                <w:noProof w:val="0"/>
                <w:snapToGrid w:val="0"/>
              </w:rPr>
              <w:t xml:space="preserve"> sposobu prezentacji treści i interakcji, włącznie z zapewnieniem, w razie potrzeby, dostępnej alternatywy elektronicznej</w:t>
            </w:r>
            <w:r w:rsidRPr="00C1599B">
              <w:rPr>
                <w:b/>
                <w:i/>
                <w:noProof w:val="0"/>
                <w:snapToGrid w:val="0"/>
              </w:rPr>
              <w:t>,</w:t>
            </w:r>
            <w:r w:rsidRPr="00C1599B">
              <w:rPr>
                <w:noProof w:val="0"/>
                <w:snapToGrid w:val="0"/>
              </w:rPr>
              <w:t xml:space="preserve"> w</w:t>
            </w:r>
            <w:r w:rsidRPr="00C1599B">
              <w:rPr>
                <w:b/>
                <w:i/>
                <w:noProof w:val="0"/>
                <w:snapToGrid w:val="0"/>
              </w:rPr>
              <w:t xml:space="preserve"> solidny</w:t>
            </w:r>
            <w:r w:rsidRPr="00C1599B">
              <w:rPr>
                <w:noProof w:val="0"/>
                <w:snapToGrid w:val="0"/>
              </w:rPr>
              <w:t xml:space="preserve"> sposób umożliwiający interoperacyjność z różnorodnymi aplikacjami klienckimi i technologiami wspomagającymi dostępnymi na poziomie unijnym i międzynarodowym;</w:t>
            </w:r>
          </w:p>
        </w:tc>
      </w:tr>
    </w:tbl>
    <w:p w:rsidR="0075192C" w:rsidRPr="00C1599B" w:rsidRDefault="0075192C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Pr="00C1599B">
        <w:rPr>
          <w:rStyle w:val="HideTWBInt"/>
          <w:color w:val="auto"/>
        </w:rPr>
        <w:t>{EN}</w:t>
      </w:r>
      <w:r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75192C" w:rsidRPr="00C1599B" w:rsidRDefault="0075192C" w:rsidP="0075192C">
      <w:pPr>
        <w:sectPr w:rsidR="0075192C" w:rsidRPr="00C1599B" w:rsidSect="007F349A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lastRenderedPageBreak/>
        <w:t>&lt;/Amend&gt;</w:t>
      </w:r>
    </w:p>
    <w:p w:rsidR="0075192C" w:rsidRPr="00C1599B" w:rsidRDefault="0075192C" w:rsidP="0075192C">
      <w:pPr>
        <w:pStyle w:val="ZDateAM"/>
      </w:pPr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316</w:t>
      </w:r>
      <w:r w:rsidRPr="00C1599B">
        <w:rPr>
          <w:rStyle w:val="HideTWBExt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316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&lt;/RepeatBlock-By&gt;</w:t>
      </w:r>
    </w:p>
    <w:p w:rsidR="0075192C" w:rsidRPr="00C1599B" w:rsidRDefault="0075192C" w:rsidP="0075192C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75192C" w:rsidRPr="00C1599B" w:rsidRDefault="0075192C" w:rsidP="0075192C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sekcja V – część A – ustęp 1 – litera b a (nowa)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75192C" w:rsidRPr="00C1599B" w:rsidRDefault="0075192C" w:rsidP="0075192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6232B2">
        <w:trPr>
          <w:jc w:val="center"/>
        </w:trPr>
        <w:tc>
          <w:tcPr>
            <w:tcW w:w="9752" w:type="dxa"/>
            <w:gridSpan w:val="2"/>
          </w:tcPr>
          <w:p w:rsidR="0075192C" w:rsidRPr="00C1599B" w:rsidRDefault="0075192C" w:rsidP="006232B2">
            <w:pPr>
              <w:keepNext/>
            </w:pP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Tekst proponowany przez Komisję</w:t>
            </w:r>
          </w:p>
        </w:tc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5192C" w:rsidRPr="00C1599B" w:rsidRDefault="0075192C" w:rsidP="006232B2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b/>
                <w:bCs/>
                <w:i/>
                <w:iCs/>
                <w:noProof w:val="0"/>
              </w:rPr>
              <w:t>ba)</w:t>
            </w:r>
            <w:r w:rsidRPr="00C1599B">
              <w:rPr>
                <w:b/>
                <w:bCs/>
                <w:i/>
                <w:iCs/>
                <w:noProof w:val="0"/>
              </w:rPr>
              <w:tab/>
            </w:r>
            <w:r w:rsidRPr="00C1599B">
              <w:rPr>
                <w:b/>
                <w:i/>
                <w:noProof w:val="0"/>
                <w:szCs w:val="24"/>
              </w:rPr>
              <w:t>zapewnienie dostępności usług mobilnych, w tym aplikacji mobilnych potrzebnych do świadczenia usługi w sposób spójny i adekwatny do percepcji, obsługi i zrozumienia przez użytkowników, z uwzględnieniem możliwości dostosowania sposobu prezentacji treści i interakcji, łącznie z zapewnieniem, w razie potrzeby, dostępnej alternatywy elektronicznej; a także w solidny sposób umożliwiający interoperacyjność z różnorodnymi aplikacjami klienckimi i technologiami wspomagającymi dostępnymi na poziomie unijnym i międzynarodowym;</w:t>
            </w:r>
          </w:p>
        </w:tc>
      </w:tr>
    </w:tbl>
    <w:p w:rsidR="0075192C" w:rsidRPr="00C1599B" w:rsidRDefault="0075192C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Pr="00C1599B">
        <w:rPr>
          <w:rStyle w:val="HideTWBInt"/>
          <w:color w:val="auto"/>
        </w:rPr>
        <w:t>{EN}</w:t>
      </w:r>
      <w:r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75192C" w:rsidRPr="00C1599B" w:rsidRDefault="0075192C" w:rsidP="0075192C">
      <w:pPr>
        <w:sectPr w:rsidR="0075192C" w:rsidRPr="00C1599B" w:rsidSect="007F349A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lastRenderedPageBreak/>
        <w:t>&lt;/Amend&gt;</w:t>
      </w:r>
    </w:p>
    <w:p w:rsidR="0075192C" w:rsidRPr="00C1599B" w:rsidRDefault="0075192C" w:rsidP="0075192C">
      <w:pPr>
        <w:pStyle w:val="ZDateAM"/>
      </w:pPr>
      <w:r w:rsidRPr="00C1599B">
        <w:rPr>
          <w:rStyle w:val="HideTWBExt"/>
          <w:noProof w:val="0"/>
          <w:color w:val="auto"/>
        </w:rPr>
        <w:t>&lt;Amend&gt;&lt;Date&gt;</w:t>
      </w:r>
      <w:r w:rsidRPr="00C1599B">
        <w:rPr>
          <w:rStyle w:val="HideTWBInt"/>
          <w:color w:val="auto"/>
        </w:rPr>
        <w:t>{06/09/2017}</w:t>
      </w:r>
      <w:r w:rsidRPr="00C1599B">
        <w:t>6.9.2017</w:t>
      </w:r>
      <w:r w:rsidRPr="00C1599B">
        <w:rPr>
          <w:rStyle w:val="HideTWBExt"/>
          <w:noProof w:val="0"/>
          <w:color w:val="auto"/>
        </w:rPr>
        <w:t>&lt;/Date&gt;</w:t>
      </w:r>
      <w:r w:rsidRPr="00C1599B">
        <w:tab/>
      </w:r>
      <w:r w:rsidRPr="00C1599B">
        <w:rPr>
          <w:rStyle w:val="HideTWBExt"/>
          <w:noProof w:val="0"/>
          <w:color w:val="auto"/>
        </w:rPr>
        <w:t>&lt;ANo&gt;</w:t>
      </w:r>
      <w:r w:rsidRPr="00C1599B">
        <w:t>A8-0188</w:t>
      </w:r>
      <w:r w:rsidRPr="00C1599B">
        <w:rPr>
          <w:rStyle w:val="HideTWBExt"/>
          <w:noProof w:val="0"/>
          <w:color w:val="auto"/>
        </w:rPr>
        <w:t>&lt;/ANo&gt;</w:t>
      </w:r>
      <w:r w:rsidRPr="00C1599B">
        <w:t>/</w:t>
      </w:r>
      <w:r w:rsidRPr="00C1599B">
        <w:rPr>
          <w:rStyle w:val="HideTWBExt"/>
          <w:noProof w:val="0"/>
          <w:color w:val="auto"/>
        </w:rPr>
        <w:t>&lt;NumAm&gt;</w:t>
      </w:r>
      <w:r w:rsidRPr="00C1599B">
        <w:t>317</w:t>
      </w:r>
      <w:r w:rsidRPr="00C1599B">
        <w:rPr>
          <w:rStyle w:val="HideTWBExt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AMNumberTabs"/>
      </w:pPr>
      <w:r w:rsidRPr="00C1599B">
        <w:t>Poprawka</w:t>
      </w:r>
      <w:r w:rsidRPr="00C1599B">
        <w:tab/>
      </w:r>
      <w:r w:rsidRPr="00C1599B">
        <w:tab/>
      </w:r>
      <w:r w:rsidRPr="00C1599B">
        <w:rPr>
          <w:rStyle w:val="HideTWBExt"/>
          <w:b w:val="0"/>
          <w:noProof w:val="0"/>
          <w:color w:val="auto"/>
        </w:rPr>
        <w:t>&lt;NumAm&gt;</w:t>
      </w:r>
      <w:r w:rsidRPr="00C1599B">
        <w:t>317</w:t>
      </w:r>
      <w:r w:rsidRPr="00C1599B">
        <w:rPr>
          <w:rStyle w:val="HideTWBExt"/>
          <w:b w:val="0"/>
          <w:noProof w:val="0"/>
          <w:color w:val="auto"/>
        </w:rPr>
        <w:t>&lt;/NumAm&gt;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&lt;RepeatBlock-By&gt;&lt;Members&gt;</w:t>
      </w:r>
      <w:r w:rsidRPr="00C1599B">
        <w:t>Karima Delli</w:t>
      </w:r>
      <w:r w:rsidRPr="00C1599B">
        <w:rPr>
          <w:rStyle w:val="HideTWBExt"/>
          <w:b w:val="0"/>
          <w:noProof w:val="0"/>
          <w:color w:val="auto"/>
        </w:rPr>
        <w:t>&lt;/Members&gt;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&lt;AuNomDe&gt;</w:t>
      </w:r>
      <w:r w:rsidRPr="00C1599B">
        <w:rPr>
          <w:rStyle w:val="HideTWBInt"/>
          <w:color w:val="auto"/>
        </w:rPr>
        <w:t>{TRAN}</w:t>
      </w:r>
      <w:r w:rsidRPr="00C1599B">
        <w:t>w imieniu Komisji Transportu i Turystyki</w:t>
      </w:r>
      <w:r w:rsidRPr="00C1599B">
        <w:rPr>
          <w:rStyle w:val="HideTWBExt"/>
          <w:noProof w:val="0"/>
          <w:color w:val="auto"/>
        </w:rPr>
        <w:t>&lt;/AuNomDe&gt;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&lt;/RepeatBlock-By&gt;</w:t>
      </w:r>
    </w:p>
    <w:p w:rsidR="0075192C" w:rsidRPr="00C1599B" w:rsidRDefault="0075192C" w:rsidP="0075192C">
      <w:pPr>
        <w:pStyle w:val="ProjRap"/>
      </w:pPr>
      <w:r w:rsidRPr="00C1599B">
        <w:rPr>
          <w:rStyle w:val="HideTWBExt"/>
          <w:b w:val="0"/>
          <w:noProof w:val="0"/>
          <w:color w:val="auto"/>
        </w:rPr>
        <w:t>&lt;TitreType&gt;</w:t>
      </w:r>
      <w:r w:rsidRPr="00C1599B">
        <w:t>Sprawozdanie</w:t>
      </w:r>
      <w:r w:rsidRPr="00C1599B">
        <w:rPr>
          <w:rStyle w:val="HideTWBExt"/>
          <w:b w:val="0"/>
          <w:noProof w:val="0"/>
          <w:color w:val="auto"/>
        </w:rPr>
        <w:t>&lt;/TitreType&gt;</w:t>
      </w:r>
      <w:r w:rsidRPr="00C1599B">
        <w:tab/>
        <w:t>A8-0188/2017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&lt;Rapporteur&gt;</w:t>
      </w:r>
      <w:r w:rsidRPr="00C1599B">
        <w:t>Morten Løkkegaard</w:t>
      </w:r>
      <w:r w:rsidRPr="00C1599B">
        <w:rPr>
          <w:rStyle w:val="HideTWBExt"/>
          <w:b w:val="0"/>
          <w:noProof w:val="0"/>
          <w:color w:val="auto"/>
        </w:rPr>
        <w:t>&lt;/Rapporteur&gt;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&lt;Titre&gt;</w:t>
      </w:r>
      <w:r w:rsidRPr="00C1599B">
        <w:t>Wymogi dostępności produktów i usług</w:t>
      </w:r>
      <w:r w:rsidRPr="00C1599B">
        <w:rPr>
          <w:rStyle w:val="HideTWBExt"/>
          <w:noProof w:val="0"/>
          <w:color w:val="auto"/>
        </w:rPr>
        <w:t>&lt;/Titre&gt;</w:t>
      </w:r>
    </w:p>
    <w:p w:rsidR="0075192C" w:rsidRPr="00C1599B" w:rsidRDefault="0075192C" w:rsidP="0075192C">
      <w:pPr>
        <w:pStyle w:val="Normal12"/>
      </w:pPr>
      <w:r w:rsidRPr="00C1599B">
        <w:rPr>
          <w:rStyle w:val="HideTWBExt"/>
          <w:noProof w:val="0"/>
          <w:color w:val="auto"/>
        </w:rPr>
        <w:t>&lt;DocRef&gt;</w:t>
      </w:r>
      <w:r w:rsidRPr="00C1599B">
        <w:t>COM(2015)0615 – C8-0387/2015 – 2015/0278(COD)</w:t>
      </w:r>
      <w:r w:rsidRPr="00C1599B">
        <w:rPr>
          <w:rStyle w:val="HideTWBExt"/>
          <w:noProof w:val="0"/>
          <w:color w:val="auto"/>
        </w:rPr>
        <w:t>&lt;/DocRef&gt;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&lt;DocAmend&gt;</w:t>
      </w:r>
      <w:r w:rsidRPr="00C1599B">
        <w:t>Wniosek dotyczący dyrektywy</w:t>
      </w:r>
      <w:r w:rsidRPr="00C1599B">
        <w:rPr>
          <w:rStyle w:val="HideTWBExt"/>
          <w:b w:val="0"/>
          <w:noProof w:val="0"/>
          <w:color w:val="auto"/>
        </w:rPr>
        <w:t>&lt;/DocAmend&gt;</w:t>
      </w:r>
    </w:p>
    <w:p w:rsidR="0075192C" w:rsidRPr="00C1599B" w:rsidRDefault="0075192C" w:rsidP="0075192C">
      <w:pPr>
        <w:pStyle w:val="NormalBold"/>
      </w:pPr>
      <w:r w:rsidRPr="00C1599B">
        <w:rPr>
          <w:rStyle w:val="HideTWBExt"/>
          <w:b w:val="0"/>
          <w:noProof w:val="0"/>
          <w:color w:val="auto"/>
        </w:rPr>
        <w:t>&lt;Article&gt;</w:t>
      </w:r>
      <w:r w:rsidRPr="00C1599B">
        <w:t>Załącznik I – sekcja V – część A – ustęp 1 – litera c a (nowa)</w:t>
      </w:r>
      <w:r w:rsidRPr="00C1599B">
        <w:rPr>
          <w:rStyle w:val="HideTWBExt"/>
          <w:b w:val="0"/>
          <w:noProof w:val="0"/>
          <w:color w:val="auto"/>
        </w:rPr>
        <w:t>&lt;/Article&gt;</w:t>
      </w:r>
    </w:p>
    <w:p w:rsidR="0075192C" w:rsidRPr="00C1599B" w:rsidRDefault="0075192C" w:rsidP="0075192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50D8" w:rsidRPr="00C1599B" w:rsidTr="006232B2">
        <w:trPr>
          <w:jc w:val="center"/>
        </w:trPr>
        <w:tc>
          <w:tcPr>
            <w:tcW w:w="9752" w:type="dxa"/>
            <w:gridSpan w:val="2"/>
          </w:tcPr>
          <w:p w:rsidR="0075192C" w:rsidRPr="00C1599B" w:rsidRDefault="0075192C" w:rsidP="006232B2">
            <w:pPr>
              <w:keepNext/>
            </w:pP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bookmarkStart w:id="2" w:name="DocEPTmp"/>
            <w:bookmarkEnd w:id="2"/>
            <w:r w:rsidRPr="00C1599B">
              <w:t>Tekst proponowany przez Komisję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75192C" w:rsidRPr="00C1599B" w:rsidRDefault="0075192C" w:rsidP="006232B2">
            <w:pPr>
              <w:pStyle w:val="ColumnHeading"/>
              <w:keepNext/>
            </w:pPr>
            <w:r w:rsidRPr="00C1599B">
              <w:t>Poprawka</w:t>
            </w:r>
          </w:p>
        </w:tc>
      </w:tr>
      <w:tr w:rsidR="00B850D8" w:rsidRPr="00C1599B" w:rsidTr="006232B2">
        <w:trPr>
          <w:jc w:val="center"/>
        </w:trPr>
        <w:tc>
          <w:tcPr>
            <w:tcW w:w="4876" w:type="dxa"/>
          </w:tcPr>
          <w:p w:rsidR="0075192C" w:rsidRPr="00C1599B" w:rsidRDefault="0075192C" w:rsidP="006232B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5192C" w:rsidRPr="00C1599B" w:rsidRDefault="0075192C" w:rsidP="00646F08">
            <w:pPr>
              <w:pStyle w:val="Normal6"/>
              <w:rPr>
                <w:noProof w:val="0"/>
                <w:szCs w:val="24"/>
              </w:rPr>
            </w:pPr>
            <w:r w:rsidRPr="00C1599B">
              <w:rPr>
                <w:b/>
                <w:i/>
                <w:noProof w:val="0"/>
                <w:szCs w:val="24"/>
              </w:rPr>
              <w:t>ca)</w:t>
            </w:r>
            <w:r w:rsidRPr="00C1599B">
              <w:rPr>
                <w:b/>
                <w:i/>
                <w:noProof w:val="0"/>
                <w:szCs w:val="24"/>
              </w:rPr>
              <w:tab/>
              <w:t>wymóg, by środowisko zbudowane potrzebne do świadczenia usługi było zgodne z sekcją X niniejszego załącznika.</w:t>
            </w:r>
          </w:p>
        </w:tc>
      </w:tr>
    </w:tbl>
    <w:p w:rsidR="0075192C" w:rsidRPr="00C1599B" w:rsidRDefault="0075192C" w:rsidP="00EC6383">
      <w:pPr>
        <w:pStyle w:val="Olang"/>
      </w:pPr>
      <w:r w:rsidRPr="00C1599B">
        <w:t xml:space="preserve">Or. </w:t>
      </w:r>
      <w:r w:rsidRPr="00C1599B">
        <w:rPr>
          <w:rStyle w:val="HideTWBExt"/>
          <w:noProof w:val="0"/>
          <w:color w:val="auto"/>
        </w:rPr>
        <w:t>&lt;Original&gt;</w:t>
      </w:r>
      <w:r w:rsidRPr="00C1599B">
        <w:rPr>
          <w:rStyle w:val="HideTWBInt"/>
          <w:color w:val="auto"/>
        </w:rPr>
        <w:t>{EN}</w:t>
      </w:r>
      <w:r w:rsidRPr="00C1599B">
        <w:t>en</w:t>
      </w:r>
      <w:r w:rsidRPr="00C1599B">
        <w:rPr>
          <w:rStyle w:val="HideTWBExt"/>
          <w:noProof w:val="0"/>
          <w:color w:val="auto"/>
        </w:rPr>
        <w:t>&lt;/Original&gt;</w:t>
      </w:r>
    </w:p>
    <w:p w:rsidR="0075192C" w:rsidRPr="00C1599B" w:rsidRDefault="0075192C" w:rsidP="0075192C">
      <w:r w:rsidRPr="00C1599B">
        <w:rPr>
          <w:rStyle w:val="HideTWBExt"/>
          <w:noProof w:val="0"/>
          <w:color w:val="auto"/>
        </w:rPr>
        <w:t>&lt;/Amend&gt;</w:t>
      </w:r>
    </w:p>
    <w:p w:rsidR="00F12D76" w:rsidRPr="00C1599B" w:rsidRDefault="00F12D76">
      <w:r w:rsidRPr="00C1599B">
        <w:rPr>
          <w:rStyle w:val="HideTWBExt"/>
          <w:noProof w:val="0"/>
          <w:color w:val="auto"/>
        </w:rPr>
        <w:t>&lt;/RepeatBlock-Amend&gt;</w:t>
      </w:r>
    </w:p>
    <w:sectPr w:rsidR="00F12D76" w:rsidRPr="00C1599B">
      <w:footerReference w:type="default" r:id="rId2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78" w:rsidRPr="00C1599B" w:rsidRDefault="00861F78">
      <w:r w:rsidRPr="00C1599B">
        <w:separator/>
      </w:r>
    </w:p>
  </w:endnote>
  <w:endnote w:type="continuationSeparator" w:id="0">
    <w:p w:rsidR="00861F78" w:rsidRPr="00C1599B" w:rsidRDefault="00861F78">
      <w:r w:rsidRPr="00C159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EF" w:rsidRDefault="00994AEF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lang w:val="de-DE"/>
      </w:rPr>
      <w:t>&lt;/Version&gt;</w:t>
    </w:r>
  </w:p>
  <w:p w:rsidR="0075192C" w:rsidRPr="008670EE" w:rsidRDefault="00C1599B" w:rsidP="00C1599B">
    <w:pPr>
      <w:pStyle w:val="Footer2"/>
      <w:tabs>
        <w:tab w:val="center" w:pos="4535"/>
      </w:tabs>
    </w:pPr>
    <w:r>
      <w:t>PL</w:t>
    </w:r>
    <w:r>
      <w:tab/>
    </w:r>
    <w:r w:rsidRPr="00C1599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lang w:val="de-DE"/>
      </w:rPr>
      <w:t>&lt;/Version&gt;</w:t>
    </w:r>
  </w:p>
  <w:p w:rsidR="0075192C" w:rsidRPr="008670EE" w:rsidRDefault="00C1599B" w:rsidP="00C1599B">
    <w:pPr>
      <w:pStyle w:val="Footer2"/>
      <w:tabs>
        <w:tab w:val="center" w:pos="4535"/>
      </w:tabs>
    </w:pPr>
    <w:r>
      <w:t>PL</w:t>
    </w:r>
    <w:r>
      <w:tab/>
    </w:r>
    <w:r w:rsidRPr="00C1599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lang w:val="de-DE"/>
      </w:rPr>
      <w:t>&lt;/Version&gt;</w:t>
    </w:r>
  </w:p>
  <w:p w:rsidR="0075192C" w:rsidRPr="008670EE" w:rsidRDefault="00C1599B" w:rsidP="00C1599B">
    <w:pPr>
      <w:pStyle w:val="Footer2"/>
      <w:tabs>
        <w:tab w:val="center" w:pos="4535"/>
      </w:tabs>
    </w:pPr>
    <w:r>
      <w:t>PL</w:t>
    </w:r>
    <w:r>
      <w:tab/>
    </w:r>
    <w:r w:rsidRPr="00C1599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noProof w:val="0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noProof w:val="0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noProof w:val="0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noProof w:val="0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noProof w:val="0"/>
        <w:lang w:val="de-DE"/>
      </w:rPr>
      <w:t>&lt;/Version&gt;</w:t>
    </w:r>
  </w:p>
  <w:p w:rsidR="00881ACB" w:rsidRPr="00C1599B" w:rsidRDefault="00C1599B" w:rsidP="00C1599B">
    <w:pPr>
      <w:pStyle w:val="Footer2"/>
      <w:tabs>
        <w:tab w:val="center" w:pos="4535"/>
      </w:tabs>
    </w:pPr>
    <w:r w:rsidRPr="00C1599B">
      <w:t>PL</w:t>
    </w:r>
    <w:r w:rsidRPr="00C1599B">
      <w:tab/>
    </w:r>
    <w:r w:rsidRPr="00C1599B">
      <w:rPr>
        <w:b w:val="0"/>
        <w:i/>
        <w:color w:val="C0C0C0"/>
        <w:sz w:val="22"/>
      </w:rPr>
      <w:t>Zjednoczona w różnorodności</w:t>
    </w:r>
    <w:r w:rsidRPr="00C1599B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EF" w:rsidRDefault="00994AE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lang w:val="de-DE"/>
      </w:rPr>
      <w:t>&lt;/Version&gt;</w:t>
    </w:r>
  </w:p>
  <w:p w:rsidR="0075192C" w:rsidRPr="008670EE" w:rsidRDefault="00C1599B" w:rsidP="00C1599B">
    <w:pPr>
      <w:pStyle w:val="Footer2"/>
      <w:tabs>
        <w:tab w:val="center" w:pos="4535"/>
      </w:tabs>
    </w:pPr>
    <w:r>
      <w:t>PL</w:t>
    </w:r>
    <w:r>
      <w:tab/>
    </w:r>
    <w:r w:rsidRPr="00C1599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lang w:val="de-DE"/>
      </w:rPr>
      <w:t>&lt;/Version&gt;</w:t>
    </w:r>
  </w:p>
  <w:p w:rsidR="0075192C" w:rsidRPr="008670EE" w:rsidRDefault="00C1599B" w:rsidP="00C1599B">
    <w:pPr>
      <w:pStyle w:val="Footer2"/>
      <w:tabs>
        <w:tab w:val="center" w:pos="4535"/>
      </w:tabs>
    </w:pPr>
    <w:r>
      <w:t>PL</w:t>
    </w:r>
    <w:r>
      <w:tab/>
    </w:r>
    <w:r w:rsidRPr="00C1599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lang w:val="de-DE"/>
      </w:rPr>
      <w:t>&lt;/Version&gt;</w:t>
    </w:r>
  </w:p>
  <w:p w:rsidR="0075192C" w:rsidRPr="008670EE" w:rsidRDefault="00C1599B" w:rsidP="00C1599B">
    <w:pPr>
      <w:pStyle w:val="Footer2"/>
      <w:tabs>
        <w:tab w:val="center" w:pos="4535"/>
      </w:tabs>
    </w:pPr>
    <w:r>
      <w:t>PL</w:t>
    </w:r>
    <w:r>
      <w:tab/>
    </w:r>
    <w:r w:rsidRPr="00C1599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lang w:val="de-DE"/>
      </w:rPr>
      <w:t>&lt;/Version&gt;</w:t>
    </w:r>
  </w:p>
  <w:p w:rsidR="0075192C" w:rsidRPr="008670EE" w:rsidRDefault="00C1599B" w:rsidP="00C1599B">
    <w:pPr>
      <w:pStyle w:val="Footer2"/>
      <w:tabs>
        <w:tab w:val="center" w:pos="4535"/>
      </w:tabs>
    </w:pPr>
    <w:r>
      <w:t>PL</w:t>
    </w:r>
    <w:r>
      <w:tab/>
    </w:r>
    <w:r w:rsidRPr="00C1599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lang w:val="de-DE"/>
      </w:rPr>
      <w:t>&lt;/Version&gt;</w:t>
    </w:r>
  </w:p>
  <w:p w:rsidR="0075192C" w:rsidRPr="008670EE" w:rsidRDefault="00C1599B" w:rsidP="00C1599B">
    <w:pPr>
      <w:pStyle w:val="Footer2"/>
      <w:tabs>
        <w:tab w:val="center" w:pos="4535"/>
      </w:tabs>
    </w:pPr>
    <w:r>
      <w:t>PL</w:t>
    </w:r>
    <w:r>
      <w:tab/>
    </w:r>
    <w:r w:rsidRPr="00C1599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B" w:rsidRPr="00994AEF" w:rsidRDefault="00C1599B" w:rsidP="00C1599B">
    <w:pPr>
      <w:pStyle w:val="Footer"/>
      <w:rPr>
        <w:lang w:val="de-DE"/>
      </w:rPr>
    </w:pPr>
    <w:r w:rsidRPr="00994AEF">
      <w:rPr>
        <w:rStyle w:val="HideTWBExt"/>
        <w:lang w:val="de-DE"/>
      </w:rPr>
      <w:t>&lt;PathFdR&gt;</w:t>
    </w:r>
    <w:r w:rsidRPr="00994AEF">
      <w:rPr>
        <w:lang w:val="de-DE"/>
      </w:rPr>
      <w:t>AM\1133705PL.docx</w:t>
    </w:r>
    <w:r w:rsidRPr="00994AEF">
      <w:rPr>
        <w:rStyle w:val="HideTWBExt"/>
        <w:lang w:val="de-DE"/>
      </w:rPr>
      <w:t>&lt;/PathFdR&gt;</w:t>
    </w:r>
    <w:r w:rsidRPr="00994AEF">
      <w:rPr>
        <w:lang w:val="de-DE"/>
      </w:rPr>
      <w:tab/>
    </w:r>
    <w:r w:rsidRPr="00994AEF">
      <w:rPr>
        <w:lang w:val="de-DE"/>
      </w:rPr>
      <w:tab/>
      <w:t>PE</w:t>
    </w:r>
    <w:r w:rsidRPr="00994AEF">
      <w:rPr>
        <w:rStyle w:val="HideTWBExt"/>
        <w:lang w:val="de-DE"/>
      </w:rPr>
      <w:t>&lt;NoPE&gt;</w:t>
    </w:r>
    <w:r w:rsidRPr="00994AEF">
      <w:rPr>
        <w:lang w:val="de-DE"/>
      </w:rPr>
      <w:t>605.628</w:t>
    </w:r>
    <w:r w:rsidRPr="00994AEF">
      <w:rPr>
        <w:rStyle w:val="HideTWBExt"/>
        <w:lang w:val="de-DE"/>
      </w:rPr>
      <w:t>&lt;/NoPE&gt;&lt;Version&gt;</w:t>
    </w:r>
    <w:r w:rsidRPr="00994AEF">
      <w:rPr>
        <w:lang w:val="de-DE"/>
      </w:rPr>
      <w:t>v01-00</w:t>
    </w:r>
    <w:r w:rsidRPr="00994AEF">
      <w:rPr>
        <w:rStyle w:val="HideTWBExt"/>
        <w:lang w:val="de-DE"/>
      </w:rPr>
      <w:t>&lt;/Version&gt;</w:t>
    </w:r>
  </w:p>
  <w:p w:rsidR="0075192C" w:rsidRPr="008670EE" w:rsidRDefault="00C1599B" w:rsidP="00C1599B">
    <w:pPr>
      <w:pStyle w:val="Footer2"/>
      <w:tabs>
        <w:tab w:val="center" w:pos="4535"/>
      </w:tabs>
    </w:pPr>
    <w:r>
      <w:t>PL</w:t>
    </w:r>
    <w:r>
      <w:tab/>
    </w:r>
    <w:r w:rsidRPr="00C1599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78" w:rsidRPr="00C1599B" w:rsidRDefault="00861F78">
      <w:r w:rsidRPr="00C1599B">
        <w:separator/>
      </w:r>
    </w:p>
  </w:footnote>
  <w:footnote w:type="continuationSeparator" w:id="0">
    <w:p w:rsidR="00861F78" w:rsidRPr="00C1599B" w:rsidRDefault="00861F78">
      <w:r w:rsidRPr="00C1599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EF" w:rsidRDefault="00994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EF" w:rsidRDefault="00994A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EF" w:rsidRDefault="00994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17"/>
    <w:docVar w:name="DOCCODMNU" w:val=" 2"/>
    <w:docVar w:name="DOCDT" w:val="06/09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4475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944754 footer;}{\*\cs17 \additive \rtlch\fcs1 \af0 \ltrch\fcs0 \fs22 \sbasedon10 \slink16 \slocked \styrsid94475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944754 Footer2;}}{\*\rsidtbl \rsid24658\rsid735077\rsid944754\rsid2892074\rsid4543182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7\mo9\dy6\hr16\min24}_x000d__x000a_{\revtim\yr2017\mo9\dy6\hr16\min24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44754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4318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44754\charrsid8810734 &lt;PathFdR&gt;}{\rtlch\fcs1 \af0 \ltrch\fcs0 \insrsid944754\charrsid12483111 AM\\P8_AMA(2017)0188(227-231)_EN.docx}{\rtlch\fcs1 \af0 \ltrch\fcs0 \cs15\v\f1\fs20\cf9\insrsid944754\charrsid8810734 &lt;/PathFdR&gt;}{_x000d__x000a_\rtlch\fcs1 \af0 \ltrch\fcs0 \insrsid944754\charrsid8810734 \tab \tab PE}{\rtlch\fcs1 \af0 \ltrch\fcs0 \cs15\v\f1\fs20\cf9\insrsid944754\charrsid8810734 &lt;NoPE&gt;}{\rtlch\fcs1 \af0 \ltrch\fcs0 \insrsid944754\charrsid12483111 605.628}{\rtlch\fcs1 \af0 _x000d__x000a_\ltrch\fcs0 \cs15\v\f1\fs20\cf9\insrsid944754\charrsid8810734 &lt;/NoPE&gt;&lt;Version&gt;}{\rtlch\fcs1 \af0 \ltrch\fcs0 \insrsid944754\charrsid8810734 v}{\rtlch\fcs1 \af0 \ltrch\fcs0 \insrsid944754\charrsid12483111 01-00}{\rtlch\fcs1 \af0 \ltrch\fcs0 _x000d__x000a_\cs15\v\f1\fs20\cf9\insrsid944754\charrsid8810734 &lt;/Version&gt;}{\rtlch\fcs1 \af0 \ltrch\fcs0 \insrsid944754\charrsid8810734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944754\charrsid8810734  DOCPROPERTY &quot;&lt;Extension&gt;&quot; }}{\fldrslt {\rtlch\fcs1 \af1 \ltrch\fcs0 \insrsid944754 EN}}}\sectd \ltrsect_x000d__x000a_\linex0\endnhere\sectdefaultcl\sftnbj {\rtlch\fcs1 \af1 \ltrch\fcs0 \cf16\insrsid944754\charrsid8810734 \tab }{\rtlch\fcs1 \af1\afs22 \ltrch\fcs0 \b0\i\fs22\cf16\insrsid944754 United in diversity}{\rtlch\fcs1 \af1 \ltrch\fcs0 _x000d__x000a_\cf16\insrsid944754\charrsid8810734 \tab }{\field{\*\fldinst {\rtlch\fcs1 \af1 \ltrch\fcs0 \insrsid944754\charrsid8810734  DOCPROPERTY &quot;&lt;Extension&gt;&quot; }}{\fldrslt {\rtlch\fcs1 \af1 \ltrch\fcs0 \insrsid944754 EN}}}\sectd \ltrsect_x000d__x000a_\linex0\endnhere\sectdefaultcl\sftnbj {\rtlch\fcs1 \af1 \ltrch\fcs0 \insrsid944754\charrsid88107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44754 _x000d__x000a_\rtlch\fcs1 \af0\afs20\alang1025 \ltrch\fcs0 \fs24\lang2057\langfe2057\cgrid\langnp2057\langfenp2057 {\rtlch\fcs1 \af0 \ltrch\fcs0 \insrsid944754\charrsid881073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5_x000d__x000a_4dcd1b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17"/>
    <w:docVar w:name="LastEditedSection" w:val=" 1"/>
    <w:docVar w:name="NRAKEY" w:val="0188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09782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097822 footer;}{\*\cs17 \additive \rtlch\fcs1 \af0 \ltrch\fcs0 \fs22 \sbasedon10 \slink16 \slocked \spriority0 \styrsid609782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097822 ProjRap;}{\s19\ql \li0\ri0\sa240\nowidctlpar\wrapdefault\aspalpha\aspnum\faauto\adjustright\rin0\lin0\itap0 \rtlch\fcs1 \af0\afs20\alang1025 \ltrch\fcs0 _x000d__x000a_\fs24\lang2057\langfe2057\cgrid\langnp2057\langfenp2057 \sbasedon0 \snext19 \spriority0 \styrsid609782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097822 Footer2;}{\*\cs21 \additive \v\cf15 \spriority0 \styrsid6097822 HideTWBInt;}{_x000d__x000a_\s22\ql \li0\ri0\nowidctlpar\wrapdefault\aspalpha\aspnum\faauto\adjustright\rin0\lin0\itap0 \rtlch\fcs1 \af0\afs20\alang1025 \ltrch\fcs0 \b\fs24\lang2057\langfe2057\cgrid\langnp2057\langfenp2057 \sbasedon0 \snext22 \slink29 \spriority0 \styrsid609782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6097822 Olang;}{\s24\ql \li0\ri0\sa120\nowidctlpar\wrapdefault\aspalpha\aspnum\faauto\adjustright\rin0\lin0\itap0 \rtlch\fcs1 \af0\afs20\alang1025 \ltrch\fcs0 _x000d__x000a_\fs24\lang1024\langfe1024\cgrid\noproof\langnp2057\langfenp2057 \sbasedon0 \snext24 \slink30 \spriority0 \styrsid6097822 Normal6;}{\s25\qc \li0\ri0\sb240\nowidctlpar\wrapdefault\aspalpha\aspnum\faauto\adjustright\rin0\lin0\itap0 \rtlch\fcs1 _x000d__x000a_\af0\afs20\alang1025 \ltrch\fcs0 \i\fs24\lang2057\langfe2057\cgrid\langnp2057\langfenp2057 \sbasedon0 \snext25 \spriority0 \styrsid6097822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609782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6097822 ZDateAM;}{\s28\ql \li0\ri0\sa240\nowidctlpar\wrapdefault\aspalpha\aspnum\faauto\adjustright\rin0\lin0\itap0 \rtlch\fcs1 \af0\afs20\alang1025 _x000d__x000a_\ltrch\fcs0 \i\fs24\lang1024\langfe1024\cgrid\noproof\langnp2057\langfenp2057 \sbasedon0 \snext28 \spriority0 \styrsid6097822 Normal12Italic;}{\*\cs29 \additive \b\fs24 \slink22 \slocked \spriority0 \styrsid6097822 NormalBold Char;}{\*\cs30 \additive _x000d__x000a_\fs24\lang1024\langfe1024\noproof \slink24 \slocked \spriority0 \styrsid6097822 Normal6 Char;}{\s31\qc \li0\ri0\sa240\nowidctlpar\wrapdefault\aspalpha\aspnum\faauto\adjustright\rin0\lin0\itap0 \rtlch\fcs1 \af0\afs20\alang1025 \ltrch\fcs0 _x000d__x000a_\i\fs24\lang2057\langfe2057\cgrid\langnp2057\langfenp2057 \sbasedon0 \snext31 \spriority0 \styrsid609782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6097822 AMNumberTabs;}}{\*\rsidtbl \rsid24658\rsid735077\rsid2892074\rsid4666813\rsid6097822\rsid6641733\rsid9636012\rsid11215221\rsid12154954_x000d__x000a_\rsid14051985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7\mo9\dy6\hr16}{\revtim\yr2017\mo9\dy6\hr16}{\version1}{\edmins0}{\nofpages1}{\nofwords107}{\nofchars1189}{\*\company European Parliament}{\nofcharsws1204}{\vern57443}}_x000d__x000a_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09782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519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097822\charrsid8810734 {\*\bkmkstart InsideFooter}&lt;PathFdR&gt;}{\rtlch\fcs1 \af0 \ltrch\fcs0 \cf10\insrsid6097822\charrsid8810734 \uc1\u9668\'3f}{\rtlch\fcs1 \af0 \ltrch\fcs0 \insrsid6097822\charrsid8810734 #}{\rtlch\fcs1 \af0 _x000d__x000a_\ltrch\fcs0 \cs21\v\cf15\insrsid6097822\charrsid8810734 TXTROUTE@@}{\rtlch\fcs1 \af0 \ltrch\fcs0 \insrsid6097822\charrsid8810734 #}{\rtlch\fcs1 \af0 \ltrch\fcs0 \cf10\insrsid6097822\charrsid8810734 \uc1\u9658\'3f}{\rtlch\fcs1 \af0 \ltrch\fcs0 _x000d__x000a_\cs15\v\f1\fs20\cf9\insrsid6097822\charrsid8810734 &lt;/PathFdR&gt;}{\rtlch\fcs1 \af0 \ltrch\fcs0 \insrsid6097822\charrsid8810734 {\*\bkmkend InsideFooter}\tab \tab {\*\bkmkstart OutsideFooter}PE}{\rtlch\fcs1 \af0 \ltrch\fcs0 _x000d__x000a_\cs15\v\f1\fs20\cf9\insrsid6097822\charrsid8810734 &lt;NoPE&gt;}{\rtlch\fcs1 \af0 \ltrch\fcs0 \cf10\insrsid6097822\charrsid8810734 \uc1\u9668\'3f}{\rtlch\fcs1 \af0 \ltrch\fcs0 \insrsid6097822\charrsid8810734 #}{\rtlch\fcs1 \af0 \ltrch\fcs0 _x000d__x000a_\cs21\v\cf15\insrsid6097822\charrsid8810734 TXTNRPE@NRPE@}{\rtlch\fcs1 \af0 \ltrch\fcs0 \insrsid6097822\charrsid8810734 #}{\rtlch\fcs1 \af0 \ltrch\fcs0 \cf10\insrsid6097822\charrsid8810734 \uc1\u9658\'3f}{\rtlch\fcs1 \af0 \ltrch\fcs0 _x000d__x000a_\cs15\v\f1\fs20\cf9\insrsid6097822\charrsid8810734 &lt;/NoPE&gt;&lt;Version&gt;}{\rtlch\fcs1 \af0 \ltrch\fcs0 \insrsid6097822\charrsid8810734 v}{\rtlch\fcs1 \af0 \ltrch\fcs0 \cf10\insrsid6097822\charrsid8810734 \uc1\u9668\'3f}{\rtlch\fcs1 \af0 \ltrch\fcs0 _x000d__x000a_\insrsid6097822\charrsid8810734 #}{\rtlch\fcs1 \af0 \ltrch\fcs0 \cs21\v\cf15\insrsid6097822\charrsid8810734 TXTVERSION@NRV@}{\rtlch\fcs1 \af0 \ltrch\fcs0 \insrsid6097822\charrsid8810734 #}{\rtlch\fcs1 \af0 \ltrch\fcs0 \cf10\insrsid6097822\charrsid8810734 _x000d__x000a_\uc1\u9658\'3f}{\rtlch\fcs1 \af0 \ltrch\fcs0 \cs15\v\f1\fs20\cf9\insrsid6097822\charrsid8810734 &lt;/Version&gt;}{\rtlch\fcs1 \af0 \ltrch\fcs0 \insrsid6097822\charrsid8810734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6097822\charrsid8810734  DOCPROPERTY &quot;&lt;Extension&gt;&quot; }}{\fldrslt {\rtlch\fcs1 \af1 \ltrch\fcs0 \insrsid6097822\charrsid8810734 XX}_x000d__x000a_}}\sectd \ltrsect\linex0\endnhere\sectdefaultcl\sftnbj {\rtlch\fcs1 \af1 \ltrch\fcs0 \cf16\insrsid6097822\charrsid8810734 \tab }{\rtlch\fcs1 \af1\afs22 \ltrch\fcs0 \b0\i\fs22\cf16\insrsid6097822\charrsid8810734 #}{\rtlch\fcs1 \af1 \ltrch\fcs0 _x000d__x000a_\cs21\v\cf15\insrsid6097822\charrsid8810734 (STD@_Motto}{\rtlch\fcs1 \af1\afs22 \ltrch\fcs0 \b0\i\fs22\cf16\insrsid6097822\charrsid8810734 #}{\rtlch\fcs1 \af1 \ltrch\fcs0 \cf16\insrsid6097822\charrsid8810734 \tab }{\field\flddirty{\*\fldinst {\rtlch\fcs1 _x000d__x000a_\af1 \ltrch\fcs0 \insrsid6097822\charrsid8810734  DOCPROPERTY &quot;&lt;Extension&gt;&quot; }}{\fldrslt {\rtlch\fcs1 \af1 \ltrch\fcs0 \insrsid6097822\charrsid8810734 XX}}}\sectd \ltrsect\linex0\endnhere\sectdefaultcl\sftnbj {\rtlch\fcs1 \af1 \ltrch\fcs0 _x000d__x000a_\insrsid6097822\charrsid88107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6097822\charrsid8810734 {\*\bkmkstart restart}&lt;Amend&gt;&lt;Date&gt;}{\rtlch\fcs1 \af0 \ltrch\fcs0 \insrsid6097822\charrsid8810734 #}{\rtlch\fcs1 \af0 \ltrch\fcs0 \cs21\v\cf15\insrsid6097822\charrsid8810734 DT(d.m.yyyy)sh@DATEMSG@DOCDT}{_x000d__x000a_\rtlch\fcs1 \af0 \ltrch\fcs0 \insrsid6097822\charrsid8810734 #}{\rtlch\fcs1 \af0 \ltrch\fcs0 \cs15\v\f1\fs20\cf9\insrsid6097822\charrsid8810734 &lt;/Date&gt;}{\rtlch\fcs1 \af0 \ltrch\fcs0 \insrsid6097822\charrsid8810734 \tab }{\rtlch\fcs1 \af0 \ltrch\fcs0 _x000d__x000a_\cs15\v\f1\fs20\cf9\insrsid6097822\charrsid8810734 &lt;ANo&gt;}{\rtlch\fcs1 \af0 \ltrch\fcs0 \insrsid6097822\charrsid8810734 #}{\rtlch\fcs1 \af0 \ltrch\fcs0 \cs21\v\cf15\insrsid6097822\charrsid8810734 KEY(PLENARY/ANUMBER)@NRAMSG@NRAKEY}{\rtlch\fcs1 \af0 _x000d__x000a_\ltrch\fcs0 \insrsid6097822\charrsid8810734 #}{\rtlch\fcs1 \af0 \ltrch\fcs0 \cs15\v\f1\fs20\cf9\insrsid6097822\charrsid8810734 &lt;/ANo&gt;}{\rtlch\fcs1 \af0 \ltrch\fcs0 \insrsid6097822\charrsid8810734 /}{\rtlch\fcs1 \af0 \ltrch\fcs0 _x000d__x000a_\cs15\v\f1\fs20\cf9\insrsid6097822\charrsid8810734 &lt;NumAm&gt;}{\rtlch\fcs1 \af0 \ltrch\fcs0 \insrsid6097822\charrsid8810734 #}{\rtlch\fcs1 \af0 \ltrch\fcs0 \cs21\v\cf15\insrsid6097822\charrsid8810734 ENMIENDA@NRAM@}{\rtlch\fcs1 \af0 \ltrch\fcs0 _x000d__x000a_\insrsid6097822\charrsid8810734 #}{\rtlch\fcs1 \af0 \ltrch\fcs0 \cs15\v\f1\fs20\cf9\insrsid6097822\charrsid8810734 &lt;/NumAm&gt;}{\rtlch\fcs1 \af0 \ltrch\fcs0 \insrsid6097822\charrsid8810734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6097822\charrsid8810734 Amendment\tab \tab }{\rtlch\fcs1 \af0 \ltrch\fcs0 _x000d__x000a_\cs15\b0\v\f1\fs20\cf9\insrsid6097822\charrsid8810734 &lt;NumAm&gt;}{\rtlch\fcs1 \af0 \ltrch\fcs0 \insrsid6097822\charrsid8810734 #}{\rtlch\fcs1 \af0 \ltrch\fcs0 \cs21\v\cf15\insrsid6097822\charrsid8810734 ENMIENDA@NRAM@}{\rtlch\fcs1 \af0 \ltrch\fcs0 _x000d__x000a_\insrsid6097822\charrsid8810734 #}{\rtlch\fcs1 \af0 \ltrch\fcs0 \cs15\b0\v\f1\fs20\cf9\insrsid6097822\charrsid8810734 &lt;/NumAm&gt;}{\rtlch\fcs1 \af0 \ltrch\fcs0 \insrsid6097822\charrsid8810734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6097822\charrsid8810734 &lt;RepeatBlock-By&gt;}{\rtlch\fcs1 \af0 \ltrch\fcs0 \insrsid6097822\charrsid8810734 #}{\rtlch\fcs1 \af0 \ltrch\fcs0 \cs21\v\cf15\insrsid6097822\charrsid8810734 &gt;&gt;&gt;@[ZMEMBERSMSG]@}{\rtlch\fcs1 _x000d__x000a_\af0 \ltrch\fcs0 \insrsid6097822\charrsid8810734 #}{\rtlch\fcs1 \af0 \ltrch\fcs0 \cs15\b0\v\f1\fs20\cf9\insrsid6097822\charrsid8810734 &lt;Members&gt;}{\rtlch\fcs1 \af0 \ltrch\fcs0 \cf10\insrsid6097822\charrsid8810734 \u9668\'3f}{\rtlch\fcs1 \af0 \ltrch\fcs0 _x000d__x000a_\insrsid6097822\charrsid8810734 #}{\rtlch\fcs1 \af0 \ltrch\fcs0 \cs21\v\cf15\insrsid6097822\charrsid8810734 TVTMEMBERS\'a7@MEMBERS@}{\rtlch\fcs1 \af0 \ltrch\fcs0 \insrsid6097822\charrsid8810734 #}{\rtlch\fcs1 \af0 \ltrch\fcs0 _x000d__x000a_\cf10\insrsid6097822\charrsid8810734 \u9658\'3f}{\rtlch\fcs1 \af0 \ltrch\fcs0 \cs15\b0\v\f1\fs20\cf9\insrsid6097822\charrsid8810734 &lt;/Members&gt;}{\rtlch\fcs1 \af0 \ltrch\fcs0 \insrsid6097822\charrsid8810734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6097822\charrsid8810734 &lt;AuNomDe&gt;&lt;OptDel&gt;}{\rtlch\fcs1 \af0 \ltrch\fcs0 \insrsid6097822\charrsid8810734 #}{\rtlch\fcs1 \af0 \ltrch\fcs0 \cs21\v\cf15\insrsid6097822\charrsid8810734 MNU[ONBEHALFYES][NOTAPP]@CHOICE@}{\rtlch\fcs1 _x000d__x000a_\af0 \ltrch\fcs0 \insrsid6097822\charrsid8810734 #}{\rtlch\fcs1 \af0 \ltrch\fcs0 \cs15\v\f1\fs20\cf9\insrsid6097822\charrsid8810734 &lt;/OptDel&gt;&lt;/AuNomDe&gt;}{\rtlch\fcs1 \af0 \ltrch\fcs0 \insrsid6097822\charrsid8810734 _x000d__x000a_\par &lt;&lt;&lt;}{\rtlch\fcs1 \af0 \ltrch\fcs0 \cs15\v\f1\fs20\cf9\insrsid6097822\charrsid8810734 &lt;/RepeatBlock-By&gt;}{\rtlch\fcs1 \af0 \ltrch\fcs0 \insrsid6097822\charrsid8810734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6097822\charrsid8810734 &lt;TitreType&gt;}{\rtlch\fcs1 \af0 \ltrch\fcs0 \insrsid6097822\charrsid8810734 Report}{\rtlch\fcs1 \af0 \ltrch\fcs0 \cs15\b0\v\f1\fs20\cf9\insrsid6097822\charrsid8810734 &lt;/TitreType&gt;}{_x000d__x000a_\rtlch\fcs1 \af0 \ltrch\fcs0 \insrsid6097822\charrsid8810734 \tab #}{\rtlch\fcs1 \af0 \ltrch\fcs0 \cs21\v\cf15\insrsid6097822\charrsid8810734 KEY(PLENARY/ANUMBER)@NRAMSG@NRAKEY}{\rtlch\fcs1 \af0 \ltrch\fcs0 \insrsid6097822\charrsid8810734 #/#}{_x000d__x000a_\rtlch\fcs1 \af0 \ltrch\fcs0 \cs21\v\cf15\insrsid6097822\charrsid8810734 KEY(PLENARY/DOCYEAR)@DOCYEARMSG@NRAKEY}{\rtlch\fcs1 \af0 \ltrch\fcs0 \insrsid6097822\charrsid8810734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6097822\charrsid8810734 &lt;Rapporteur&gt;}{\rtlch\fcs1 \af0 \ltrch\fcs0 \insrsid6097822\charrsid8810734 #}{\rtlch\fcs1 \af0 \ltrch\fcs0 \cs21\v\cf15\insrsid6097822\charrsid8810734 _x000d__x000a_KEY(PLENARY/RAPPORTEURS)@AUTHORMSG@NRAKEY}{\rtlch\fcs1 \af0 \ltrch\fcs0 \insrsid6097822\charrsid8810734 #}{\rtlch\fcs1 \af0 \ltrch\fcs0 \cs15\b0\v\f1\fs20\cf9\insrsid6097822\charrsid8810734 &lt;/Rapporteur&gt;}{\rtlch\fcs1 \af0 \ltrch\fcs0 _x000d__x000a_\insrsid6097822\charrsid8810734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6097822\charrsid8810734 &lt;Titre&gt;}{\rtlch\fcs1 \af0 \ltrch\fcs0 \insrsid6097822\charrsid8810734 #}{\rtlch\fcs1 \af0 \ltrch\fcs0 \cs21\v\cf15\insrsid6097822\charrsid8810734 KEY(PLENARY/TITLES)@TITLEMSG@NRAKEY}{\rtlch\fcs1 \af0 _x000d__x000a_\ltrch\fcs0 \insrsid6097822\charrsid8810734 #}{\rtlch\fcs1 \af0 \ltrch\fcs0 \cs15\v\f1\fs20\cf9\insrsid6097822\charrsid8810734 &lt;/Titre&gt;}{\rtlch\fcs1 \af0 \ltrch\fcs0 \insrsid6097822\charrsid8810734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6097822\charrsid8810734 &lt;DocRef&gt;}{\rtlch\fcs1 \af0 \ltrch\fcs0 \insrsid6097822\charrsid8810734 #}{\rtlch\fcs1 \af0 \ltrch\fcs0 \cs21\v\cf15\insrsid6097822\charrsid8810734 KEY(PLENARY/REFERENCES)@REFMSG@NRAKEY}{\rtlch\fcs1 \af0 _x000d__x000a_\ltrch\fcs0 \insrsid6097822\charrsid8810734 #}{\rtlch\fcs1 \af0 \ltrch\fcs0 \cs15\v\f1\fs20\cf9\insrsid6097822\charrsid8810734 &lt;/DocRef&gt;}{\rtlch\fcs1 \af0 \ltrch\fcs0 \insrsid6097822\charrsid8810734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6097822\charrsid8810734 &lt;DocAmend&gt;}{\rtlch\fcs1 \af0 \ltrch\fcs0 \insrsid6097822\charrsid8810734 #}{\rtlch\fcs1 \af0 \ltrch\fcs0 \cs21\v\cf15\insrsid6097822\charrsid8810734 _x000d__x000a_MNU[OPTPROPOSALCOD][OPTPROPOSALCNS][OPTPROPOSALNLE]@CHOICE@CODEMNU}{\rtlch\fcs1 \af0 \ltrch\fcs0 \insrsid6097822\charrsid8810734 ##}{\rtlch\fcs1 \af0 \ltrch\fcs0 \cs21\v\cf15\insrsid6097822\charrsid8810734 MNU[AMACTYES][NOTAPP]@CHOICE@AMACTMNU}{_x000d__x000a_\rtlch\fcs1 \af0 \ltrch\fcs0 \insrsid6097822\charrsid8810734 #}{\rtlch\fcs1 \af0 \ltrch\fcs0 \cs15\b0\v\f1\fs20\cf9\insrsid6097822\charrsid8810734 &lt;/DocAmend&gt;}{\rtlch\fcs1 \af0 \ltrch\fcs0 \insrsid6097822\charrsid8810734 _x000d__x000a_\par }{\rtlch\fcs1 \af0 \ltrch\fcs0 \cs15\b0\v\f1\fs20\cf9\insrsid6097822\charrsid8810734 &lt;Article&gt;}{\rtlch\fcs1 \af0 \ltrch\fcs0 \insrsid6097822\charrsid8810734 #}{\rtlch\fcs1 \af0 \ltrch\fcs0 \cs21\v\cf15\insrsid6097822\charrsid8810734 _x000d__x000a_MNU[AMACTPARTYES][AMACTPARTNO]@CHOICE@AMACTMNU}{\rtlch\fcs1 \af0 \ltrch\fcs0 \insrsid6097822\charrsid8810734 #}{\rtlch\fcs1 \af0 \ltrch\fcs0 \cs15\b0\v\f1\fs20\cf9\insrsid6097822\charrsid8810734 &lt;/Article&gt;}{\rtlch\fcs1 \af0 \ltrch\fcs0 _x000d__x000a_\insrsid6097822\charrsid8810734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6097822\charrsid8810734 &lt;DocAmend2&gt;&lt;OptDel&gt;}{\rtlch\fcs1 \af0 \ltrch\fcs0 \insrsid6097822\charrsid8810734 #}{\rtlch\fcs1 \af0 \ltrch\fcs0 \cs21\v\cf15\insrsid6097822\charrsid8810734 MNU[OPTNRACTYES][NOTAPP]@CHOICE@AMACTMNU}{_x000d__x000a_\rtlch\fcs1 \af0 \ltrch\fcs0 \insrsid6097822\charrsid8810734 #}{\rtlch\fcs1 \af0 \ltrch\fcs0 \cs15\v\f1\fs20\cf9\insrsid6097822\charrsid8810734 &lt;/OptDel&gt;&lt;/DocAmend2&gt;}{\rtlch\fcs1 \af0 \ltrch\fcs0 \insrsid6097822\charrsid8810734 _x000d__x000a_\par }{\rtlch\fcs1 \af0 \ltrch\fcs0 \cs15\v\f1\fs20\cf9\insrsid6097822\charrsid8810734 &lt;Article2&gt;&lt;OptDel&gt;}{\rtlch\fcs1 \af0 \ltrch\fcs0 \insrsid6097822\charrsid8810734 #}{\rtlch\fcs1 \af0 \ltrch\fcs0 \cs21\v\cf15\insrsid6097822\charrsid8810734 _x000d__x000a_MNU[OPTACTPARTYES][NOTAPP]@CHOICE@AMACTMNU}{\rtlch\fcs1 \af0 \ltrch\fcs0 \insrsid6097822\charrsid8810734 #}{\rtlch\fcs1 \af0 \ltrch\fcs0 \cs15\v\f1\fs20\cf9\insrsid6097822\charrsid8810734 &lt;/OptDel&gt;&lt;/Article2&gt;}{\rtlch\fcs1 \af0 \ltrch\fcs0 _x000d__x000a_\insrsid6097822\charrsid8810734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6097822\charrsid8810734 \cell _x000d__x000a_}\pard \ltrpar\ql \li0\ri0\widctlpar\intbl\wrapdefault\aspalpha\aspnum\faauto\adjustright\rin0\lin0 {\rtlch\fcs1 \af0 \ltrch\fcs0 \insrsid6097822\charrsid8810734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6097822\charrsid8810734 #}{\rtlch\fcs1 \af0 \ltrch\fcs0 \cs21\v\cf15\insrsid6097822\charrsid8810734 MNU[OPTLEFTAMACT][LEFTPROP]@CHOICE@AMACTMNU}{\rtlch\fcs1 \af0 \ltrch\fcs0 \insrsid6097822\charrsid8810734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6097822\charrsid8810734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6097822\charrsid8810734 ##\cell ##}{\rtlch\fcs1 \af0\afs24 \ltrch\fcs0 \noproof0\insrsid6097822\charrsid8810734 \cell }\pard\plain \ltrpar_x000d__x000a_\ql \li0\ri0\widctlpar\intbl\wrapdefault\aspalpha\aspnum\faauto\adjustright\rin0\lin0 \rtlch\fcs1 \af0\afs20\alang1025 \ltrch\fcs0 \fs24\lang2057\langfe2057\cgrid\langnp2057\langfenp2057 {\rtlch\fcs1 \af0 \ltrch\fcs0 \insrsid6097822\charrsid8810734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6097822\charrsid8810734 Or. }{\rtlch\fcs1 \af0 \ltrch\fcs0 \cs15\v\f1\fs20\cf9\insrsid6097822\charrsid8810734 &lt;Original&gt;}{\rtlch\fcs1 \af0 \ltrch\fcs0 \insrsid6097822\charrsid8810734 #}{\rtlch\fcs1 \af0 \ltrch\fcs0 _x000d__x000a_\cs21\v\cf15\insrsid6097822\charrsid8810734 KEY(MAIN/LANGMIN)sh@ORLANGMSG@ORLANGKEY}{\rtlch\fcs1 \af0 \ltrch\fcs0 \insrsid6097822\charrsid8810734 #}{\rtlch\fcs1 \af0 \ltrch\fcs0 \cs15\v\f1\fs20\cf9\insrsid6097822\charrsid8810734 &lt;/Original&gt;}{\rtlch\fcs1 _x000d__x000a_\af0 \ltrch\fcs0 \insrsid6097822\charrsid8810734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6097822\charrsid8810734 &lt;OptDel&gt;}{\rtlch\fcs1 \af0 \ltrch\fcs0 \insrsid6097822\charrsid8810734 #}{\rtlch\fcs1 \af0 \ltrch\fcs0 \cs21\v\cf15\insrsid6097822\charrsid8810734 MNU[CROSSREFNO][CROSSREFYES]@CHOICE@}{_x000d__x000a_\rtlch\fcs1 \af0 \ltrch\fcs0 \insrsid6097822\charrsid8810734 #}{\rtlch\fcs1 \af0 \ltrch\fcs0 \cs15\i0\v\f1\fs20\cf9\insrsid6097822\charrsid8810734 &lt;/OptDel&gt;}{\rtlch\fcs1 \af0 \ltrch\fcs0 \insrsid6097822\charrsid8810734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6097822\charrsid8810734 &lt;TitreJust&gt;}{\rtlch\fcs1 \af0 \ltrch\fcs0 \insrsid6097822\charrsid8810734 Justification}{\rtlch\fcs1 \af0 \ltrch\fcs0 \cs15\i0\v\f1\fs20\cf9\insrsid6097822\charrsid8810734 _x000d__x000a_&lt;/TitreJust&gt;}{\rtlch\fcs1 \af0 \ltrch\fcs0 \insrsid6097822\charrsid8810734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6097822\charrsid8810734 &lt;OptDelPrev&gt;}{\rtlch\fcs1 \af0 \ltrch\fcs0 \noproof0\insrsid6097822\charrsid8810734 #}{\rtlch\fcs1 \af0 \ltrch\fcs0 _x000d__x000a_\cs21\v\cf15\noproof0\insrsid6097822\charrsid8810734 MNU[TEXTJUSTYES][TEXTJUSTNO]@CHOICE@}{\rtlch\fcs1 \af0 \ltrch\fcs0 \noproof0\insrsid6097822\charrsid8810734 #}{\rtlch\fcs1 \af0 \ltrch\fcs0 _x000d__x000a_\cs15\i0\v\f1\fs20\cf9\noproof0\insrsid6097822\charrsid8810734 &lt;/OptDelPrev&gt;}{\rtlch\fcs1 \af0 \ltrch\fcs0 \noproof0\insrsid6097822\charrsid8810734 _x000d__x000a_\par }\pard\plain \ltrpar\ql \li0\ri0\widctlpar\wrapdefault\aspalpha\aspnum\faauto\adjustright\rin0\lin0\itap0 \rtlch\fcs1 \af0\afs20\alang1025 \ltrch\fcs0 \fs24\lang2057\langfe2057\cgrid\langnp2057\langfenp2057 {\rtlch\fcs1 \af0 \ltrch\fcs0 _x000d__x000a_\insrsid6097822\charrsid881073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6097822\charrsid881073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3_x000d__x000a_678718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MPART" w:val="Annex I – section V – part A – paragraph 1 – point c a (new)"/>
    <w:docVar w:name="TVTMEMBERS1" w:val="Karima Delli"/>
    <w:docVar w:name="TXTLANGUE" w:val="EN"/>
    <w:docVar w:name="TXTLANGUEMIN" w:val="en"/>
    <w:docVar w:name="TXTNRFIRSTAM" w:val="308"/>
    <w:docVar w:name="TXTNRLASTAM" w:val="317"/>
    <w:docVar w:name="TXTNRPE" w:val="605.628"/>
    <w:docVar w:name="TXTPEorAP" w:val="PE"/>
    <w:docVar w:name="TXTROUTE" w:val="AM\P8_AMA(2017)0188(308-317)_EN.docx"/>
    <w:docVar w:name="TXTVERSION" w:val="01-00"/>
  </w:docVars>
  <w:rsids>
    <w:rsidRoot w:val="00861F78"/>
    <w:rsid w:val="000215EA"/>
    <w:rsid w:val="00026A21"/>
    <w:rsid w:val="000863CD"/>
    <w:rsid w:val="000D50D6"/>
    <w:rsid w:val="00132FA0"/>
    <w:rsid w:val="0014033E"/>
    <w:rsid w:val="00157B84"/>
    <w:rsid w:val="001B07B8"/>
    <w:rsid w:val="001D5110"/>
    <w:rsid w:val="001E0DA7"/>
    <w:rsid w:val="001E45D4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95BE4"/>
    <w:rsid w:val="003A4B11"/>
    <w:rsid w:val="003B071A"/>
    <w:rsid w:val="004319D8"/>
    <w:rsid w:val="00455F4D"/>
    <w:rsid w:val="00473EF1"/>
    <w:rsid w:val="004A73B0"/>
    <w:rsid w:val="004D6E8F"/>
    <w:rsid w:val="004E067D"/>
    <w:rsid w:val="005002B4"/>
    <w:rsid w:val="005C608A"/>
    <w:rsid w:val="005C71FC"/>
    <w:rsid w:val="005F4B22"/>
    <w:rsid w:val="006014F7"/>
    <w:rsid w:val="00617772"/>
    <w:rsid w:val="00621479"/>
    <w:rsid w:val="00646F08"/>
    <w:rsid w:val="00656650"/>
    <w:rsid w:val="00686043"/>
    <w:rsid w:val="0071458B"/>
    <w:rsid w:val="00732FD2"/>
    <w:rsid w:val="0075192C"/>
    <w:rsid w:val="0079629B"/>
    <w:rsid w:val="007E11BA"/>
    <w:rsid w:val="00861F78"/>
    <w:rsid w:val="00881ACB"/>
    <w:rsid w:val="008C5765"/>
    <w:rsid w:val="008D2B4B"/>
    <w:rsid w:val="008F33BC"/>
    <w:rsid w:val="008F4458"/>
    <w:rsid w:val="00927EFE"/>
    <w:rsid w:val="00994AEF"/>
    <w:rsid w:val="009E610D"/>
    <w:rsid w:val="00AB64A2"/>
    <w:rsid w:val="00B17690"/>
    <w:rsid w:val="00B32389"/>
    <w:rsid w:val="00B850D8"/>
    <w:rsid w:val="00C1599B"/>
    <w:rsid w:val="00C86866"/>
    <w:rsid w:val="00C95E83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C6383"/>
    <w:rsid w:val="00EE79FF"/>
    <w:rsid w:val="00F12D76"/>
    <w:rsid w:val="00F404FA"/>
    <w:rsid w:val="00F429B3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A776-96DB-4FF4-9CB3-DA6CEB88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192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D517C258.dotm</Template>
  <TotalTime>1</TotalTime>
  <Pages>1</Pages>
  <Words>984</Words>
  <Characters>10125</Characters>
  <Application>Microsoft Office Word</Application>
  <DocSecurity>0</DocSecurity>
  <Lines>460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ROGINSKA Ewa</cp:lastModifiedBy>
  <cp:revision>2</cp:revision>
  <cp:lastPrinted>2004-11-28T09:32:00Z</cp:lastPrinted>
  <dcterms:created xsi:type="dcterms:W3CDTF">2017-09-08T09:26:00Z</dcterms:created>
  <dcterms:modified xsi:type="dcterms:W3CDTF">2017-09-08T09:26:00Z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9.1.0 Build [20170814]</vt:lpwstr>
  </property>
  <property fmtid="{D5CDD505-2E9C-101B-9397-08002B2CF9AE}" pid="3" name="LastEdited with">
    <vt:lpwstr>9.1.0 Build [20170814]</vt:lpwstr>
  </property>
  <property fmtid="{D5CDD505-2E9C-101B-9397-08002B2CF9AE}" pid="4" name="&lt;FdR&gt;">
    <vt:lpwstr>1133705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AM\1133705PL.docx</vt:lpwstr>
  </property>
  <property fmtid="{D5CDD505-2E9C-101B-9397-08002B2CF9AE}" pid="10" name="PE number">
    <vt:lpwstr>605.628</vt:lpwstr>
  </property>
  <property fmtid="{D5CDD505-2E9C-101B-9397-08002B2CF9AE}" pid="11" name="SDLStudio">
    <vt:lpwstr/>
  </property>
  <property fmtid="{D5CDD505-2E9C-101B-9397-08002B2CF9AE}" pid="12" name="&lt;Extension&gt;">
    <vt:lpwstr>PL</vt:lpwstr>
  </property>
  <property fmtid="{D5CDD505-2E9C-101B-9397-08002B2CF9AE}" pid="13" name="Bookout">
    <vt:lpwstr>OK - 2017/09/08 11:26</vt:lpwstr>
  </property>
</Properties>
</file>