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Pr="002A2BD7" w:rsidRDefault="003E484A">
      <w:pPr>
        <w:pStyle w:val="Interstitial1"/>
      </w:pPr>
      <w:bookmarkStart w:id="0" w:name="_GoBack"/>
      <w:bookmarkEnd w:id="0"/>
      <w:r w:rsidRPr="002A2BD7">
        <w:rPr>
          <w:rStyle w:val="HideTWBExt"/>
        </w:rPr>
        <w:t>&lt;RepeatBlock-Amend&gt;&lt;Amend&gt;&lt;Date&gt;</w:t>
      </w:r>
      <w:r w:rsidRPr="002A2BD7">
        <w:rPr>
          <w:rStyle w:val="HideTWBInt"/>
          <w:color w:val="auto"/>
        </w:rPr>
        <w:t>{08/03/2018}</w:t>
      </w:r>
      <w:r w:rsidRPr="002A2BD7">
        <w:rPr>
          <w:color w:val="auto"/>
        </w:rPr>
        <w:t>8.3.2018</w:t>
      </w:r>
      <w:r w:rsidRPr="002A2BD7">
        <w:rPr>
          <w:rStyle w:val="HideTWBExt"/>
        </w:rPr>
        <w:t>&lt;/Date&gt;</w:t>
      </w:r>
      <w:r w:rsidRPr="002A2BD7">
        <w:rPr>
          <w:color w:val="auto"/>
        </w:rPr>
        <w:tab/>
      </w:r>
      <w:r w:rsidRPr="002A2BD7">
        <w:rPr>
          <w:rStyle w:val="HideTWBExt"/>
        </w:rPr>
        <w:t>&lt;ANo&gt;</w:t>
      </w:r>
      <w:r w:rsidRPr="002A2BD7">
        <w:rPr>
          <w:color w:val="auto"/>
        </w:rPr>
        <w:t>A8-0048</w:t>
      </w:r>
      <w:r w:rsidRPr="002A2BD7">
        <w:rPr>
          <w:rStyle w:val="HideTWBExt"/>
        </w:rPr>
        <w:t>&lt;/ANo&gt;</w:t>
      </w:r>
      <w:r w:rsidRPr="002A2BD7">
        <w:rPr>
          <w:color w:val="auto"/>
        </w:rPr>
        <w:t>/</w:t>
      </w:r>
      <w:r w:rsidRPr="002A2BD7">
        <w:rPr>
          <w:rStyle w:val="HideTWBExt"/>
        </w:rPr>
        <w:t>&lt;NumAm&gt;</w:t>
      </w:r>
      <w:r w:rsidRPr="002A2BD7">
        <w:rPr>
          <w:color w:val="auto"/>
        </w:rPr>
        <w:t>103</w:t>
      </w:r>
      <w:r w:rsidRPr="002A2BD7">
        <w:rPr>
          <w:rStyle w:val="HideTWBExt"/>
        </w:rPr>
        <w:t>&lt;/NumAm&gt;</w:t>
      </w:r>
    </w:p>
    <w:p w:rsidR="00374260" w:rsidRPr="002A2BD7" w:rsidRDefault="003E484A">
      <w:pPr>
        <w:pStyle w:val="AMNumberTabs"/>
      </w:pPr>
      <w:r w:rsidRPr="002A2BD7">
        <w:rPr>
          <w:color w:val="auto"/>
        </w:rPr>
        <w:t>Amendment</w:t>
      </w:r>
      <w:r w:rsidRPr="002A2BD7">
        <w:rPr>
          <w:color w:val="auto"/>
        </w:rPr>
        <w:tab/>
      </w:r>
      <w:r w:rsidRPr="002A2BD7">
        <w:rPr>
          <w:color w:val="auto"/>
        </w:rPr>
        <w:tab/>
      </w:r>
      <w:r w:rsidRPr="002A2BD7">
        <w:rPr>
          <w:rStyle w:val="HideTWBExt"/>
        </w:rPr>
        <w:t>&lt;NumAm&gt;</w:t>
      </w:r>
      <w:r w:rsidRPr="002A2BD7">
        <w:rPr>
          <w:color w:val="auto"/>
        </w:rPr>
        <w:t>103</w:t>
      </w:r>
      <w:r w:rsidRPr="002A2BD7">
        <w:rPr>
          <w:rStyle w:val="HideTWBExt"/>
        </w:rPr>
        <w:t>&lt;/NumAm&gt;</w:t>
      </w:r>
    </w:p>
    <w:p w:rsidR="00374260" w:rsidRPr="002A2BD7" w:rsidRDefault="003E484A">
      <w:pPr>
        <w:pStyle w:val="NormalBold"/>
      </w:pPr>
      <w:r w:rsidRPr="002A2BD7">
        <w:rPr>
          <w:rStyle w:val="HideTWBExt"/>
        </w:rPr>
        <w:t>&lt;RepeatBlock-By&gt;&lt;Members&gt;</w:t>
      </w:r>
      <w:r w:rsidRPr="002A2BD7">
        <w:rPr>
          <w:color w:val="auto"/>
        </w:rPr>
        <w:t>Miguel Viegas, João Ferreira, João Pimenta Lopes, Martina Michels, Javier Couso Permuy, Xabier Benito Ziluaga, Luke Ming Flanagan, Rina Ronja Kari, Kateřina Konečná, Paloma López Bermejo, Jiří Maštálka, Sofia Sakorafa, Lola Sánchez Caldentey, Estefanía Torres Martínez, Miguel Urbán Crespo, Marie-Pierre Vieu</w:t>
      </w:r>
      <w:r w:rsidRPr="002A2BD7">
        <w:rPr>
          <w:rStyle w:val="HideTWBExt"/>
        </w:rPr>
        <w:t>&lt;/Members&gt;</w:t>
      </w:r>
    </w:p>
    <w:p w:rsidR="00374260" w:rsidRPr="002A2BD7" w:rsidRDefault="003E484A">
      <w:r w:rsidRPr="002A2BD7">
        <w:rPr>
          <w:rStyle w:val="HideTWBExt"/>
        </w:rPr>
        <w:t>&lt;AuNomDe&gt;</w:t>
      </w:r>
      <w:r w:rsidRPr="002A2BD7">
        <w:rPr>
          <w:rStyle w:val="HideTWBInt"/>
          <w:color w:val="auto"/>
        </w:rPr>
        <w:t>{GUE/NGL}</w:t>
      </w:r>
      <w:r w:rsidRPr="002A2BD7">
        <w:t>on behalf of the GUE/NGL Group</w:t>
      </w:r>
      <w:r w:rsidRPr="002A2BD7">
        <w:rPr>
          <w:rStyle w:val="HideTWBExt"/>
        </w:rPr>
        <w:t>&lt;/AuNomDe&gt;</w:t>
      </w:r>
    </w:p>
    <w:p w:rsidR="00374260" w:rsidRPr="002A2BD7" w:rsidRDefault="003E484A">
      <w:r w:rsidRPr="002A2BD7">
        <w:rPr>
          <w:rStyle w:val="HideTWBExt"/>
        </w:rPr>
        <w:t>&lt;/RepeatBlock-By&gt;</w:t>
      </w:r>
    </w:p>
    <w:p w:rsidR="00374260" w:rsidRPr="002A2BD7" w:rsidRDefault="003E484A">
      <w:pPr>
        <w:pStyle w:val="ProjRap"/>
      </w:pPr>
      <w:r w:rsidRPr="002A2BD7">
        <w:rPr>
          <w:rStyle w:val="HideTWBExt"/>
        </w:rPr>
        <w:t>&lt;TitreType&gt;</w:t>
      </w:r>
      <w:r w:rsidRPr="002A2BD7">
        <w:t>Report</w:t>
      </w:r>
      <w:r w:rsidRPr="002A2BD7">
        <w:rPr>
          <w:rStyle w:val="HideTWBExt"/>
        </w:rPr>
        <w:t>&lt;/TitreType&gt;</w:t>
      </w:r>
      <w:r w:rsidRPr="002A2BD7">
        <w:tab/>
        <w:t>A8-0048/2018</w:t>
      </w:r>
    </w:p>
    <w:p w:rsidR="00374260" w:rsidRPr="002A2BD7" w:rsidRDefault="003E484A">
      <w:pPr>
        <w:pStyle w:val="NormalBold"/>
      </w:pPr>
      <w:r w:rsidRPr="002A2BD7">
        <w:rPr>
          <w:rStyle w:val="HideTWBExt"/>
        </w:rPr>
        <w:t>&lt;Rapporteur&gt;</w:t>
      </w:r>
      <w:r w:rsidRPr="002A2BD7">
        <w:rPr>
          <w:color w:val="auto"/>
        </w:rPr>
        <w:t>Jan Olbrycht</w:t>
      </w:r>
      <w:r w:rsidRPr="002A2BD7">
        <w:rPr>
          <w:rStyle w:val="HideTWBExt"/>
        </w:rPr>
        <w:t>&lt;/Rapporteur&gt;</w:t>
      </w:r>
    </w:p>
    <w:p w:rsidR="00374260" w:rsidRPr="002A2BD7" w:rsidRDefault="003E484A">
      <w:pPr>
        <w:pStyle w:val="Normal12"/>
      </w:pPr>
      <w:r w:rsidRPr="002A2BD7">
        <w:rPr>
          <w:rStyle w:val="HideTWBExt"/>
        </w:rPr>
        <w:t>&lt;Titre&gt;</w:t>
      </w:r>
      <w:r w:rsidRPr="002A2BD7">
        <w:t>The next MFF: Preparing Parliament’s position on the MFF post-2020</w:t>
      </w:r>
      <w:r w:rsidRPr="002A2BD7">
        <w:rPr>
          <w:rStyle w:val="HideTWBExt"/>
        </w:rPr>
        <w:t>&lt;/Titre&gt;</w:t>
      </w:r>
    </w:p>
    <w:p w:rsidR="00374260" w:rsidRPr="002A2BD7" w:rsidRDefault="003E484A">
      <w:pPr>
        <w:pStyle w:val="Normal12"/>
      </w:pPr>
      <w:r w:rsidRPr="002A2BD7">
        <w:rPr>
          <w:rStyle w:val="HideTWBExt"/>
        </w:rPr>
        <w:t>&lt;DocRef&gt;</w:t>
      </w:r>
      <w:r w:rsidRPr="002A2BD7">
        <w:rPr>
          <w:color w:val="auto"/>
        </w:rPr>
        <w:t>2017/2052(INI)</w:t>
      </w:r>
      <w:r w:rsidRPr="002A2BD7">
        <w:rPr>
          <w:rStyle w:val="HideTWBExt"/>
        </w:rPr>
        <w:t>&lt;/DocRef&gt;</w:t>
      </w:r>
    </w:p>
    <w:p w:rsidR="00374260" w:rsidRPr="002A2BD7" w:rsidRDefault="00374260">
      <w:pPr>
        <w:pStyle w:val="Normal12"/>
      </w:pPr>
    </w:p>
    <w:p w:rsidR="00374260" w:rsidRPr="002A2BD7" w:rsidRDefault="003E484A">
      <w:pPr>
        <w:pStyle w:val="NormalBold"/>
      </w:pPr>
      <w:r w:rsidRPr="002A2BD7">
        <w:rPr>
          <w:rStyle w:val="HideTWBExt"/>
        </w:rPr>
        <w:t>&lt;DocAmend&gt;</w:t>
      </w:r>
      <w:r w:rsidRPr="002A2BD7">
        <w:rPr>
          <w:color w:val="auto"/>
        </w:rPr>
        <w:t>Motion for a resolution</w:t>
      </w:r>
      <w:r w:rsidRPr="002A2BD7">
        <w:rPr>
          <w:rStyle w:val="HideTWBExt"/>
        </w:rPr>
        <w:t>&lt;/DocAmend&gt;</w:t>
      </w:r>
    </w:p>
    <w:p w:rsidR="00374260" w:rsidRPr="002A2BD7" w:rsidRDefault="003E484A">
      <w:pPr>
        <w:pStyle w:val="NormalBold"/>
      </w:pPr>
      <w:r w:rsidRPr="002A2BD7">
        <w:rPr>
          <w:rStyle w:val="HideTWBExt"/>
        </w:rPr>
        <w:t>&lt;Article&gt;</w:t>
      </w:r>
      <w:r w:rsidRPr="002A2BD7">
        <w:rPr>
          <w:color w:val="auto"/>
        </w:rPr>
        <w:t>Paragraph 69 a (new)</w:t>
      </w:r>
      <w:r w:rsidRPr="002A2BD7">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260" w:rsidRPr="002A2BD7">
        <w:trPr>
          <w:trHeight w:hRule="exact" w:val="240"/>
          <w:jc w:val="center"/>
        </w:trPr>
        <w:tc>
          <w:tcPr>
            <w:tcW w:w="9752" w:type="dxa"/>
            <w:gridSpan w:val="2"/>
          </w:tcPr>
          <w:p w:rsidR="00374260" w:rsidRPr="002A2BD7" w:rsidRDefault="00374260"/>
        </w:tc>
      </w:tr>
      <w:tr w:rsidR="00374260" w:rsidRPr="002A2BD7">
        <w:trPr>
          <w:trHeight w:val="240"/>
          <w:jc w:val="center"/>
        </w:trPr>
        <w:tc>
          <w:tcPr>
            <w:tcW w:w="4876" w:type="dxa"/>
          </w:tcPr>
          <w:p w:rsidR="00374260" w:rsidRPr="002A2BD7" w:rsidRDefault="003E484A">
            <w:pPr>
              <w:pStyle w:val="ColumnHeading"/>
              <w:rPr>
                <w:color w:val="auto"/>
              </w:rPr>
            </w:pPr>
            <w:r w:rsidRPr="002A2BD7">
              <w:rPr>
                <w:color w:val="auto"/>
              </w:rPr>
              <w:t>Motion for a resolution</w:t>
            </w:r>
          </w:p>
        </w:tc>
        <w:tc>
          <w:tcPr>
            <w:tcW w:w="4876" w:type="dxa"/>
          </w:tcPr>
          <w:p w:rsidR="00374260" w:rsidRPr="002A2BD7" w:rsidRDefault="003E484A">
            <w:pPr>
              <w:pStyle w:val="ColumnHeading"/>
              <w:rPr>
                <w:color w:val="auto"/>
              </w:rPr>
            </w:pPr>
            <w:r w:rsidRPr="002A2BD7">
              <w:rPr>
                <w:color w:val="auto"/>
              </w:rPr>
              <w:t>Amendment</w:t>
            </w:r>
          </w:p>
        </w:tc>
      </w:tr>
      <w:tr w:rsidR="00374260" w:rsidRPr="002A2BD7">
        <w:trPr>
          <w:jc w:val="center"/>
        </w:trPr>
        <w:tc>
          <w:tcPr>
            <w:tcW w:w="4876" w:type="dxa"/>
          </w:tcPr>
          <w:p w:rsidR="00374260" w:rsidRPr="002A2BD7" w:rsidRDefault="00374260">
            <w:pPr>
              <w:pStyle w:val="Normal6"/>
              <w:rPr>
                <w:color w:val="auto"/>
              </w:rPr>
            </w:pPr>
          </w:p>
        </w:tc>
        <w:tc>
          <w:tcPr>
            <w:tcW w:w="4876" w:type="dxa"/>
          </w:tcPr>
          <w:p w:rsidR="00374260" w:rsidRPr="002A2BD7" w:rsidRDefault="003E484A" w:rsidP="003E484A">
            <w:pPr>
              <w:pStyle w:val="Normal6"/>
              <w:rPr>
                <w:color w:val="auto"/>
              </w:rPr>
            </w:pPr>
            <w:r w:rsidRPr="002A2BD7">
              <w:rPr>
                <w:b/>
                <w:i/>
                <w:color w:val="auto"/>
              </w:rPr>
              <w:t>69a.</w:t>
            </w:r>
            <w:r w:rsidRPr="002A2BD7">
              <w:rPr>
                <w:color w:val="auto"/>
              </w:rPr>
              <w:tab/>
            </w:r>
            <w:r w:rsidRPr="002A2BD7">
              <w:rPr>
                <w:b/>
                <w:i/>
                <w:color w:val="auto"/>
              </w:rPr>
              <w:t xml:space="preserve">Rejects macroeconomic conditionality, particularly (but not only) as regards the structural and investment funds and the Cohesion Fund, and the link between EU budget funding and economic governance and national reform plans under the European Semester; rejects the priority given to financial instruments and investment in public-private partnerships; considers that the future MFF should instead promote increased public investment, supporting productive and strategic sectors and their modernisation and sustainability, focusing on creating jobs with rights, tackling poverty, social exclusion and inequalities, championing environmental protection and safeguarding the entire resources of every country and region; </w:t>
            </w:r>
          </w:p>
        </w:tc>
      </w:tr>
    </w:tbl>
    <w:p w:rsidR="00374260" w:rsidRPr="002A2BD7" w:rsidRDefault="003E484A">
      <w:pPr>
        <w:pStyle w:val="Olang"/>
      </w:pPr>
      <w:r w:rsidRPr="002A2BD7">
        <w:rPr>
          <w:color w:val="auto"/>
        </w:rPr>
        <w:t xml:space="preserve">Or. </w:t>
      </w:r>
      <w:r w:rsidRPr="002A2BD7">
        <w:rPr>
          <w:rStyle w:val="HideTWBExt"/>
        </w:rPr>
        <w:t>&lt;Original&gt;</w:t>
      </w:r>
      <w:r w:rsidRPr="002A2BD7">
        <w:rPr>
          <w:rStyle w:val="HideTWBInt"/>
          <w:color w:val="auto"/>
        </w:rPr>
        <w:t>{PT}</w:t>
      </w:r>
      <w:r w:rsidRPr="002A2BD7">
        <w:rPr>
          <w:color w:val="auto"/>
        </w:rPr>
        <w:t>pt</w:t>
      </w:r>
      <w:r w:rsidRPr="002A2BD7">
        <w:rPr>
          <w:rStyle w:val="HideTWBExt"/>
        </w:rPr>
        <w:t>&lt;/Original&gt;</w:t>
      </w:r>
    </w:p>
    <w:p w:rsidR="00374260" w:rsidRPr="002A2BD7" w:rsidRDefault="003E484A">
      <w:pPr>
        <w:pStyle w:val="Olang"/>
      </w:pPr>
      <w:r w:rsidRPr="002A2BD7">
        <w:rPr>
          <w:rStyle w:val="HideTWBExt"/>
        </w:rPr>
        <w:t>&lt;/Amend&gt;&lt;/RepeatBlock-Amend&gt;</w:t>
      </w:r>
    </w:p>
    <w:sectPr w:rsidR="00374260" w:rsidRPr="002A2BD7" w:rsidSect="00D767E5">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DB2" w:rsidRPr="002A2BD7" w:rsidRDefault="003E484A">
      <w:r w:rsidRPr="002A2BD7">
        <w:separator/>
      </w:r>
    </w:p>
  </w:endnote>
  <w:endnote w:type="continuationSeparator" w:id="0">
    <w:p w:rsidR="00E67DB2" w:rsidRPr="002A2BD7" w:rsidRDefault="003E484A">
      <w:r w:rsidRPr="002A2BD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260" w:rsidRPr="002A2BD7" w:rsidRDefault="003E484A">
    <w:pPr>
      <w:pStyle w:val="Footer"/>
    </w:pPr>
    <w:r w:rsidRPr="002A2BD7">
      <w:rPr>
        <w:rStyle w:val="HideTWBExt"/>
      </w:rPr>
      <w:t>&lt;PathFdR&gt;</w:t>
    </w:r>
    <w:r w:rsidR="00BD178C" w:rsidRPr="002A2BD7">
      <w:t>AM\1148057PT.docx</w:t>
    </w:r>
    <w:r w:rsidRPr="002A2BD7">
      <w:t>x</w:t>
    </w:r>
    <w:r w:rsidRPr="002A2BD7">
      <w:rPr>
        <w:rStyle w:val="HideTWBExt"/>
      </w:rPr>
      <w:t>&lt;/PathFdR&gt;</w:t>
    </w:r>
    <w:r w:rsidRPr="002A2BD7">
      <w:tab/>
    </w:r>
    <w:r w:rsidRPr="002A2BD7">
      <w:tab/>
      <w:t>PE</w:t>
    </w:r>
    <w:r w:rsidRPr="002A2BD7">
      <w:rPr>
        <w:rStyle w:val="HideTWBExt"/>
      </w:rPr>
      <w:t>&lt;NoPE&gt;</w:t>
    </w:r>
    <w:r w:rsidRPr="002A2BD7">
      <w:t>616.074</w:t>
    </w:r>
    <w:r w:rsidRPr="002A2BD7">
      <w:rPr>
        <w:rStyle w:val="HideTWBExt"/>
      </w:rPr>
      <w:t>&lt;/NoPE&gt;&lt;Version&gt;</w:t>
    </w:r>
    <w:r w:rsidRPr="002A2BD7">
      <w:t>v01-00</w:t>
    </w:r>
    <w:r w:rsidRPr="002A2BD7">
      <w:rPr>
        <w:rStyle w:val="HideTWBExt"/>
      </w:rPr>
      <w:t>&lt;/Version&gt;</w:t>
    </w:r>
  </w:p>
  <w:p w:rsidR="00374260" w:rsidRPr="002A2BD7" w:rsidRDefault="003E484A">
    <w:pPr>
      <w:pStyle w:val="Footer2"/>
    </w:pPr>
    <w:r w:rsidRPr="002A2BD7">
      <w:t>PT</w:t>
    </w:r>
    <w:r w:rsidRPr="002A2BD7">
      <w:tab/>
    </w:r>
    <w:r w:rsidRPr="002A2BD7">
      <w:rPr>
        <w:rStyle w:val="Footer2Middle"/>
      </w:rPr>
      <w:t>Unida na diversidade</w:t>
    </w:r>
    <w:r w:rsidRPr="002A2BD7">
      <w:tab/>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BD7" w:rsidRPr="002A2BD7" w:rsidRDefault="002A2BD7" w:rsidP="002A2BD7">
    <w:pPr>
      <w:pStyle w:val="Footer"/>
    </w:pPr>
    <w:r w:rsidRPr="002A2BD7">
      <w:rPr>
        <w:rStyle w:val="HideTWBExt"/>
      </w:rPr>
      <w:t>&lt;PathFdR&gt;</w:t>
    </w:r>
    <w:r w:rsidRPr="002A2BD7">
      <w:t>AM\1148057EN.docx</w:t>
    </w:r>
    <w:r w:rsidRPr="002A2BD7">
      <w:rPr>
        <w:rStyle w:val="HideTWBExt"/>
      </w:rPr>
      <w:t>&lt;/PathFdR&gt;</w:t>
    </w:r>
    <w:r w:rsidRPr="002A2BD7">
      <w:tab/>
    </w:r>
    <w:r w:rsidRPr="002A2BD7">
      <w:tab/>
      <w:t>PE</w:t>
    </w:r>
    <w:r w:rsidRPr="002A2BD7">
      <w:rPr>
        <w:rStyle w:val="HideTWBExt"/>
      </w:rPr>
      <w:t>&lt;NoPE&gt;</w:t>
    </w:r>
    <w:r w:rsidRPr="002A2BD7">
      <w:t>616.074</w:t>
    </w:r>
    <w:r w:rsidRPr="002A2BD7">
      <w:rPr>
        <w:rStyle w:val="HideTWBExt"/>
      </w:rPr>
      <w:t>&lt;/NoPE&gt;&lt;Version&gt;</w:t>
    </w:r>
    <w:r w:rsidRPr="002A2BD7">
      <w:t>v01-00</w:t>
    </w:r>
    <w:r w:rsidRPr="002A2BD7">
      <w:rPr>
        <w:rStyle w:val="HideTWBExt"/>
      </w:rPr>
      <w:t>&lt;/Version&gt;</w:t>
    </w:r>
  </w:p>
  <w:p w:rsidR="00374260" w:rsidRPr="002A2BD7" w:rsidRDefault="002A2BD7" w:rsidP="002A2BD7">
    <w:pPr>
      <w:pStyle w:val="Footer2"/>
      <w:tabs>
        <w:tab w:val="center" w:pos="4535"/>
        <w:tab w:val="right" w:pos="9921"/>
      </w:tabs>
    </w:pPr>
    <w:r w:rsidRPr="002A2BD7">
      <w:t>EN</w:t>
    </w:r>
    <w:r w:rsidRPr="002A2BD7">
      <w:tab/>
    </w:r>
    <w:r w:rsidRPr="002A2BD7">
      <w:rPr>
        <w:b w:val="0"/>
        <w:i/>
        <w:color w:val="C0C0C0"/>
        <w:sz w:val="22"/>
      </w:rPr>
      <w:t>United in diversity</w:t>
    </w:r>
    <w:r w:rsidRPr="002A2BD7">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260" w:rsidRPr="002A2BD7" w:rsidRDefault="003E484A">
    <w:pPr>
      <w:pStyle w:val="Footer"/>
    </w:pPr>
    <w:r w:rsidRPr="002A2BD7">
      <w:rPr>
        <w:rStyle w:val="HideTWBExt"/>
      </w:rPr>
      <w:t>&lt;PathFdR&gt;</w:t>
    </w:r>
    <w:r w:rsidR="00BD178C" w:rsidRPr="002A2BD7">
      <w:t>AM\1148057PT.docx</w:t>
    </w:r>
    <w:r w:rsidRPr="002A2BD7">
      <w:t>x</w:t>
    </w:r>
    <w:r w:rsidRPr="002A2BD7">
      <w:rPr>
        <w:rStyle w:val="HideTWBExt"/>
      </w:rPr>
      <w:t>&lt;/PathFdR&gt;</w:t>
    </w:r>
    <w:r w:rsidRPr="002A2BD7">
      <w:tab/>
    </w:r>
    <w:r w:rsidRPr="002A2BD7">
      <w:tab/>
      <w:t>PE</w:t>
    </w:r>
    <w:r w:rsidRPr="002A2BD7">
      <w:rPr>
        <w:rStyle w:val="HideTWBExt"/>
      </w:rPr>
      <w:t>&lt;NoPE&gt;</w:t>
    </w:r>
    <w:r w:rsidRPr="002A2BD7">
      <w:t>616.074</w:t>
    </w:r>
    <w:r w:rsidRPr="002A2BD7">
      <w:rPr>
        <w:rStyle w:val="HideTWBExt"/>
      </w:rPr>
      <w:t>&lt;/NoPE&gt;&lt;Version&gt;</w:t>
    </w:r>
    <w:r w:rsidRPr="002A2BD7">
      <w:t>v01-00</w:t>
    </w:r>
    <w:r w:rsidRPr="002A2BD7">
      <w:rPr>
        <w:rStyle w:val="HideTWBExt"/>
      </w:rPr>
      <w:t>&lt;/Version&gt;</w:t>
    </w:r>
  </w:p>
  <w:p w:rsidR="00374260" w:rsidRPr="002A2BD7" w:rsidRDefault="003E484A">
    <w:pPr>
      <w:pStyle w:val="Footer2"/>
    </w:pPr>
    <w:r w:rsidRPr="002A2BD7">
      <w:t>PT</w:t>
    </w:r>
    <w:r w:rsidRPr="002A2BD7">
      <w:tab/>
    </w:r>
    <w:r w:rsidRPr="002A2BD7">
      <w:rPr>
        <w:rStyle w:val="Footer2Middle"/>
      </w:rPr>
      <w:t>Unida na diversidade</w:t>
    </w:r>
    <w:r w:rsidRPr="002A2BD7">
      <w:tab/>
      <w:t>PT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DB2" w:rsidRPr="002A2BD7" w:rsidRDefault="003E484A">
      <w:r w:rsidRPr="002A2BD7">
        <w:separator/>
      </w:r>
    </w:p>
  </w:footnote>
  <w:footnote w:type="continuationSeparator" w:id="0">
    <w:p w:rsidR="00E67DB2" w:rsidRPr="002A2BD7" w:rsidRDefault="003E484A">
      <w:r w:rsidRPr="002A2BD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6E7" w:rsidRDefault="001756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6E7" w:rsidRDefault="001756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6E7" w:rsidRDefault="001756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astEditedSection" w:val=" 1"/>
    <w:docVar w:name="RepeatBlock-AmendP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b0\i0\caps0\v\fs20\cf9\loch\f1\hich\af1\dbch\af1 \spriority0 \styrsid14300243 HideTWBExt;}}{\*\rsidtbl \rsid24658\rsid735077\rsid2892074\rsid4666813\rsid6641733\rsid8459916\rsid9636012\rsid11215221\rsid12154954\rsid14300243\rsid14424199\rsid15204470_x000d__x000a_\rsid15285974\rsid15950462\rsid16324206\rsid16662270}{\mmathPr\mmathFont34\mbrkBin0\mbrkBinSub0\msmallFrac0\mdispDef1\mlMargin0\mrMargin0\mdefJc1\mwrapIndent1440\mintLim0\mnaryLim1}{\info{\author PEREIRA Dulce}{\operator PEREIRA Dulce}_x000d__x000a_{\creatim\yr2018\mo3\dy8\hr17\min10}{\revtim\yr2018\mo3\dy8\hr17\min10}{\version1}{\edmins0}{\nofpages1}{\nofwords1}{\nofchars7}{\*\company European Parliament}{\nofcharsws7}{\vern57443}}{\*\xmlnstbl {\xmlns1 http://schemas.microsoft.com/office/word/2003/_x000d__x000a_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300243\utinl \donotshowcomments1\fet0{\*\wgrffmtfilter 013f}\ilfomacatclnup0{\*\template C:\\Users\\dpereira\\AppData\\Local\\Temp\\Blank1.dot}{\*\ftnsep \ltrpar _x000d__x000a_\pard\plain \ltrpar\ql \li0\ri0\widctlpar\wrapdefault\aspalpha\aspnum\faauto\adjustright\rin0\lin0\itap0 \rtlch\fcs1 \af0\afs20\alang1025 \ltrch\fcs0 \fs24\lang2057\langfe2057\cgrid\langnp2057\langfenp2057 {\rtlch\fcs1 \af0 \ltrch\fcs0 \insrsid845991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8459916 \chftnsepc _x000d__x000a_\par }}{\*\aftnsep \ltrpar \pard\plain \ltrpar\ql \li0\ri0\widctlpar\wrapdefault\aspalpha\aspnum\faauto\adjustright\rin0\lin0\itap0 \rtlch\fcs1 \af0\afs20\alang1025 \ltrch\fcs0 \fs24\lang2057\langfe2057\cgrid\langnp2057\langfenp2057 {\rtlch\fcs1 \af0 _x000d__x000a_\ltrch\fcs0 \insrsid8459916 \chftnsep _x000d__x000a_\par }}{\*\aftnsepc \ltrpar \pard\plain \ltrpar\ql \li0\ri0\widctlpar\wrapdefault\aspalpha\aspnum\faauto\adjustright\rin0\lin0\itap0 \rtlch\fcs1 \af0\afs20\alang1025 \ltrch\fcs0 \fs24\lang2057\langfe2057\cgrid\langnp2057\langfenp2057 {\rtlch\fcs1 \af0 _x000d__x000a_\ltrch\fcs0 \insrsid845991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1 \ltrch\fcs0 _x000d__x000a_\cs15\v\fs20\cf9\loch\af1\hich\af1\dbch\af1\insrsid14300243 \hich\af1\dbch\af1\loch\f1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f4_x000d__x000a_2cedf7b6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48"/>
    <w:docVar w:name="TXTLANGUE" w:val="PT"/>
    <w:docVar w:name="TXTLANGUEMIN" w:val="pt"/>
    <w:docVar w:name="TXTNRPE" w:val="616.074"/>
    <w:docVar w:name="TXTPEorAP" w:val="PE"/>
    <w:docVar w:name="TXTROUTE" w:val="AM\1148057PT.docx"/>
    <w:docVar w:name="TXTVERSION" w:val="01-00"/>
  </w:docVars>
  <w:rsids>
    <w:rsidRoot w:val="00374260"/>
    <w:rsid w:val="001756E7"/>
    <w:rsid w:val="002A2BD7"/>
    <w:rsid w:val="00374260"/>
    <w:rsid w:val="003C3CCD"/>
    <w:rsid w:val="003E484A"/>
    <w:rsid w:val="00421B5F"/>
    <w:rsid w:val="006119B3"/>
    <w:rsid w:val="00B20F90"/>
    <w:rsid w:val="00BD178C"/>
    <w:rsid w:val="00C87D56"/>
    <w:rsid w:val="00D767E5"/>
    <w:rsid w:val="00E02A5B"/>
    <w:rsid w:val="00E67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E41B5B-3C3C-49A6-A7BE-6509C5D4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E24A24"/>
    <w:pPr>
      <w:tabs>
        <w:tab w:val="right" w:pos="9072"/>
      </w:tabs>
      <w:ind w:right="-284"/>
    </w:pPr>
    <w:rPr>
      <w:color w:val="000000"/>
      <w:sz w:val="22"/>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pPr>
      <w:tabs>
        <w:tab w:val="right" w:pos="9072"/>
      </w:tabs>
      <w:ind w:right="-284"/>
    </w:pPr>
    <w:rPr>
      <w:i/>
      <w:color w:val="000000"/>
      <w:sz w:val="22"/>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Center">
    <w:name w:val="Normal6 + Center"/>
    <w:qFormat/>
    <w:rsid w:val="008F78CF"/>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B6571B"/>
    <w:pPr>
      <w:spacing w:after="240"/>
      <w:jc w:val="right"/>
    </w:pPr>
    <w:rPr>
      <w:rFonts w:ascii="Arial Bold" w:eastAsia="Arial" w:hAnsi="Arial Bold" w:cs="Arial"/>
      <w:b/>
      <w:color w:val="000000"/>
      <w:sz w:val="22"/>
    </w:rPr>
  </w:style>
  <w:style w:type="paragraph" w:customStyle="1" w:styleId="StyleNormal6TimesNewRomanBoldItalic">
    <w:name w:val="Style Normal6 + TimesNewRoman Bold Italic"/>
    <w:pPr>
      <w:spacing w:after="120"/>
    </w:pPr>
    <w:rPr>
      <w:b/>
      <w:i/>
      <w:color w:val="000000"/>
      <w:sz w:val="24"/>
      <w:szCs w:val="24"/>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94B19B13.dotm</Template>
  <TotalTime>0</TotalTime>
  <Pages>1</Pages>
  <Words>176</Words>
  <Characters>1479</Characters>
  <Application>Microsoft Office Word</Application>
  <DocSecurity>0</DocSecurity>
  <Lines>52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creator>e-Parliament@europarl.europa.eu</dc:creator>
  <cp:lastModifiedBy>FITZPATRICK-O'REGAN Anne</cp:lastModifiedBy>
  <cp:revision>2</cp:revision>
  <dcterms:created xsi:type="dcterms:W3CDTF">2018-03-09T13:39:00Z</dcterms:created>
  <dcterms:modified xsi:type="dcterms:W3CDTF">2018-03-09T13:39:00Z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1148057</vt:lpwstr>
  </property>
  <property fmtid="{D5CDD505-2E9C-101B-9397-08002B2CF9AE}" pid="4" name="&lt;Model&gt;">
    <vt:lpwstr>AM_Ple_NonLegReport</vt:lpwstr>
  </property>
  <property fmtid="{D5CDD505-2E9C-101B-9397-08002B2CF9AE}" pid="5" name="&lt;Type&gt;">
    <vt:lpwstr>AM</vt:lpwstr>
  </property>
  <property fmtid="{D5CDD505-2E9C-101B-9397-08002B2CF9AE}" pid="6" name="DMXMLUID">
    <vt:lpwstr>20180308-162129-275700-695310</vt:lpwstr>
  </property>
  <property fmtid="{D5CDD505-2E9C-101B-9397-08002B2CF9AE}" pid="7" name="FooterPath">
    <vt:lpwstr>AM\1148057EN.docx</vt:lpwstr>
  </property>
  <property fmtid="{D5CDD505-2E9C-101B-9397-08002B2CF9AE}" pid="8" name="PE Number">
    <vt:lpwstr>616.074</vt:lpwstr>
  </property>
  <property fmtid="{D5CDD505-2E9C-101B-9397-08002B2CF9AE}" pid="9" name="UID">
    <vt:lpwstr>eu.europa.europarl-DIN1-2018-0000025349_01.00-pt-01.00_text-xml</vt:lpwstr>
  </property>
  <property fmtid="{D5CDD505-2E9C-101B-9397-08002B2CF9AE}" pid="10" name="LastEdited with">
    <vt:lpwstr>9.3.0 Build [20180227]</vt:lpwstr>
  </property>
  <property fmtid="{D5CDD505-2E9C-101B-9397-08002B2CF9AE}" pid="11" name="SubscribeElise">
    <vt:lpwstr/>
  </property>
  <property fmtid="{D5CDD505-2E9C-101B-9397-08002B2CF9AE}" pid="12" name="Bookout">
    <vt:lpwstr>OK - 2018/03/09 14:39</vt:lpwstr>
  </property>
</Properties>
</file>