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BE604F" w:rsidRDefault="003C72D2">
      <w:pPr>
        <w:pStyle w:val="Interstitial1"/>
      </w:pPr>
      <w:bookmarkStart w:id="0" w:name="_GoBack"/>
      <w:bookmarkEnd w:id="0"/>
      <w:r w:rsidRPr="00BE604F">
        <w:rPr>
          <w:rStyle w:val="HideTWBExt"/>
        </w:rPr>
        <w:t>&lt;RepeatBlock-Amend&gt;&lt;Amend&gt;&lt;Date&gt;</w:t>
      </w:r>
      <w:r w:rsidRPr="00BE604F">
        <w:rPr>
          <w:rStyle w:val="HideTWBInt"/>
          <w:color w:val="auto"/>
        </w:rPr>
        <w:t>{07/02/2019}</w:t>
      </w:r>
      <w:proofErr w:type="gramStart"/>
      <w:r w:rsidRPr="00BE604F">
        <w:rPr>
          <w:color w:val="auto"/>
        </w:rPr>
        <w:t>7.2.2019</w:t>
      </w:r>
      <w:proofErr w:type="gramEnd"/>
      <w:r w:rsidRPr="00BE604F">
        <w:rPr>
          <w:rStyle w:val="HideTWBExt"/>
        </w:rPr>
        <w:t>&lt;/Date&gt;</w:t>
      </w:r>
      <w:r w:rsidRPr="00BE604F">
        <w:rPr>
          <w:color w:val="auto"/>
        </w:rPr>
        <w:tab/>
      </w:r>
      <w:r w:rsidRPr="00BE604F">
        <w:rPr>
          <w:rStyle w:val="HideTWBExt"/>
        </w:rPr>
        <w:t>&lt;ANo&gt;</w:t>
      </w:r>
      <w:r w:rsidRPr="00BE604F">
        <w:rPr>
          <w:color w:val="auto"/>
        </w:rPr>
        <w:t>A8-0043</w:t>
      </w:r>
      <w:r w:rsidRPr="00BE604F">
        <w:rPr>
          <w:rStyle w:val="HideTWBExt"/>
        </w:rPr>
        <w:t>&lt;/ANo&gt;</w:t>
      </w:r>
      <w:r w:rsidRPr="00BE604F">
        <w:rPr>
          <w:color w:val="auto"/>
        </w:rPr>
        <w:t>/</w:t>
      </w:r>
      <w:r w:rsidRPr="00BE604F">
        <w:rPr>
          <w:rStyle w:val="HideTWBExt"/>
        </w:rPr>
        <w:t>&lt;NumAm&gt;</w:t>
      </w:r>
      <w:r w:rsidRPr="00BE604F">
        <w:rPr>
          <w:color w:val="auto"/>
        </w:rPr>
        <w:t>428</w:t>
      </w:r>
      <w:r w:rsidRPr="00BE604F">
        <w:rPr>
          <w:rStyle w:val="HideTWBExt"/>
        </w:rPr>
        <w:t>&lt;/NumAm&gt;</w:t>
      </w:r>
    </w:p>
    <w:p w:rsidR="00C21589" w:rsidRPr="00BE604F" w:rsidRDefault="003C72D2">
      <w:pPr>
        <w:pStyle w:val="AMNumberTabs"/>
      </w:pPr>
      <w:r w:rsidRPr="00BE604F">
        <w:rPr>
          <w:color w:val="auto"/>
        </w:rPr>
        <w:t>Predlog spremembe</w:t>
      </w:r>
      <w:r w:rsidRPr="00BE604F">
        <w:rPr>
          <w:color w:val="auto"/>
        </w:rPr>
        <w:tab/>
      </w:r>
      <w:r w:rsidRPr="00BE604F">
        <w:rPr>
          <w:color w:val="auto"/>
        </w:rPr>
        <w:tab/>
      </w:r>
      <w:r w:rsidRPr="00BE604F">
        <w:rPr>
          <w:rStyle w:val="HideTWBExt"/>
        </w:rPr>
        <w:t>&lt;NumAm&gt;</w:t>
      </w:r>
      <w:r w:rsidRPr="00BE604F">
        <w:rPr>
          <w:color w:val="auto"/>
        </w:rPr>
        <w:t>428</w:t>
      </w:r>
      <w:r w:rsidRPr="00BE604F">
        <w:rPr>
          <w:rStyle w:val="HideTWBExt"/>
        </w:rPr>
        <w:t>&lt;/NumAm&gt;</w:t>
      </w:r>
    </w:p>
    <w:p w:rsidR="00C21589" w:rsidRPr="00BE604F" w:rsidRDefault="003C72D2">
      <w:pPr>
        <w:pStyle w:val="NormalBold"/>
      </w:pPr>
      <w:r w:rsidRPr="00BE604F">
        <w:rPr>
          <w:rStyle w:val="HideTWBExt"/>
        </w:rPr>
        <w:t>&lt;RepeatBlock-By&gt;&lt;Members&gt;</w:t>
      </w:r>
      <w:r w:rsidRPr="00BE604F">
        <w:rPr>
          <w:color w:val="auto"/>
        </w:rPr>
        <w:t>Constanze Krehl</w:t>
      </w:r>
      <w:r w:rsidRPr="00BE604F">
        <w:rPr>
          <w:rStyle w:val="HideTWBExt"/>
        </w:rPr>
        <w:t>&lt;/Members&gt;</w:t>
      </w:r>
    </w:p>
    <w:p w:rsidR="00C21589" w:rsidRPr="00BE604F" w:rsidRDefault="003C72D2">
      <w:r w:rsidRPr="00BE604F">
        <w:rPr>
          <w:rStyle w:val="HideTWBExt"/>
        </w:rPr>
        <w:t>&lt;AuNomDe&gt;</w:t>
      </w:r>
      <w:r w:rsidRPr="00BE604F">
        <w:rPr>
          <w:rStyle w:val="HideTWBInt"/>
          <w:color w:val="auto"/>
        </w:rPr>
        <w:t>{S&amp;D}</w:t>
      </w:r>
      <w:r w:rsidRPr="00BE604F">
        <w:t>v imenu skupine S&amp;D</w:t>
      </w:r>
      <w:r w:rsidRPr="00BE604F">
        <w:rPr>
          <w:rStyle w:val="HideTWBExt"/>
        </w:rPr>
        <w:t>&lt;/AuNomDe&gt;</w:t>
      </w:r>
    </w:p>
    <w:p w:rsidR="00C21589" w:rsidRPr="00BE604F" w:rsidRDefault="003C72D2">
      <w:pPr>
        <w:pStyle w:val="NormalBold"/>
      </w:pPr>
      <w:r w:rsidRPr="00BE604F">
        <w:rPr>
          <w:rStyle w:val="HideTWBExt"/>
        </w:rPr>
        <w:t>&lt;Members&gt;</w:t>
      </w:r>
      <w:r w:rsidR="00467F6F">
        <w:rPr>
          <w:color w:val="auto"/>
        </w:rPr>
        <w:t>Andrej Novakov (</w:t>
      </w:r>
      <w:proofErr w:type="spellStart"/>
      <w:r w:rsidR="00467F6F">
        <w:rPr>
          <w:color w:val="auto"/>
        </w:rPr>
        <w:t>Andrey</w:t>
      </w:r>
      <w:proofErr w:type="spellEnd"/>
      <w:r w:rsidR="00467F6F">
        <w:rPr>
          <w:color w:val="auto"/>
        </w:rPr>
        <w:t xml:space="preserve"> Novakov)</w:t>
      </w:r>
      <w:r w:rsidRPr="00BE604F">
        <w:rPr>
          <w:color w:val="auto"/>
        </w:rPr>
        <w:t xml:space="preserve">, Lambert </w:t>
      </w:r>
      <w:proofErr w:type="gramStart"/>
      <w:r w:rsidRPr="00BE604F">
        <w:rPr>
          <w:color w:val="auto"/>
        </w:rPr>
        <w:t>van</w:t>
      </w:r>
      <w:proofErr w:type="gramEnd"/>
      <w:r w:rsidRPr="00BE604F">
        <w:rPr>
          <w:color w:val="auto"/>
        </w:rPr>
        <w:t xml:space="preserve"> </w:t>
      </w:r>
      <w:proofErr w:type="spellStart"/>
      <w:r w:rsidRPr="00BE604F">
        <w:rPr>
          <w:color w:val="auto"/>
        </w:rPr>
        <w:t>Nistelrooij</w:t>
      </w:r>
      <w:proofErr w:type="spellEnd"/>
      <w:r w:rsidRPr="00BE604F">
        <w:rPr>
          <w:rStyle w:val="HideTWBExt"/>
        </w:rPr>
        <w:t>&lt;/Members&gt;</w:t>
      </w:r>
    </w:p>
    <w:p w:rsidR="00C21589" w:rsidRPr="00BE604F" w:rsidRDefault="003C72D2">
      <w:r w:rsidRPr="00BE604F">
        <w:rPr>
          <w:rStyle w:val="HideTWBExt"/>
        </w:rPr>
        <w:t>&lt;AuNomDe&gt;</w:t>
      </w:r>
      <w:r w:rsidRPr="00BE604F">
        <w:rPr>
          <w:rStyle w:val="HideTWBInt"/>
          <w:color w:val="auto"/>
        </w:rPr>
        <w:t>{PPE}</w:t>
      </w:r>
      <w:r w:rsidRPr="00BE604F">
        <w:t>v imenu skupine PPE</w:t>
      </w:r>
      <w:r w:rsidRPr="00BE604F">
        <w:rPr>
          <w:rStyle w:val="HideTWBExt"/>
        </w:rPr>
        <w:t>&lt;/AuNomDe&gt;</w:t>
      </w:r>
    </w:p>
    <w:p w:rsidR="00C21589" w:rsidRPr="00BE604F" w:rsidRDefault="003C72D2">
      <w:r w:rsidRPr="00BE604F">
        <w:rPr>
          <w:rStyle w:val="HideTWBExt"/>
        </w:rPr>
        <w:t>&lt;/RepeatBlock-By&gt;</w:t>
      </w:r>
    </w:p>
    <w:p w:rsidR="00C21589" w:rsidRPr="00BE604F" w:rsidRDefault="003C72D2">
      <w:pPr>
        <w:pStyle w:val="ProjRap"/>
      </w:pPr>
      <w:r w:rsidRPr="00BE604F">
        <w:rPr>
          <w:rStyle w:val="HideTWBExt"/>
        </w:rPr>
        <w:t>&lt;TitreType&gt;</w:t>
      </w:r>
      <w:r w:rsidRPr="00BE604F">
        <w:t>Poročilo</w:t>
      </w:r>
      <w:r w:rsidRPr="00BE604F">
        <w:rPr>
          <w:rStyle w:val="HideTWBExt"/>
        </w:rPr>
        <w:t>&lt;/TitreType&gt;</w:t>
      </w:r>
      <w:r w:rsidRPr="00BE604F">
        <w:tab/>
        <w:t>A8-0043/2019</w:t>
      </w:r>
    </w:p>
    <w:p w:rsidR="00C21589" w:rsidRPr="00BE604F" w:rsidRDefault="003C72D2">
      <w:pPr>
        <w:pStyle w:val="NormalBold"/>
      </w:pPr>
      <w:r w:rsidRPr="00BE604F">
        <w:rPr>
          <w:rStyle w:val="HideTWBExt"/>
        </w:rPr>
        <w:t>&lt;Rapporteur&gt;</w:t>
      </w:r>
      <w:r w:rsidR="00467F6F">
        <w:rPr>
          <w:color w:val="auto"/>
        </w:rPr>
        <w:t xml:space="preserve">Andrej </w:t>
      </w:r>
      <w:proofErr w:type="gramStart"/>
      <w:r w:rsidR="00467F6F">
        <w:rPr>
          <w:color w:val="auto"/>
        </w:rPr>
        <w:t>Novakov</w:t>
      </w:r>
      <w:proofErr w:type="gramEnd"/>
      <w:r w:rsidR="00467F6F">
        <w:rPr>
          <w:color w:val="auto"/>
        </w:rPr>
        <w:t xml:space="preserve"> (</w:t>
      </w:r>
      <w:proofErr w:type="spellStart"/>
      <w:r w:rsidR="00467F6F">
        <w:rPr>
          <w:color w:val="auto"/>
        </w:rPr>
        <w:t>Andrey</w:t>
      </w:r>
      <w:proofErr w:type="spellEnd"/>
      <w:r w:rsidR="00467F6F">
        <w:rPr>
          <w:color w:val="auto"/>
        </w:rPr>
        <w:t xml:space="preserve"> Novakov)</w:t>
      </w:r>
      <w:r w:rsidRPr="00BE604F">
        <w:rPr>
          <w:rStyle w:val="HideTWBExt"/>
        </w:rPr>
        <w:t>&lt;/Rapporteur&gt;</w:t>
      </w:r>
    </w:p>
    <w:p w:rsidR="00C21589" w:rsidRPr="00BE604F" w:rsidRDefault="003C72D2">
      <w:pPr>
        <w:pStyle w:val="Normal12"/>
      </w:pPr>
      <w:r w:rsidRPr="00BE604F">
        <w:rPr>
          <w:rStyle w:val="HideTWBExt"/>
        </w:rPr>
        <w:t>&lt;Titre&gt;</w:t>
      </w:r>
      <w:r w:rsidRPr="00BE604F">
        <w:t xml:space="preserve">Skupne določbe o Evropskem skladu za regionalni razvoj, Evropskem socialnem skladu plus, </w:t>
      </w:r>
      <w:proofErr w:type="gramStart"/>
      <w:r w:rsidRPr="00BE604F">
        <w:t>Kohezijskem</w:t>
      </w:r>
      <w:proofErr w:type="gramEnd"/>
      <w:r w:rsidRPr="00BE604F">
        <w:t xml:space="preserve"> skladu in Evropskem skladu za pomorstvo in ribištvo in o finančnih pravilih zanje</w:t>
      </w:r>
      <w:r w:rsidRPr="00BE604F">
        <w:rPr>
          <w:rStyle w:val="HideTWBExt"/>
        </w:rPr>
        <w:t>&lt;/Titre&gt;</w:t>
      </w:r>
    </w:p>
    <w:p w:rsidR="00C21589" w:rsidRPr="00BE604F" w:rsidRDefault="003C72D2">
      <w:pPr>
        <w:pStyle w:val="Normal12"/>
      </w:pPr>
      <w:r w:rsidRPr="00BE604F">
        <w:rPr>
          <w:rStyle w:val="HideTWBExt"/>
        </w:rPr>
        <w:t>&lt;DocRef&gt;</w:t>
      </w:r>
      <w:r w:rsidRPr="00BE604F">
        <w:rPr>
          <w:color w:val="auto"/>
        </w:rPr>
        <w:t>(COM</w:t>
      </w:r>
      <w:proofErr w:type="gramStart"/>
      <w:r w:rsidRPr="00BE604F">
        <w:rPr>
          <w:color w:val="auto"/>
        </w:rPr>
        <w:t>(</w:t>
      </w:r>
      <w:proofErr w:type="gramEnd"/>
      <w:r w:rsidRPr="00BE604F">
        <w:rPr>
          <w:color w:val="auto"/>
        </w:rPr>
        <w:t>2018)0375 – C8-0230/2018 – 2018/0196(COD))</w:t>
      </w:r>
      <w:r w:rsidRPr="00BE604F">
        <w:rPr>
          <w:rStyle w:val="HideTWBExt"/>
        </w:rPr>
        <w:t>&lt;/DocRef&gt;</w:t>
      </w:r>
    </w:p>
    <w:p w:rsidR="00C21589" w:rsidRPr="00BE604F" w:rsidRDefault="00C21589">
      <w:pPr>
        <w:pStyle w:val="Normal12"/>
      </w:pPr>
    </w:p>
    <w:p w:rsidR="00C21589" w:rsidRPr="00BE604F" w:rsidRDefault="003C72D2">
      <w:pPr>
        <w:pStyle w:val="NormalBold"/>
      </w:pPr>
      <w:r w:rsidRPr="00BE604F">
        <w:rPr>
          <w:rStyle w:val="HideTWBExt"/>
        </w:rPr>
        <w:t>&lt;DocAmend&gt;</w:t>
      </w:r>
      <w:r w:rsidRPr="00BE604F">
        <w:rPr>
          <w:color w:val="auto"/>
        </w:rPr>
        <w:t>Predlog uredbe</w:t>
      </w:r>
      <w:r w:rsidRPr="00BE604F">
        <w:rPr>
          <w:rStyle w:val="HideTWBExt"/>
        </w:rPr>
        <w:t>&lt;/DocAmend&gt;</w:t>
      </w:r>
    </w:p>
    <w:p w:rsidR="00C21589" w:rsidRPr="00BE604F" w:rsidRDefault="003C72D2">
      <w:pPr>
        <w:pStyle w:val="NormalBold"/>
      </w:pPr>
      <w:r w:rsidRPr="00BE604F">
        <w:rPr>
          <w:rStyle w:val="HideTWBExt"/>
        </w:rPr>
        <w:t>&lt;Article&gt;</w:t>
      </w:r>
      <w:r w:rsidRPr="00BE604F">
        <w:rPr>
          <w:color w:val="auto"/>
        </w:rPr>
        <w:t>Člen 10 – odstavek 1</w:t>
      </w:r>
      <w:r w:rsidRPr="00BE604F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21589" w:rsidRPr="00BE604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21589" w:rsidRPr="00BE604F" w:rsidRDefault="00C21589"/>
        </w:tc>
      </w:tr>
      <w:tr w:rsidR="00C21589" w:rsidRPr="00BE604F">
        <w:trPr>
          <w:trHeight w:val="240"/>
          <w:jc w:val="center"/>
        </w:trPr>
        <w:tc>
          <w:tcPr>
            <w:tcW w:w="4876" w:type="dxa"/>
          </w:tcPr>
          <w:p w:rsidR="00C21589" w:rsidRPr="00BE604F" w:rsidRDefault="003C72D2">
            <w:pPr>
              <w:pStyle w:val="ColumnHeading"/>
              <w:rPr>
                <w:color w:val="auto"/>
              </w:rPr>
            </w:pPr>
            <w:r w:rsidRPr="00BE604F">
              <w:rPr>
                <w:color w:val="auto"/>
              </w:rPr>
              <w:t>Besedilo, ki ga predlaga Komisija</w:t>
            </w:r>
          </w:p>
        </w:tc>
        <w:tc>
          <w:tcPr>
            <w:tcW w:w="4876" w:type="dxa"/>
          </w:tcPr>
          <w:p w:rsidR="00C21589" w:rsidRPr="00BE604F" w:rsidRDefault="003C72D2">
            <w:pPr>
              <w:pStyle w:val="ColumnHeading"/>
              <w:rPr>
                <w:color w:val="auto"/>
              </w:rPr>
            </w:pPr>
            <w:r w:rsidRPr="00BE604F">
              <w:rPr>
                <w:color w:val="auto"/>
              </w:rPr>
              <w:t>Predlog spremembe</w:t>
            </w:r>
          </w:p>
        </w:tc>
      </w:tr>
      <w:tr w:rsidR="00C21589" w:rsidRPr="00BE604F">
        <w:trPr>
          <w:jc w:val="center"/>
        </w:trPr>
        <w:tc>
          <w:tcPr>
            <w:tcW w:w="4876" w:type="dxa"/>
          </w:tcPr>
          <w:p w:rsidR="00C21589" w:rsidRPr="00BE604F" w:rsidRDefault="003C72D2">
            <w:pPr>
              <w:pStyle w:val="Normal6"/>
              <w:rPr>
                <w:color w:val="auto"/>
              </w:rPr>
            </w:pPr>
            <w:r w:rsidRPr="00BE604F">
              <w:rPr>
                <w:color w:val="auto"/>
              </w:rPr>
              <w:t>1.</w:t>
            </w:r>
            <w:r w:rsidRPr="00BE604F">
              <w:rPr>
                <w:color w:val="auto"/>
              </w:rPr>
              <w:tab/>
              <w:t xml:space="preserve">Države članice lahko </w:t>
            </w:r>
            <w:r w:rsidRPr="00BE604F">
              <w:rPr>
                <w:b/>
                <w:i/>
                <w:color w:val="auto"/>
              </w:rPr>
              <w:t>v okviru partnerskega sporazuma ali</w:t>
            </w:r>
            <w:r w:rsidRPr="00BE604F">
              <w:rPr>
                <w:color w:val="auto"/>
              </w:rPr>
              <w:t xml:space="preserve"> zahteve za spremembo programa dodelijo </w:t>
            </w:r>
            <w:r w:rsidRPr="00BE604F">
              <w:rPr>
                <w:b/>
                <w:i/>
                <w:color w:val="auto"/>
              </w:rPr>
              <w:t>znesek</w:t>
            </w:r>
            <w:r w:rsidRPr="00BE604F">
              <w:rPr>
                <w:color w:val="auto"/>
              </w:rPr>
              <w:t xml:space="preserve"> ESRR, ESS+, Kohezijskega sklada in ESPR, ki ga je treba prispevati v sklad </w:t>
            </w:r>
            <w:proofErr w:type="spellStart"/>
            <w:r w:rsidRPr="00BE604F">
              <w:rPr>
                <w:color w:val="auto"/>
              </w:rPr>
              <w:t>InvestEU</w:t>
            </w:r>
            <w:proofErr w:type="spellEnd"/>
            <w:r w:rsidRPr="00BE604F">
              <w:rPr>
                <w:color w:val="auto"/>
              </w:rPr>
              <w:t xml:space="preserve"> ter zagotoviti prek proračunskih jamstev. </w:t>
            </w:r>
            <w:r w:rsidRPr="00BE604F">
              <w:rPr>
                <w:b/>
                <w:i/>
                <w:color w:val="auto"/>
              </w:rPr>
              <w:t>Znesek, ki ga je treba prispevati</w:t>
            </w:r>
            <w:r w:rsidRPr="00BE604F">
              <w:rPr>
                <w:color w:val="auto"/>
              </w:rPr>
              <w:t xml:space="preserve"> v sklad </w:t>
            </w:r>
            <w:proofErr w:type="spellStart"/>
            <w:r w:rsidRPr="00BE604F">
              <w:rPr>
                <w:color w:val="auto"/>
              </w:rPr>
              <w:t>InvestEU</w:t>
            </w:r>
            <w:proofErr w:type="spellEnd"/>
            <w:r w:rsidRPr="00BE604F">
              <w:rPr>
                <w:color w:val="auto"/>
              </w:rPr>
              <w:t xml:space="preserve">, </w:t>
            </w:r>
            <w:r w:rsidRPr="00BE604F">
              <w:rPr>
                <w:b/>
                <w:i/>
                <w:color w:val="auto"/>
              </w:rPr>
              <w:t>ne sme preseči 5 % skupne dodelitve vsakega sklada</w:t>
            </w:r>
            <w:r w:rsidRPr="00BE604F">
              <w:rPr>
                <w:color w:val="auto"/>
              </w:rPr>
              <w:t xml:space="preserve">, </w:t>
            </w:r>
            <w:r w:rsidRPr="00BE604F">
              <w:rPr>
                <w:b/>
                <w:i/>
                <w:color w:val="auto"/>
              </w:rPr>
              <w:t>razen v ustrezno utemeljenih primerih</w:t>
            </w:r>
            <w:r w:rsidRPr="00BE604F">
              <w:rPr>
                <w:color w:val="auto"/>
              </w:rPr>
              <w:t xml:space="preserve">. </w:t>
            </w:r>
            <w:r w:rsidRPr="00BE604F">
              <w:rPr>
                <w:b/>
                <w:i/>
                <w:color w:val="auto"/>
              </w:rPr>
              <w:t>Taki prispevki ne predstavljajo prerazporeditev sredstev</w:t>
            </w:r>
            <w:r w:rsidRPr="00BE604F">
              <w:rPr>
                <w:color w:val="auto"/>
              </w:rPr>
              <w:t xml:space="preserve"> v </w:t>
            </w:r>
            <w:r w:rsidRPr="00BE604F">
              <w:rPr>
                <w:b/>
                <w:i/>
                <w:color w:val="auto"/>
              </w:rPr>
              <w:t>okviru</w:t>
            </w:r>
            <w:r w:rsidRPr="00BE604F">
              <w:rPr>
                <w:color w:val="auto"/>
              </w:rPr>
              <w:t xml:space="preserve"> člena</w:t>
            </w:r>
            <w:r w:rsidRPr="00BE604F">
              <w:rPr>
                <w:b/>
                <w:i/>
                <w:color w:val="auto"/>
              </w:rPr>
              <w:t xml:space="preserve"> 21</w:t>
            </w:r>
            <w:r w:rsidRPr="00BE604F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C21589" w:rsidRPr="00BE604F" w:rsidRDefault="003C72D2">
            <w:pPr>
              <w:pStyle w:val="Normal6"/>
              <w:rPr>
                <w:color w:val="auto"/>
              </w:rPr>
            </w:pPr>
            <w:r w:rsidRPr="00BE604F">
              <w:rPr>
                <w:color w:val="auto"/>
              </w:rPr>
              <w:t>1.</w:t>
            </w:r>
            <w:r w:rsidRPr="00BE604F">
              <w:rPr>
                <w:color w:val="auto"/>
              </w:rPr>
              <w:tab/>
              <w:t xml:space="preserve">Države članice lahko </w:t>
            </w:r>
            <w:r w:rsidRPr="00BE604F">
              <w:rPr>
                <w:b/>
                <w:i/>
                <w:color w:val="auto"/>
              </w:rPr>
              <w:t>od 1. januarja 2023 s soglasjem ustreznih organov upravljanja v okviru</w:t>
            </w:r>
            <w:r w:rsidRPr="00BE604F">
              <w:rPr>
                <w:color w:val="auto"/>
              </w:rPr>
              <w:t xml:space="preserve"> zahteve za spremembo programa dodelijo </w:t>
            </w:r>
            <w:r w:rsidRPr="00BE604F">
              <w:rPr>
                <w:b/>
                <w:i/>
                <w:color w:val="auto"/>
              </w:rPr>
              <w:t>do 2 %</w:t>
            </w:r>
            <w:r w:rsidRPr="00BE604F">
              <w:rPr>
                <w:color w:val="auto"/>
              </w:rPr>
              <w:t xml:space="preserve"> ESRR, ESS+, Kohezijskega sklada in ESPR, ki ga je treba prispevati v sklad </w:t>
            </w:r>
            <w:proofErr w:type="spellStart"/>
            <w:r w:rsidRPr="00BE604F">
              <w:rPr>
                <w:color w:val="auto"/>
              </w:rPr>
              <w:t>InvestEU</w:t>
            </w:r>
            <w:proofErr w:type="spellEnd"/>
            <w:r w:rsidRPr="00BE604F">
              <w:rPr>
                <w:color w:val="auto"/>
              </w:rPr>
              <w:t xml:space="preserve"> ter zagotoviti prek proračunskih jamstev. </w:t>
            </w:r>
            <w:r w:rsidRPr="00BE604F">
              <w:rPr>
                <w:b/>
                <w:i/>
                <w:color w:val="auto"/>
              </w:rPr>
              <w:t>Do 3</w:t>
            </w:r>
            <w:proofErr w:type="gramStart"/>
            <w:r w:rsidRPr="00BE604F">
              <w:rPr>
                <w:b/>
                <w:i/>
                <w:color w:val="auto"/>
              </w:rPr>
              <w:t>%</w:t>
            </w:r>
            <w:proofErr w:type="gramEnd"/>
            <w:r w:rsidRPr="00BE604F">
              <w:rPr>
                <w:b/>
                <w:i/>
                <w:color w:val="auto"/>
              </w:rPr>
              <w:t xml:space="preserve"> skupne dodelitve vsakega sklada lahko</w:t>
            </w:r>
            <w:r w:rsidRPr="00BE604F">
              <w:rPr>
                <w:color w:val="auto"/>
              </w:rPr>
              <w:t xml:space="preserve"> v </w:t>
            </w:r>
            <w:r w:rsidRPr="00BE604F">
              <w:rPr>
                <w:b/>
                <w:i/>
                <w:color w:val="auto"/>
              </w:rPr>
              <w:t xml:space="preserve">okviru vmesnega pregleda dodelijo za </w:t>
            </w:r>
            <w:r w:rsidRPr="00BE604F">
              <w:rPr>
                <w:color w:val="auto"/>
              </w:rPr>
              <w:t xml:space="preserve">sklad </w:t>
            </w:r>
            <w:proofErr w:type="spellStart"/>
            <w:r w:rsidRPr="00BE604F">
              <w:rPr>
                <w:color w:val="auto"/>
              </w:rPr>
              <w:t>InvestEU</w:t>
            </w:r>
            <w:proofErr w:type="spellEnd"/>
            <w:r w:rsidRPr="00BE604F">
              <w:rPr>
                <w:b/>
                <w:i/>
                <w:color w:val="auto"/>
              </w:rPr>
              <w:t>.</w:t>
            </w:r>
            <w:r w:rsidRPr="00BE604F">
              <w:rPr>
                <w:color w:val="auto"/>
              </w:rPr>
              <w:t xml:space="preserve"> </w:t>
            </w:r>
            <w:r w:rsidRPr="00BE604F">
              <w:rPr>
                <w:b/>
                <w:i/>
                <w:color w:val="auto"/>
              </w:rPr>
              <w:t>Ti prispevki so na voljo za naložbe</w:t>
            </w:r>
            <w:r w:rsidRPr="00BE604F">
              <w:rPr>
                <w:color w:val="auto"/>
              </w:rPr>
              <w:t xml:space="preserve">, </w:t>
            </w:r>
            <w:r w:rsidRPr="00BE604F">
              <w:rPr>
                <w:b/>
                <w:i/>
                <w:color w:val="auto"/>
              </w:rPr>
              <w:t xml:space="preserve">ki so v skladu s cilji kohezijske politike in v isti kategoriji </w:t>
            </w:r>
            <w:proofErr w:type="gramStart"/>
            <w:r w:rsidRPr="00BE604F">
              <w:rPr>
                <w:b/>
                <w:i/>
                <w:color w:val="auto"/>
              </w:rPr>
              <w:t>regij</w:t>
            </w:r>
            <w:proofErr w:type="gramEnd"/>
            <w:r w:rsidRPr="00BE604F">
              <w:rPr>
                <w:color w:val="auto"/>
              </w:rPr>
              <w:t xml:space="preserve">, </w:t>
            </w:r>
            <w:r w:rsidRPr="00BE604F">
              <w:rPr>
                <w:b/>
                <w:i/>
                <w:color w:val="auto"/>
              </w:rPr>
              <w:t>ki so jim bila namenjena prvotna sredstva iz skladov</w:t>
            </w:r>
            <w:r w:rsidRPr="00BE604F">
              <w:rPr>
                <w:color w:val="auto"/>
              </w:rPr>
              <w:t>.</w:t>
            </w:r>
            <w:r w:rsidRPr="00BE604F">
              <w:rPr>
                <w:b/>
                <w:i/>
                <w:color w:val="auto"/>
              </w:rPr>
              <w:t xml:space="preserve"> Kadar koli ESRR, ESS+ in Kohezijski sklad prispevajo znesek v sklad </w:t>
            </w:r>
            <w:proofErr w:type="spellStart"/>
            <w:r w:rsidRPr="00BE604F">
              <w:rPr>
                <w:b/>
                <w:i/>
                <w:color w:val="auto"/>
              </w:rPr>
              <w:t>InvestEU</w:t>
            </w:r>
            <w:proofErr w:type="spellEnd"/>
            <w:r w:rsidRPr="00BE604F">
              <w:rPr>
                <w:b/>
                <w:i/>
                <w:color w:val="auto"/>
              </w:rPr>
              <w:t xml:space="preserve">, se uporabijo </w:t>
            </w:r>
            <w:proofErr w:type="spellStart"/>
            <w:r w:rsidRPr="00BE604F">
              <w:rPr>
                <w:b/>
                <w:i/>
                <w:color w:val="auto"/>
              </w:rPr>
              <w:t>omogočitveni</w:t>
            </w:r>
            <w:proofErr w:type="spellEnd"/>
            <w:r w:rsidRPr="00BE604F">
              <w:rPr>
                <w:b/>
                <w:i/>
                <w:color w:val="auto"/>
              </w:rPr>
              <w:t xml:space="preserve"> pogoji iz člena 11 ter prilog III in IV te uredbe. Dodelijo se lahko samo sredstva za prihodnja koledarska leta</w:t>
            </w:r>
            <w:r w:rsidRPr="00BE604F">
              <w:rPr>
                <w:color w:val="auto"/>
              </w:rPr>
              <w:t>.</w:t>
            </w:r>
          </w:p>
        </w:tc>
      </w:tr>
    </w:tbl>
    <w:p w:rsidR="00C21589" w:rsidRPr="00BE604F" w:rsidRDefault="003C72D2" w:rsidP="00FB510F">
      <w:pPr>
        <w:pStyle w:val="Olang"/>
      </w:pPr>
      <w:r w:rsidRPr="00BE604F">
        <w:rPr>
          <w:color w:val="auto"/>
        </w:rPr>
        <w:t xml:space="preserve">Or. </w:t>
      </w:r>
      <w:r w:rsidRPr="00BE604F">
        <w:rPr>
          <w:rStyle w:val="HideTWBExt"/>
        </w:rPr>
        <w:t>&lt;Original&gt;</w:t>
      </w:r>
      <w:r w:rsidRPr="00BE604F">
        <w:rPr>
          <w:rStyle w:val="HideTWBInt"/>
        </w:rPr>
        <w:t>{EN}</w:t>
      </w:r>
      <w:r w:rsidRPr="00BE604F">
        <w:rPr>
          <w:color w:val="auto"/>
        </w:rPr>
        <w:t>en</w:t>
      </w:r>
      <w:r w:rsidRPr="00BE604F">
        <w:rPr>
          <w:rStyle w:val="HideTWBExt"/>
        </w:rPr>
        <w:t>&lt;/Original&gt;</w:t>
      </w:r>
    </w:p>
    <w:p w:rsidR="00C21589" w:rsidRPr="00BE604F" w:rsidRDefault="003C72D2">
      <w:pPr>
        <w:pStyle w:val="Olang"/>
      </w:pPr>
      <w:r w:rsidRPr="00BE604F">
        <w:rPr>
          <w:rStyle w:val="HideTWBExt"/>
        </w:rPr>
        <w:t>&lt;/Amend&gt;&lt;/RepeatBlock-Amend&gt;</w:t>
      </w:r>
    </w:p>
    <w:sectPr w:rsidR="00C21589" w:rsidRPr="00BE6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13" w:rsidRPr="00BE604F" w:rsidRDefault="003C72D2">
      <w:r w:rsidRPr="00BE604F">
        <w:separator/>
      </w:r>
    </w:p>
  </w:endnote>
  <w:endnote w:type="continuationSeparator" w:id="0">
    <w:p w:rsidR="001A2B13" w:rsidRPr="00BE604F" w:rsidRDefault="003C72D2">
      <w:r w:rsidRPr="00BE604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82" w:rsidRDefault="00CD4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4F" w:rsidRPr="00BE604F" w:rsidRDefault="00BE604F" w:rsidP="00BE604F">
    <w:pPr>
      <w:pStyle w:val="Footer"/>
    </w:pPr>
    <w:r w:rsidRPr="00BE604F">
      <w:rPr>
        <w:rStyle w:val="HideTWBExt"/>
      </w:rPr>
      <w:t>&lt;PathFdR&gt;</w:t>
    </w:r>
    <w:proofErr w:type="spellStart"/>
    <w:proofErr w:type="gramStart"/>
    <w:r w:rsidRPr="00BE604F">
      <w:t>AM</w:t>
    </w:r>
    <w:proofErr w:type="gramEnd"/>
    <w:r w:rsidRPr="00BE604F">
      <w:t>\1176413SL.docx</w:t>
    </w:r>
    <w:proofErr w:type="spellEnd"/>
    <w:r w:rsidRPr="00BE604F">
      <w:rPr>
        <w:rStyle w:val="HideTWBExt"/>
      </w:rPr>
      <w:t>&lt;/PathFdR&gt;</w:t>
    </w:r>
    <w:r w:rsidRPr="00BE604F">
      <w:tab/>
    </w:r>
    <w:r w:rsidRPr="00BE604F">
      <w:tab/>
    </w:r>
    <w:proofErr w:type="spellStart"/>
    <w:r w:rsidRPr="00BE604F">
      <w:t>PE</w:t>
    </w:r>
    <w:r w:rsidRPr="00BE604F">
      <w:rPr>
        <w:rStyle w:val="HideTWBExt"/>
      </w:rPr>
      <w:t>&lt;NoPE&gt;</w:t>
    </w:r>
    <w:r w:rsidRPr="00BE604F">
      <w:t>631.704</w:t>
    </w:r>
    <w:r w:rsidRPr="00BE604F">
      <w:rPr>
        <w:rStyle w:val="HideTWBExt"/>
      </w:rPr>
      <w:t>&lt;/NoPE&gt;&lt;Version&gt;</w:t>
    </w:r>
    <w:r w:rsidRPr="00BE604F">
      <w:t>v01</w:t>
    </w:r>
    <w:proofErr w:type="spellEnd"/>
    <w:r w:rsidRPr="00BE604F">
      <w:t>-00</w:t>
    </w:r>
    <w:r w:rsidRPr="00BE604F">
      <w:rPr>
        <w:rStyle w:val="HideTWBExt"/>
      </w:rPr>
      <w:t>&lt;/Version&gt;</w:t>
    </w:r>
  </w:p>
  <w:p w:rsidR="00C21589" w:rsidRPr="00BE604F" w:rsidRDefault="00BE604F" w:rsidP="00BE604F">
    <w:pPr>
      <w:pStyle w:val="Footer2"/>
      <w:tabs>
        <w:tab w:val="center" w:pos="4535"/>
      </w:tabs>
    </w:pPr>
    <w:proofErr w:type="gramStart"/>
    <w:r w:rsidRPr="00BE604F">
      <w:t>SL</w:t>
    </w:r>
    <w:proofErr w:type="gramEnd"/>
    <w:r w:rsidRPr="00BE604F">
      <w:tab/>
    </w:r>
    <w:r w:rsidRPr="00BE604F">
      <w:rPr>
        <w:b w:val="0"/>
        <w:i/>
        <w:color w:val="C0C0C0"/>
        <w:sz w:val="22"/>
      </w:rPr>
      <w:t>Združena v raznolikosti</w:t>
    </w:r>
    <w:r w:rsidRPr="00BE604F">
      <w:tab/>
      <w:t>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82" w:rsidRDefault="00CD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13" w:rsidRPr="00BE604F" w:rsidRDefault="003C72D2">
      <w:r w:rsidRPr="00BE604F">
        <w:separator/>
      </w:r>
    </w:p>
  </w:footnote>
  <w:footnote w:type="continuationSeparator" w:id="0">
    <w:p w:rsidR="001A2B13" w:rsidRPr="00BE604F" w:rsidRDefault="003C72D2">
      <w:r w:rsidRPr="00BE604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82" w:rsidRDefault="00CD4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82" w:rsidRDefault="00CD4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82" w:rsidRDefault="00CD4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strDocTypeID" w:val="AM_Ple_LegReport"/>
    <w:docVar w:name="TXTLANGUE" w:val="SL"/>
    <w:docVar w:name="TXTLANGUEMIN" w:val="sl"/>
    <w:docVar w:name="TXTNRPE" w:val="631.704"/>
    <w:docVar w:name="TXTPEorAP" w:val="PE"/>
    <w:docVar w:name="TXTROUTE" w:val="AM\1176413SL.docx"/>
    <w:docVar w:name="TXTVERSION" w:val="01-00"/>
  </w:docVars>
  <w:rsids>
    <w:rsidRoot w:val="00C21589"/>
    <w:rsid w:val="001A2B13"/>
    <w:rsid w:val="003C72D2"/>
    <w:rsid w:val="003E6D57"/>
    <w:rsid w:val="00415C7A"/>
    <w:rsid w:val="00467F6F"/>
    <w:rsid w:val="00A7561C"/>
    <w:rsid w:val="00BE604F"/>
    <w:rsid w:val="00BF7C00"/>
    <w:rsid w:val="00C21589"/>
    <w:rsid w:val="00CD4F82"/>
    <w:rsid w:val="00FB510F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27340-F728-4AA7-BA01-C6B6BC1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1864</Characters>
  <Application>Microsoft Office Word</Application>
  <DocSecurity>0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POTOCNIK Lea</cp:lastModifiedBy>
  <cp:revision>2</cp:revision>
  <dcterms:created xsi:type="dcterms:W3CDTF">2019-02-11T13:38:00Z</dcterms:created>
  <dcterms:modified xsi:type="dcterms:W3CDTF">2019-02-11T13:38:00Z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1176413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20190207-074538-003419-320656</vt:lpwstr>
  </property>
  <property fmtid="{D5CDD505-2E9C-101B-9397-08002B2CF9AE}" pid="6" name="FooterPath">
    <vt:lpwstr>AM\1176413SL.docx</vt:lpwstr>
  </property>
  <property fmtid="{D5CDD505-2E9C-101B-9397-08002B2CF9AE}" pid="7" name="PE Number">
    <vt:lpwstr>631.704</vt:lpwstr>
  </property>
  <property fmtid="{D5CDD505-2E9C-101B-9397-08002B2CF9AE}" pid="8" name="UID">
    <vt:lpwstr>eu.europa.europarl-DIN1-2019-0000008270_01.00-en-01.00_text-xml</vt:lpwstr>
  </property>
  <property fmtid="{D5CDD505-2E9C-101B-9397-08002B2CF9AE}" pid="9" name="SDLStudio">
    <vt:lpwstr/>
  </property>
  <property fmtid="{D5CDD505-2E9C-101B-9397-08002B2CF9AE}" pid="10" name="&lt;Extension&gt;">
    <vt:lpwstr>SL</vt:lpwstr>
  </property>
  <property fmtid="{D5CDD505-2E9C-101B-9397-08002B2CF9AE}" pid="11" name="Bookout">
    <vt:lpwstr>OK - 2019/02/11 14:38</vt:lpwstr>
  </property>
  <property fmtid="{D5CDD505-2E9C-101B-9397-08002B2CF9AE}" pid="12" name="LastEdited with">
    <vt:lpwstr>9.5.1 Build [20181101]</vt:lpwstr>
  </property>
  <property fmtid="{D5CDD505-2E9C-101B-9397-08002B2CF9AE}" pid="13" name="SubscribeElise">
    <vt:lpwstr/>
  </property>
</Properties>
</file>