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2C28EF" w:rsidRDefault="00983E18">
      <w:pPr>
        <w:pStyle w:val="Interstitial1"/>
      </w:pPr>
      <w:bookmarkStart w:id="0" w:name="_GoBack"/>
      <w:bookmarkEnd w:id="0"/>
      <w:r w:rsidRPr="002C28EF">
        <w:rPr>
          <w:rStyle w:val="HideTWBExt"/>
        </w:rPr>
        <w:t>&lt;RepeatBlock-Amend&gt;&lt;Amend&gt;&lt;Date&gt;</w:t>
      </w:r>
      <w:r w:rsidRPr="002C28EF">
        <w:rPr>
          <w:rStyle w:val="HideTWBInt"/>
          <w:color w:val="auto"/>
        </w:rPr>
        <w:t>{07/02/2019}</w:t>
      </w:r>
      <w:r w:rsidRPr="002C28EF">
        <w:rPr>
          <w:color w:val="auto"/>
        </w:rPr>
        <w:t>7.2.2019</w:t>
      </w:r>
      <w:r w:rsidRPr="002C28EF">
        <w:rPr>
          <w:rStyle w:val="HideTWBExt"/>
        </w:rPr>
        <w:t>&lt;/Date&gt;</w:t>
      </w:r>
      <w:r w:rsidRPr="002C28EF">
        <w:rPr>
          <w:color w:val="auto"/>
        </w:rPr>
        <w:tab/>
      </w:r>
      <w:r w:rsidRPr="002C28EF">
        <w:rPr>
          <w:rStyle w:val="HideTWBExt"/>
        </w:rPr>
        <w:t>&lt;ANo&gt;</w:t>
      </w:r>
      <w:r w:rsidRPr="002C28EF">
        <w:rPr>
          <w:color w:val="auto"/>
        </w:rPr>
        <w:t>A8-0050</w:t>
      </w:r>
      <w:r w:rsidRPr="002C28EF">
        <w:rPr>
          <w:rStyle w:val="HideTWBExt"/>
        </w:rPr>
        <w:t>&lt;/ANo&gt;</w:t>
      </w:r>
      <w:r w:rsidRPr="002C28EF">
        <w:rPr>
          <w:color w:val="auto"/>
        </w:rPr>
        <w:t>/</w:t>
      </w:r>
      <w:r w:rsidRPr="002C28EF">
        <w:rPr>
          <w:rStyle w:val="HideTWBExt"/>
        </w:rPr>
        <w:t>&lt;NumAm&gt;</w:t>
      </w:r>
      <w:r w:rsidRPr="002C28EF">
        <w:rPr>
          <w:color w:val="auto"/>
        </w:rPr>
        <w:t>18</w:t>
      </w:r>
      <w:r w:rsidRPr="002C28EF">
        <w:rPr>
          <w:rStyle w:val="HideTWBExt"/>
        </w:rPr>
        <w:t>&lt;/NumAm&gt;</w:t>
      </w:r>
    </w:p>
    <w:p w:rsidR="00E05792" w:rsidRPr="002C28EF" w:rsidRDefault="00983E18">
      <w:pPr>
        <w:pStyle w:val="AMNumberTabs"/>
      </w:pPr>
      <w:r w:rsidRPr="002C28EF">
        <w:rPr>
          <w:color w:val="auto"/>
        </w:rPr>
        <w:t>Emenda</w:t>
      </w:r>
      <w:r w:rsidRPr="002C28EF">
        <w:rPr>
          <w:color w:val="auto"/>
        </w:rPr>
        <w:tab/>
      </w:r>
      <w:r w:rsidRPr="002C28EF">
        <w:rPr>
          <w:color w:val="auto"/>
        </w:rPr>
        <w:tab/>
      </w:r>
      <w:r w:rsidRPr="002C28EF">
        <w:rPr>
          <w:rStyle w:val="HideTWBExt"/>
        </w:rPr>
        <w:t>&lt;NumAm&gt;</w:t>
      </w:r>
      <w:r w:rsidRPr="002C28EF">
        <w:rPr>
          <w:color w:val="auto"/>
        </w:rPr>
        <w:t>18</w:t>
      </w:r>
      <w:r w:rsidRPr="002C28EF">
        <w:rPr>
          <w:rStyle w:val="HideTWBExt"/>
        </w:rPr>
        <w:t>&lt;/NumAm&gt;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&lt;RepeatBlock-By&gt;&lt;Members&gt;</w:t>
      </w:r>
      <w:r w:rsidRPr="002C28EF">
        <w:rPr>
          <w:color w:val="auto"/>
        </w:rPr>
        <w:t>Enrique Guerrero Salom, Virginie Rozière</w:t>
      </w:r>
      <w:r w:rsidRPr="002C28EF">
        <w:rPr>
          <w:rStyle w:val="HideTWBExt"/>
        </w:rPr>
        <w:t>&lt;/Members&gt;</w:t>
      </w:r>
    </w:p>
    <w:p w:rsidR="00E05792" w:rsidRPr="002C28EF" w:rsidRDefault="00983E18">
      <w:r w:rsidRPr="002C28EF">
        <w:rPr>
          <w:rStyle w:val="HideTWBExt"/>
        </w:rPr>
        <w:t>&lt;AuNomDe&gt;</w:t>
      </w:r>
      <w:r w:rsidRPr="002C28EF">
        <w:rPr>
          <w:rStyle w:val="HideTWBInt"/>
          <w:color w:val="auto"/>
        </w:rPr>
        <w:t>{S&amp;D}</w:t>
      </w:r>
      <w:r w:rsidRPr="002C28EF">
        <w:t>f'isem il-Grupp S&amp;D</w:t>
      </w:r>
      <w:r w:rsidRPr="002C28EF">
        <w:rPr>
          <w:rStyle w:val="HideTWBExt"/>
        </w:rPr>
        <w:t>&lt;/AuNomDe&gt;</w:t>
      </w:r>
    </w:p>
    <w:p w:rsidR="00E05792" w:rsidRPr="002C28EF" w:rsidRDefault="00983E18">
      <w:r w:rsidRPr="002C28EF">
        <w:rPr>
          <w:rStyle w:val="HideTWBExt"/>
        </w:rPr>
        <w:t>&lt;/RepeatBlock-By&gt;</w:t>
      </w:r>
    </w:p>
    <w:p w:rsidR="00E05792" w:rsidRPr="002C28EF" w:rsidRDefault="00983E18">
      <w:pPr>
        <w:pStyle w:val="ProjRap"/>
      </w:pPr>
      <w:r w:rsidRPr="002C28EF">
        <w:rPr>
          <w:rStyle w:val="HideTWBExt"/>
        </w:rPr>
        <w:t>&lt;TitreType&gt;</w:t>
      </w:r>
      <w:r w:rsidRPr="002C28EF">
        <w:t>Rapport</w:t>
      </w:r>
      <w:r w:rsidRPr="002C28EF">
        <w:rPr>
          <w:rStyle w:val="HideTWBExt"/>
        </w:rPr>
        <w:t>&lt;/TitreType&gt;</w:t>
      </w:r>
      <w:r w:rsidRPr="002C28EF">
        <w:tab/>
        <w:t>A8-0050/2019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&lt;Rapporteur&gt;</w:t>
      </w:r>
      <w:r w:rsidRPr="002C28EF">
        <w:rPr>
          <w:color w:val="auto"/>
        </w:rPr>
        <w:t>Paulo Rangel</w:t>
      </w:r>
      <w:r w:rsidRPr="002C28EF">
        <w:rPr>
          <w:rStyle w:val="HideTWBExt"/>
        </w:rPr>
        <w:t>&lt;/Rapporteur&gt;</w:t>
      </w:r>
    </w:p>
    <w:p w:rsidR="00E05792" w:rsidRPr="002C28EF" w:rsidRDefault="00983E18">
      <w:pPr>
        <w:pStyle w:val="Normal12"/>
      </w:pPr>
      <w:r w:rsidRPr="002C28EF">
        <w:rPr>
          <w:rStyle w:val="HideTWBExt"/>
        </w:rPr>
        <w:t>&lt;Titre&gt;</w:t>
      </w:r>
      <w:r w:rsidRPr="002C28EF">
        <w:t>Ir-regolamenti u l-kundizzjonijiet ġenerali li jirregolaw it-twettiq tal-obbligi tal-Ombudsman (Statut tal-Ombudsman Ewropew)</w:t>
      </w:r>
      <w:r w:rsidRPr="002C28EF">
        <w:rPr>
          <w:rStyle w:val="HideTWBExt"/>
        </w:rPr>
        <w:t>&lt;/Titre&gt;</w:t>
      </w:r>
    </w:p>
    <w:p w:rsidR="00E05792" w:rsidRPr="002C28EF" w:rsidRDefault="00983E18">
      <w:pPr>
        <w:pStyle w:val="Normal12"/>
      </w:pPr>
      <w:r w:rsidRPr="002C28EF">
        <w:rPr>
          <w:rStyle w:val="HideTWBExt"/>
        </w:rPr>
        <w:t>&lt;DocRef&gt;</w:t>
      </w:r>
      <w:r w:rsidRPr="002C28EF">
        <w:rPr>
          <w:color w:val="auto"/>
        </w:rPr>
        <w:t>2018/2080(INL)</w:t>
      </w:r>
      <w:r w:rsidRPr="002C28EF">
        <w:rPr>
          <w:rStyle w:val="HideTWBExt"/>
        </w:rPr>
        <w:t>&lt;/DocRef&gt;</w:t>
      </w:r>
    </w:p>
    <w:p w:rsidR="00E05792" w:rsidRPr="002C28EF" w:rsidRDefault="00E05792">
      <w:pPr>
        <w:pStyle w:val="Normal12"/>
      </w:pP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&lt;DocAmend&gt;</w:t>
      </w:r>
      <w:r w:rsidRPr="002C28EF">
        <w:rPr>
          <w:color w:val="auto"/>
        </w:rPr>
        <w:t>Mozzjoni għal riżoluzzjoni</w:t>
      </w:r>
      <w:r w:rsidRPr="002C28EF">
        <w:rPr>
          <w:rStyle w:val="HideTWBExt"/>
        </w:rPr>
        <w:t>&lt;/DocAmend&gt;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&lt;Article&gt;</w:t>
      </w:r>
      <w:r w:rsidRPr="002C28EF">
        <w:rPr>
          <w:color w:val="auto"/>
        </w:rPr>
        <w:t>Artikolu 2 – punt 8a (ġdid)</w:t>
      </w:r>
      <w:r w:rsidRPr="002C28E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05792" w:rsidRPr="002C28E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05792" w:rsidRPr="002C28EF" w:rsidRDefault="00E05792"/>
        </w:tc>
      </w:tr>
      <w:tr w:rsidR="00E05792" w:rsidRPr="002C28EF">
        <w:trPr>
          <w:trHeight w:val="240"/>
          <w:jc w:val="center"/>
        </w:trPr>
        <w:tc>
          <w:tcPr>
            <w:tcW w:w="4876" w:type="dxa"/>
          </w:tcPr>
          <w:p w:rsidR="00E05792" w:rsidRPr="002C28EF" w:rsidRDefault="00983E18">
            <w:pPr>
              <w:pStyle w:val="ColumnHeading"/>
              <w:rPr>
                <w:color w:val="auto"/>
              </w:rPr>
            </w:pPr>
            <w:r w:rsidRPr="002C28EF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E05792" w:rsidRPr="002C28EF" w:rsidRDefault="00983E18">
            <w:pPr>
              <w:pStyle w:val="ColumnHeading"/>
              <w:rPr>
                <w:color w:val="auto"/>
              </w:rPr>
            </w:pPr>
            <w:r w:rsidRPr="002C28EF">
              <w:rPr>
                <w:color w:val="auto"/>
              </w:rPr>
              <w:t>Emenda</w:t>
            </w:r>
          </w:p>
        </w:tc>
      </w:tr>
      <w:tr w:rsidR="00E05792" w:rsidRPr="002C28EF">
        <w:trPr>
          <w:jc w:val="center"/>
        </w:trPr>
        <w:tc>
          <w:tcPr>
            <w:tcW w:w="4876" w:type="dxa"/>
          </w:tcPr>
          <w:p w:rsidR="00E05792" w:rsidRPr="002C28EF" w:rsidRDefault="00E05792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05792" w:rsidRPr="002C28EF" w:rsidRDefault="00983E18">
            <w:pPr>
              <w:pStyle w:val="Normal6"/>
              <w:rPr>
                <w:color w:val="auto"/>
              </w:rPr>
            </w:pPr>
            <w:r w:rsidRPr="002C28EF">
              <w:rPr>
                <w:b/>
                <w:i/>
                <w:color w:val="auto"/>
              </w:rPr>
              <w:t>8 a.</w:t>
            </w:r>
            <w:r w:rsidRPr="002C28EF">
              <w:rPr>
                <w:color w:val="auto"/>
              </w:rPr>
              <w:tab/>
            </w:r>
            <w:r w:rsidRPr="002C28EF">
              <w:rPr>
                <w:b/>
                <w:i/>
                <w:color w:val="auto"/>
              </w:rPr>
              <w:t>L-Ombudsman għandu jeżamina fi żmien xieraq jekk l-istituzzjonijiet, korpi, uffiċċji u aġenziji tal-Unjoni jittrattawx b'mod adegwat il-każijiet ta' fastidju ta' kwalunkwe tip u xorta billi japplikaw korrettament il-proċeduri previsti fir-rigward tal-ilmenti. L-Ombudsman għandu jfassal konklużjonijiet xierqa dwar is-suġġett.</w:t>
            </w:r>
          </w:p>
        </w:tc>
      </w:tr>
      <w:tr w:rsidR="00E05792" w:rsidRPr="002C28EF">
        <w:trPr>
          <w:jc w:val="center"/>
        </w:trPr>
        <w:tc>
          <w:tcPr>
            <w:tcW w:w="4876" w:type="dxa"/>
          </w:tcPr>
          <w:p w:rsidR="00E05792" w:rsidRPr="002C28EF" w:rsidRDefault="00E05792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05792" w:rsidRPr="002C28EF" w:rsidRDefault="00983E18">
            <w:pPr>
              <w:pStyle w:val="Normal6"/>
              <w:rPr>
                <w:color w:val="auto"/>
              </w:rPr>
            </w:pPr>
            <w:r w:rsidRPr="002C28EF">
              <w:rPr>
                <w:b/>
                <w:i/>
                <w:color w:val="auto"/>
              </w:rPr>
              <w:t>L-Ombudsman għandu jaħtar, fi ħdan is-segretarjat, persuna jew struttura b'għarfien espert fil-qasam tal-fastidju li tkun kapaċi, fejn xieraq, tipprovdi pariri lill-persunal u ħaddiema oħra tal-UE. L-Ombudsman għandu jivvaluta l-proċeduri fis-seħħ għall-prevenzjoni ta' kwalunkwe tip ta' fastidju fl-istituzzjonijiet, korpi, uffiċċji u aġenziji tal-Unjoni, kif ukoll il-mekkaniżmi li jippenalizzaw lil dawk responsabbli, u jfassal konklużjonijiet xierqa dwar jekk dawk il-proċeduri humiex konsistenti mal-prinċipji tal-proporzjonalità, adegwatezza u azzjoni enerġetika, u jekk jipprovdux protezzjoni u appoġġ effettivi lill-vittmi.</w:t>
            </w:r>
          </w:p>
        </w:tc>
      </w:tr>
    </w:tbl>
    <w:p w:rsidR="00E05792" w:rsidRPr="002C28EF" w:rsidRDefault="00983E18" w:rsidP="0090745B">
      <w:pPr>
        <w:pStyle w:val="Olang"/>
      </w:pPr>
      <w:r w:rsidRPr="002C28EF">
        <w:rPr>
          <w:color w:val="auto"/>
        </w:rPr>
        <w:t xml:space="preserve">Or. </w:t>
      </w:r>
      <w:r w:rsidRPr="002C28EF">
        <w:rPr>
          <w:rStyle w:val="HideTWBExt"/>
        </w:rPr>
        <w:t>&lt;Original&gt;</w:t>
      </w:r>
      <w:r w:rsidRPr="002C28EF">
        <w:rPr>
          <w:rStyle w:val="HideTWBInt"/>
        </w:rPr>
        <w:t>{EN}</w:t>
      </w:r>
      <w:r w:rsidRPr="002C28EF">
        <w:rPr>
          <w:color w:val="auto"/>
        </w:rPr>
        <w:t>en</w:t>
      </w:r>
      <w:r w:rsidRPr="002C28EF">
        <w:rPr>
          <w:rStyle w:val="HideTWBExt"/>
        </w:rPr>
        <w:t>&lt;/Original&gt;</w:t>
      </w:r>
    </w:p>
    <w:p w:rsidR="00E05792" w:rsidRPr="002C28EF" w:rsidRDefault="00983E18">
      <w:pPr>
        <w:pStyle w:val="Olang"/>
        <w:rPr>
          <w:color w:val="auto"/>
        </w:rPr>
        <w:sectPr w:rsidR="00E05792" w:rsidRPr="002C28EF">
          <w:footerReference w:type="default" r:id="rId6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2C28EF">
        <w:rPr>
          <w:rStyle w:val="HideTWBExt"/>
        </w:rPr>
        <w:t>&lt;/Amend&gt;</w:t>
      </w:r>
    </w:p>
    <w:p w:rsidR="00E05792" w:rsidRPr="002C28EF" w:rsidRDefault="00983E18">
      <w:pPr>
        <w:pStyle w:val="Interstitial1"/>
      </w:pPr>
      <w:r w:rsidRPr="002C28EF">
        <w:rPr>
          <w:rStyle w:val="HideTWBExt"/>
        </w:rPr>
        <w:lastRenderedPageBreak/>
        <w:t>&lt;Amend&gt;&lt;Date&gt;</w:t>
      </w:r>
      <w:r w:rsidRPr="002C28EF">
        <w:rPr>
          <w:rStyle w:val="HideTWBInt"/>
          <w:color w:val="auto"/>
        </w:rPr>
        <w:t>{07/02/2019}</w:t>
      </w:r>
      <w:r w:rsidRPr="002C28EF">
        <w:rPr>
          <w:color w:val="auto"/>
        </w:rPr>
        <w:t>7.2.2019</w:t>
      </w:r>
      <w:r w:rsidRPr="002C28EF">
        <w:rPr>
          <w:rStyle w:val="HideTWBExt"/>
        </w:rPr>
        <w:t>&lt;/Date&gt;</w:t>
      </w:r>
      <w:r w:rsidRPr="002C28EF">
        <w:rPr>
          <w:color w:val="auto"/>
        </w:rPr>
        <w:tab/>
      </w:r>
      <w:r w:rsidRPr="002C28EF">
        <w:rPr>
          <w:rStyle w:val="HideTWBExt"/>
        </w:rPr>
        <w:t>&lt;ANo&gt;</w:t>
      </w:r>
      <w:r w:rsidRPr="002C28EF">
        <w:rPr>
          <w:color w:val="auto"/>
        </w:rPr>
        <w:t>A8-0050</w:t>
      </w:r>
      <w:r w:rsidRPr="002C28EF">
        <w:rPr>
          <w:rStyle w:val="HideTWBExt"/>
        </w:rPr>
        <w:t>&lt;/ANo&gt;</w:t>
      </w:r>
      <w:r w:rsidRPr="002C28EF">
        <w:rPr>
          <w:color w:val="auto"/>
        </w:rPr>
        <w:t>/</w:t>
      </w:r>
      <w:r w:rsidRPr="002C28EF">
        <w:rPr>
          <w:rStyle w:val="HideTWBExt"/>
        </w:rPr>
        <w:t>&lt;NumAm&gt;</w:t>
      </w:r>
      <w:r w:rsidRPr="002C28EF">
        <w:rPr>
          <w:color w:val="auto"/>
        </w:rPr>
        <w:t>19</w:t>
      </w:r>
      <w:r w:rsidRPr="002C28EF">
        <w:rPr>
          <w:rStyle w:val="HideTWBExt"/>
        </w:rPr>
        <w:t>&lt;/NumAm&gt;</w:t>
      </w:r>
    </w:p>
    <w:p w:rsidR="00E05792" w:rsidRPr="002C28EF" w:rsidRDefault="00983E18">
      <w:pPr>
        <w:pStyle w:val="AMNumberTabs"/>
      </w:pPr>
      <w:r w:rsidRPr="002C28EF">
        <w:rPr>
          <w:color w:val="auto"/>
        </w:rPr>
        <w:t>Emenda</w:t>
      </w:r>
      <w:r w:rsidRPr="002C28EF">
        <w:rPr>
          <w:color w:val="auto"/>
        </w:rPr>
        <w:tab/>
      </w:r>
      <w:r w:rsidRPr="002C28EF">
        <w:rPr>
          <w:color w:val="auto"/>
        </w:rPr>
        <w:tab/>
      </w:r>
      <w:r w:rsidRPr="002C28EF">
        <w:rPr>
          <w:rStyle w:val="HideTWBExt"/>
        </w:rPr>
        <w:t>&lt;NumAm&gt;</w:t>
      </w:r>
      <w:r w:rsidRPr="002C28EF">
        <w:rPr>
          <w:color w:val="auto"/>
        </w:rPr>
        <w:t>19</w:t>
      </w:r>
      <w:r w:rsidRPr="002C28EF">
        <w:rPr>
          <w:rStyle w:val="HideTWBExt"/>
        </w:rPr>
        <w:t>&lt;/NumAm&gt;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&lt;RepeatBlock-By&gt;&lt;Members&gt;</w:t>
      </w:r>
      <w:r w:rsidRPr="002C28EF">
        <w:rPr>
          <w:color w:val="auto"/>
        </w:rPr>
        <w:t>Enrique Guerrero Salom, Virginie Rozière</w:t>
      </w:r>
      <w:r w:rsidRPr="002C28EF">
        <w:rPr>
          <w:rStyle w:val="HideTWBExt"/>
        </w:rPr>
        <w:t>&lt;/Members&gt;</w:t>
      </w:r>
    </w:p>
    <w:p w:rsidR="00E05792" w:rsidRPr="002C28EF" w:rsidRDefault="00983E18">
      <w:r w:rsidRPr="002C28EF">
        <w:rPr>
          <w:rStyle w:val="HideTWBExt"/>
        </w:rPr>
        <w:t>&lt;AuNomDe&gt;</w:t>
      </w:r>
      <w:r w:rsidRPr="002C28EF">
        <w:rPr>
          <w:rStyle w:val="HideTWBInt"/>
          <w:color w:val="auto"/>
        </w:rPr>
        <w:t>{S&amp;D}</w:t>
      </w:r>
      <w:r w:rsidRPr="002C28EF">
        <w:t>f'isem il-Grupp S&amp;D</w:t>
      </w:r>
      <w:r w:rsidRPr="002C28EF">
        <w:rPr>
          <w:rStyle w:val="HideTWBExt"/>
        </w:rPr>
        <w:t>&lt;/AuNomDe&gt;</w:t>
      </w:r>
    </w:p>
    <w:p w:rsidR="00E05792" w:rsidRPr="002C28EF" w:rsidRDefault="00983E18">
      <w:r w:rsidRPr="002C28EF">
        <w:rPr>
          <w:rStyle w:val="HideTWBExt"/>
        </w:rPr>
        <w:t>&lt;/RepeatBlock-By&gt;</w:t>
      </w:r>
    </w:p>
    <w:p w:rsidR="00E05792" w:rsidRPr="002C28EF" w:rsidRDefault="00983E18">
      <w:pPr>
        <w:pStyle w:val="ProjRap"/>
      </w:pPr>
      <w:r w:rsidRPr="002C28EF">
        <w:rPr>
          <w:rStyle w:val="HideTWBExt"/>
        </w:rPr>
        <w:t>&lt;TitreType&gt;</w:t>
      </w:r>
      <w:r w:rsidRPr="002C28EF">
        <w:t>Rapport</w:t>
      </w:r>
      <w:r w:rsidRPr="002C28EF">
        <w:rPr>
          <w:rStyle w:val="HideTWBExt"/>
        </w:rPr>
        <w:t>&lt;/TitreType&gt;</w:t>
      </w:r>
      <w:r w:rsidRPr="002C28EF">
        <w:tab/>
        <w:t>A8-0050/2019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&lt;Rapporteur&gt;</w:t>
      </w:r>
      <w:r w:rsidRPr="002C28EF">
        <w:rPr>
          <w:color w:val="auto"/>
        </w:rPr>
        <w:t>Paulo Rangel</w:t>
      </w:r>
      <w:r w:rsidRPr="002C28EF">
        <w:rPr>
          <w:rStyle w:val="HideTWBExt"/>
        </w:rPr>
        <w:t>&lt;/Rapporteur&gt;</w:t>
      </w:r>
    </w:p>
    <w:p w:rsidR="00E05792" w:rsidRPr="002C28EF" w:rsidRDefault="00983E18">
      <w:pPr>
        <w:pStyle w:val="Normal12"/>
      </w:pPr>
      <w:r w:rsidRPr="002C28EF">
        <w:rPr>
          <w:rStyle w:val="HideTWBExt"/>
        </w:rPr>
        <w:t>&lt;Titre&gt;</w:t>
      </w:r>
      <w:r w:rsidRPr="002C28EF">
        <w:t>Ir-regolamenti u l-kundizzjonijiet ġenerali li jirregolaw it-twettiq tal-obbligi tal-Ombudsman (Statut tal-Ombudsman Ewropew)</w:t>
      </w:r>
      <w:r w:rsidRPr="002C28EF">
        <w:rPr>
          <w:rStyle w:val="HideTWBExt"/>
        </w:rPr>
        <w:t>&lt;/Titre&gt;</w:t>
      </w:r>
    </w:p>
    <w:p w:rsidR="00E05792" w:rsidRPr="002C28EF" w:rsidRDefault="00983E18">
      <w:pPr>
        <w:pStyle w:val="Normal12"/>
      </w:pPr>
      <w:r w:rsidRPr="002C28EF">
        <w:rPr>
          <w:rStyle w:val="HideTWBExt"/>
        </w:rPr>
        <w:t>&lt;DocRef&gt;</w:t>
      </w:r>
      <w:r w:rsidRPr="002C28EF">
        <w:rPr>
          <w:color w:val="auto"/>
        </w:rPr>
        <w:t>2018/2080(INL)</w:t>
      </w:r>
      <w:r w:rsidRPr="002C28EF">
        <w:rPr>
          <w:rStyle w:val="HideTWBExt"/>
        </w:rPr>
        <w:t>&lt;/DocRef&gt;</w:t>
      </w:r>
    </w:p>
    <w:p w:rsidR="00E05792" w:rsidRPr="002C28EF" w:rsidRDefault="00E05792">
      <w:pPr>
        <w:pStyle w:val="Normal12"/>
      </w:pP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&lt;DocAmend&gt;</w:t>
      </w:r>
      <w:r w:rsidRPr="002C28EF">
        <w:rPr>
          <w:color w:val="auto"/>
        </w:rPr>
        <w:t>Mozzjoni għal riżoluzzjoni</w:t>
      </w:r>
      <w:r w:rsidRPr="002C28EF">
        <w:rPr>
          <w:rStyle w:val="HideTWBExt"/>
        </w:rPr>
        <w:t>&lt;/DocAmend&gt;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&lt;Article&gt;</w:t>
      </w:r>
      <w:r w:rsidRPr="002C28EF">
        <w:rPr>
          <w:color w:val="auto"/>
        </w:rPr>
        <w:t>Artikolu 2 – punt 8b (ġdid)</w:t>
      </w:r>
      <w:r w:rsidRPr="002C28E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05792" w:rsidRPr="002C28E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05792" w:rsidRPr="002C28EF" w:rsidRDefault="00E05792"/>
        </w:tc>
      </w:tr>
      <w:tr w:rsidR="00E05792" w:rsidRPr="002C28EF">
        <w:trPr>
          <w:trHeight w:val="240"/>
          <w:jc w:val="center"/>
        </w:trPr>
        <w:tc>
          <w:tcPr>
            <w:tcW w:w="4876" w:type="dxa"/>
          </w:tcPr>
          <w:p w:rsidR="00E05792" w:rsidRPr="002C28EF" w:rsidRDefault="00983E18">
            <w:pPr>
              <w:pStyle w:val="ColumnHeading"/>
              <w:rPr>
                <w:color w:val="auto"/>
              </w:rPr>
            </w:pPr>
            <w:r w:rsidRPr="002C28EF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E05792" w:rsidRPr="002C28EF" w:rsidRDefault="00983E18">
            <w:pPr>
              <w:pStyle w:val="ColumnHeading"/>
              <w:rPr>
                <w:color w:val="auto"/>
              </w:rPr>
            </w:pPr>
            <w:r w:rsidRPr="002C28EF">
              <w:rPr>
                <w:color w:val="auto"/>
              </w:rPr>
              <w:t>Emenda</w:t>
            </w:r>
          </w:p>
        </w:tc>
      </w:tr>
      <w:tr w:rsidR="00E05792" w:rsidRPr="002C28EF">
        <w:trPr>
          <w:jc w:val="center"/>
        </w:trPr>
        <w:tc>
          <w:tcPr>
            <w:tcW w:w="4876" w:type="dxa"/>
          </w:tcPr>
          <w:p w:rsidR="00E05792" w:rsidRPr="002C28EF" w:rsidRDefault="00E05792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05792" w:rsidRPr="002C28EF" w:rsidRDefault="00983E18">
            <w:pPr>
              <w:pStyle w:val="Normal6"/>
              <w:rPr>
                <w:color w:val="auto"/>
              </w:rPr>
            </w:pPr>
            <w:r w:rsidRPr="002C28EF">
              <w:rPr>
                <w:b/>
                <w:i/>
                <w:color w:val="auto"/>
              </w:rPr>
              <w:t>8 b.</w:t>
            </w:r>
            <w:r w:rsidRPr="002C28EF">
              <w:rPr>
                <w:color w:val="auto"/>
              </w:rPr>
              <w:tab/>
            </w:r>
            <w:r w:rsidRPr="002C28EF">
              <w:rPr>
                <w:b/>
                <w:i/>
                <w:color w:val="auto"/>
              </w:rPr>
              <w:t>L-Ombudsman għandu jwettaq valutazzjonijiet regolari tal-politiki u rieżamijiet tal-proċeduri stabbiliti fl-istituzzjonijiet, korpi u aġenziji rilevanti tal-UE, f'konformità mal-Artikolu 22 tar-Regolamenti tal-Persunal u, fejn ikun xieraq, għandu jfassal rakkomandazzjonijiet konkreti għal titjib bil-għan li tiġi żgurata protezzjoni sħiħa għall-informaturi.</w:t>
            </w:r>
          </w:p>
        </w:tc>
      </w:tr>
      <w:tr w:rsidR="00E05792" w:rsidRPr="002C28EF">
        <w:trPr>
          <w:jc w:val="center"/>
        </w:trPr>
        <w:tc>
          <w:tcPr>
            <w:tcW w:w="4876" w:type="dxa"/>
          </w:tcPr>
          <w:p w:rsidR="00E05792" w:rsidRPr="002C28EF" w:rsidRDefault="00E05792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05792" w:rsidRPr="002C28EF" w:rsidRDefault="00983E18">
            <w:pPr>
              <w:pStyle w:val="Normal6"/>
              <w:rPr>
                <w:color w:val="auto"/>
              </w:rPr>
            </w:pPr>
            <w:r w:rsidRPr="002C28EF">
              <w:rPr>
                <w:b/>
                <w:i/>
                <w:color w:val="auto"/>
              </w:rPr>
              <w:t>L-Ombudsman jista' jiġi kkuntattjat biex b'mod kunfidenzjali jipprovdi informazzjoni, pariri imparzjali u gwida esperta lill-informaturi potenzjali rigward il-kamp ta' applikazzjoni tad-dispożizzjonijiet rilevanti fil-leġiżlazzjoni tal-Unjoni. L-Ombudsman jista' wkoll jiftaħ inkjesti abbażi tal-informazzjoni pprovduta, fil-każ li l-prattiki deskritti jistgħu jikkostitwixxu amministrazzjoni ħażina fl-Unjoni. Sabiex dan l-għan ikun jista' jitwettaq, ir-regolamenti tal-persunal applikabbli li jirrigwardaw is-segretezza jistgħu jiġu rinunzjati.</w:t>
            </w:r>
          </w:p>
        </w:tc>
      </w:tr>
    </w:tbl>
    <w:p w:rsidR="00E05792" w:rsidRPr="002C28EF" w:rsidRDefault="00983E18" w:rsidP="0090745B">
      <w:pPr>
        <w:pStyle w:val="Olang"/>
      </w:pPr>
      <w:r w:rsidRPr="002C28EF">
        <w:rPr>
          <w:color w:val="auto"/>
        </w:rPr>
        <w:t xml:space="preserve">Or. </w:t>
      </w:r>
      <w:r w:rsidRPr="002C28EF">
        <w:rPr>
          <w:rStyle w:val="HideTWBExt"/>
        </w:rPr>
        <w:t>&lt;Original&gt;</w:t>
      </w:r>
      <w:r w:rsidRPr="002C28EF">
        <w:rPr>
          <w:rStyle w:val="HideTWBInt"/>
        </w:rPr>
        <w:t>{EN}</w:t>
      </w:r>
      <w:r w:rsidRPr="002C28EF">
        <w:rPr>
          <w:color w:val="auto"/>
        </w:rPr>
        <w:t>en</w:t>
      </w:r>
      <w:r w:rsidRPr="002C28EF">
        <w:rPr>
          <w:rStyle w:val="HideTWBExt"/>
        </w:rPr>
        <w:t>&lt;/Original&gt;</w:t>
      </w:r>
    </w:p>
    <w:p w:rsidR="00E05792" w:rsidRPr="002C28EF" w:rsidRDefault="00983E18">
      <w:pPr>
        <w:pStyle w:val="Olang"/>
        <w:rPr>
          <w:color w:val="auto"/>
        </w:rPr>
        <w:sectPr w:rsidR="00E05792" w:rsidRPr="002C28EF">
          <w:footerReference w:type="default" r:id="rId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2C28EF">
        <w:rPr>
          <w:rStyle w:val="HideTWBExt"/>
        </w:rPr>
        <w:t>&lt;/Amend&gt;</w:t>
      </w:r>
    </w:p>
    <w:p w:rsidR="00E05792" w:rsidRPr="002C28EF" w:rsidRDefault="00983E18">
      <w:pPr>
        <w:pStyle w:val="Interstitial1"/>
      </w:pPr>
      <w:r w:rsidRPr="002C28EF">
        <w:rPr>
          <w:rStyle w:val="HideTWBExt"/>
        </w:rPr>
        <w:lastRenderedPageBreak/>
        <w:t>&lt;Amend&gt;&lt;Date&gt;</w:t>
      </w:r>
      <w:r w:rsidRPr="002C28EF">
        <w:rPr>
          <w:rStyle w:val="HideTWBInt"/>
          <w:color w:val="auto"/>
        </w:rPr>
        <w:t>{07/02/2019}</w:t>
      </w:r>
      <w:r w:rsidRPr="002C28EF">
        <w:rPr>
          <w:color w:val="auto"/>
        </w:rPr>
        <w:t>7.2.2019</w:t>
      </w:r>
      <w:r w:rsidRPr="002C28EF">
        <w:rPr>
          <w:rStyle w:val="HideTWBExt"/>
        </w:rPr>
        <w:t>&lt;/Date&gt;</w:t>
      </w:r>
      <w:r w:rsidRPr="002C28EF">
        <w:rPr>
          <w:color w:val="auto"/>
        </w:rPr>
        <w:tab/>
      </w:r>
      <w:r w:rsidRPr="002C28EF">
        <w:rPr>
          <w:rStyle w:val="HideTWBExt"/>
        </w:rPr>
        <w:t>&lt;ANo&gt;</w:t>
      </w:r>
      <w:r w:rsidRPr="002C28EF">
        <w:rPr>
          <w:color w:val="auto"/>
        </w:rPr>
        <w:t>A8-0050</w:t>
      </w:r>
      <w:r w:rsidRPr="002C28EF">
        <w:rPr>
          <w:rStyle w:val="HideTWBExt"/>
        </w:rPr>
        <w:t>&lt;/ANo&gt;</w:t>
      </w:r>
      <w:r w:rsidRPr="002C28EF">
        <w:rPr>
          <w:color w:val="auto"/>
        </w:rPr>
        <w:t>/</w:t>
      </w:r>
      <w:r w:rsidRPr="002C28EF">
        <w:rPr>
          <w:rStyle w:val="HideTWBExt"/>
        </w:rPr>
        <w:t>&lt;NumAm&gt;</w:t>
      </w:r>
      <w:r w:rsidRPr="002C28EF">
        <w:rPr>
          <w:color w:val="auto"/>
        </w:rPr>
        <w:t>20</w:t>
      </w:r>
      <w:r w:rsidRPr="002C28EF">
        <w:rPr>
          <w:rStyle w:val="HideTWBExt"/>
        </w:rPr>
        <w:t>&lt;/NumAm&gt;</w:t>
      </w:r>
    </w:p>
    <w:p w:rsidR="00E05792" w:rsidRPr="002C28EF" w:rsidRDefault="00983E18">
      <w:pPr>
        <w:pStyle w:val="AMNumberTabs"/>
      </w:pPr>
      <w:r w:rsidRPr="002C28EF">
        <w:rPr>
          <w:color w:val="auto"/>
        </w:rPr>
        <w:t>Emenda</w:t>
      </w:r>
      <w:r w:rsidRPr="002C28EF">
        <w:rPr>
          <w:color w:val="auto"/>
        </w:rPr>
        <w:tab/>
      </w:r>
      <w:r w:rsidRPr="002C28EF">
        <w:rPr>
          <w:color w:val="auto"/>
        </w:rPr>
        <w:tab/>
      </w:r>
      <w:r w:rsidRPr="002C28EF">
        <w:rPr>
          <w:rStyle w:val="HideTWBExt"/>
        </w:rPr>
        <w:t>&lt;NumAm&gt;</w:t>
      </w:r>
      <w:r w:rsidRPr="002C28EF">
        <w:rPr>
          <w:color w:val="auto"/>
        </w:rPr>
        <w:t>20</w:t>
      </w:r>
      <w:r w:rsidRPr="002C28EF">
        <w:rPr>
          <w:rStyle w:val="HideTWBExt"/>
        </w:rPr>
        <w:t>&lt;/NumAm&gt;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&lt;RepeatBlock-By&gt;&lt;Members&gt;</w:t>
      </w:r>
      <w:r w:rsidRPr="002C28EF">
        <w:rPr>
          <w:color w:val="auto"/>
        </w:rPr>
        <w:t>Enrique Guerrero Salom, Virginie Rozière</w:t>
      </w:r>
      <w:r w:rsidRPr="002C28EF">
        <w:rPr>
          <w:rStyle w:val="HideTWBExt"/>
        </w:rPr>
        <w:t>&lt;/Members&gt;</w:t>
      </w:r>
    </w:p>
    <w:p w:rsidR="00E05792" w:rsidRPr="002C28EF" w:rsidRDefault="00983E18">
      <w:r w:rsidRPr="002C28EF">
        <w:rPr>
          <w:rStyle w:val="HideTWBExt"/>
        </w:rPr>
        <w:t>&lt;AuNomDe&gt;</w:t>
      </w:r>
      <w:r w:rsidRPr="002C28EF">
        <w:rPr>
          <w:rStyle w:val="HideTWBInt"/>
          <w:color w:val="auto"/>
        </w:rPr>
        <w:t>{S&amp;D}</w:t>
      </w:r>
      <w:r w:rsidRPr="002C28EF">
        <w:t>f'isem il-Grupp S&amp;D</w:t>
      </w:r>
      <w:r w:rsidRPr="002C28EF">
        <w:rPr>
          <w:rStyle w:val="HideTWBExt"/>
        </w:rPr>
        <w:t>&lt;/AuNomDe&gt;</w:t>
      </w:r>
    </w:p>
    <w:p w:rsidR="00E05792" w:rsidRPr="002C28EF" w:rsidRDefault="00983E18">
      <w:r w:rsidRPr="002C28EF">
        <w:rPr>
          <w:rStyle w:val="HideTWBExt"/>
        </w:rPr>
        <w:t>&lt;/RepeatBlock-By&gt;</w:t>
      </w:r>
    </w:p>
    <w:p w:rsidR="00E05792" w:rsidRPr="002C28EF" w:rsidRDefault="00983E18">
      <w:pPr>
        <w:pStyle w:val="ProjRap"/>
      </w:pPr>
      <w:r w:rsidRPr="002C28EF">
        <w:rPr>
          <w:rStyle w:val="HideTWBExt"/>
        </w:rPr>
        <w:t>&lt;TitreType&gt;</w:t>
      </w:r>
      <w:r w:rsidRPr="002C28EF">
        <w:t>Rapport</w:t>
      </w:r>
      <w:r w:rsidRPr="002C28EF">
        <w:rPr>
          <w:rStyle w:val="HideTWBExt"/>
        </w:rPr>
        <w:t>&lt;/TitreType&gt;</w:t>
      </w:r>
      <w:r w:rsidRPr="002C28EF">
        <w:tab/>
        <w:t>A8-0050/2019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&lt;Rapporteur&gt;</w:t>
      </w:r>
      <w:r w:rsidRPr="002C28EF">
        <w:rPr>
          <w:color w:val="auto"/>
        </w:rPr>
        <w:t>Paulo Rangel</w:t>
      </w:r>
      <w:r w:rsidRPr="002C28EF">
        <w:rPr>
          <w:rStyle w:val="HideTWBExt"/>
        </w:rPr>
        <w:t>&lt;/Rapporteur&gt;</w:t>
      </w:r>
    </w:p>
    <w:p w:rsidR="00E05792" w:rsidRPr="002C28EF" w:rsidRDefault="00983E18">
      <w:pPr>
        <w:pStyle w:val="Normal12"/>
      </w:pPr>
      <w:r w:rsidRPr="002C28EF">
        <w:rPr>
          <w:rStyle w:val="HideTWBExt"/>
        </w:rPr>
        <w:t>&lt;Titre&gt;</w:t>
      </w:r>
      <w:r w:rsidRPr="002C28EF">
        <w:t>Ir-regolamenti u l-kundizzjonijiet ġenerali li jirregolaw it-twettiq tal-obbligi tal-Ombudsman (Statut tal-Ombudsman Ewropew)</w:t>
      </w:r>
      <w:r w:rsidRPr="002C28EF">
        <w:rPr>
          <w:rStyle w:val="HideTWBExt"/>
        </w:rPr>
        <w:t>&lt;/Titre&gt;</w:t>
      </w:r>
    </w:p>
    <w:p w:rsidR="00E05792" w:rsidRPr="002C28EF" w:rsidRDefault="00983E18">
      <w:pPr>
        <w:pStyle w:val="Normal12"/>
      </w:pPr>
      <w:r w:rsidRPr="002C28EF">
        <w:rPr>
          <w:rStyle w:val="HideTWBExt"/>
        </w:rPr>
        <w:t>&lt;DocRef&gt;</w:t>
      </w:r>
      <w:r w:rsidRPr="002C28EF">
        <w:rPr>
          <w:color w:val="auto"/>
        </w:rPr>
        <w:t>2018/2080(INL)</w:t>
      </w:r>
      <w:r w:rsidRPr="002C28EF">
        <w:rPr>
          <w:rStyle w:val="HideTWBExt"/>
        </w:rPr>
        <w:t>&lt;/DocRef&gt;</w:t>
      </w:r>
    </w:p>
    <w:p w:rsidR="00E05792" w:rsidRPr="002C28EF" w:rsidRDefault="00E05792">
      <w:pPr>
        <w:pStyle w:val="Normal12"/>
      </w:pP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&lt;DocAmend&gt;</w:t>
      </w:r>
      <w:r w:rsidRPr="002C28EF">
        <w:rPr>
          <w:color w:val="auto"/>
        </w:rPr>
        <w:t>Mozzjoni għal riżoluzzjoni</w:t>
      </w:r>
      <w:r w:rsidRPr="002C28EF">
        <w:rPr>
          <w:rStyle w:val="HideTWBExt"/>
        </w:rPr>
        <w:t>&lt;/DocAmend&gt;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&lt;Article&gt;</w:t>
      </w:r>
      <w:r w:rsidRPr="002C28EF">
        <w:rPr>
          <w:color w:val="auto"/>
        </w:rPr>
        <w:t>Artikolu 3 – punt 3a (ġdid)</w:t>
      </w:r>
      <w:r w:rsidRPr="002C28E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05792" w:rsidRPr="002C28E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05792" w:rsidRPr="002C28EF" w:rsidRDefault="00E05792"/>
        </w:tc>
      </w:tr>
      <w:tr w:rsidR="00E05792" w:rsidRPr="002C28EF">
        <w:trPr>
          <w:trHeight w:val="240"/>
          <w:jc w:val="center"/>
        </w:trPr>
        <w:tc>
          <w:tcPr>
            <w:tcW w:w="4876" w:type="dxa"/>
          </w:tcPr>
          <w:p w:rsidR="00E05792" w:rsidRPr="002C28EF" w:rsidRDefault="00983E18">
            <w:pPr>
              <w:pStyle w:val="ColumnHeading"/>
              <w:rPr>
                <w:color w:val="auto"/>
              </w:rPr>
            </w:pPr>
            <w:r w:rsidRPr="002C28EF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E05792" w:rsidRPr="002C28EF" w:rsidRDefault="00983E18">
            <w:pPr>
              <w:pStyle w:val="ColumnHeading"/>
              <w:rPr>
                <w:color w:val="auto"/>
              </w:rPr>
            </w:pPr>
            <w:r w:rsidRPr="002C28EF">
              <w:rPr>
                <w:color w:val="auto"/>
              </w:rPr>
              <w:t>Emenda</w:t>
            </w:r>
          </w:p>
        </w:tc>
      </w:tr>
      <w:tr w:rsidR="00E05792" w:rsidRPr="002C28EF">
        <w:trPr>
          <w:jc w:val="center"/>
        </w:trPr>
        <w:tc>
          <w:tcPr>
            <w:tcW w:w="4876" w:type="dxa"/>
          </w:tcPr>
          <w:p w:rsidR="00E05792" w:rsidRPr="002C28EF" w:rsidRDefault="00E05792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05792" w:rsidRPr="002C28EF" w:rsidRDefault="00983E18">
            <w:pPr>
              <w:pStyle w:val="Normal6"/>
              <w:rPr>
                <w:color w:val="auto"/>
              </w:rPr>
            </w:pPr>
            <w:r w:rsidRPr="002C28EF">
              <w:rPr>
                <w:b/>
                <w:i/>
                <w:color w:val="auto"/>
              </w:rPr>
              <w:t>3 a.</w:t>
            </w:r>
            <w:r w:rsidRPr="002C28EF">
              <w:rPr>
                <w:color w:val="auto"/>
              </w:rPr>
              <w:tab/>
            </w:r>
            <w:r w:rsidRPr="002C28EF">
              <w:rPr>
                <w:b/>
                <w:i/>
                <w:color w:val="auto"/>
              </w:rPr>
              <w:t>L-Ombudsman għandu jeżamina perjodikament il-proċeduri relatati mal-azzjoni amministrattiva tal-istituzzjonijiet, korpi, uffiċċji u aġenziji tal-Unjoni u għandu jivvaluta jekk dawn humiex kapaċi jipprevjenu b'mod effettiv il-kunflitti ta' interess, jiggarantixxu l-imparzjalità u jiżguraw ir-rispett sħiħ tad-dritt għal amministrazzjoni tajba. L-Ombudsman jista' jidentifika u jivvaluta każijiet possibbli ta' kunflitti ta' interess fil-livelli kollha li jistgħu jikkostitwixxu sors ta' amministrazzjoni ħażina, u f'dak il-każ għandhom jitfasslu konklużjonijiet speċifiċi u l-Parlament għandu jiġi infurmat dwar is-sejbiet rigward is-suġġett.</w:t>
            </w:r>
          </w:p>
        </w:tc>
      </w:tr>
    </w:tbl>
    <w:p w:rsidR="00E05792" w:rsidRPr="002C28EF" w:rsidRDefault="00983E18" w:rsidP="0090745B">
      <w:pPr>
        <w:pStyle w:val="Olang"/>
      </w:pPr>
      <w:r w:rsidRPr="002C28EF">
        <w:rPr>
          <w:color w:val="auto"/>
        </w:rPr>
        <w:t xml:space="preserve">Or. </w:t>
      </w:r>
      <w:r w:rsidRPr="002C28EF">
        <w:rPr>
          <w:rStyle w:val="HideTWBExt"/>
        </w:rPr>
        <w:t>&lt;Original&gt;</w:t>
      </w:r>
      <w:r w:rsidRPr="002C28EF">
        <w:rPr>
          <w:rStyle w:val="HideTWBInt"/>
        </w:rPr>
        <w:t>{EN}</w:t>
      </w:r>
      <w:r w:rsidRPr="002C28EF">
        <w:rPr>
          <w:color w:val="auto"/>
        </w:rPr>
        <w:t>en</w:t>
      </w:r>
      <w:r w:rsidRPr="002C28EF">
        <w:rPr>
          <w:rStyle w:val="HideTWBExt"/>
        </w:rPr>
        <w:t>&lt;/Original&gt;</w:t>
      </w:r>
    </w:p>
    <w:p w:rsidR="00E05792" w:rsidRPr="002C28EF" w:rsidRDefault="00983E18">
      <w:pPr>
        <w:pStyle w:val="Olang"/>
        <w:rPr>
          <w:color w:val="auto"/>
        </w:rPr>
        <w:sectPr w:rsidR="00E05792" w:rsidRPr="002C28EF">
          <w:footerReference w:type="default" r:id="rId8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2C28EF">
        <w:rPr>
          <w:rStyle w:val="HideTWBExt"/>
        </w:rPr>
        <w:t>&lt;/Amend&gt;</w:t>
      </w:r>
    </w:p>
    <w:p w:rsidR="00E05792" w:rsidRPr="002C28EF" w:rsidRDefault="00983E18">
      <w:pPr>
        <w:pStyle w:val="Interstitial1"/>
      </w:pPr>
      <w:r w:rsidRPr="002C28EF">
        <w:rPr>
          <w:rStyle w:val="HideTWBExt"/>
        </w:rPr>
        <w:t>&lt;Amend&gt;&lt;Date&gt;</w:t>
      </w:r>
      <w:r w:rsidRPr="002C28EF">
        <w:rPr>
          <w:rStyle w:val="HideTWBInt"/>
          <w:color w:val="auto"/>
        </w:rPr>
        <w:t>{07/02/2019}</w:t>
      </w:r>
      <w:r w:rsidRPr="002C28EF">
        <w:rPr>
          <w:color w:val="auto"/>
        </w:rPr>
        <w:t>7.2.2019</w:t>
      </w:r>
      <w:r w:rsidRPr="002C28EF">
        <w:rPr>
          <w:rStyle w:val="HideTWBExt"/>
        </w:rPr>
        <w:t>&lt;/Date&gt;</w:t>
      </w:r>
      <w:r w:rsidRPr="002C28EF">
        <w:rPr>
          <w:color w:val="auto"/>
        </w:rPr>
        <w:tab/>
      </w:r>
      <w:r w:rsidRPr="002C28EF">
        <w:rPr>
          <w:rStyle w:val="HideTWBExt"/>
        </w:rPr>
        <w:t>&lt;ANo&gt;</w:t>
      </w:r>
      <w:r w:rsidRPr="002C28EF">
        <w:rPr>
          <w:color w:val="auto"/>
        </w:rPr>
        <w:t>A8-0050</w:t>
      </w:r>
      <w:r w:rsidRPr="002C28EF">
        <w:rPr>
          <w:rStyle w:val="HideTWBExt"/>
        </w:rPr>
        <w:t>&lt;/ANo&gt;</w:t>
      </w:r>
      <w:r w:rsidRPr="002C28EF">
        <w:rPr>
          <w:color w:val="auto"/>
        </w:rPr>
        <w:t>/</w:t>
      </w:r>
      <w:r w:rsidRPr="002C28EF">
        <w:rPr>
          <w:rStyle w:val="HideTWBExt"/>
        </w:rPr>
        <w:t>&lt;NumAm&gt;</w:t>
      </w:r>
      <w:r w:rsidRPr="002C28EF">
        <w:rPr>
          <w:color w:val="auto"/>
        </w:rPr>
        <w:t>21</w:t>
      </w:r>
      <w:r w:rsidRPr="002C28EF">
        <w:rPr>
          <w:rStyle w:val="HideTWBExt"/>
        </w:rPr>
        <w:t>&lt;/NumAm&gt;</w:t>
      </w:r>
    </w:p>
    <w:p w:rsidR="00E05792" w:rsidRPr="002C28EF" w:rsidRDefault="00983E18">
      <w:pPr>
        <w:pStyle w:val="AMNumberTabs"/>
      </w:pPr>
      <w:r w:rsidRPr="002C28EF">
        <w:rPr>
          <w:color w:val="auto"/>
        </w:rPr>
        <w:t>Emenda</w:t>
      </w:r>
      <w:r w:rsidRPr="002C28EF">
        <w:rPr>
          <w:color w:val="auto"/>
        </w:rPr>
        <w:tab/>
      </w:r>
      <w:r w:rsidRPr="002C28EF">
        <w:rPr>
          <w:color w:val="auto"/>
        </w:rPr>
        <w:tab/>
      </w:r>
      <w:r w:rsidRPr="002C28EF">
        <w:rPr>
          <w:rStyle w:val="HideTWBExt"/>
        </w:rPr>
        <w:t>&lt;NumAm&gt;</w:t>
      </w:r>
      <w:r w:rsidRPr="002C28EF">
        <w:rPr>
          <w:color w:val="auto"/>
        </w:rPr>
        <w:t>21</w:t>
      </w:r>
      <w:r w:rsidRPr="002C28EF">
        <w:rPr>
          <w:rStyle w:val="HideTWBExt"/>
        </w:rPr>
        <w:t>&lt;/NumAm&gt;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&lt;RepeatBlock-By&gt;&lt;Members&gt;</w:t>
      </w:r>
      <w:r w:rsidRPr="002C28EF">
        <w:rPr>
          <w:color w:val="auto"/>
        </w:rPr>
        <w:t>Enrique Guerrero Salom, Virginie Rozière</w:t>
      </w:r>
      <w:r w:rsidRPr="002C28EF">
        <w:rPr>
          <w:rStyle w:val="HideTWBExt"/>
        </w:rPr>
        <w:t>&lt;/Members&gt;</w:t>
      </w:r>
    </w:p>
    <w:p w:rsidR="00E05792" w:rsidRPr="002C28EF" w:rsidRDefault="00983E18">
      <w:r w:rsidRPr="002C28EF">
        <w:rPr>
          <w:rStyle w:val="HideTWBExt"/>
        </w:rPr>
        <w:t>&lt;AuNomDe&gt;</w:t>
      </w:r>
      <w:r w:rsidRPr="002C28EF">
        <w:rPr>
          <w:rStyle w:val="HideTWBInt"/>
          <w:color w:val="auto"/>
        </w:rPr>
        <w:t>{S&amp;D}</w:t>
      </w:r>
      <w:r w:rsidRPr="002C28EF">
        <w:t>f'isem il-Grupp S&amp;D</w:t>
      </w:r>
      <w:r w:rsidRPr="002C28EF">
        <w:rPr>
          <w:rStyle w:val="HideTWBExt"/>
        </w:rPr>
        <w:t>&lt;/AuNomDe&gt;</w:t>
      </w:r>
    </w:p>
    <w:p w:rsidR="00E05792" w:rsidRPr="002C28EF" w:rsidRDefault="00983E18">
      <w:r w:rsidRPr="002C28EF">
        <w:rPr>
          <w:rStyle w:val="HideTWBExt"/>
        </w:rPr>
        <w:t>&lt;/RepeatBlock-By&gt;</w:t>
      </w:r>
    </w:p>
    <w:p w:rsidR="00E05792" w:rsidRPr="002C28EF" w:rsidRDefault="00983E18">
      <w:pPr>
        <w:pStyle w:val="ProjRap"/>
      </w:pPr>
      <w:r w:rsidRPr="002C28EF">
        <w:rPr>
          <w:rStyle w:val="HideTWBExt"/>
        </w:rPr>
        <w:t>&lt;TitreType&gt;</w:t>
      </w:r>
      <w:r w:rsidRPr="002C28EF">
        <w:t>Rapport</w:t>
      </w:r>
      <w:r w:rsidRPr="002C28EF">
        <w:rPr>
          <w:rStyle w:val="HideTWBExt"/>
        </w:rPr>
        <w:t>&lt;/TitreType&gt;</w:t>
      </w:r>
      <w:r w:rsidRPr="002C28EF">
        <w:tab/>
        <w:t>A8-0050/2019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&lt;Rapporteur&gt;</w:t>
      </w:r>
      <w:r w:rsidRPr="002C28EF">
        <w:rPr>
          <w:color w:val="auto"/>
        </w:rPr>
        <w:t>Paulo Rangel</w:t>
      </w:r>
      <w:r w:rsidRPr="002C28EF">
        <w:rPr>
          <w:rStyle w:val="HideTWBExt"/>
        </w:rPr>
        <w:t>&lt;/Rapporteur&gt;</w:t>
      </w:r>
    </w:p>
    <w:p w:rsidR="00E05792" w:rsidRPr="002C28EF" w:rsidRDefault="00983E18">
      <w:pPr>
        <w:pStyle w:val="Normal12"/>
      </w:pPr>
      <w:r w:rsidRPr="002C28EF">
        <w:rPr>
          <w:rStyle w:val="HideTWBExt"/>
        </w:rPr>
        <w:t>&lt;Titre&gt;</w:t>
      </w:r>
      <w:r w:rsidRPr="002C28EF">
        <w:t>Ir-regolamenti u l-kundizzjonijiet ġenerali li jirregolaw it-twettiq tal-obbligi tal-Ombudsman (Statut tal-Ombudsman Ewropew)</w:t>
      </w:r>
      <w:r w:rsidRPr="002C28EF">
        <w:rPr>
          <w:rStyle w:val="HideTWBExt"/>
        </w:rPr>
        <w:t>&lt;/Titre&gt;</w:t>
      </w:r>
    </w:p>
    <w:p w:rsidR="00E05792" w:rsidRPr="002C28EF" w:rsidRDefault="00983E18">
      <w:pPr>
        <w:pStyle w:val="Normal12"/>
      </w:pPr>
      <w:r w:rsidRPr="002C28EF">
        <w:rPr>
          <w:rStyle w:val="HideTWBExt"/>
        </w:rPr>
        <w:t>&lt;DocRef&gt;</w:t>
      </w:r>
      <w:r w:rsidRPr="002C28EF">
        <w:rPr>
          <w:color w:val="auto"/>
        </w:rPr>
        <w:t>2018/2080(INL)</w:t>
      </w:r>
      <w:r w:rsidRPr="002C28EF">
        <w:rPr>
          <w:rStyle w:val="HideTWBExt"/>
        </w:rPr>
        <w:t>&lt;/DocRef&gt;</w:t>
      </w:r>
    </w:p>
    <w:p w:rsidR="00E05792" w:rsidRPr="002C28EF" w:rsidRDefault="00E05792">
      <w:pPr>
        <w:pStyle w:val="Normal12"/>
      </w:pP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&lt;DocAmend&gt;</w:t>
      </w:r>
      <w:r w:rsidRPr="002C28EF">
        <w:rPr>
          <w:color w:val="auto"/>
        </w:rPr>
        <w:t>Mozzjoni għal riżoluzzjoni</w:t>
      </w:r>
      <w:r w:rsidRPr="002C28EF">
        <w:rPr>
          <w:rStyle w:val="HideTWBExt"/>
        </w:rPr>
        <w:t>&lt;/DocAmend&gt;</w:t>
      </w:r>
    </w:p>
    <w:p w:rsidR="00E05792" w:rsidRPr="002C28EF" w:rsidRDefault="00983E18">
      <w:pPr>
        <w:pStyle w:val="NormalBold"/>
      </w:pPr>
      <w:r w:rsidRPr="002C28EF">
        <w:rPr>
          <w:rStyle w:val="HideTWBExt"/>
        </w:rPr>
        <w:t>&lt;Article&gt;</w:t>
      </w:r>
      <w:r w:rsidRPr="002C28EF">
        <w:rPr>
          <w:color w:val="auto"/>
        </w:rPr>
        <w:t>Artikolu 5 – paragrafu 1a (ġdid)</w:t>
      </w:r>
      <w:r w:rsidRPr="002C28E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05792" w:rsidRPr="002C28E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05792" w:rsidRPr="002C28EF" w:rsidRDefault="00E05792"/>
        </w:tc>
      </w:tr>
      <w:tr w:rsidR="00E05792" w:rsidRPr="002C28EF">
        <w:trPr>
          <w:trHeight w:val="240"/>
          <w:jc w:val="center"/>
        </w:trPr>
        <w:tc>
          <w:tcPr>
            <w:tcW w:w="4876" w:type="dxa"/>
          </w:tcPr>
          <w:p w:rsidR="00E05792" w:rsidRPr="002C28EF" w:rsidRDefault="00983E18">
            <w:pPr>
              <w:pStyle w:val="ColumnHeading"/>
              <w:rPr>
                <w:color w:val="auto"/>
              </w:rPr>
            </w:pPr>
            <w:r w:rsidRPr="002C28EF">
              <w:rPr>
                <w:color w:val="auto"/>
              </w:rPr>
              <w:t>Mozzjoni għal riżoluzzjoni</w:t>
            </w:r>
          </w:p>
        </w:tc>
        <w:tc>
          <w:tcPr>
            <w:tcW w:w="4876" w:type="dxa"/>
          </w:tcPr>
          <w:p w:rsidR="00E05792" w:rsidRPr="002C28EF" w:rsidRDefault="00983E18">
            <w:pPr>
              <w:pStyle w:val="ColumnHeading"/>
              <w:rPr>
                <w:color w:val="auto"/>
              </w:rPr>
            </w:pPr>
            <w:r w:rsidRPr="002C28EF">
              <w:rPr>
                <w:color w:val="auto"/>
              </w:rPr>
              <w:t>Emenda</w:t>
            </w:r>
          </w:p>
        </w:tc>
      </w:tr>
      <w:tr w:rsidR="00E05792" w:rsidRPr="002C28EF">
        <w:trPr>
          <w:jc w:val="center"/>
        </w:trPr>
        <w:tc>
          <w:tcPr>
            <w:tcW w:w="4876" w:type="dxa"/>
          </w:tcPr>
          <w:p w:rsidR="00E05792" w:rsidRPr="002C28EF" w:rsidRDefault="00E05792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05792" w:rsidRPr="002C28EF" w:rsidRDefault="00983E18">
            <w:pPr>
              <w:pStyle w:val="Normal6"/>
              <w:rPr>
                <w:color w:val="auto"/>
              </w:rPr>
            </w:pPr>
            <w:r w:rsidRPr="002C28EF">
              <w:rPr>
                <w:b/>
                <w:i/>
                <w:color w:val="auto"/>
              </w:rPr>
              <w:t>Fir-rigward tal-ilmenti dwar id-dritt ta' aċċess pubbliku għal dokumenti uffiċjali, wara analiżi xierqa u wara l-kunsiderazzjoni kollha meħtieġa, l-Ombudsman għandu joħroġ rakkomandazzjoni rigward ir-rilaxx tad-dokumenti msemmija, li l-istituzzjoni, aġenzija jew korp konċernati għandhom iwieġbu għaliha fi żmien il-perjodi previsti mir-Regolament (KE) Nru 1049/2001. Jekk l-istituzzjoni konċernata ma ssegwix ir-rakkomandazzjoni li tiżvela d-dokumenti msemmija, hi jeħtiġilha tagħti raġunijiet xierqa għar-rifjut tagħha.</w:t>
            </w:r>
          </w:p>
        </w:tc>
      </w:tr>
    </w:tbl>
    <w:p w:rsidR="00E05792" w:rsidRPr="002C28EF" w:rsidRDefault="00983E18" w:rsidP="0090745B">
      <w:pPr>
        <w:pStyle w:val="Olang"/>
      </w:pPr>
      <w:r w:rsidRPr="002C28EF">
        <w:rPr>
          <w:color w:val="auto"/>
        </w:rPr>
        <w:t xml:space="preserve">Or. </w:t>
      </w:r>
      <w:r w:rsidRPr="002C28EF">
        <w:rPr>
          <w:rStyle w:val="HideTWBExt"/>
        </w:rPr>
        <w:t>&lt;Original&gt;</w:t>
      </w:r>
      <w:r w:rsidRPr="002C28EF">
        <w:rPr>
          <w:rStyle w:val="HideTWBInt"/>
        </w:rPr>
        <w:t>{EN}</w:t>
      </w:r>
      <w:r w:rsidRPr="002C28EF">
        <w:rPr>
          <w:color w:val="auto"/>
        </w:rPr>
        <w:t>en</w:t>
      </w:r>
      <w:r w:rsidRPr="002C28EF">
        <w:rPr>
          <w:rStyle w:val="HideTWBExt"/>
        </w:rPr>
        <w:t>&lt;/Original&gt;</w:t>
      </w:r>
    </w:p>
    <w:p w:rsidR="00E05792" w:rsidRPr="002C28EF" w:rsidRDefault="00983E18">
      <w:pPr>
        <w:pStyle w:val="Olang"/>
      </w:pPr>
      <w:r w:rsidRPr="002C28EF">
        <w:rPr>
          <w:rStyle w:val="HideTWBExt"/>
        </w:rPr>
        <w:t>&lt;/Amend&gt;&lt;/RepeatBlock-Amend&gt;</w:t>
      </w:r>
    </w:p>
    <w:sectPr w:rsidR="00E05792" w:rsidRPr="002C28EF">
      <w:footerReference w:type="default" r:id="rId9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AC" w:rsidRPr="002C28EF" w:rsidRDefault="00983E18">
      <w:r w:rsidRPr="002C28EF">
        <w:separator/>
      </w:r>
    </w:p>
  </w:endnote>
  <w:endnote w:type="continuationSeparator" w:id="0">
    <w:p w:rsidR="00E54BAC" w:rsidRPr="002C28EF" w:rsidRDefault="00983E18">
      <w:r w:rsidRPr="002C28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EF" w:rsidRPr="002C28EF" w:rsidRDefault="002C28EF" w:rsidP="002C28EF">
    <w:pPr>
      <w:pStyle w:val="Footer"/>
    </w:pPr>
    <w:r w:rsidRPr="002C28EF">
      <w:rPr>
        <w:rStyle w:val="HideTWBExt"/>
      </w:rPr>
      <w:t>&lt;PathFdR&gt;</w:t>
    </w:r>
    <w:r w:rsidRPr="002C28EF">
      <w:t>AM\1176426MT.docx</w:t>
    </w:r>
    <w:r w:rsidRPr="002C28EF">
      <w:rPr>
        <w:rStyle w:val="HideTWBExt"/>
      </w:rPr>
      <w:t>&lt;/PathFdR&gt;</w:t>
    </w:r>
    <w:r w:rsidRPr="002C28EF">
      <w:tab/>
    </w:r>
    <w:r w:rsidRPr="002C28EF">
      <w:tab/>
      <w:t>PE</w:t>
    </w:r>
    <w:r w:rsidRPr="002C28EF">
      <w:rPr>
        <w:rStyle w:val="HideTWBExt"/>
      </w:rPr>
      <w:t>&lt;NoPE&gt;</w:t>
    </w:r>
    <w:r w:rsidRPr="002C28EF">
      <w:t>635.311</w:t>
    </w:r>
    <w:r w:rsidRPr="002C28EF">
      <w:rPr>
        <w:rStyle w:val="HideTWBExt"/>
      </w:rPr>
      <w:t>&lt;/NoPE&gt;&lt;Version&gt;</w:t>
    </w:r>
    <w:r w:rsidRPr="002C28EF">
      <w:t>v01-00</w:t>
    </w:r>
    <w:r w:rsidRPr="002C28EF">
      <w:rPr>
        <w:rStyle w:val="HideTWBExt"/>
      </w:rPr>
      <w:t>&lt;/Version&gt;</w:t>
    </w:r>
  </w:p>
  <w:p w:rsidR="00E05792" w:rsidRPr="002C28EF" w:rsidRDefault="002C28EF" w:rsidP="002C28EF">
    <w:pPr>
      <w:pStyle w:val="Footer2"/>
      <w:tabs>
        <w:tab w:val="center" w:pos="4535"/>
        <w:tab w:val="right" w:pos="9921"/>
      </w:tabs>
    </w:pPr>
    <w:r w:rsidRPr="002C28EF">
      <w:t>MT</w:t>
    </w:r>
    <w:r w:rsidRPr="002C28EF">
      <w:tab/>
    </w:r>
    <w:r w:rsidRPr="002C28EF">
      <w:rPr>
        <w:b w:val="0"/>
        <w:i/>
        <w:color w:val="C0C0C0"/>
        <w:sz w:val="22"/>
      </w:rPr>
      <w:t>Magħquda fid-diversità</w:t>
    </w:r>
    <w:r w:rsidRPr="002C28EF">
      <w:tab/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EF" w:rsidRDefault="002C28EF" w:rsidP="002C28EF">
    <w:pPr>
      <w:pStyle w:val="Footer"/>
    </w:pPr>
    <w:r w:rsidRPr="002C28EF">
      <w:rPr>
        <w:rStyle w:val="HideTWBExt"/>
      </w:rPr>
      <w:t>&lt;PathFdR&gt;</w:t>
    </w:r>
    <w:r>
      <w:t>AM\1176426MT.docx</w:t>
    </w:r>
    <w:r w:rsidRPr="002C28EF">
      <w:rPr>
        <w:rStyle w:val="HideTWBExt"/>
      </w:rPr>
      <w:t>&lt;/PathFdR&gt;</w:t>
    </w:r>
    <w:r>
      <w:tab/>
    </w:r>
    <w:r>
      <w:tab/>
      <w:t>PE</w:t>
    </w:r>
    <w:r w:rsidRPr="002C28EF">
      <w:rPr>
        <w:rStyle w:val="HideTWBExt"/>
      </w:rPr>
      <w:t>&lt;NoPE&gt;</w:t>
    </w:r>
    <w:r>
      <w:t>635.311</w:t>
    </w:r>
    <w:r w:rsidRPr="002C28EF">
      <w:rPr>
        <w:rStyle w:val="HideTWBExt"/>
      </w:rPr>
      <w:t>&lt;/NoPE&gt;&lt;Version&gt;</w:t>
    </w:r>
    <w:r>
      <w:t>v01-00</w:t>
    </w:r>
    <w:r w:rsidRPr="002C28EF">
      <w:rPr>
        <w:rStyle w:val="HideTWBExt"/>
      </w:rPr>
      <w:t>&lt;/Version&gt;</w:t>
    </w:r>
  </w:p>
  <w:p w:rsidR="00E05792" w:rsidRDefault="002C28EF" w:rsidP="002C28EF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2C28EF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EF" w:rsidRDefault="002C28EF" w:rsidP="002C28EF">
    <w:pPr>
      <w:pStyle w:val="Footer"/>
    </w:pPr>
    <w:r w:rsidRPr="002C28EF">
      <w:rPr>
        <w:rStyle w:val="HideTWBExt"/>
      </w:rPr>
      <w:t>&lt;PathFdR&gt;</w:t>
    </w:r>
    <w:r>
      <w:t>AM\1176426MT.docx</w:t>
    </w:r>
    <w:r w:rsidRPr="002C28EF">
      <w:rPr>
        <w:rStyle w:val="HideTWBExt"/>
      </w:rPr>
      <w:t>&lt;/PathFdR&gt;</w:t>
    </w:r>
    <w:r>
      <w:tab/>
    </w:r>
    <w:r>
      <w:tab/>
      <w:t>PE</w:t>
    </w:r>
    <w:r w:rsidRPr="002C28EF">
      <w:rPr>
        <w:rStyle w:val="HideTWBExt"/>
      </w:rPr>
      <w:t>&lt;NoPE&gt;</w:t>
    </w:r>
    <w:r>
      <w:t>635.311</w:t>
    </w:r>
    <w:r w:rsidRPr="002C28EF">
      <w:rPr>
        <w:rStyle w:val="HideTWBExt"/>
      </w:rPr>
      <w:t>&lt;/NoPE&gt;&lt;Version&gt;</w:t>
    </w:r>
    <w:r>
      <w:t>v01-00</w:t>
    </w:r>
    <w:r w:rsidRPr="002C28EF">
      <w:rPr>
        <w:rStyle w:val="HideTWBExt"/>
      </w:rPr>
      <w:t>&lt;/Version&gt;</w:t>
    </w:r>
  </w:p>
  <w:p w:rsidR="00E05792" w:rsidRDefault="002C28EF" w:rsidP="002C28EF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2C28EF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EF" w:rsidRDefault="002C28EF" w:rsidP="002C28EF">
    <w:pPr>
      <w:pStyle w:val="Footer"/>
    </w:pPr>
    <w:r w:rsidRPr="002C28EF">
      <w:rPr>
        <w:rStyle w:val="HideTWBExt"/>
      </w:rPr>
      <w:t>&lt;PathFdR&gt;</w:t>
    </w:r>
    <w:r>
      <w:t>AM\1176426MT.docx</w:t>
    </w:r>
    <w:r w:rsidRPr="002C28EF">
      <w:rPr>
        <w:rStyle w:val="HideTWBExt"/>
      </w:rPr>
      <w:t>&lt;/PathFdR&gt;</w:t>
    </w:r>
    <w:r>
      <w:tab/>
    </w:r>
    <w:r>
      <w:tab/>
      <w:t>PE</w:t>
    </w:r>
    <w:r w:rsidRPr="002C28EF">
      <w:rPr>
        <w:rStyle w:val="HideTWBExt"/>
      </w:rPr>
      <w:t>&lt;NoPE&gt;</w:t>
    </w:r>
    <w:r>
      <w:t>635.311</w:t>
    </w:r>
    <w:r w:rsidRPr="002C28EF">
      <w:rPr>
        <w:rStyle w:val="HideTWBExt"/>
      </w:rPr>
      <w:t>&lt;/NoPE&gt;&lt;Version&gt;</w:t>
    </w:r>
    <w:r>
      <w:t>v01-00</w:t>
    </w:r>
    <w:r w:rsidRPr="002C28EF">
      <w:rPr>
        <w:rStyle w:val="HideTWBExt"/>
      </w:rPr>
      <w:t>&lt;/Version&gt;</w:t>
    </w:r>
  </w:p>
  <w:p w:rsidR="00E05792" w:rsidRDefault="002C28EF" w:rsidP="002C28EF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2C28EF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AC" w:rsidRPr="002C28EF" w:rsidRDefault="00983E18">
      <w:r w:rsidRPr="002C28EF">
        <w:separator/>
      </w:r>
    </w:p>
  </w:footnote>
  <w:footnote w:type="continuationSeparator" w:id="0">
    <w:p w:rsidR="00E54BAC" w:rsidRPr="002C28EF" w:rsidRDefault="00983E18">
      <w:r w:rsidRPr="002C28EF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TXTNRPE" w:val="635.311"/>
    <w:docVar w:name="TXTPEorAP" w:val="PE"/>
    <w:docVar w:name="TXTVERSION" w:val="01-00"/>
  </w:docVars>
  <w:rsids>
    <w:rsidRoot w:val="00E05792"/>
    <w:rsid w:val="000B7EF8"/>
    <w:rsid w:val="002C28EF"/>
    <w:rsid w:val="0090745B"/>
    <w:rsid w:val="00983E18"/>
    <w:rsid w:val="00AD0B28"/>
    <w:rsid w:val="00AE2CC9"/>
    <w:rsid w:val="00D412B4"/>
    <w:rsid w:val="00E05792"/>
    <w:rsid w:val="00E253D2"/>
    <w:rsid w:val="00E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4C34B-DAC0-48C3-B0F3-4B7FFA3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1ADA64E.dotm</Template>
  <TotalTime>0</TotalTime>
  <Pages>3</Pages>
  <Words>665</Words>
  <Characters>5120</Characters>
  <Application>Microsoft Office Word</Application>
  <DocSecurity>0</DocSecurity>
  <Lines>204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CAMILLERI Christopher</cp:lastModifiedBy>
  <cp:revision>2</cp:revision>
  <dcterms:created xsi:type="dcterms:W3CDTF">2019-02-08T14:01:00Z</dcterms:created>
  <dcterms:modified xsi:type="dcterms:W3CDTF">2019-02-08T14:01:00Z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1176426</vt:lpwstr>
  </property>
  <property fmtid="{D5CDD505-2E9C-101B-9397-08002B2CF9AE}" pid="3" name="&lt;Model&gt;">
    <vt:lpwstr>AM_Ple_NonLegReport</vt:lpwstr>
  </property>
  <property fmtid="{D5CDD505-2E9C-101B-9397-08002B2CF9AE}" pid="4" name="&lt;Type&gt;">
    <vt:lpwstr>AM</vt:lpwstr>
  </property>
  <property fmtid="{D5CDD505-2E9C-101B-9397-08002B2CF9AE}" pid="5" name="DMXMLUID">
    <vt:lpwstr>20190207-101216-005214-553508</vt:lpwstr>
  </property>
  <property fmtid="{D5CDD505-2E9C-101B-9397-08002B2CF9AE}" pid="6" name="FooterPath">
    <vt:lpwstr>AM\1176426MT.docx</vt:lpwstr>
  </property>
  <property fmtid="{D5CDD505-2E9C-101B-9397-08002B2CF9AE}" pid="7" name="PE Number">
    <vt:lpwstr>635.311</vt:lpwstr>
  </property>
  <property fmtid="{D5CDD505-2E9C-101B-9397-08002B2CF9AE}" pid="8" name="UID">
    <vt:lpwstr>eu.europa.europarl-DIN1-2019-0000008418_01.00-en-01.00_text-xml</vt:lpwstr>
  </property>
  <property fmtid="{D5CDD505-2E9C-101B-9397-08002B2CF9AE}" pid="9" name="SDLStudio">
    <vt:lpwstr/>
  </property>
  <property fmtid="{D5CDD505-2E9C-101B-9397-08002B2CF9AE}" pid="10" name="&lt;Extension&gt;">
    <vt:lpwstr>MT</vt:lpwstr>
  </property>
</Properties>
</file>