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9526D9" w:rsidTr="00904864">
        <w:trPr>
          <w:trHeight w:hRule="exact" w:val="1418"/>
        </w:trPr>
        <w:tc>
          <w:tcPr>
            <w:tcW w:w="6804" w:type="dxa"/>
            <w:shd w:val="clear" w:color="auto" w:fill="auto"/>
            <w:vAlign w:val="center"/>
          </w:tcPr>
          <w:p w:rsidR="00522B51" w:rsidRPr="009526D9" w:rsidRDefault="00143FB2" w:rsidP="00904864">
            <w:pPr>
              <w:pStyle w:val="EPName"/>
              <w:rPr>
                <w:color w:val="auto"/>
              </w:rPr>
            </w:pPr>
            <w:r w:rsidRPr="009526D9">
              <w:rPr>
                <w:color w:val="auto"/>
              </w:rPr>
              <w:t>Europäisches Parlament</w:t>
            </w:r>
          </w:p>
          <w:p w:rsidR="00522B51" w:rsidRPr="009526D9" w:rsidRDefault="004A670C" w:rsidP="004A670C">
            <w:pPr>
              <w:pStyle w:val="EPTerm"/>
              <w:rPr>
                <w:rStyle w:val="HideTWBExt"/>
                <w:noProof w:val="0"/>
                <w:vanish w:val="0"/>
                <w:color w:val="auto"/>
              </w:rPr>
            </w:pPr>
            <w:r w:rsidRPr="009526D9">
              <w:t>2014-2019</w:t>
            </w:r>
          </w:p>
        </w:tc>
        <w:tc>
          <w:tcPr>
            <w:tcW w:w="2268" w:type="dxa"/>
            <w:shd w:val="clear" w:color="auto" w:fill="auto"/>
          </w:tcPr>
          <w:p w:rsidR="00522B51" w:rsidRPr="009526D9" w:rsidRDefault="00931187" w:rsidP="0090486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6" o:title="EP logo RGB_Mute"/>
                </v:shape>
              </w:pict>
            </w:r>
          </w:p>
        </w:tc>
      </w:tr>
    </w:tbl>
    <w:p w:rsidR="00F24D40" w:rsidRPr="009526D9" w:rsidRDefault="00F24D40" w:rsidP="00F24D40">
      <w:pPr>
        <w:pStyle w:val="LineTop"/>
      </w:pPr>
    </w:p>
    <w:p w:rsidR="00F24D40" w:rsidRPr="009526D9" w:rsidRDefault="00F24D40" w:rsidP="00F24D40">
      <w:pPr>
        <w:pStyle w:val="ZCommittee"/>
      </w:pPr>
      <w:r w:rsidRPr="009526D9">
        <w:rPr>
          <w:rStyle w:val="HideTWBExt"/>
          <w:noProof w:val="0"/>
          <w:color w:val="auto"/>
        </w:rPr>
        <w:t>&lt;</w:t>
      </w:r>
      <w:r w:rsidRPr="009526D9">
        <w:rPr>
          <w:rStyle w:val="HideTWBExt"/>
          <w:i w:val="0"/>
          <w:noProof w:val="0"/>
          <w:color w:val="auto"/>
        </w:rPr>
        <w:t>Commission</w:t>
      </w:r>
      <w:r w:rsidRPr="009526D9">
        <w:rPr>
          <w:rStyle w:val="HideTWBExt"/>
          <w:noProof w:val="0"/>
          <w:color w:val="auto"/>
        </w:rPr>
        <w:t>&gt;</w:t>
      </w:r>
      <w:r w:rsidRPr="009526D9">
        <w:rPr>
          <w:rStyle w:val="HideTWBInt"/>
          <w:color w:val="auto"/>
        </w:rPr>
        <w:t>{BUDG}</w:t>
      </w:r>
      <w:r w:rsidRPr="009526D9">
        <w:t>Haushaltsausschuss</w:t>
      </w:r>
      <w:r w:rsidRPr="009526D9">
        <w:rPr>
          <w:rStyle w:val="HideTWBExt"/>
          <w:noProof w:val="0"/>
          <w:color w:val="auto"/>
        </w:rPr>
        <w:t>&lt;/</w:t>
      </w:r>
      <w:r w:rsidRPr="009526D9">
        <w:rPr>
          <w:rStyle w:val="HideTWBExt"/>
          <w:i w:val="0"/>
          <w:noProof w:val="0"/>
          <w:color w:val="auto"/>
        </w:rPr>
        <w:t>Commission</w:t>
      </w:r>
      <w:r w:rsidRPr="009526D9">
        <w:rPr>
          <w:rStyle w:val="HideTWBExt"/>
          <w:noProof w:val="0"/>
          <w:color w:val="auto"/>
        </w:rPr>
        <w:t>&gt;</w:t>
      </w:r>
    </w:p>
    <w:p w:rsidR="00F24D40" w:rsidRPr="009526D9" w:rsidRDefault="00F24D40" w:rsidP="00F24D40">
      <w:pPr>
        <w:pStyle w:val="LineBottom"/>
      </w:pPr>
    </w:p>
    <w:p w:rsidR="00DB56E4" w:rsidRPr="009526D9" w:rsidRDefault="00DB56E4" w:rsidP="00DB56E4">
      <w:pPr>
        <w:pStyle w:val="RefProc"/>
      </w:pPr>
      <w:r w:rsidRPr="009526D9">
        <w:rPr>
          <w:rStyle w:val="HideTWBExt"/>
          <w:b w:val="0"/>
          <w:noProof w:val="0"/>
          <w:color w:val="auto"/>
        </w:rPr>
        <w:t>&lt;</w:t>
      </w:r>
      <w:r w:rsidRPr="009526D9">
        <w:rPr>
          <w:rStyle w:val="HideTWBExt"/>
          <w:b w:val="0"/>
          <w:caps w:val="0"/>
          <w:noProof w:val="0"/>
          <w:color w:val="auto"/>
        </w:rPr>
        <w:t>RefProc</w:t>
      </w:r>
      <w:r w:rsidRPr="009526D9">
        <w:rPr>
          <w:rStyle w:val="HideTWBExt"/>
          <w:b w:val="0"/>
          <w:noProof w:val="0"/>
          <w:color w:val="auto"/>
        </w:rPr>
        <w:t>&gt;</w:t>
      </w:r>
      <w:r w:rsidRPr="009526D9">
        <w:t>2016/0287</w:t>
      </w:r>
      <w:r w:rsidRPr="009526D9">
        <w:rPr>
          <w:rStyle w:val="HideTWBExt"/>
          <w:b w:val="0"/>
          <w:noProof w:val="0"/>
          <w:color w:val="auto"/>
        </w:rPr>
        <w:t>&lt;/</w:t>
      </w:r>
      <w:r w:rsidRPr="009526D9">
        <w:rPr>
          <w:rStyle w:val="HideTWBExt"/>
          <w:b w:val="0"/>
          <w:caps w:val="0"/>
          <w:noProof w:val="0"/>
          <w:color w:val="auto"/>
        </w:rPr>
        <w:t>RefProc</w:t>
      </w:r>
      <w:r w:rsidRPr="009526D9">
        <w:rPr>
          <w:rStyle w:val="HideTWBExt"/>
          <w:b w:val="0"/>
          <w:noProof w:val="0"/>
          <w:color w:val="auto"/>
        </w:rPr>
        <w:t>&gt;&lt;</w:t>
      </w:r>
      <w:r w:rsidRPr="009526D9">
        <w:rPr>
          <w:rStyle w:val="HideTWBExt"/>
          <w:b w:val="0"/>
          <w:caps w:val="0"/>
          <w:noProof w:val="0"/>
          <w:color w:val="auto"/>
        </w:rPr>
        <w:t>RefTypeProc</w:t>
      </w:r>
      <w:r w:rsidRPr="009526D9">
        <w:rPr>
          <w:rStyle w:val="HideTWBExt"/>
          <w:b w:val="0"/>
          <w:noProof w:val="0"/>
          <w:color w:val="auto"/>
        </w:rPr>
        <w:t>&gt;</w:t>
      </w:r>
      <w:r w:rsidRPr="009526D9">
        <w:t>(COD)</w:t>
      </w:r>
      <w:r w:rsidRPr="009526D9">
        <w:rPr>
          <w:rStyle w:val="HideTWBExt"/>
          <w:b w:val="0"/>
          <w:noProof w:val="0"/>
          <w:color w:val="auto"/>
        </w:rPr>
        <w:t>&lt;/</w:t>
      </w:r>
      <w:r w:rsidRPr="009526D9">
        <w:rPr>
          <w:rStyle w:val="HideTWBExt"/>
          <w:b w:val="0"/>
          <w:caps w:val="0"/>
          <w:noProof w:val="0"/>
          <w:color w:val="auto"/>
        </w:rPr>
        <w:t>RefTypeProc</w:t>
      </w:r>
      <w:r w:rsidRPr="009526D9">
        <w:rPr>
          <w:rStyle w:val="HideTWBExt"/>
          <w:b w:val="0"/>
          <w:noProof w:val="0"/>
          <w:color w:val="auto"/>
        </w:rPr>
        <w:t>&gt;</w:t>
      </w:r>
    </w:p>
    <w:p w:rsidR="00DB56E4" w:rsidRPr="009526D9" w:rsidRDefault="00DB56E4" w:rsidP="00DB56E4">
      <w:pPr>
        <w:pStyle w:val="ZDate"/>
      </w:pPr>
      <w:r w:rsidRPr="009526D9">
        <w:rPr>
          <w:rStyle w:val="HideTWBExt"/>
          <w:noProof w:val="0"/>
          <w:color w:val="auto"/>
        </w:rPr>
        <w:t>&lt;Date&gt;</w:t>
      </w:r>
      <w:r w:rsidRPr="009526D9">
        <w:rPr>
          <w:rStyle w:val="HideTWBInt"/>
          <w:color w:val="auto"/>
        </w:rPr>
        <w:t>{04/04/2017}</w:t>
      </w:r>
      <w:r w:rsidRPr="009526D9">
        <w:t>4.4.2017</w:t>
      </w:r>
      <w:r w:rsidRPr="009526D9">
        <w:rPr>
          <w:rStyle w:val="HideTWBExt"/>
          <w:noProof w:val="0"/>
          <w:color w:val="auto"/>
        </w:rPr>
        <w:t>&lt;/Date&gt;</w:t>
      </w:r>
    </w:p>
    <w:p w:rsidR="00DB56E4" w:rsidRPr="009526D9" w:rsidRDefault="00DB56E4" w:rsidP="00DB56E4">
      <w:pPr>
        <w:pStyle w:val="TypeDoc"/>
      </w:pPr>
      <w:r w:rsidRPr="009526D9">
        <w:rPr>
          <w:rStyle w:val="HideTWBExt"/>
          <w:b w:val="0"/>
          <w:noProof w:val="0"/>
          <w:color w:val="auto"/>
        </w:rPr>
        <w:t>&lt;TitreType&gt;</w:t>
      </w:r>
      <w:r w:rsidRPr="009526D9">
        <w:t>STELLUNGNAHME</w:t>
      </w:r>
      <w:r w:rsidRPr="009526D9">
        <w:rPr>
          <w:rStyle w:val="HideTWBExt"/>
          <w:b w:val="0"/>
          <w:noProof w:val="0"/>
          <w:color w:val="auto"/>
        </w:rPr>
        <w:t>&lt;/TitreType&gt;</w:t>
      </w:r>
    </w:p>
    <w:p w:rsidR="00DB56E4" w:rsidRPr="009526D9" w:rsidRDefault="00DB56E4" w:rsidP="00DB56E4">
      <w:pPr>
        <w:pStyle w:val="Cover24"/>
      </w:pPr>
      <w:r w:rsidRPr="009526D9">
        <w:rPr>
          <w:rStyle w:val="HideTWBExt"/>
          <w:noProof w:val="0"/>
          <w:color w:val="auto"/>
        </w:rPr>
        <w:t>&lt;CommissionResp&gt;</w:t>
      </w:r>
      <w:r w:rsidRPr="009526D9">
        <w:t>des Haushaltsausschusses</w:t>
      </w:r>
      <w:r w:rsidRPr="009526D9">
        <w:rPr>
          <w:rStyle w:val="HideTWBExt"/>
          <w:noProof w:val="0"/>
          <w:color w:val="auto"/>
        </w:rPr>
        <w:t>&lt;/CommissionResp&gt;</w:t>
      </w:r>
    </w:p>
    <w:p w:rsidR="00DB56E4" w:rsidRPr="009526D9" w:rsidRDefault="00DB56E4" w:rsidP="00DB56E4">
      <w:pPr>
        <w:pStyle w:val="Cover24"/>
      </w:pPr>
      <w:r w:rsidRPr="009526D9">
        <w:rPr>
          <w:rStyle w:val="HideTWBExt"/>
          <w:noProof w:val="0"/>
          <w:color w:val="auto"/>
        </w:rPr>
        <w:t>&lt;CommissionInt&gt;</w:t>
      </w:r>
      <w:r w:rsidRPr="009526D9">
        <w:t>für den Ausschuss für Industrie, Forschung und Energie</w:t>
      </w:r>
      <w:r w:rsidRPr="009526D9">
        <w:rPr>
          <w:rStyle w:val="HideTWBExt"/>
          <w:noProof w:val="0"/>
          <w:color w:val="auto"/>
        </w:rPr>
        <w:t>&lt;/CommissionInt&gt;</w:t>
      </w:r>
    </w:p>
    <w:p w:rsidR="00DB56E4" w:rsidRPr="009526D9" w:rsidRDefault="00DB56E4" w:rsidP="00DB56E4">
      <w:pPr>
        <w:pStyle w:val="CoverNormal"/>
      </w:pPr>
      <w:r w:rsidRPr="009526D9">
        <w:rPr>
          <w:rStyle w:val="HideTWBExt"/>
          <w:noProof w:val="0"/>
          <w:color w:val="auto"/>
        </w:rPr>
        <w:t>&lt;Titre&gt;</w:t>
      </w:r>
      <w:r w:rsidRPr="009526D9">
        <w:t>zu dem Vorschlag für eine Verordnung des Europäischen Parlaments und des Rates zur Änderung der Verordnungen (EU) Nr. 1316/2013 und (EU) Nr. 283/2014 im Hinblick auf die Förderung der Internetanbindung in Kommunen</w:t>
      </w:r>
      <w:r w:rsidRPr="009526D9">
        <w:rPr>
          <w:rStyle w:val="HideTWBExt"/>
          <w:noProof w:val="0"/>
          <w:color w:val="auto"/>
        </w:rPr>
        <w:t>&lt;/Titre&gt;</w:t>
      </w:r>
    </w:p>
    <w:p w:rsidR="00DB56E4" w:rsidRPr="009526D9" w:rsidRDefault="00DB56E4" w:rsidP="00DB56E4">
      <w:pPr>
        <w:pStyle w:val="Cover24"/>
      </w:pPr>
      <w:r w:rsidRPr="009526D9">
        <w:rPr>
          <w:rStyle w:val="HideTWBExt"/>
          <w:noProof w:val="0"/>
          <w:color w:val="auto"/>
        </w:rPr>
        <w:t>&lt;DocRef&gt;</w:t>
      </w:r>
      <w:r w:rsidRPr="009526D9">
        <w:t>(COM(2016)0589 – C8-0378/2016 – 2016/0287(</w:t>
      </w:r>
      <w:bookmarkStart w:id="0" w:name="DocEPTmp"/>
      <w:bookmarkEnd w:id="0"/>
      <w:r w:rsidRPr="009526D9">
        <w:t>COD))</w:t>
      </w:r>
      <w:r w:rsidRPr="009526D9">
        <w:rPr>
          <w:rStyle w:val="HideTWBExt"/>
          <w:noProof w:val="0"/>
          <w:color w:val="auto"/>
        </w:rPr>
        <w:t>&lt;/DocRef&gt;</w:t>
      </w:r>
    </w:p>
    <w:p w:rsidR="00DB56E4" w:rsidRPr="009526D9" w:rsidRDefault="004A670C" w:rsidP="00DB56E4">
      <w:pPr>
        <w:pStyle w:val="Cover24"/>
      </w:pPr>
      <w:r w:rsidRPr="009526D9">
        <w:t>Verfasserin</w:t>
      </w:r>
      <w:bookmarkStart w:id="1" w:name="DocEPTmp2"/>
      <w:bookmarkEnd w:id="1"/>
      <w:r w:rsidRPr="009526D9">
        <w:t xml:space="preserve"> der Stellungnahme: </w:t>
      </w:r>
      <w:r w:rsidRPr="009526D9">
        <w:rPr>
          <w:rStyle w:val="HideTWBExt"/>
          <w:noProof w:val="0"/>
          <w:color w:val="auto"/>
        </w:rPr>
        <w:t>&lt;Depute&gt;</w:t>
      </w:r>
      <w:r w:rsidRPr="009526D9">
        <w:t>Liadh Ní Riada</w:t>
      </w:r>
      <w:r w:rsidRPr="009526D9">
        <w:rPr>
          <w:rStyle w:val="HideTWBExt"/>
          <w:noProof w:val="0"/>
          <w:color w:val="auto"/>
        </w:rPr>
        <w:t>&lt;/Depute&gt;</w:t>
      </w:r>
    </w:p>
    <w:p w:rsidR="00487596" w:rsidRPr="009526D9" w:rsidRDefault="00487596" w:rsidP="00487596">
      <w:pPr>
        <w:pStyle w:val="CoverNormal"/>
      </w:pPr>
    </w:p>
    <w:p w:rsidR="004A670C" w:rsidRPr="009526D9" w:rsidRDefault="00DB56E4" w:rsidP="0004474F">
      <w:pPr>
        <w:tabs>
          <w:tab w:val="center" w:pos="4677"/>
        </w:tabs>
      </w:pPr>
      <w:r w:rsidRPr="009526D9">
        <w:br w:type="page"/>
      </w:r>
      <w:r w:rsidRPr="009526D9">
        <w:lastRenderedPageBreak/>
        <w:t>PA_Legam</w:t>
      </w:r>
    </w:p>
    <w:p w:rsidR="00DB56E4" w:rsidRPr="009526D9" w:rsidRDefault="004A670C" w:rsidP="0004474F">
      <w:pPr>
        <w:tabs>
          <w:tab w:val="center" w:pos="4677"/>
        </w:tabs>
      </w:pPr>
      <w:r w:rsidRPr="009526D9">
        <w:br w:type="page"/>
      </w:r>
    </w:p>
    <w:p w:rsidR="00DB56E4" w:rsidRPr="009526D9" w:rsidRDefault="00143FB2" w:rsidP="00DB56E4">
      <w:pPr>
        <w:pStyle w:val="ConclusionsPA"/>
      </w:pPr>
      <w:r w:rsidRPr="009526D9">
        <w:t>ÄNDERUNGSANTRÄGE</w:t>
      </w:r>
    </w:p>
    <w:p w:rsidR="00DB56E4" w:rsidRPr="009526D9" w:rsidRDefault="00143FB2" w:rsidP="00DB56E4">
      <w:pPr>
        <w:pStyle w:val="Normal12Tab"/>
      </w:pPr>
      <w:bookmarkStart w:id="2" w:name="IntroA"/>
      <w:r w:rsidRPr="009526D9">
        <w:t>Der Haushaltsausschuss ersucht den federführenden Ausschuss für Industrie, Forschung und Energie, folgende Änderungsanträge zu berücksichtigen:</w:t>
      </w:r>
    </w:p>
    <w:bookmarkEnd w:id="2"/>
    <w:p w:rsidR="008069A2" w:rsidRPr="009526D9" w:rsidRDefault="008069A2" w:rsidP="008069A2">
      <w:r w:rsidRPr="009526D9">
        <w:rPr>
          <w:rStyle w:val="HideTWBExt"/>
          <w:noProof w:val="0"/>
        </w:rPr>
        <w:t>&lt;RepeatBlock-Amend&gt;</w:t>
      </w:r>
    </w:p>
    <w:p w:rsidR="008069A2" w:rsidRPr="009526D9" w:rsidRDefault="008069A2" w:rsidP="008069A2">
      <w:pPr>
        <w:pStyle w:val="AMNumberTabs"/>
        <w:keepNext/>
      </w:pPr>
      <w:r w:rsidRPr="009526D9">
        <w:rPr>
          <w:rStyle w:val="HideTWBExt"/>
          <w:b w:val="0"/>
          <w:noProof w:val="0"/>
        </w:rPr>
        <w:t>&lt;Amend&gt;</w:t>
      </w:r>
      <w:r w:rsidRPr="009526D9">
        <w:t>Änderungsantrag</w:t>
      </w:r>
      <w:r w:rsidRPr="009526D9">
        <w:tab/>
      </w:r>
      <w:r w:rsidRPr="009526D9">
        <w:tab/>
      </w:r>
      <w:r w:rsidRPr="009526D9">
        <w:rPr>
          <w:rStyle w:val="HideTWBExt"/>
          <w:b w:val="0"/>
          <w:noProof w:val="0"/>
        </w:rPr>
        <w:t>&lt;NumAm&gt;</w:t>
      </w:r>
      <w:r w:rsidRPr="009526D9">
        <w:t>1</w:t>
      </w:r>
      <w:r w:rsidRPr="009526D9">
        <w:rPr>
          <w:rStyle w:val="HideTWBExt"/>
          <w:b w:val="0"/>
          <w:noProof w:val="0"/>
        </w:rPr>
        <w:t>&lt;/NumAm&gt;</w:t>
      </w:r>
    </w:p>
    <w:p w:rsidR="008069A2" w:rsidRPr="009526D9" w:rsidRDefault="008069A2" w:rsidP="008069A2">
      <w:pPr>
        <w:pStyle w:val="NormalBold12b"/>
      </w:pPr>
      <w:r w:rsidRPr="009526D9">
        <w:rPr>
          <w:rStyle w:val="HideTWBExt"/>
          <w:b w:val="0"/>
          <w:noProof w:val="0"/>
        </w:rPr>
        <w:t>&lt;DocAmend&gt;</w:t>
      </w:r>
      <w:r w:rsidRPr="009526D9">
        <w:t>Vorschlag für eine Verordnung</w:t>
      </w:r>
      <w:r w:rsidRPr="009526D9">
        <w:rPr>
          <w:rStyle w:val="HideTWBExt"/>
          <w:b w:val="0"/>
          <w:noProof w:val="0"/>
        </w:rPr>
        <w:t>&lt;/DocAmend&gt;</w:t>
      </w:r>
    </w:p>
    <w:p w:rsidR="008069A2" w:rsidRPr="009526D9" w:rsidRDefault="008069A2" w:rsidP="008069A2">
      <w:pPr>
        <w:pStyle w:val="NormalBold"/>
      </w:pPr>
      <w:r w:rsidRPr="009526D9">
        <w:rPr>
          <w:rStyle w:val="HideTWBExt"/>
          <w:b w:val="0"/>
          <w:noProof w:val="0"/>
        </w:rPr>
        <w:t>&lt;Article&gt;</w:t>
      </w:r>
      <w:r w:rsidRPr="009526D9">
        <w:t>Erwägung 1</w:t>
      </w:r>
      <w:r w:rsidRPr="009526D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069A2" w:rsidRPr="009526D9" w:rsidTr="00841F85">
        <w:trPr>
          <w:jc w:val="center"/>
        </w:trPr>
        <w:tc>
          <w:tcPr>
            <w:tcW w:w="9752" w:type="dxa"/>
            <w:gridSpan w:val="2"/>
          </w:tcPr>
          <w:p w:rsidR="008069A2" w:rsidRPr="009526D9" w:rsidRDefault="008069A2" w:rsidP="00841F85">
            <w:pPr>
              <w:keepNext/>
            </w:pPr>
          </w:p>
        </w:tc>
      </w:tr>
      <w:tr w:rsidR="008069A2" w:rsidRPr="009526D9" w:rsidTr="00841F85">
        <w:trPr>
          <w:jc w:val="center"/>
        </w:trPr>
        <w:tc>
          <w:tcPr>
            <w:tcW w:w="4876" w:type="dxa"/>
            <w:hideMark/>
          </w:tcPr>
          <w:p w:rsidR="008069A2" w:rsidRPr="009526D9" w:rsidRDefault="008069A2" w:rsidP="00841F85">
            <w:pPr>
              <w:pStyle w:val="ColumnHeading"/>
              <w:keepNext/>
            </w:pPr>
            <w:r w:rsidRPr="009526D9">
              <w:t>Vorschlag der Kommission</w:t>
            </w:r>
          </w:p>
        </w:tc>
        <w:tc>
          <w:tcPr>
            <w:tcW w:w="4876" w:type="dxa"/>
            <w:hideMark/>
          </w:tcPr>
          <w:p w:rsidR="008069A2" w:rsidRPr="009526D9" w:rsidRDefault="008069A2" w:rsidP="00841F85">
            <w:pPr>
              <w:pStyle w:val="ColumnHeading"/>
              <w:keepNext/>
            </w:pPr>
            <w:r w:rsidRPr="009526D9">
              <w:t>Geänderter Text</w:t>
            </w:r>
          </w:p>
        </w:tc>
      </w:tr>
      <w:tr w:rsidR="008069A2" w:rsidRPr="009526D9" w:rsidTr="00841F85">
        <w:trPr>
          <w:jc w:val="center"/>
        </w:trPr>
        <w:tc>
          <w:tcPr>
            <w:tcW w:w="4876" w:type="dxa"/>
            <w:hideMark/>
          </w:tcPr>
          <w:p w:rsidR="008069A2" w:rsidRPr="009526D9" w:rsidRDefault="008069A2" w:rsidP="00841F85">
            <w:pPr>
              <w:pStyle w:val="Normal6"/>
            </w:pPr>
            <w:r w:rsidRPr="009526D9">
              <w:t>(1)</w:t>
            </w:r>
            <w:r w:rsidRPr="009526D9">
              <w:tab/>
              <w:t>In der Mitteilung der Kommission über eine europäische Vision für die Internetanbindung der Bürger und Unternehmen im digitalen Binnenmarkt</w:t>
            </w:r>
            <w:r w:rsidRPr="009526D9">
              <w:rPr>
                <w:vertAlign w:val="superscript"/>
              </w:rPr>
              <w:t>14</w:t>
            </w:r>
            <w:r w:rsidRPr="009526D9">
              <w:t xml:space="preserve"> werden Maßnahmen beschrieben, mit denen die Internetanbindung in der Europäischen Union verbessert werden könnte.</w:t>
            </w:r>
          </w:p>
        </w:tc>
        <w:tc>
          <w:tcPr>
            <w:tcW w:w="4876" w:type="dxa"/>
            <w:hideMark/>
          </w:tcPr>
          <w:p w:rsidR="008069A2" w:rsidRPr="009526D9" w:rsidRDefault="008069A2" w:rsidP="00841F85">
            <w:pPr>
              <w:pStyle w:val="Normal6"/>
              <w:rPr>
                <w:szCs w:val="24"/>
              </w:rPr>
            </w:pPr>
            <w:r w:rsidRPr="009526D9">
              <w:t>(1)</w:t>
            </w:r>
            <w:r w:rsidRPr="009526D9">
              <w:tab/>
              <w:t>In der Mitteilung der Kommission über eine europäische Vision für die Internetanbindung der Bürger</w:t>
            </w:r>
            <w:r w:rsidRPr="009526D9">
              <w:rPr>
                <w:b/>
                <w:i/>
              </w:rPr>
              <w:t>, öffentlichen Einrichtungen</w:t>
            </w:r>
            <w:r w:rsidRPr="009526D9">
              <w:t xml:space="preserve"> und Unternehmen im digitalen Binnenmarkt</w:t>
            </w:r>
            <w:r w:rsidRPr="009526D9">
              <w:rPr>
                <w:vertAlign w:val="superscript"/>
              </w:rPr>
              <w:t>14</w:t>
            </w:r>
            <w:r w:rsidRPr="009526D9">
              <w:t xml:space="preserve"> werden Maßnahmen beschrieben, mit denen die Internetanbindung in der Europäischen Union verbessert werden könnte.</w:t>
            </w:r>
          </w:p>
        </w:tc>
      </w:tr>
      <w:tr w:rsidR="008069A2" w:rsidRPr="009526D9" w:rsidTr="00841F85">
        <w:trPr>
          <w:jc w:val="center"/>
        </w:trPr>
        <w:tc>
          <w:tcPr>
            <w:tcW w:w="4876" w:type="dxa"/>
            <w:hideMark/>
          </w:tcPr>
          <w:p w:rsidR="008069A2" w:rsidRPr="009526D9" w:rsidRDefault="008069A2" w:rsidP="00841F85">
            <w:pPr>
              <w:pStyle w:val="Normal6"/>
            </w:pPr>
            <w:r w:rsidRPr="009526D9">
              <w:t>__________________</w:t>
            </w:r>
          </w:p>
        </w:tc>
        <w:tc>
          <w:tcPr>
            <w:tcW w:w="4876" w:type="dxa"/>
            <w:hideMark/>
          </w:tcPr>
          <w:p w:rsidR="008069A2" w:rsidRPr="009526D9" w:rsidRDefault="008069A2" w:rsidP="00841F85">
            <w:pPr>
              <w:pStyle w:val="Normal6"/>
              <w:rPr>
                <w:szCs w:val="24"/>
              </w:rPr>
            </w:pPr>
            <w:r w:rsidRPr="009526D9">
              <w:t>__________________</w:t>
            </w:r>
          </w:p>
        </w:tc>
      </w:tr>
      <w:tr w:rsidR="008069A2" w:rsidRPr="009526D9" w:rsidTr="00841F85">
        <w:trPr>
          <w:jc w:val="center"/>
        </w:trPr>
        <w:tc>
          <w:tcPr>
            <w:tcW w:w="4876" w:type="dxa"/>
            <w:hideMark/>
          </w:tcPr>
          <w:p w:rsidR="008069A2" w:rsidRPr="009526D9" w:rsidRDefault="008069A2" w:rsidP="00841F85">
            <w:pPr>
              <w:pStyle w:val="Normal6"/>
            </w:pPr>
            <w:r w:rsidRPr="009526D9">
              <w:rPr>
                <w:vertAlign w:val="superscript"/>
              </w:rPr>
              <w:t>14</w:t>
            </w:r>
            <w:r w:rsidRPr="009526D9">
              <w:t xml:space="preserve"> Mitteilung der Kommission an das Europäische Parlament, den Rat, den Europäischen Wirtschafts- und Sozialausschuss und den Ausschuss der Regionen: Konnektivität für einen wettbewerbsfähigen digitalen Binnenmarkt – Hin zu einer europäischen Gigabit-Gesellschaft (COM(2016)0587).</w:t>
            </w:r>
          </w:p>
        </w:tc>
        <w:tc>
          <w:tcPr>
            <w:tcW w:w="4876" w:type="dxa"/>
            <w:hideMark/>
          </w:tcPr>
          <w:p w:rsidR="008069A2" w:rsidRPr="009526D9" w:rsidRDefault="008069A2" w:rsidP="00841F85">
            <w:pPr>
              <w:pStyle w:val="Normal6"/>
              <w:rPr>
                <w:szCs w:val="24"/>
              </w:rPr>
            </w:pPr>
            <w:r w:rsidRPr="009526D9">
              <w:rPr>
                <w:vertAlign w:val="superscript"/>
              </w:rPr>
              <w:t>14</w:t>
            </w:r>
            <w:r w:rsidRPr="009526D9">
              <w:t xml:space="preserve"> Mitteilung der Kommission an das Europäische Parlament, den Rat, den Europäischen Wirtschafts- und Sozialausschuss und den Ausschuss der Regionen: Konnektivität für einen wettbewerbsfähigen digitalen Binnenmarkt – Hin zu einer europäischen Gigabit-Gesellschaft (COM(2016)0587).</w:t>
            </w:r>
          </w:p>
        </w:tc>
      </w:tr>
    </w:tbl>
    <w:p w:rsidR="008069A2" w:rsidRPr="009526D9" w:rsidRDefault="008069A2" w:rsidP="008069A2">
      <w:r w:rsidRPr="009526D9">
        <w:rPr>
          <w:rStyle w:val="HideTWBExt"/>
          <w:noProof w:val="0"/>
        </w:rPr>
        <w:t>&lt;/Amend&gt;</w:t>
      </w:r>
    </w:p>
    <w:p w:rsidR="008069A2" w:rsidRPr="009526D9" w:rsidRDefault="008069A2" w:rsidP="008069A2">
      <w:pPr>
        <w:pStyle w:val="AMNumberTabs"/>
        <w:keepNext/>
      </w:pPr>
      <w:r w:rsidRPr="009526D9">
        <w:rPr>
          <w:rStyle w:val="HideTWBExt"/>
          <w:b w:val="0"/>
          <w:noProof w:val="0"/>
        </w:rPr>
        <w:t>&lt;Amend&gt;</w:t>
      </w:r>
      <w:r w:rsidRPr="009526D9">
        <w:t>Änderungsantrag</w:t>
      </w:r>
      <w:r w:rsidRPr="009526D9">
        <w:tab/>
      </w:r>
      <w:r w:rsidRPr="009526D9">
        <w:tab/>
      </w:r>
      <w:r w:rsidRPr="009526D9">
        <w:rPr>
          <w:rStyle w:val="HideTWBExt"/>
          <w:b w:val="0"/>
          <w:noProof w:val="0"/>
        </w:rPr>
        <w:t>&lt;NumAm&gt;</w:t>
      </w:r>
      <w:r w:rsidRPr="009526D9">
        <w:t>2</w:t>
      </w:r>
      <w:r w:rsidRPr="009526D9">
        <w:rPr>
          <w:rStyle w:val="HideTWBExt"/>
          <w:b w:val="0"/>
          <w:noProof w:val="0"/>
        </w:rPr>
        <w:t>&lt;/NumAm&gt;</w:t>
      </w:r>
    </w:p>
    <w:p w:rsidR="008069A2" w:rsidRPr="009526D9" w:rsidRDefault="008069A2" w:rsidP="008069A2">
      <w:pPr>
        <w:pStyle w:val="NormalBold12b"/>
      </w:pPr>
      <w:r w:rsidRPr="009526D9">
        <w:rPr>
          <w:rStyle w:val="HideTWBExt"/>
          <w:b w:val="0"/>
          <w:noProof w:val="0"/>
        </w:rPr>
        <w:t>&lt;DocAmend&gt;</w:t>
      </w:r>
      <w:r w:rsidRPr="009526D9">
        <w:t>Vorschlag für eine Verordnung</w:t>
      </w:r>
      <w:r w:rsidRPr="009526D9">
        <w:rPr>
          <w:rStyle w:val="HideTWBExt"/>
          <w:b w:val="0"/>
          <w:noProof w:val="0"/>
        </w:rPr>
        <w:t>&lt;/DocAmend&gt;</w:t>
      </w:r>
    </w:p>
    <w:p w:rsidR="008069A2" w:rsidRPr="009526D9" w:rsidRDefault="008069A2" w:rsidP="008069A2">
      <w:pPr>
        <w:pStyle w:val="NormalBold"/>
      </w:pPr>
      <w:r w:rsidRPr="009526D9">
        <w:rPr>
          <w:rStyle w:val="HideTWBExt"/>
          <w:b w:val="0"/>
          <w:noProof w:val="0"/>
        </w:rPr>
        <w:t>&lt;Article&gt;</w:t>
      </w:r>
      <w:r w:rsidRPr="009526D9">
        <w:t>Erwägung 2 a (neu)</w:t>
      </w:r>
      <w:r w:rsidRPr="009526D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69A2" w:rsidRPr="009526D9" w:rsidTr="008069A2">
        <w:trPr>
          <w:jc w:val="center"/>
        </w:trPr>
        <w:tc>
          <w:tcPr>
            <w:tcW w:w="9752" w:type="dxa"/>
            <w:gridSpan w:val="2"/>
          </w:tcPr>
          <w:p w:rsidR="008069A2" w:rsidRPr="009526D9" w:rsidRDefault="008069A2" w:rsidP="00841F85">
            <w:pPr>
              <w:keepNext/>
            </w:pPr>
          </w:p>
        </w:tc>
      </w:tr>
      <w:tr w:rsidR="008069A2" w:rsidRPr="009526D9" w:rsidTr="008069A2">
        <w:trPr>
          <w:jc w:val="center"/>
        </w:trPr>
        <w:tc>
          <w:tcPr>
            <w:tcW w:w="4876" w:type="dxa"/>
            <w:hideMark/>
          </w:tcPr>
          <w:p w:rsidR="008069A2" w:rsidRPr="009526D9" w:rsidRDefault="008069A2" w:rsidP="008069A2">
            <w:pPr>
              <w:pStyle w:val="ColumnHeading"/>
              <w:keepNext/>
            </w:pPr>
            <w:r w:rsidRPr="009526D9">
              <w:t>Vorschlag der Kommission</w:t>
            </w:r>
          </w:p>
        </w:tc>
        <w:tc>
          <w:tcPr>
            <w:tcW w:w="4876" w:type="dxa"/>
            <w:hideMark/>
          </w:tcPr>
          <w:p w:rsidR="008069A2" w:rsidRPr="009526D9" w:rsidRDefault="008069A2" w:rsidP="008069A2">
            <w:pPr>
              <w:pStyle w:val="ColumnHeading"/>
              <w:keepNext/>
            </w:pPr>
            <w:r w:rsidRPr="009526D9">
              <w:t>Geänderter Text</w:t>
            </w:r>
          </w:p>
        </w:tc>
      </w:tr>
      <w:tr w:rsidR="008069A2" w:rsidRPr="009526D9" w:rsidTr="008069A2">
        <w:trPr>
          <w:jc w:val="center"/>
        </w:trPr>
        <w:tc>
          <w:tcPr>
            <w:tcW w:w="4876" w:type="dxa"/>
          </w:tcPr>
          <w:p w:rsidR="008069A2" w:rsidRPr="009526D9" w:rsidRDefault="008069A2" w:rsidP="00841F85">
            <w:pPr>
              <w:pStyle w:val="Normal6"/>
            </w:pPr>
          </w:p>
        </w:tc>
        <w:tc>
          <w:tcPr>
            <w:tcW w:w="4876" w:type="dxa"/>
            <w:hideMark/>
          </w:tcPr>
          <w:p w:rsidR="008069A2" w:rsidRPr="009526D9" w:rsidRDefault="008069A2" w:rsidP="00841F85">
            <w:pPr>
              <w:pStyle w:val="Normal6"/>
              <w:rPr>
                <w:szCs w:val="24"/>
              </w:rPr>
            </w:pPr>
            <w:r w:rsidRPr="009526D9">
              <w:rPr>
                <w:b/>
                <w:i/>
              </w:rPr>
              <w:t>(2a)</w:t>
            </w:r>
            <w:r w:rsidRPr="009526D9">
              <w:tab/>
            </w:r>
            <w:r w:rsidRPr="009526D9">
              <w:rPr>
                <w:b/>
                <w:i/>
              </w:rPr>
              <w:t xml:space="preserve">Die Mitgliedstaaten sollten mehr dafür unternehmen, die Unterschiede bei der Digitalisierung und der Netzanbindung zwischen den Regionen – insbesondere den ärmeren Regionen – zu verringern, indem in den Auf- und </w:t>
            </w:r>
            <w:r w:rsidRPr="009526D9">
              <w:rPr>
                <w:b/>
                <w:i/>
              </w:rPr>
              <w:lastRenderedPageBreak/>
              <w:t>Ausbau drahtloser Netzanbindungen und einen besseren Zugang investiert wird, vor allem Gebiete gefördert werden, in denen ein Entwicklungsrückstand hinsichtlich der Netzanbindung festgestellt wurde, und die digitalen Kompetenzen entwickelt werden. Die Unterstützung der Union sollte ergänzend in Form der Förderung von Projekten erfolgen, die insbesondere der Bereitstellung einer unentgeltlichen und unbeschränkten lokalen drahtlosen Netzanbindung in Zentren des lokalen öffentlichen Lebens, auch an öffentlich zugänglichen Orten im Freien, im Wege öffentlicher Ausschreibungen dienen.</w:t>
            </w:r>
          </w:p>
        </w:tc>
      </w:tr>
    </w:tbl>
    <w:p w:rsidR="008069A2" w:rsidRPr="009526D9" w:rsidRDefault="008069A2" w:rsidP="008069A2">
      <w:r w:rsidRPr="009526D9">
        <w:rPr>
          <w:rStyle w:val="HideTWBExt"/>
          <w:noProof w:val="0"/>
        </w:rPr>
        <w:lastRenderedPageBreak/>
        <w:t>&lt;/Amend&gt;</w:t>
      </w:r>
    </w:p>
    <w:p w:rsidR="008069A2" w:rsidRPr="009526D9" w:rsidRDefault="008069A2" w:rsidP="008069A2">
      <w:pPr>
        <w:pStyle w:val="AMNumberTabs"/>
        <w:keepNext/>
      </w:pPr>
      <w:r w:rsidRPr="009526D9">
        <w:rPr>
          <w:rStyle w:val="HideTWBExt"/>
          <w:b w:val="0"/>
          <w:noProof w:val="0"/>
        </w:rPr>
        <w:t>&lt;Amend&gt;</w:t>
      </w:r>
      <w:r w:rsidRPr="009526D9">
        <w:t>Änderungsantrag</w:t>
      </w:r>
      <w:r w:rsidRPr="009526D9">
        <w:tab/>
      </w:r>
      <w:r w:rsidRPr="009526D9">
        <w:tab/>
      </w:r>
      <w:r w:rsidRPr="009526D9">
        <w:rPr>
          <w:rStyle w:val="HideTWBExt"/>
          <w:b w:val="0"/>
          <w:noProof w:val="0"/>
        </w:rPr>
        <w:t>&lt;NumAm&gt;</w:t>
      </w:r>
      <w:r w:rsidRPr="009526D9">
        <w:t>3</w:t>
      </w:r>
      <w:r w:rsidRPr="009526D9">
        <w:rPr>
          <w:rStyle w:val="HideTWBExt"/>
          <w:b w:val="0"/>
          <w:noProof w:val="0"/>
        </w:rPr>
        <w:t>&lt;/NumAm&gt;</w:t>
      </w:r>
    </w:p>
    <w:p w:rsidR="008069A2" w:rsidRPr="009526D9" w:rsidRDefault="008069A2" w:rsidP="008069A2">
      <w:pPr>
        <w:pStyle w:val="NormalBold12b"/>
      </w:pPr>
      <w:r w:rsidRPr="009526D9">
        <w:rPr>
          <w:rStyle w:val="HideTWBExt"/>
          <w:b w:val="0"/>
          <w:noProof w:val="0"/>
        </w:rPr>
        <w:t>&lt;DocAmend&gt;</w:t>
      </w:r>
      <w:r w:rsidRPr="009526D9">
        <w:t>Vorschlag für eine Verordnung</w:t>
      </w:r>
      <w:r w:rsidRPr="009526D9">
        <w:rPr>
          <w:rStyle w:val="HideTWBExt"/>
          <w:b w:val="0"/>
          <w:noProof w:val="0"/>
        </w:rPr>
        <w:t>&lt;/DocAmend&gt;</w:t>
      </w:r>
    </w:p>
    <w:p w:rsidR="008069A2" w:rsidRPr="009526D9" w:rsidRDefault="008069A2" w:rsidP="008069A2">
      <w:pPr>
        <w:pStyle w:val="NormalBold"/>
      </w:pPr>
      <w:r w:rsidRPr="009526D9">
        <w:rPr>
          <w:rStyle w:val="HideTWBExt"/>
          <w:b w:val="0"/>
          <w:noProof w:val="0"/>
        </w:rPr>
        <w:t>&lt;Article&gt;</w:t>
      </w:r>
      <w:r w:rsidRPr="009526D9">
        <w:t>Erwägung 3</w:t>
      </w:r>
      <w:r w:rsidRPr="009526D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69A2" w:rsidRPr="009526D9" w:rsidTr="008069A2">
        <w:trPr>
          <w:jc w:val="center"/>
        </w:trPr>
        <w:tc>
          <w:tcPr>
            <w:tcW w:w="9752" w:type="dxa"/>
            <w:gridSpan w:val="2"/>
          </w:tcPr>
          <w:p w:rsidR="008069A2" w:rsidRPr="009526D9" w:rsidRDefault="008069A2" w:rsidP="00841F85">
            <w:pPr>
              <w:keepNext/>
            </w:pPr>
          </w:p>
        </w:tc>
      </w:tr>
      <w:tr w:rsidR="008069A2" w:rsidRPr="009526D9" w:rsidTr="008069A2">
        <w:trPr>
          <w:jc w:val="center"/>
        </w:trPr>
        <w:tc>
          <w:tcPr>
            <w:tcW w:w="4876" w:type="dxa"/>
            <w:hideMark/>
          </w:tcPr>
          <w:p w:rsidR="008069A2" w:rsidRPr="009526D9" w:rsidRDefault="008069A2" w:rsidP="008069A2">
            <w:pPr>
              <w:pStyle w:val="ColumnHeading"/>
              <w:keepNext/>
            </w:pPr>
            <w:r w:rsidRPr="009526D9">
              <w:t>Vorschlag der Kommission</w:t>
            </w:r>
          </w:p>
        </w:tc>
        <w:tc>
          <w:tcPr>
            <w:tcW w:w="4876" w:type="dxa"/>
            <w:hideMark/>
          </w:tcPr>
          <w:p w:rsidR="008069A2" w:rsidRPr="009526D9" w:rsidRDefault="008069A2" w:rsidP="008069A2">
            <w:pPr>
              <w:pStyle w:val="ColumnHeading"/>
              <w:keepNext/>
            </w:pPr>
            <w:r w:rsidRPr="009526D9">
              <w:t>Geänderter Text</w:t>
            </w:r>
          </w:p>
        </w:tc>
      </w:tr>
      <w:tr w:rsidR="008069A2" w:rsidRPr="009526D9" w:rsidTr="008069A2">
        <w:trPr>
          <w:jc w:val="center"/>
        </w:trPr>
        <w:tc>
          <w:tcPr>
            <w:tcW w:w="4876" w:type="dxa"/>
            <w:hideMark/>
          </w:tcPr>
          <w:p w:rsidR="008069A2" w:rsidRPr="009526D9" w:rsidRDefault="008069A2" w:rsidP="00841F85">
            <w:pPr>
              <w:pStyle w:val="Normal6"/>
            </w:pPr>
            <w:r w:rsidRPr="009526D9">
              <w:t>(3)</w:t>
            </w:r>
            <w:r w:rsidRPr="009526D9">
              <w:tab/>
              <w:t xml:space="preserve">Im Anschluss an die Mitteilung über eine europäische Vision für die Internetanbindung im digitalen Binnenmarkt und zur Förderung der Inklusion im digitalen Bereich sollte die Union die Bereitstellung einer </w:t>
            </w:r>
            <w:r w:rsidRPr="009526D9">
              <w:rPr>
                <w:b/>
                <w:i/>
              </w:rPr>
              <w:t xml:space="preserve">kostenlosen </w:t>
            </w:r>
            <w:r w:rsidRPr="009526D9">
              <w:t>lokalen drahtlosen Netzanbindung in Zentren des lokalen öffentlichen Lebens, auch an öffentlich zugänglichen Orten im Freien, gezielt unterstützen. Die Verordnungen (EU) Nr. 1316/2013</w:t>
            </w:r>
            <w:r w:rsidRPr="009526D9">
              <w:rPr>
                <w:vertAlign w:val="superscript"/>
              </w:rPr>
              <w:t>15</w:t>
            </w:r>
            <w:r w:rsidRPr="009526D9">
              <w:t xml:space="preserve"> und (EU) Nr. 283/2014</w:t>
            </w:r>
            <w:r w:rsidRPr="009526D9">
              <w:rPr>
                <w:vertAlign w:val="superscript"/>
              </w:rPr>
              <w:t>16</w:t>
            </w:r>
            <w:r w:rsidRPr="009526D9">
              <w:t xml:space="preserve"> enthalten bisher keine Bestimmungen für eine solche Unterstützung.</w:t>
            </w:r>
          </w:p>
        </w:tc>
        <w:tc>
          <w:tcPr>
            <w:tcW w:w="4876" w:type="dxa"/>
            <w:hideMark/>
          </w:tcPr>
          <w:p w:rsidR="008069A2" w:rsidRPr="009526D9" w:rsidRDefault="008069A2" w:rsidP="00841F85">
            <w:pPr>
              <w:pStyle w:val="Normal6"/>
              <w:rPr>
                <w:szCs w:val="24"/>
              </w:rPr>
            </w:pPr>
            <w:r w:rsidRPr="009526D9">
              <w:t>(3)</w:t>
            </w:r>
            <w:r w:rsidRPr="009526D9">
              <w:tab/>
              <w:t>Im Anschluss an die Mitteilung über eine europäische Vision für die Internetanbindung im digitalen Binnenmarkt und zur Förderung der Inklusion im digitalen Bereich sollte die Union die Bereitstellung einer lokalen drahtlosen Netzanbindung</w:t>
            </w:r>
            <w:r w:rsidRPr="009526D9">
              <w:rPr>
                <w:b/>
                <w:i/>
              </w:rPr>
              <w:t>, die unentgeltlich ist und keinen ungerechtfertigten Beschränkungen unterliegt,</w:t>
            </w:r>
            <w:r w:rsidRPr="009526D9">
              <w:t xml:space="preserve"> in Zentren des lokalen öffentlichen Lebens, auch an öffentlich zugänglichen Orten im Freien, gezielt unterstützen. Die Verordnungen (EU) Nr. 1316/2013</w:t>
            </w:r>
            <w:r w:rsidRPr="009526D9">
              <w:rPr>
                <w:vertAlign w:val="superscript"/>
              </w:rPr>
              <w:t>15</w:t>
            </w:r>
            <w:r w:rsidRPr="009526D9">
              <w:t xml:space="preserve"> und (EU) Nr. 283/2014</w:t>
            </w:r>
            <w:r w:rsidRPr="009526D9">
              <w:rPr>
                <w:vertAlign w:val="superscript"/>
              </w:rPr>
              <w:t>16</w:t>
            </w:r>
            <w:r w:rsidRPr="009526D9">
              <w:t xml:space="preserve"> enthalten bisher keine Bestimmungen für eine solche Unterstützung.</w:t>
            </w:r>
          </w:p>
        </w:tc>
      </w:tr>
      <w:tr w:rsidR="008069A2" w:rsidRPr="009526D9" w:rsidTr="008069A2">
        <w:trPr>
          <w:jc w:val="center"/>
        </w:trPr>
        <w:tc>
          <w:tcPr>
            <w:tcW w:w="4876" w:type="dxa"/>
            <w:hideMark/>
          </w:tcPr>
          <w:p w:rsidR="008069A2" w:rsidRPr="009526D9" w:rsidRDefault="008069A2" w:rsidP="00841F85">
            <w:pPr>
              <w:pStyle w:val="Normal6"/>
            </w:pPr>
            <w:r w:rsidRPr="009526D9">
              <w:t>__________________</w:t>
            </w:r>
          </w:p>
        </w:tc>
        <w:tc>
          <w:tcPr>
            <w:tcW w:w="4876" w:type="dxa"/>
            <w:hideMark/>
          </w:tcPr>
          <w:p w:rsidR="008069A2" w:rsidRPr="009526D9" w:rsidRDefault="008069A2" w:rsidP="00841F85">
            <w:pPr>
              <w:pStyle w:val="Normal6"/>
              <w:rPr>
                <w:szCs w:val="24"/>
              </w:rPr>
            </w:pPr>
            <w:r w:rsidRPr="009526D9">
              <w:t>__________________</w:t>
            </w:r>
          </w:p>
        </w:tc>
      </w:tr>
      <w:tr w:rsidR="008069A2" w:rsidRPr="009526D9" w:rsidTr="008069A2">
        <w:trPr>
          <w:jc w:val="center"/>
        </w:trPr>
        <w:tc>
          <w:tcPr>
            <w:tcW w:w="4876" w:type="dxa"/>
            <w:hideMark/>
          </w:tcPr>
          <w:p w:rsidR="008069A2" w:rsidRPr="009526D9" w:rsidRDefault="008069A2" w:rsidP="00841F85">
            <w:pPr>
              <w:pStyle w:val="Normal6"/>
            </w:pPr>
            <w:r w:rsidRPr="009526D9">
              <w:rPr>
                <w:vertAlign w:val="superscript"/>
              </w:rPr>
              <w:t>15</w:t>
            </w:r>
            <w:r w:rsidRPr="009526D9">
              <w:t xml:space="preserve"> Verordnung (EU) Nr. 1316/2013 des Europäischen Parlaments und des Rates vom 11. Dezember 2013 zur Schaffung der Fazilität „Connecting Europe“, zur Änderung der Verordnung (EU) Nr. 913/2010 und zur Aufhebung der </w:t>
            </w:r>
            <w:r w:rsidRPr="009526D9">
              <w:lastRenderedPageBreak/>
              <w:t>Verordnungen (EG) Nr. 680/2007 und (EG) Nr. 67/2010 (ABl. L 348 vom 20.12.2013, S. 129), zuletzt geändert durch die Verordnung (EU) 2015/1017 des Europäischen Parlaments und des Rates vom 25. Juni 2015 (ABl. L 169 vom 1.7.2015, S. 1).</w:t>
            </w:r>
          </w:p>
        </w:tc>
        <w:tc>
          <w:tcPr>
            <w:tcW w:w="4876" w:type="dxa"/>
            <w:hideMark/>
          </w:tcPr>
          <w:p w:rsidR="008069A2" w:rsidRPr="009526D9" w:rsidRDefault="008069A2" w:rsidP="00841F85">
            <w:pPr>
              <w:pStyle w:val="Normal6"/>
              <w:rPr>
                <w:szCs w:val="24"/>
              </w:rPr>
            </w:pPr>
            <w:r w:rsidRPr="009526D9">
              <w:rPr>
                <w:vertAlign w:val="superscript"/>
              </w:rPr>
              <w:lastRenderedPageBreak/>
              <w:t>15</w:t>
            </w:r>
            <w:r w:rsidRPr="009526D9">
              <w:t xml:space="preserve"> Verordnung (EU) Nr. 1316/2013 des Europäischen Parlaments und des Rates vom 11. Dezember 2013 zur Schaffung der Fazilität „Connecting Europe“, zur Änderung der Verordnung (EU) Nr. 913/2010 und zur Aufhebung der </w:t>
            </w:r>
            <w:r w:rsidRPr="009526D9">
              <w:lastRenderedPageBreak/>
              <w:t>Verordnungen (EG) Nr. 680/2007 und (EG) Nr. 67/2010 (ABl. L 348 vom 20.12.2013, S. 129), zuletzt geändert durch die Verordnung (EU) 2015/1017 des Europäischen Parlaments und des Rates vom 25. Juni 2015 (ABl. L 169 vom 1.7.2015, S. 1).</w:t>
            </w:r>
          </w:p>
        </w:tc>
      </w:tr>
      <w:tr w:rsidR="008069A2" w:rsidRPr="009526D9" w:rsidTr="008069A2">
        <w:trPr>
          <w:jc w:val="center"/>
        </w:trPr>
        <w:tc>
          <w:tcPr>
            <w:tcW w:w="4876" w:type="dxa"/>
            <w:hideMark/>
          </w:tcPr>
          <w:p w:rsidR="008069A2" w:rsidRPr="009526D9" w:rsidRDefault="008069A2" w:rsidP="00841F85">
            <w:pPr>
              <w:pStyle w:val="Normal6"/>
            </w:pPr>
            <w:r w:rsidRPr="009526D9">
              <w:rPr>
                <w:vertAlign w:val="superscript"/>
              </w:rPr>
              <w:lastRenderedPageBreak/>
              <w:t>16</w:t>
            </w:r>
            <w:r w:rsidRPr="009526D9">
              <w:t xml:space="preserve"> Verordnung (EU) Nr. 283/2014 des Europäischen Parlaments und des Rates vom 11. März 2014 über Leitlinien für transeuropäische Netze im Bereich der Telekommunikationsinfrastruktur und zur Aufhebung der Entscheidung Nr. 1336/97/EG (ABl. L 86 vom 21.3.2014, S. 14).</w:t>
            </w:r>
          </w:p>
        </w:tc>
        <w:tc>
          <w:tcPr>
            <w:tcW w:w="4876" w:type="dxa"/>
            <w:hideMark/>
          </w:tcPr>
          <w:p w:rsidR="008069A2" w:rsidRPr="009526D9" w:rsidRDefault="008069A2" w:rsidP="00841F85">
            <w:pPr>
              <w:pStyle w:val="Normal6"/>
              <w:rPr>
                <w:szCs w:val="24"/>
              </w:rPr>
            </w:pPr>
            <w:r w:rsidRPr="009526D9">
              <w:rPr>
                <w:vertAlign w:val="superscript"/>
              </w:rPr>
              <w:t>16</w:t>
            </w:r>
            <w:r w:rsidRPr="009526D9">
              <w:t xml:space="preserve"> Verordnung (EU) Nr. 283/2014 des Europäischen Parlaments und des Rates vom 11. März 2014 über Leitlinien für transeuropäische Netze im Bereich der Telekommunikationsinfrastruktur und zur Aufhebung der Entscheidung Nr. 1336/97/EG (ABl. L 86 vom 21.3.2014, S. 14).</w:t>
            </w:r>
          </w:p>
        </w:tc>
      </w:tr>
    </w:tbl>
    <w:p w:rsidR="008069A2" w:rsidRPr="009526D9" w:rsidRDefault="008069A2" w:rsidP="008069A2">
      <w:r w:rsidRPr="009526D9">
        <w:rPr>
          <w:rStyle w:val="HideTWBExt"/>
          <w:noProof w:val="0"/>
        </w:rPr>
        <w:t>&lt;/Amend&gt;</w:t>
      </w:r>
    </w:p>
    <w:p w:rsidR="008069A2" w:rsidRPr="009526D9" w:rsidRDefault="008069A2" w:rsidP="008069A2">
      <w:pPr>
        <w:keepNext/>
      </w:pPr>
    </w:p>
    <w:p w:rsidR="008069A2" w:rsidRPr="009526D9" w:rsidRDefault="008069A2" w:rsidP="008069A2">
      <w:pPr>
        <w:pStyle w:val="AMNumberTabs"/>
        <w:keepNext/>
      </w:pPr>
      <w:r w:rsidRPr="009526D9">
        <w:rPr>
          <w:rStyle w:val="HideTWBExt"/>
          <w:b w:val="0"/>
          <w:noProof w:val="0"/>
        </w:rPr>
        <w:t>&lt;Amend&gt;</w:t>
      </w:r>
      <w:r w:rsidRPr="009526D9">
        <w:t>Änderungsantrag</w:t>
      </w:r>
      <w:r w:rsidRPr="009526D9">
        <w:tab/>
      </w:r>
      <w:r w:rsidRPr="009526D9">
        <w:tab/>
      </w:r>
      <w:r w:rsidRPr="009526D9">
        <w:rPr>
          <w:rStyle w:val="HideTWBExt"/>
          <w:b w:val="0"/>
          <w:noProof w:val="0"/>
        </w:rPr>
        <w:t>&lt;NumAm&gt;</w:t>
      </w:r>
      <w:r w:rsidRPr="009526D9">
        <w:t>4</w:t>
      </w:r>
      <w:r w:rsidRPr="009526D9">
        <w:rPr>
          <w:rStyle w:val="HideTWBExt"/>
          <w:b w:val="0"/>
          <w:noProof w:val="0"/>
        </w:rPr>
        <w:t>&lt;/NumAm&gt;</w:t>
      </w:r>
    </w:p>
    <w:p w:rsidR="008069A2" w:rsidRPr="009526D9" w:rsidRDefault="008069A2" w:rsidP="008069A2">
      <w:pPr>
        <w:pStyle w:val="NormalBold12b"/>
        <w:keepNext/>
      </w:pPr>
      <w:r w:rsidRPr="009526D9">
        <w:rPr>
          <w:rStyle w:val="HideTWBExt"/>
          <w:b w:val="0"/>
          <w:noProof w:val="0"/>
        </w:rPr>
        <w:t>&lt;DocAmend&gt;</w:t>
      </w:r>
      <w:r w:rsidRPr="009526D9">
        <w:t>Vorschlag für eine Verordnung</w:t>
      </w:r>
      <w:r w:rsidRPr="009526D9">
        <w:rPr>
          <w:rStyle w:val="HideTWBExt"/>
          <w:b w:val="0"/>
          <w:noProof w:val="0"/>
        </w:rPr>
        <w:t>&lt;/DocAmend&gt;</w:t>
      </w:r>
    </w:p>
    <w:p w:rsidR="008069A2" w:rsidRPr="009526D9" w:rsidRDefault="008069A2" w:rsidP="008069A2">
      <w:pPr>
        <w:pStyle w:val="NormalBold"/>
      </w:pPr>
      <w:r w:rsidRPr="009526D9">
        <w:rPr>
          <w:rStyle w:val="HideTWBExt"/>
          <w:b w:val="0"/>
          <w:noProof w:val="0"/>
        </w:rPr>
        <w:t>&lt;Article&gt;</w:t>
      </w:r>
      <w:r w:rsidRPr="009526D9">
        <w:t>Erwägung 4</w:t>
      </w:r>
      <w:r w:rsidRPr="009526D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69A2" w:rsidRPr="009526D9" w:rsidTr="008069A2">
        <w:trPr>
          <w:jc w:val="center"/>
        </w:trPr>
        <w:tc>
          <w:tcPr>
            <w:tcW w:w="9752" w:type="dxa"/>
            <w:gridSpan w:val="2"/>
          </w:tcPr>
          <w:p w:rsidR="008069A2" w:rsidRPr="009526D9" w:rsidRDefault="008069A2" w:rsidP="00841F85">
            <w:pPr>
              <w:keepNext/>
            </w:pPr>
          </w:p>
        </w:tc>
      </w:tr>
      <w:tr w:rsidR="008069A2" w:rsidRPr="009526D9" w:rsidTr="008069A2">
        <w:trPr>
          <w:jc w:val="center"/>
        </w:trPr>
        <w:tc>
          <w:tcPr>
            <w:tcW w:w="4876" w:type="dxa"/>
            <w:hideMark/>
          </w:tcPr>
          <w:p w:rsidR="008069A2" w:rsidRPr="009526D9" w:rsidRDefault="008069A2" w:rsidP="008069A2">
            <w:pPr>
              <w:pStyle w:val="ColumnHeading"/>
              <w:keepNext/>
            </w:pPr>
            <w:r w:rsidRPr="009526D9">
              <w:t>Vorschlag der Kommission</w:t>
            </w:r>
          </w:p>
        </w:tc>
        <w:tc>
          <w:tcPr>
            <w:tcW w:w="4876" w:type="dxa"/>
            <w:hideMark/>
          </w:tcPr>
          <w:p w:rsidR="008069A2" w:rsidRPr="009526D9" w:rsidRDefault="008069A2" w:rsidP="008069A2">
            <w:pPr>
              <w:pStyle w:val="ColumnHeading"/>
              <w:keepNext/>
            </w:pPr>
            <w:r w:rsidRPr="009526D9">
              <w:t>Geänderter Text</w:t>
            </w:r>
          </w:p>
        </w:tc>
      </w:tr>
      <w:tr w:rsidR="008069A2" w:rsidRPr="009526D9" w:rsidTr="008069A2">
        <w:trPr>
          <w:jc w:val="center"/>
        </w:trPr>
        <w:tc>
          <w:tcPr>
            <w:tcW w:w="4876" w:type="dxa"/>
            <w:hideMark/>
          </w:tcPr>
          <w:p w:rsidR="008069A2" w:rsidRPr="009526D9" w:rsidRDefault="008069A2" w:rsidP="00841F85">
            <w:pPr>
              <w:pStyle w:val="Normal6"/>
            </w:pPr>
            <w:r w:rsidRPr="009526D9">
              <w:t>(4)</w:t>
            </w:r>
            <w:r w:rsidRPr="009526D9">
              <w:tab/>
              <w:t xml:space="preserve">Durch eine solche Unterstützung sollten im öffentlichen Auftrag tätige Einrichtungen </w:t>
            </w:r>
            <w:r w:rsidRPr="009526D9">
              <w:rPr>
                <w:b/>
                <w:i/>
              </w:rPr>
              <w:t>(</w:t>
            </w:r>
            <w:r w:rsidRPr="009526D9">
              <w:t>z.</w:t>
            </w:r>
            <w:r w:rsidRPr="009526D9">
              <w:rPr>
                <w:b/>
                <w:i/>
              </w:rPr>
              <w:t xml:space="preserve"> </w:t>
            </w:r>
            <w:r w:rsidRPr="009526D9">
              <w:t xml:space="preserve">B. </w:t>
            </w:r>
            <w:r w:rsidRPr="009526D9">
              <w:rPr>
                <w:b/>
                <w:i/>
              </w:rPr>
              <w:t>Behörden</w:t>
            </w:r>
            <w:r w:rsidRPr="009526D9">
              <w:t xml:space="preserve"> und sonstige Anbieter öffentlicher Dienstleistungen</w:t>
            </w:r>
            <w:r w:rsidRPr="009526D9">
              <w:rPr>
                <w:b/>
                <w:i/>
              </w:rPr>
              <w:t>)</w:t>
            </w:r>
            <w:r w:rsidRPr="009526D9">
              <w:t xml:space="preserve"> ermutigt werden, </w:t>
            </w:r>
            <w:r w:rsidRPr="009526D9">
              <w:rPr>
                <w:b/>
                <w:i/>
              </w:rPr>
              <w:t>kostenlos</w:t>
            </w:r>
            <w:r w:rsidRPr="009526D9">
              <w:t xml:space="preserve"> eine lokale drahtlose Netzanbindung </w:t>
            </w:r>
            <w:r w:rsidRPr="009526D9">
              <w:rPr>
                <w:b/>
                <w:i/>
              </w:rPr>
              <w:t>als Nebenleistung zu ihrer öffentlichen Dienstleistung anzubieten</w:t>
            </w:r>
            <w:r w:rsidRPr="009526D9">
              <w:t>, so dass für die Bürger der jeweiligen Kommunen in den Zentren des öffentlichen Lebens die Vorzüge sehr hoher Breitbandgeschwindigkeiten erlebbar werden. Bei diesen Einrichtungen könnte es sich z.</w:t>
            </w:r>
            <w:r w:rsidRPr="009526D9">
              <w:rPr>
                <w:b/>
                <w:i/>
              </w:rPr>
              <w:t xml:space="preserve"> </w:t>
            </w:r>
            <w:r w:rsidRPr="009526D9">
              <w:t xml:space="preserve">B. um Stadtverwaltungen und sonstige lokale Behörden, </w:t>
            </w:r>
            <w:r w:rsidRPr="009526D9">
              <w:rPr>
                <w:b/>
                <w:i/>
              </w:rPr>
              <w:t>um</w:t>
            </w:r>
            <w:r w:rsidRPr="009526D9">
              <w:t xml:space="preserve"> Bibliotheken </w:t>
            </w:r>
            <w:r w:rsidRPr="009526D9">
              <w:rPr>
                <w:b/>
                <w:i/>
              </w:rPr>
              <w:t>oder um</w:t>
            </w:r>
            <w:r w:rsidRPr="009526D9">
              <w:t xml:space="preserve"> Krankenhäuser handeln.</w:t>
            </w:r>
          </w:p>
        </w:tc>
        <w:tc>
          <w:tcPr>
            <w:tcW w:w="4876" w:type="dxa"/>
            <w:hideMark/>
          </w:tcPr>
          <w:p w:rsidR="008069A2" w:rsidRPr="009526D9" w:rsidRDefault="008069A2" w:rsidP="00841F85">
            <w:pPr>
              <w:pStyle w:val="Normal6"/>
              <w:rPr>
                <w:szCs w:val="24"/>
              </w:rPr>
            </w:pPr>
            <w:r w:rsidRPr="009526D9">
              <w:t>(4)</w:t>
            </w:r>
            <w:r w:rsidRPr="009526D9">
              <w:tab/>
              <w:t>Durch eine solche Unterstützung sollten im öffentlichen Auftrag tätige Einrichtungen</w:t>
            </w:r>
            <w:r w:rsidRPr="009526D9">
              <w:rPr>
                <w:b/>
                <w:i/>
              </w:rPr>
              <w:t>,</w:t>
            </w:r>
            <w:r w:rsidRPr="009526D9">
              <w:t xml:space="preserve"> z.</w:t>
            </w:r>
            <w:r w:rsidRPr="009526D9">
              <w:rPr>
                <w:b/>
                <w:i/>
              </w:rPr>
              <w:t> </w:t>
            </w:r>
            <w:r w:rsidRPr="009526D9">
              <w:t xml:space="preserve">B. </w:t>
            </w:r>
            <w:r w:rsidRPr="009526D9">
              <w:rPr>
                <w:b/>
                <w:i/>
              </w:rPr>
              <w:t>öffentliche Stellen, Genossenschaften, kommunale soziale Unternehmen</w:t>
            </w:r>
            <w:r w:rsidRPr="009526D9">
              <w:t xml:space="preserve"> und sonstige Anbieter öffentlicher Dienstleistungen</w:t>
            </w:r>
            <w:r w:rsidRPr="009526D9">
              <w:rPr>
                <w:b/>
                <w:i/>
              </w:rPr>
              <w:t>,</w:t>
            </w:r>
            <w:r w:rsidRPr="009526D9">
              <w:t xml:space="preserve"> ermutigt werden, </w:t>
            </w:r>
            <w:r w:rsidRPr="009526D9">
              <w:rPr>
                <w:b/>
                <w:i/>
              </w:rPr>
              <w:t>als Nebenleistung zu ihrer öffentlichen Dienstleistung</w:t>
            </w:r>
            <w:r w:rsidRPr="009526D9">
              <w:t xml:space="preserve"> eine lokale drahtlose Netzanbindung </w:t>
            </w:r>
            <w:r w:rsidRPr="009526D9">
              <w:rPr>
                <w:b/>
                <w:i/>
              </w:rPr>
              <w:t>anzubieten, die unentgeltlich ist und keinen ungerechtfertigten Beschränkungen unterliegt</w:t>
            </w:r>
            <w:r w:rsidRPr="009526D9">
              <w:t>, so dass für die Bürger der jeweiligen Kommunen in den Zentren des öffentlichen Lebens die Vorzüge sehr hoher Breitbandgeschwindigkeiten erlebbar werden. Bei diesen Einrichtungen könnte es sich z.</w:t>
            </w:r>
            <w:r w:rsidRPr="009526D9">
              <w:rPr>
                <w:b/>
                <w:i/>
              </w:rPr>
              <w:t> </w:t>
            </w:r>
            <w:r w:rsidRPr="009526D9">
              <w:t xml:space="preserve">B. um Stadtverwaltungen und sonstige lokale Behörden, </w:t>
            </w:r>
            <w:r w:rsidRPr="009526D9">
              <w:rPr>
                <w:b/>
                <w:i/>
              </w:rPr>
              <w:t>Einrichtungen,</w:t>
            </w:r>
            <w:r w:rsidRPr="009526D9">
              <w:t xml:space="preserve"> Bibliotheken </w:t>
            </w:r>
            <w:r w:rsidRPr="009526D9">
              <w:rPr>
                <w:b/>
                <w:i/>
              </w:rPr>
              <w:t>und andere kulturelle Gemeindezentren,</w:t>
            </w:r>
            <w:r w:rsidRPr="009526D9">
              <w:t xml:space="preserve"> Krankenhäuser</w:t>
            </w:r>
            <w:r w:rsidRPr="009526D9">
              <w:rPr>
                <w:b/>
                <w:i/>
              </w:rPr>
              <w:t xml:space="preserve"> und Einrichtungen des Gesundheitswesens sowie andere für viele Menschen öffentlich zugängliche Orte</w:t>
            </w:r>
            <w:r w:rsidRPr="009526D9">
              <w:t xml:space="preserve"> handeln.</w:t>
            </w:r>
          </w:p>
        </w:tc>
      </w:tr>
    </w:tbl>
    <w:p w:rsidR="008069A2" w:rsidRPr="009526D9" w:rsidRDefault="008069A2" w:rsidP="008069A2">
      <w:pPr>
        <w:pStyle w:val="Normal12Italic"/>
      </w:pPr>
    </w:p>
    <w:p w:rsidR="008069A2" w:rsidRPr="009526D9" w:rsidRDefault="008069A2" w:rsidP="008069A2">
      <w:r w:rsidRPr="009526D9">
        <w:rPr>
          <w:rStyle w:val="HideTWBExt"/>
          <w:noProof w:val="0"/>
        </w:rPr>
        <w:t>&lt;/Amend&gt;</w:t>
      </w:r>
    </w:p>
    <w:p w:rsidR="008069A2" w:rsidRPr="009526D9" w:rsidRDefault="008069A2" w:rsidP="008069A2">
      <w:pPr>
        <w:pStyle w:val="AMNumberTabs"/>
        <w:keepNext/>
      </w:pPr>
      <w:r w:rsidRPr="009526D9">
        <w:rPr>
          <w:rStyle w:val="HideTWBExt"/>
          <w:b w:val="0"/>
          <w:noProof w:val="0"/>
        </w:rPr>
        <w:t>&lt;Amend&gt;</w:t>
      </w:r>
      <w:r w:rsidRPr="009526D9">
        <w:t>Änderungsantrag</w:t>
      </w:r>
      <w:r w:rsidRPr="009526D9">
        <w:tab/>
      </w:r>
      <w:r w:rsidRPr="009526D9">
        <w:tab/>
      </w:r>
      <w:r w:rsidRPr="009526D9">
        <w:rPr>
          <w:rStyle w:val="HideTWBExt"/>
          <w:b w:val="0"/>
          <w:noProof w:val="0"/>
        </w:rPr>
        <w:t>&lt;NumAm&gt;</w:t>
      </w:r>
      <w:r w:rsidRPr="009526D9">
        <w:t>5</w:t>
      </w:r>
      <w:r w:rsidRPr="009526D9">
        <w:rPr>
          <w:rStyle w:val="HideTWBExt"/>
          <w:b w:val="0"/>
          <w:noProof w:val="0"/>
        </w:rPr>
        <w:t>&lt;/NumAm&gt;</w:t>
      </w:r>
    </w:p>
    <w:p w:rsidR="008069A2" w:rsidRPr="009526D9" w:rsidRDefault="008069A2" w:rsidP="008069A2">
      <w:pPr>
        <w:pStyle w:val="NormalBold12b"/>
      </w:pPr>
      <w:r w:rsidRPr="009526D9">
        <w:rPr>
          <w:rStyle w:val="HideTWBExt"/>
          <w:b w:val="0"/>
          <w:noProof w:val="0"/>
        </w:rPr>
        <w:t>&lt;DocAmend&gt;</w:t>
      </w:r>
      <w:r w:rsidRPr="009526D9">
        <w:t>Vorschlag für eine Verordnung</w:t>
      </w:r>
      <w:r w:rsidRPr="009526D9">
        <w:rPr>
          <w:rStyle w:val="HideTWBExt"/>
          <w:b w:val="0"/>
          <w:noProof w:val="0"/>
        </w:rPr>
        <w:t>&lt;/DocAmend&gt;</w:t>
      </w:r>
    </w:p>
    <w:p w:rsidR="008069A2" w:rsidRPr="009526D9" w:rsidRDefault="008069A2" w:rsidP="008069A2">
      <w:pPr>
        <w:pStyle w:val="NormalBold"/>
      </w:pPr>
      <w:r w:rsidRPr="009526D9">
        <w:rPr>
          <w:rStyle w:val="HideTWBExt"/>
          <w:b w:val="0"/>
          <w:noProof w:val="0"/>
        </w:rPr>
        <w:t>&lt;Article&gt;</w:t>
      </w:r>
      <w:r w:rsidRPr="009526D9">
        <w:t>Erwägung 5</w:t>
      </w:r>
      <w:r w:rsidRPr="009526D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69A2" w:rsidRPr="009526D9" w:rsidTr="008069A2">
        <w:trPr>
          <w:jc w:val="center"/>
        </w:trPr>
        <w:tc>
          <w:tcPr>
            <w:tcW w:w="9752" w:type="dxa"/>
            <w:gridSpan w:val="2"/>
          </w:tcPr>
          <w:p w:rsidR="008069A2" w:rsidRPr="009526D9" w:rsidRDefault="008069A2" w:rsidP="00841F85">
            <w:pPr>
              <w:keepNext/>
            </w:pPr>
          </w:p>
        </w:tc>
      </w:tr>
      <w:tr w:rsidR="008069A2" w:rsidRPr="009526D9" w:rsidTr="008069A2">
        <w:trPr>
          <w:jc w:val="center"/>
        </w:trPr>
        <w:tc>
          <w:tcPr>
            <w:tcW w:w="4876" w:type="dxa"/>
            <w:hideMark/>
          </w:tcPr>
          <w:p w:rsidR="008069A2" w:rsidRPr="009526D9" w:rsidRDefault="008069A2" w:rsidP="008069A2">
            <w:pPr>
              <w:pStyle w:val="ColumnHeading"/>
              <w:keepNext/>
            </w:pPr>
            <w:r w:rsidRPr="009526D9">
              <w:t>Vorschlag der Kommission</w:t>
            </w:r>
          </w:p>
        </w:tc>
        <w:tc>
          <w:tcPr>
            <w:tcW w:w="4876" w:type="dxa"/>
            <w:hideMark/>
          </w:tcPr>
          <w:p w:rsidR="008069A2" w:rsidRPr="009526D9" w:rsidRDefault="008069A2" w:rsidP="008069A2">
            <w:pPr>
              <w:pStyle w:val="ColumnHeading"/>
              <w:keepNext/>
            </w:pPr>
            <w:r w:rsidRPr="009526D9">
              <w:t>Geänderter Text</w:t>
            </w:r>
          </w:p>
        </w:tc>
      </w:tr>
      <w:tr w:rsidR="008069A2" w:rsidRPr="009526D9" w:rsidTr="008069A2">
        <w:trPr>
          <w:jc w:val="center"/>
        </w:trPr>
        <w:tc>
          <w:tcPr>
            <w:tcW w:w="4876" w:type="dxa"/>
            <w:hideMark/>
          </w:tcPr>
          <w:p w:rsidR="008069A2" w:rsidRPr="009526D9" w:rsidRDefault="008069A2" w:rsidP="00841F85">
            <w:pPr>
              <w:pStyle w:val="Normal6"/>
            </w:pPr>
            <w:r w:rsidRPr="009526D9">
              <w:t>(5)</w:t>
            </w:r>
            <w:r w:rsidRPr="009526D9">
              <w:tab/>
              <w:t xml:space="preserve">Eine lokale drahtlose Netzanbindung sollte nur als </w:t>
            </w:r>
            <w:r w:rsidRPr="009526D9">
              <w:rPr>
                <w:b/>
                <w:i/>
              </w:rPr>
              <w:t>kostenlos</w:t>
            </w:r>
            <w:r w:rsidRPr="009526D9">
              <w:t xml:space="preserve"> gelten, wenn sie ohne Entgelt (direkte Zahlung oder auf andere Art und Weise geleistetes Entgelt, einschließlich, jedoch nicht ausschließlich, Werbung und Übermittlung persönlicher Daten) bereitgestellt wird.</w:t>
            </w:r>
          </w:p>
        </w:tc>
        <w:tc>
          <w:tcPr>
            <w:tcW w:w="4876" w:type="dxa"/>
            <w:hideMark/>
          </w:tcPr>
          <w:p w:rsidR="008069A2" w:rsidRPr="009526D9" w:rsidRDefault="008069A2" w:rsidP="00841F85">
            <w:pPr>
              <w:pStyle w:val="Normal6"/>
              <w:rPr>
                <w:szCs w:val="24"/>
              </w:rPr>
            </w:pPr>
            <w:r w:rsidRPr="009526D9">
              <w:t>(5)</w:t>
            </w:r>
            <w:r w:rsidRPr="009526D9">
              <w:tab/>
              <w:t xml:space="preserve">Eine lokale drahtlose Netzanbindung sollte nur als </w:t>
            </w:r>
            <w:r w:rsidRPr="009526D9">
              <w:rPr>
                <w:b/>
                <w:i/>
              </w:rPr>
              <w:t>unentgeltlich und ohne ungerechtfertigte Beschränkungen bereitgestellt</w:t>
            </w:r>
            <w:r w:rsidRPr="009526D9">
              <w:t xml:space="preserve"> gelten, wenn sie ohne Entgelt (direkte Zahlung oder auf andere Art und Weise geleistetes Entgelt, einschließlich, jedoch nicht ausschließlich, Werbung und Übermittlung persönlicher Daten</w:t>
            </w:r>
            <w:r w:rsidRPr="009526D9">
              <w:rPr>
                <w:b/>
                <w:i/>
              </w:rPr>
              <w:t xml:space="preserve"> und Verbindungen unter Verwendung von Benutzerkonten in sozialen Netzwerken</w:t>
            </w:r>
            <w:r w:rsidRPr="009526D9">
              <w:t>) bereitgestellt wird.</w:t>
            </w:r>
            <w:r w:rsidRPr="009526D9">
              <w:rPr>
                <w:b/>
                <w:i/>
              </w:rPr>
              <w:t xml:space="preserve"> Der Zugang zu einer unentgeltlichen lokalen drahtlosen Netzanbindung sollte an die Zustimmung der Nutzer zu den Nutzungsbedingungen und eine Haftungsausschlussklausel gebunden sein, in der der Zweck des Dienstes erläutert wird; darüber hinaus ist vor dem Hintergrund, dass mit zunehmenden unentgeltlichen drahtlosen Netzanbindungen auch die Sicherheitsrisiken wachsen, für einen zuverlässigen Schutz der personenbezogenen Daten zu sorgen.</w:t>
            </w:r>
            <w:r w:rsidRPr="009526D9">
              <w:t xml:space="preserve"> </w:t>
            </w:r>
          </w:p>
        </w:tc>
      </w:tr>
    </w:tbl>
    <w:p w:rsidR="008069A2" w:rsidRPr="009526D9" w:rsidRDefault="008069A2" w:rsidP="008069A2">
      <w:r w:rsidRPr="009526D9">
        <w:rPr>
          <w:rStyle w:val="HideTWBExt"/>
          <w:noProof w:val="0"/>
        </w:rPr>
        <w:t>&lt;/Amend&gt;</w:t>
      </w:r>
    </w:p>
    <w:p w:rsidR="008069A2" w:rsidRPr="009526D9" w:rsidRDefault="008069A2" w:rsidP="008069A2">
      <w:pPr>
        <w:pStyle w:val="AMNumberTabs"/>
        <w:keepNext/>
      </w:pPr>
      <w:r w:rsidRPr="009526D9">
        <w:rPr>
          <w:rStyle w:val="HideTWBExt"/>
          <w:b w:val="0"/>
          <w:noProof w:val="0"/>
        </w:rPr>
        <w:t>&lt;Amend&gt;</w:t>
      </w:r>
      <w:r w:rsidRPr="009526D9">
        <w:t>Änderungsantrag</w:t>
      </w:r>
      <w:r w:rsidRPr="009526D9">
        <w:tab/>
      </w:r>
      <w:r w:rsidRPr="009526D9">
        <w:tab/>
      </w:r>
      <w:r w:rsidRPr="009526D9">
        <w:rPr>
          <w:rStyle w:val="HideTWBExt"/>
          <w:b w:val="0"/>
          <w:noProof w:val="0"/>
        </w:rPr>
        <w:t>&lt;NumAm&gt;</w:t>
      </w:r>
      <w:r w:rsidRPr="009526D9">
        <w:t>6</w:t>
      </w:r>
      <w:r w:rsidRPr="009526D9">
        <w:rPr>
          <w:rStyle w:val="HideTWBExt"/>
          <w:b w:val="0"/>
          <w:noProof w:val="0"/>
        </w:rPr>
        <w:t>&lt;/NumAm&gt;</w:t>
      </w:r>
    </w:p>
    <w:p w:rsidR="008069A2" w:rsidRPr="009526D9" w:rsidRDefault="008069A2" w:rsidP="008069A2">
      <w:pPr>
        <w:pStyle w:val="NormalBold12b"/>
      </w:pPr>
      <w:r w:rsidRPr="009526D9">
        <w:rPr>
          <w:rStyle w:val="HideTWBExt"/>
          <w:b w:val="0"/>
          <w:noProof w:val="0"/>
        </w:rPr>
        <w:t>&lt;DocAmend&gt;</w:t>
      </w:r>
      <w:r w:rsidRPr="009526D9">
        <w:t>Vorschlag für eine Verordnung</w:t>
      </w:r>
      <w:r w:rsidRPr="009526D9">
        <w:rPr>
          <w:rStyle w:val="HideTWBExt"/>
          <w:b w:val="0"/>
          <w:noProof w:val="0"/>
        </w:rPr>
        <w:t>&lt;/DocAmend&gt;</w:t>
      </w:r>
    </w:p>
    <w:p w:rsidR="008069A2" w:rsidRPr="009526D9" w:rsidRDefault="008069A2" w:rsidP="008069A2">
      <w:pPr>
        <w:pStyle w:val="NormalBold"/>
      </w:pPr>
      <w:r w:rsidRPr="009526D9">
        <w:rPr>
          <w:rStyle w:val="HideTWBExt"/>
          <w:b w:val="0"/>
          <w:noProof w:val="0"/>
        </w:rPr>
        <w:t>&lt;Article&gt;</w:t>
      </w:r>
      <w:r w:rsidRPr="009526D9">
        <w:t>Erwägung 5 a (neu)</w:t>
      </w:r>
      <w:r w:rsidRPr="009526D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69A2" w:rsidRPr="009526D9" w:rsidTr="008069A2">
        <w:trPr>
          <w:jc w:val="center"/>
        </w:trPr>
        <w:tc>
          <w:tcPr>
            <w:tcW w:w="9752" w:type="dxa"/>
            <w:gridSpan w:val="2"/>
          </w:tcPr>
          <w:p w:rsidR="008069A2" w:rsidRPr="009526D9" w:rsidRDefault="008069A2" w:rsidP="00841F85">
            <w:pPr>
              <w:keepNext/>
            </w:pPr>
          </w:p>
        </w:tc>
      </w:tr>
      <w:tr w:rsidR="008069A2" w:rsidRPr="009526D9" w:rsidTr="008069A2">
        <w:trPr>
          <w:jc w:val="center"/>
        </w:trPr>
        <w:tc>
          <w:tcPr>
            <w:tcW w:w="4876" w:type="dxa"/>
            <w:hideMark/>
          </w:tcPr>
          <w:p w:rsidR="008069A2" w:rsidRPr="009526D9" w:rsidRDefault="008069A2" w:rsidP="008069A2">
            <w:pPr>
              <w:pStyle w:val="ColumnHeading"/>
              <w:keepNext/>
            </w:pPr>
            <w:r w:rsidRPr="009526D9">
              <w:t>Vorschlag der Kommission</w:t>
            </w:r>
          </w:p>
        </w:tc>
        <w:tc>
          <w:tcPr>
            <w:tcW w:w="4876" w:type="dxa"/>
            <w:hideMark/>
          </w:tcPr>
          <w:p w:rsidR="008069A2" w:rsidRPr="009526D9" w:rsidRDefault="008069A2" w:rsidP="008069A2">
            <w:pPr>
              <w:pStyle w:val="ColumnHeading"/>
              <w:keepNext/>
            </w:pPr>
            <w:r w:rsidRPr="009526D9">
              <w:t>Geänderter Text</w:t>
            </w:r>
          </w:p>
        </w:tc>
      </w:tr>
      <w:tr w:rsidR="008069A2" w:rsidRPr="009526D9" w:rsidTr="008069A2">
        <w:trPr>
          <w:jc w:val="center"/>
        </w:trPr>
        <w:tc>
          <w:tcPr>
            <w:tcW w:w="4876" w:type="dxa"/>
          </w:tcPr>
          <w:p w:rsidR="008069A2" w:rsidRPr="009526D9" w:rsidRDefault="008069A2" w:rsidP="00841F85">
            <w:pPr>
              <w:pStyle w:val="Normal6"/>
            </w:pPr>
          </w:p>
        </w:tc>
        <w:tc>
          <w:tcPr>
            <w:tcW w:w="4876" w:type="dxa"/>
            <w:hideMark/>
          </w:tcPr>
          <w:p w:rsidR="008069A2" w:rsidRPr="009526D9" w:rsidRDefault="008069A2" w:rsidP="00841F85">
            <w:pPr>
              <w:pStyle w:val="Normal6"/>
              <w:rPr>
                <w:szCs w:val="24"/>
              </w:rPr>
            </w:pPr>
            <w:r w:rsidRPr="009526D9">
              <w:rPr>
                <w:b/>
                <w:i/>
              </w:rPr>
              <w:t>(5a)</w:t>
            </w:r>
            <w:r w:rsidRPr="009526D9">
              <w:tab/>
            </w:r>
            <w:r w:rsidRPr="009526D9">
              <w:rPr>
                <w:b/>
                <w:i/>
              </w:rPr>
              <w:t>Die Werte und Vorteile der Union sollten in der Haftungsausschlussklausel für die unentgeltliche lokale drahtlose Netzanbindung zum Ausdruck kommen.</w:t>
            </w:r>
          </w:p>
        </w:tc>
      </w:tr>
    </w:tbl>
    <w:p w:rsidR="008069A2" w:rsidRPr="009526D9" w:rsidRDefault="008069A2" w:rsidP="008069A2">
      <w:r w:rsidRPr="009526D9">
        <w:rPr>
          <w:rStyle w:val="HideTWBExt"/>
          <w:noProof w:val="0"/>
        </w:rPr>
        <w:t>&lt;/Amend&gt;</w:t>
      </w:r>
    </w:p>
    <w:p w:rsidR="008069A2" w:rsidRPr="009526D9" w:rsidRDefault="008069A2" w:rsidP="008069A2">
      <w:pPr>
        <w:pStyle w:val="AMNumberTabs"/>
        <w:keepNext/>
      </w:pPr>
      <w:r w:rsidRPr="009526D9">
        <w:rPr>
          <w:rStyle w:val="HideTWBExt"/>
          <w:b w:val="0"/>
          <w:noProof w:val="0"/>
        </w:rPr>
        <w:t>&lt;Amend&gt;</w:t>
      </w:r>
      <w:r w:rsidRPr="009526D9">
        <w:t>Änderungsantrag</w:t>
      </w:r>
      <w:r w:rsidRPr="009526D9">
        <w:tab/>
      </w:r>
      <w:r w:rsidRPr="009526D9">
        <w:tab/>
      </w:r>
      <w:r w:rsidRPr="009526D9">
        <w:rPr>
          <w:rStyle w:val="HideTWBExt"/>
          <w:b w:val="0"/>
          <w:noProof w:val="0"/>
        </w:rPr>
        <w:t>&lt;NumAm&gt;</w:t>
      </w:r>
      <w:r w:rsidRPr="009526D9">
        <w:t>7</w:t>
      </w:r>
      <w:r w:rsidRPr="009526D9">
        <w:rPr>
          <w:rStyle w:val="HideTWBExt"/>
          <w:b w:val="0"/>
          <w:noProof w:val="0"/>
        </w:rPr>
        <w:t>&lt;/NumAm&gt;</w:t>
      </w:r>
    </w:p>
    <w:p w:rsidR="008069A2" w:rsidRPr="009526D9" w:rsidRDefault="008069A2" w:rsidP="008069A2">
      <w:pPr>
        <w:pStyle w:val="NormalBold12b"/>
      </w:pPr>
      <w:r w:rsidRPr="009526D9">
        <w:rPr>
          <w:rStyle w:val="HideTWBExt"/>
          <w:b w:val="0"/>
          <w:noProof w:val="0"/>
        </w:rPr>
        <w:t>&lt;DocAmend&gt;</w:t>
      </w:r>
      <w:r w:rsidRPr="009526D9">
        <w:t>Vorschlag für eine Verordnung</w:t>
      </w:r>
      <w:r w:rsidRPr="009526D9">
        <w:rPr>
          <w:rStyle w:val="HideTWBExt"/>
          <w:b w:val="0"/>
          <w:noProof w:val="0"/>
        </w:rPr>
        <w:t>&lt;/DocAmend&gt;</w:t>
      </w:r>
    </w:p>
    <w:p w:rsidR="008069A2" w:rsidRPr="009526D9" w:rsidRDefault="008069A2" w:rsidP="008069A2">
      <w:pPr>
        <w:pStyle w:val="NormalBold"/>
      </w:pPr>
      <w:r w:rsidRPr="009526D9">
        <w:rPr>
          <w:rStyle w:val="HideTWBExt"/>
          <w:b w:val="0"/>
          <w:noProof w:val="0"/>
        </w:rPr>
        <w:t>&lt;Article&gt;</w:t>
      </w:r>
      <w:r w:rsidRPr="009526D9">
        <w:t>Erwägung 5 b (neu)</w:t>
      </w:r>
      <w:r w:rsidRPr="009526D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69A2" w:rsidRPr="009526D9" w:rsidTr="008069A2">
        <w:trPr>
          <w:jc w:val="center"/>
        </w:trPr>
        <w:tc>
          <w:tcPr>
            <w:tcW w:w="9752" w:type="dxa"/>
            <w:gridSpan w:val="2"/>
          </w:tcPr>
          <w:p w:rsidR="008069A2" w:rsidRPr="009526D9" w:rsidRDefault="008069A2" w:rsidP="00841F85">
            <w:pPr>
              <w:keepNext/>
            </w:pPr>
          </w:p>
        </w:tc>
      </w:tr>
      <w:tr w:rsidR="008069A2" w:rsidRPr="009526D9" w:rsidTr="008069A2">
        <w:trPr>
          <w:jc w:val="center"/>
        </w:trPr>
        <w:tc>
          <w:tcPr>
            <w:tcW w:w="4876" w:type="dxa"/>
            <w:hideMark/>
          </w:tcPr>
          <w:p w:rsidR="008069A2" w:rsidRPr="009526D9" w:rsidRDefault="008069A2" w:rsidP="008069A2">
            <w:pPr>
              <w:pStyle w:val="ColumnHeading"/>
              <w:keepNext/>
            </w:pPr>
            <w:r w:rsidRPr="009526D9">
              <w:t>Vorschlag der Kommission</w:t>
            </w:r>
          </w:p>
        </w:tc>
        <w:tc>
          <w:tcPr>
            <w:tcW w:w="4876" w:type="dxa"/>
            <w:hideMark/>
          </w:tcPr>
          <w:p w:rsidR="008069A2" w:rsidRPr="009526D9" w:rsidRDefault="008069A2" w:rsidP="008069A2">
            <w:pPr>
              <w:pStyle w:val="ColumnHeading"/>
              <w:keepNext/>
            </w:pPr>
            <w:r w:rsidRPr="009526D9">
              <w:t>Geänderter Text</w:t>
            </w:r>
          </w:p>
        </w:tc>
      </w:tr>
      <w:tr w:rsidR="008069A2" w:rsidRPr="009526D9" w:rsidTr="008069A2">
        <w:trPr>
          <w:jc w:val="center"/>
        </w:trPr>
        <w:tc>
          <w:tcPr>
            <w:tcW w:w="4876" w:type="dxa"/>
          </w:tcPr>
          <w:p w:rsidR="008069A2" w:rsidRPr="009526D9" w:rsidRDefault="008069A2" w:rsidP="00841F85">
            <w:pPr>
              <w:pStyle w:val="Normal6"/>
            </w:pPr>
          </w:p>
        </w:tc>
        <w:tc>
          <w:tcPr>
            <w:tcW w:w="4876" w:type="dxa"/>
            <w:hideMark/>
          </w:tcPr>
          <w:p w:rsidR="008069A2" w:rsidRPr="009526D9" w:rsidRDefault="008069A2" w:rsidP="00841F85">
            <w:pPr>
              <w:pStyle w:val="Normal6"/>
              <w:rPr>
                <w:szCs w:val="24"/>
              </w:rPr>
            </w:pPr>
            <w:r w:rsidRPr="009526D9">
              <w:rPr>
                <w:b/>
                <w:i/>
              </w:rPr>
              <w:t>(5b)</w:t>
            </w:r>
            <w:r w:rsidRPr="009526D9">
              <w:tab/>
            </w:r>
            <w:r w:rsidRPr="009526D9">
              <w:rPr>
                <w:b/>
                <w:i/>
              </w:rPr>
              <w:t>In den Dienst sollten Werkzeuge für die digitale Bildung integriert werden, mit denen die Nutzer lernen können, wie sie ins Internet gelangen, wie sie sich selbst online schützen und welche Vorteile und Risiken das Internet birgt.</w:t>
            </w:r>
          </w:p>
        </w:tc>
      </w:tr>
    </w:tbl>
    <w:p w:rsidR="008069A2" w:rsidRPr="009526D9" w:rsidRDefault="008069A2" w:rsidP="008069A2">
      <w:r w:rsidRPr="009526D9">
        <w:rPr>
          <w:rStyle w:val="HideTWBExt"/>
          <w:noProof w:val="0"/>
        </w:rPr>
        <w:t>&lt;/Amend&gt;</w:t>
      </w:r>
    </w:p>
    <w:p w:rsidR="008069A2" w:rsidRPr="009526D9" w:rsidRDefault="008069A2" w:rsidP="008069A2"/>
    <w:p w:rsidR="008069A2" w:rsidRPr="009526D9" w:rsidRDefault="008069A2" w:rsidP="008069A2"/>
    <w:p w:rsidR="008069A2" w:rsidRPr="009526D9" w:rsidRDefault="008069A2" w:rsidP="008069A2">
      <w:pPr>
        <w:pStyle w:val="AMNumberTabs"/>
        <w:keepNext/>
      </w:pPr>
      <w:r w:rsidRPr="009526D9">
        <w:rPr>
          <w:rStyle w:val="HideTWBExt"/>
          <w:b w:val="0"/>
          <w:noProof w:val="0"/>
        </w:rPr>
        <w:t>&lt;Amend&gt;</w:t>
      </w:r>
      <w:r w:rsidRPr="009526D9">
        <w:t>Änderungsantrag</w:t>
      </w:r>
      <w:r w:rsidRPr="009526D9">
        <w:tab/>
      </w:r>
      <w:r w:rsidRPr="009526D9">
        <w:tab/>
      </w:r>
      <w:r w:rsidRPr="009526D9">
        <w:rPr>
          <w:rStyle w:val="HideTWBExt"/>
          <w:b w:val="0"/>
          <w:noProof w:val="0"/>
        </w:rPr>
        <w:t>&lt;NumAm&gt;</w:t>
      </w:r>
      <w:r w:rsidRPr="009526D9">
        <w:t>8</w:t>
      </w:r>
      <w:r w:rsidRPr="009526D9">
        <w:rPr>
          <w:rStyle w:val="HideTWBExt"/>
          <w:b w:val="0"/>
          <w:noProof w:val="0"/>
        </w:rPr>
        <w:t>&lt;/NumAm&gt;</w:t>
      </w:r>
    </w:p>
    <w:p w:rsidR="008069A2" w:rsidRPr="009526D9" w:rsidRDefault="008069A2" w:rsidP="008069A2">
      <w:pPr>
        <w:pStyle w:val="NormalBold12b"/>
        <w:keepNext/>
      </w:pPr>
      <w:r w:rsidRPr="009526D9">
        <w:rPr>
          <w:rStyle w:val="HideTWBExt"/>
          <w:b w:val="0"/>
          <w:noProof w:val="0"/>
        </w:rPr>
        <w:t>&lt;DocAmend&gt;</w:t>
      </w:r>
      <w:r w:rsidRPr="009526D9">
        <w:t>Vorschlag für eine Verordnung</w:t>
      </w:r>
      <w:r w:rsidRPr="009526D9">
        <w:rPr>
          <w:rStyle w:val="HideTWBExt"/>
          <w:b w:val="0"/>
          <w:noProof w:val="0"/>
        </w:rPr>
        <w:t>&lt;/DocAmend&gt;</w:t>
      </w:r>
    </w:p>
    <w:p w:rsidR="008069A2" w:rsidRPr="009526D9" w:rsidRDefault="008069A2" w:rsidP="008069A2">
      <w:pPr>
        <w:pStyle w:val="NormalBold"/>
      </w:pPr>
      <w:r w:rsidRPr="009526D9">
        <w:rPr>
          <w:rStyle w:val="HideTWBExt"/>
          <w:b w:val="0"/>
          <w:noProof w:val="0"/>
        </w:rPr>
        <w:t>&lt;Article&gt;</w:t>
      </w:r>
      <w:r w:rsidRPr="009526D9">
        <w:t>Erwägung 8 a (neu)</w:t>
      </w:r>
      <w:r w:rsidRPr="009526D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69A2" w:rsidRPr="009526D9" w:rsidTr="008069A2">
        <w:trPr>
          <w:jc w:val="center"/>
        </w:trPr>
        <w:tc>
          <w:tcPr>
            <w:tcW w:w="9752" w:type="dxa"/>
            <w:gridSpan w:val="2"/>
          </w:tcPr>
          <w:p w:rsidR="008069A2" w:rsidRPr="009526D9" w:rsidRDefault="008069A2" w:rsidP="00841F85">
            <w:pPr>
              <w:keepNext/>
            </w:pPr>
          </w:p>
        </w:tc>
      </w:tr>
      <w:tr w:rsidR="008069A2" w:rsidRPr="009526D9" w:rsidTr="008069A2">
        <w:trPr>
          <w:jc w:val="center"/>
        </w:trPr>
        <w:tc>
          <w:tcPr>
            <w:tcW w:w="4876" w:type="dxa"/>
            <w:hideMark/>
          </w:tcPr>
          <w:p w:rsidR="008069A2" w:rsidRPr="009526D9" w:rsidRDefault="008069A2" w:rsidP="008069A2">
            <w:pPr>
              <w:pStyle w:val="ColumnHeading"/>
              <w:keepNext/>
            </w:pPr>
            <w:r w:rsidRPr="009526D9">
              <w:t>Vorschlag der Kommission</w:t>
            </w:r>
          </w:p>
        </w:tc>
        <w:tc>
          <w:tcPr>
            <w:tcW w:w="4876" w:type="dxa"/>
            <w:hideMark/>
          </w:tcPr>
          <w:p w:rsidR="008069A2" w:rsidRPr="009526D9" w:rsidRDefault="008069A2" w:rsidP="008069A2">
            <w:pPr>
              <w:pStyle w:val="ColumnHeading"/>
              <w:keepNext/>
            </w:pPr>
            <w:r w:rsidRPr="009526D9">
              <w:t>Geänderter Text</w:t>
            </w:r>
          </w:p>
        </w:tc>
      </w:tr>
      <w:tr w:rsidR="008069A2" w:rsidRPr="009526D9" w:rsidTr="008069A2">
        <w:trPr>
          <w:jc w:val="center"/>
        </w:trPr>
        <w:tc>
          <w:tcPr>
            <w:tcW w:w="4876" w:type="dxa"/>
          </w:tcPr>
          <w:p w:rsidR="008069A2" w:rsidRPr="009526D9" w:rsidRDefault="008069A2" w:rsidP="00841F85">
            <w:pPr>
              <w:pStyle w:val="Normal6"/>
            </w:pPr>
          </w:p>
        </w:tc>
        <w:tc>
          <w:tcPr>
            <w:tcW w:w="4876" w:type="dxa"/>
            <w:hideMark/>
          </w:tcPr>
          <w:p w:rsidR="008069A2" w:rsidRPr="009526D9" w:rsidRDefault="008069A2" w:rsidP="008069A2">
            <w:pPr>
              <w:pStyle w:val="Normal6"/>
              <w:rPr>
                <w:szCs w:val="24"/>
              </w:rPr>
            </w:pPr>
            <w:r w:rsidRPr="009526D9">
              <w:rPr>
                <w:b/>
                <w:i/>
              </w:rPr>
              <w:t>(8a)</w:t>
            </w:r>
            <w:r w:rsidRPr="009526D9">
              <w:tab/>
            </w:r>
            <w:r w:rsidRPr="009526D9">
              <w:rPr>
                <w:b/>
                <w:i/>
              </w:rPr>
              <w:t>Die Kommission sollte dafür sorgen, dass Behörden, Genossenschaften, kommunale soziale Unternehmen, sonstige Anbieter öffentlicher Dienstleistungen und die Endbegünstigten, d. h. die Bürger der jeweiligen Kommunen und Nutzer dieses unentgeltlichen Wi-Fi-Zugangs, in geeigneter Form und umgehend über dieses Programm und die Unterstützung unterrichtet werden, damit allgemein bekannt wird, dass die Union diese Finanzierung bereitstellt.</w:t>
            </w:r>
          </w:p>
        </w:tc>
      </w:tr>
    </w:tbl>
    <w:p w:rsidR="008069A2" w:rsidRPr="009526D9" w:rsidRDefault="008069A2" w:rsidP="008069A2">
      <w:pPr>
        <w:pStyle w:val="JustificationTitle"/>
      </w:pPr>
      <w:r w:rsidRPr="009526D9">
        <w:rPr>
          <w:rStyle w:val="HideTWBExt"/>
          <w:i w:val="0"/>
          <w:noProof w:val="0"/>
        </w:rPr>
        <w:t>&lt;TitreJust&gt;</w:t>
      </w:r>
      <w:r w:rsidRPr="009526D9">
        <w:t>Begründung</w:t>
      </w:r>
      <w:r w:rsidRPr="009526D9">
        <w:rPr>
          <w:rStyle w:val="HideTWBExt"/>
          <w:i w:val="0"/>
          <w:noProof w:val="0"/>
        </w:rPr>
        <w:t>&lt;/TitreJust&gt;</w:t>
      </w:r>
    </w:p>
    <w:p w:rsidR="008069A2" w:rsidRPr="009526D9" w:rsidRDefault="008069A2" w:rsidP="008069A2">
      <w:pPr>
        <w:pStyle w:val="Normal12Italic"/>
      </w:pPr>
      <w:r w:rsidRPr="009526D9">
        <w:t>Die Kommission sollte bei den Behörden im weitesten Sinne für die Programme und die finanzielle Unterstützung der EU werben, und die Endbegünstigten sollten informiert werden,</w:t>
      </w:r>
    </w:p>
    <w:p w:rsidR="008069A2" w:rsidRPr="009526D9" w:rsidRDefault="008069A2" w:rsidP="008069A2">
      <w:r w:rsidRPr="009526D9">
        <w:rPr>
          <w:rStyle w:val="HideTWBExt"/>
          <w:noProof w:val="0"/>
        </w:rPr>
        <w:t>&lt;/Amend&gt;</w:t>
      </w:r>
    </w:p>
    <w:p w:rsidR="008069A2" w:rsidRPr="009526D9" w:rsidRDefault="008069A2" w:rsidP="008069A2">
      <w:pPr>
        <w:pStyle w:val="AMNumberTabs"/>
        <w:keepNext/>
      </w:pPr>
      <w:r w:rsidRPr="009526D9">
        <w:rPr>
          <w:rStyle w:val="HideTWBExt"/>
          <w:b w:val="0"/>
          <w:noProof w:val="0"/>
        </w:rPr>
        <w:t>&lt;Amend&gt;</w:t>
      </w:r>
      <w:r w:rsidRPr="009526D9">
        <w:t>Änderungsantrag</w:t>
      </w:r>
      <w:r w:rsidRPr="009526D9">
        <w:tab/>
      </w:r>
      <w:r w:rsidRPr="009526D9">
        <w:tab/>
      </w:r>
      <w:r w:rsidRPr="009526D9">
        <w:rPr>
          <w:rStyle w:val="HideTWBExt"/>
          <w:b w:val="0"/>
          <w:noProof w:val="0"/>
        </w:rPr>
        <w:t>&lt;NumAm&gt;</w:t>
      </w:r>
      <w:r w:rsidRPr="009526D9">
        <w:t>9</w:t>
      </w:r>
      <w:r w:rsidRPr="009526D9">
        <w:rPr>
          <w:rStyle w:val="HideTWBExt"/>
          <w:b w:val="0"/>
          <w:noProof w:val="0"/>
        </w:rPr>
        <w:t>&lt;/NumAm&gt;</w:t>
      </w:r>
    </w:p>
    <w:p w:rsidR="008069A2" w:rsidRPr="009526D9" w:rsidRDefault="008069A2" w:rsidP="008069A2">
      <w:pPr>
        <w:pStyle w:val="NormalBold12b"/>
        <w:keepNext/>
      </w:pPr>
      <w:r w:rsidRPr="009526D9">
        <w:rPr>
          <w:rStyle w:val="HideTWBExt"/>
          <w:b w:val="0"/>
          <w:noProof w:val="0"/>
        </w:rPr>
        <w:t>&lt;DocAmend&gt;</w:t>
      </w:r>
      <w:r w:rsidRPr="009526D9">
        <w:t>Vorschlag für eine Verordnung</w:t>
      </w:r>
      <w:r w:rsidRPr="009526D9">
        <w:rPr>
          <w:rStyle w:val="HideTWBExt"/>
          <w:b w:val="0"/>
          <w:noProof w:val="0"/>
        </w:rPr>
        <w:t>&lt;/DocAmend&gt;</w:t>
      </w:r>
    </w:p>
    <w:p w:rsidR="008069A2" w:rsidRPr="009526D9" w:rsidRDefault="008069A2" w:rsidP="008069A2">
      <w:pPr>
        <w:pStyle w:val="NormalBold"/>
      </w:pPr>
      <w:r w:rsidRPr="009526D9">
        <w:rPr>
          <w:rStyle w:val="HideTWBExt"/>
          <w:b w:val="0"/>
          <w:noProof w:val="0"/>
        </w:rPr>
        <w:t>&lt;Article&gt;</w:t>
      </w:r>
      <w:r w:rsidRPr="009526D9">
        <w:t>Erwägung 10</w:t>
      </w:r>
      <w:r w:rsidRPr="009526D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69A2" w:rsidRPr="009526D9" w:rsidTr="008069A2">
        <w:trPr>
          <w:jc w:val="center"/>
        </w:trPr>
        <w:tc>
          <w:tcPr>
            <w:tcW w:w="9752" w:type="dxa"/>
            <w:gridSpan w:val="2"/>
          </w:tcPr>
          <w:p w:rsidR="008069A2" w:rsidRPr="009526D9" w:rsidRDefault="008069A2" w:rsidP="00841F85">
            <w:pPr>
              <w:keepNext/>
            </w:pPr>
          </w:p>
        </w:tc>
      </w:tr>
      <w:tr w:rsidR="008069A2" w:rsidRPr="009526D9" w:rsidTr="008069A2">
        <w:trPr>
          <w:jc w:val="center"/>
        </w:trPr>
        <w:tc>
          <w:tcPr>
            <w:tcW w:w="4876" w:type="dxa"/>
            <w:hideMark/>
          </w:tcPr>
          <w:p w:rsidR="008069A2" w:rsidRPr="009526D9" w:rsidRDefault="008069A2" w:rsidP="008069A2">
            <w:pPr>
              <w:pStyle w:val="ColumnHeading"/>
              <w:keepNext/>
            </w:pPr>
            <w:r w:rsidRPr="009526D9">
              <w:t>Vorschlag der Kommission</w:t>
            </w:r>
          </w:p>
        </w:tc>
        <w:tc>
          <w:tcPr>
            <w:tcW w:w="4876" w:type="dxa"/>
            <w:hideMark/>
          </w:tcPr>
          <w:p w:rsidR="008069A2" w:rsidRPr="009526D9" w:rsidRDefault="008069A2" w:rsidP="008069A2">
            <w:pPr>
              <w:pStyle w:val="ColumnHeading"/>
              <w:keepNext/>
            </w:pPr>
            <w:r w:rsidRPr="009526D9">
              <w:t>Geänderter Text</w:t>
            </w:r>
          </w:p>
        </w:tc>
      </w:tr>
      <w:tr w:rsidR="008069A2" w:rsidRPr="009526D9" w:rsidTr="008069A2">
        <w:trPr>
          <w:jc w:val="center"/>
        </w:trPr>
        <w:tc>
          <w:tcPr>
            <w:tcW w:w="4876" w:type="dxa"/>
            <w:hideMark/>
          </w:tcPr>
          <w:p w:rsidR="008069A2" w:rsidRPr="009526D9" w:rsidRDefault="008069A2" w:rsidP="00841F85">
            <w:pPr>
              <w:pStyle w:val="Normal6"/>
            </w:pPr>
            <w:r w:rsidRPr="009526D9">
              <w:t>(10)</w:t>
            </w:r>
            <w:r w:rsidRPr="009526D9">
              <w:tab/>
              <w:t>Damit die Internetanbindung im Sinne dieser Verordnung rasch bereitgestellt wird, sollte die finanzielle Unterstützung unter möglichst umfassender Nutzung von Online-Instrumenten gewährt werden, die eine zügige Antragstellung und Bearbeitung der Anträge und die Verwirklichung, Überwachung und Überprüfung der eingerichteten lokalen drahtlosen Zugangspunkte ermöglichen.</w:t>
            </w:r>
          </w:p>
        </w:tc>
        <w:tc>
          <w:tcPr>
            <w:tcW w:w="4876" w:type="dxa"/>
            <w:hideMark/>
          </w:tcPr>
          <w:p w:rsidR="008069A2" w:rsidRPr="009526D9" w:rsidRDefault="008069A2" w:rsidP="00841F85">
            <w:pPr>
              <w:pStyle w:val="Normal6"/>
              <w:rPr>
                <w:szCs w:val="24"/>
              </w:rPr>
            </w:pPr>
            <w:r w:rsidRPr="009526D9">
              <w:t>(10)</w:t>
            </w:r>
            <w:r w:rsidRPr="009526D9">
              <w:tab/>
              <w:t xml:space="preserve">Damit die Internetanbindung im Sinne dieser Verordnung rasch bereitgestellt wird, sollte die finanzielle Unterstützung unter möglichst umfassender Nutzung </w:t>
            </w:r>
            <w:r w:rsidRPr="009526D9">
              <w:rPr>
                <w:b/>
                <w:i/>
              </w:rPr>
              <w:t xml:space="preserve">sowohl </w:t>
            </w:r>
            <w:r w:rsidRPr="009526D9">
              <w:t>von Online-Instrumenten</w:t>
            </w:r>
            <w:r w:rsidRPr="009526D9">
              <w:rPr>
                <w:b/>
                <w:i/>
              </w:rPr>
              <w:t xml:space="preserve"> als auch von anderen konventionellen Instrumenten</w:t>
            </w:r>
            <w:r w:rsidRPr="009526D9">
              <w:t xml:space="preserve"> gewährt werden, die eine zügige Antragstellung und Bearbeitung der Anträge und die Verwirklichung, Überwachung</w:t>
            </w:r>
            <w:r w:rsidRPr="009526D9">
              <w:rPr>
                <w:b/>
                <w:i/>
              </w:rPr>
              <w:t>, kontinuierliche Wartung, regelmäßige Modernisierung</w:t>
            </w:r>
            <w:r w:rsidRPr="009526D9">
              <w:t xml:space="preserve"> und Überprüfung der eingerichteten lokalen drahtlosen Zugangspunkte ermöglichen.</w:t>
            </w:r>
          </w:p>
        </w:tc>
      </w:tr>
    </w:tbl>
    <w:p w:rsidR="008069A2" w:rsidRPr="009526D9" w:rsidRDefault="008069A2" w:rsidP="008069A2">
      <w:pPr>
        <w:pStyle w:val="Normal12Italic"/>
      </w:pPr>
    </w:p>
    <w:p w:rsidR="008069A2" w:rsidRPr="009526D9" w:rsidRDefault="008069A2" w:rsidP="008069A2">
      <w:r w:rsidRPr="009526D9">
        <w:rPr>
          <w:rStyle w:val="HideTWBExt"/>
          <w:noProof w:val="0"/>
        </w:rPr>
        <w:t>&lt;/Amend&gt;</w:t>
      </w:r>
    </w:p>
    <w:p w:rsidR="008069A2" w:rsidRPr="009526D9" w:rsidRDefault="008069A2" w:rsidP="008069A2">
      <w:pPr>
        <w:pStyle w:val="AMNumberTabs"/>
        <w:keepNext/>
      </w:pPr>
      <w:r w:rsidRPr="009526D9">
        <w:rPr>
          <w:rStyle w:val="HideTWBExt"/>
          <w:b w:val="0"/>
          <w:noProof w:val="0"/>
        </w:rPr>
        <w:t>&lt;Amend&gt;</w:t>
      </w:r>
      <w:r w:rsidRPr="009526D9">
        <w:t>Änderungsantrag</w:t>
      </w:r>
      <w:r w:rsidRPr="009526D9">
        <w:tab/>
      </w:r>
      <w:r w:rsidRPr="009526D9">
        <w:tab/>
      </w:r>
      <w:r w:rsidRPr="009526D9">
        <w:rPr>
          <w:rStyle w:val="HideTWBExt"/>
          <w:b w:val="0"/>
          <w:noProof w:val="0"/>
        </w:rPr>
        <w:t>&lt;NumAm&gt;</w:t>
      </w:r>
      <w:r w:rsidRPr="009526D9">
        <w:t>10</w:t>
      </w:r>
      <w:r w:rsidRPr="009526D9">
        <w:rPr>
          <w:rStyle w:val="HideTWBExt"/>
          <w:b w:val="0"/>
          <w:noProof w:val="0"/>
        </w:rPr>
        <w:t>&lt;/NumAm&gt;</w:t>
      </w:r>
    </w:p>
    <w:p w:rsidR="008069A2" w:rsidRPr="009526D9" w:rsidRDefault="008069A2" w:rsidP="008069A2">
      <w:pPr>
        <w:pStyle w:val="NormalBold12b"/>
        <w:keepNext/>
      </w:pPr>
      <w:r w:rsidRPr="009526D9">
        <w:rPr>
          <w:rStyle w:val="HideTWBExt"/>
          <w:b w:val="0"/>
          <w:noProof w:val="0"/>
        </w:rPr>
        <w:t>&lt;DocAmend&gt;</w:t>
      </w:r>
      <w:r w:rsidRPr="009526D9">
        <w:t>Vorschlag für eine Verordnung</w:t>
      </w:r>
      <w:r w:rsidRPr="009526D9">
        <w:rPr>
          <w:rStyle w:val="HideTWBExt"/>
          <w:b w:val="0"/>
          <w:noProof w:val="0"/>
        </w:rPr>
        <w:t>&lt;/DocAmend&gt;</w:t>
      </w:r>
    </w:p>
    <w:p w:rsidR="008069A2" w:rsidRPr="009526D9" w:rsidRDefault="008069A2" w:rsidP="008069A2">
      <w:pPr>
        <w:pStyle w:val="NormalBold"/>
      </w:pPr>
      <w:r w:rsidRPr="009526D9">
        <w:rPr>
          <w:rStyle w:val="HideTWBExt"/>
          <w:b w:val="0"/>
          <w:noProof w:val="0"/>
        </w:rPr>
        <w:t>&lt;Article&gt;</w:t>
      </w:r>
      <w:r w:rsidRPr="009526D9">
        <w:t>Erwägung 11</w:t>
      </w:r>
      <w:r w:rsidRPr="009526D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69A2" w:rsidRPr="009526D9" w:rsidTr="008069A2">
        <w:trPr>
          <w:jc w:val="center"/>
        </w:trPr>
        <w:tc>
          <w:tcPr>
            <w:tcW w:w="9752" w:type="dxa"/>
            <w:gridSpan w:val="2"/>
          </w:tcPr>
          <w:p w:rsidR="008069A2" w:rsidRPr="009526D9" w:rsidRDefault="008069A2" w:rsidP="00841F85">
            <w:pPr>
              <w:keepNext/>
            </w:pPr>
          </w:p>
        </w:tc>
      </w:tr>
      <w:tr w:rsidR="008069A2" w:rsidRPr="009526D9" w:rsidTr="008069A2">
        <w:trPr>
          <w:jc w:val="center"/>
        </w:trPr>
        <w:tc>
          <w:tcPr>
            <w:tcW w:w="4876" w:type="dxa"/>
            <w:hideMark/>
          </w:tcPr>
          <w:p w:rsidR="008069A2" w:rsidRPr="009526D9" w:rsidRDefault="008069A2" w:rsidP="008069A2">
            <w:pPr>
              <w:pStyle w:val="ColumnHeading"/>
              <w:keepNext/>
            </w:pPr>
            <w:r w:rsidRPr="009526D9">
              <w:t>Vorschlag der Kommission</w:t>
            </w:r>
          </w:p>
        </w:tc>
        <w:tc>
          <w:tcPr>
            <w:tcW w:w="4876" w:type="dxa"/>
            <w:hideMark/>
          </w:tcPr>
          <w:p w:rsidR="008069A2" w:rsidRPr="009526D9" w:rsidRDefault="008069A2" w:rsidP="008069A2">
            <w:pPr>
              <w:pStyle w:val="ColumnHeading"/>
              <w:keepNext/>
            </w:pPr>
            <w:r w:rsidRPr="009526D9">
              <w:t>Geänderter Text</w:t>
            </w:r>
          </w:p>
        </w:tc>
      </w:tr>
      <w:tr w:rsidR="008069A2" w:rsidRPr="009526D9" w:rsidTr="008069A2">
        <w:trPr>
          <w:jc w:val="center"/>
        </w:trPr>
        <w:tc>
          <w:tcPr>
            <w:tcW w:w="4876" w:type="dxa"/>
            <w:hideMark/>
          </w:tcPr>
          <w:p w:rsidR="008069A2" w:rsidRPr="009526D9" w:rsidRDefault="008069A2" w:rsidP="00841F85">
            <w:pPr>
              <w:pStyle w:val="Normal6"/>
            </w:pPr>
            <w:r w:rsidRPr="009526D9">
              <w:t>(11)</w:t>
            </w:r>
            <w:r w:rsidRPr="009526D9">
              <w:tab/>
              <w:t>Angesichts des Netzanbindungsbedarfs in der Union und der Dringlichkeit, Zugangsnetze zu unterstützen, die in der gesamten Union einen hochwertigen Internetzugang auf der Grundlage sehr hoher Breitbandgeschwindigkeiten bieten</w:t>
            </w:r>
            <w:r w:rsidRPr="009526D9">
              <w:rPr>
                <w:b/>
                <w:i/>
              </w:rPr>
              <w:t xml:space="preserve"> können</w:t>
            </w:r>
            <w:r w:rsidRPr="009526D9">
              <w:t xml:space="preserve">, </w:t>
            </w:r>
            <w:r w:rsidRPr="009526D9">
              <w:rPr>
                <w:b/>
                <w:i/>
              </w:rPr>
              <w:t>sollte bei</w:t>
            </w:r>
            <w:r w:rsidRPr="009526D9">
              <w:t xml:space="preserve"> der </w:t>
            </w:r>
            <w:r w:rsidRPr="009526D9">
              <w:rPr>
                <w:b/>
                <w:i/>
              </w:rPr>
              <w:t>Zuweisung</w:t>
            </w:r>
            <w:r w:rsidRPr="009526D9">
              <w:t xml:space="preserve"> der </w:t>
            </w:r>
            <w:r w:rsidRPr="009526D9">
              <w:rPr>
                <w:b/>
                <w:i/>
              </w:rPr>
              <w:t>finanziellen</w:t>
            </w:r>
            <w:r w:rsidRPr="009526D9">
              <w:t xml:space="preserve"> Unterstützung geografische Ausgewogenheit angestrebt werden.</w:t>
            </w:r>
          </w:p>
        </w:tc>
        <w:tc>
          <w:tcPr>
            <w:tcW w:w="4876" w:type="dxa"/>
            <w:hideMark/>
          </w:tcPr>
          <w:p w:rsidR="008069A2" w:rsidRPr="009526D9" w:rsidRDefault="008069A2" w:rsidP="00841F85">
            <w:pPr>
              <w:pStyle w:val="Normal6"/>
              <w:rPr>
                <w:szCs w:val="24"/>
              </w:rPr>
            </w:pPr>
            <w:r w:rsidRPr="009526D9">
              <w:t>(11)</w:t>
            </w:r>
            <w:r w:rsidRPr="009526D9">
              <w:tab/>
              <w:t xml:space="preserve">Angesichts des Netzanbindungsbedarfs in der Union und der Dringlichkeit, Zugangsnetze zu unterstützen, die in der gesamten Union einen hochwertigen Internetzugang </w:t>
            </w:r>
            <w:r w:rsidRPr="009526D9">
              <w:rPr>
                <w:b/>
                <w:i/>
              </w:rPr>
              <w:t xml:space="preserve">mit Downloadgeschwindigkeiten von mindestens 100 Mbps </w:t>
            </w:r>
            <w:r w:rsidRPr="009526D9">
              <w:t>auf der Grundlage sehr hoher Breitbandgeschwindigkeiten bieten</w:t>
            </w:r>
            <w:r w:rsidRPr="009526D9">
              <w:rPr>
                <w:b/>
                <w:i/>
              </w:rPr>
              <w:t>, sollten Synergien mit anderen Mitteln und Programmen der Union</w:t>
            </w:r>
            <w:r w:rsidRPr="009526D9">
              <w:t xml:space="preserve">, </w:t>
            </w:r>
            <w:r w:rsidRPr="009526D9">
              <w:rPr>
                <w:b/>
                <w:i/>
              </w:rPr>
              <w:t>der Einzelstaaten und</w:t>
            </w:r>
            <w:r w:rsidRPr="009526D9">
              <w:t xml:space="preserve"> der </w:t>
            </w:r>
            <w:r w:rsidRPr="009526D9">
              <w:rPr>
                <w:b/>
                <w:i/>
              </w:rPr>
              <w:t>Regionen insbesondere bei</w:t>
            </w:r>
            <w:r w:rsidRPr="009526D9">
              <w:t xml:space="preserve"> der </w:t>
            </w:r>
            <w:r w:rsidRPr="009526D9">
              <w:rPr>
                <w:b/>
                <w:i/>
              </w:rPr>
              <w:t>Bereitstellung zusätzlicher finanzieller</w:t>
            </w:r>
            <w:r w:rsidRPr="009526D9">
              <w:t xml:space="preserve"> Unterstützung</w:t>
            </w:r>
            <w:r w:rsidRPr="009526D9">
              <w:rPr>
                <w:b/>
                <w:i/>
              </w:rPr>
              <w:t xml:space="preserve"> genutzt werden, da damit auch abgelegene, aber dicht besiedelte Gebiete, weniger entwickelten Regionen und Übergangsregionen gefördert werden sollten, wobei auch eine</w:t>
            </w:r>
            <w:r w:rsidRPr="009526D9">
              <w:t xml:space="preserve"> geografische Ausgewogenheit angestrebt </w:t>
            </w:r>
            <w:r w:rsidRPr="009526D9">
              <w:rPr>
                <w:b/>
                <w:i/>
              </w:rPr>
              <w:t xml:space="preserve">und damit erreicht </w:t>
            </w:r>
            <w:r w:rsidRPr="009526D9">
              <w:t>werden</w:t>
            </w:r>
            <w:r w:rsidRPr="009526D9">
              <w:rPr>
                <w:b/>
                <w:i/>
              </w:rPr>
              <w:t xml:space="preserve"> sollte, dass die Bürger die Vorteile der Informationsgesellschaft nutzen können und alle Mitgliedstaaten bei der Netzanbindung denselben durchschnittlichen Anteil erreichen – eingedenk der Tatsache, dass in manchen Mitgliedstaaten durchschnittlich 97 % der Unionsbürger über einen Internetanschluss verfügen und in anderen nur 68 %</w:t>
            </w:r>
            <w:r w:rsidRPr="009526D9">
              <w:t>.</w:t>
            </w:r>
          </w:p>
        </w:tc>
      </w:tr>
    </w:tbl>
    <w:p w:rsidR="008069A2" w:rsidRPr="009526D9" w:rsidRDefault="008069A2" w:rsidP="008069A2">
      <w:pPr>
        <w:pStyle w:val="Normal12Italic"/>
      </w:pPr>
    </w:p>
    <w:p w:rsidR="008069A2" w:rsidRPr="009526D9" w:rsidRDefault="008069A2" w:rsidP="008069A2">
      <w:r w:rsidRPr="009526D9">
        <w:rPr>
          <w:rStyle w:val="HideTWBExt"/>
          <w:noProof w:val="0"/>
        </w:rPr>
        <w:t>&lt;/Amend&gt;</w:t>
      </w:r>
    </w:p>
    <w:p w:rsidR="008069A2" w:rsidRPr="009526D9" w:rsidRDefault="008069A2" w:rsidP="008069A2">
      <w:pPr>
        <w:pStyle w:val="AMNumberTabs"/>
        <w:keepNext/>
      </w:pPr>
      <w:r w:rsidRPr="009526D9">
        <w:rPr>
          <w:rStyle w:val="HideTWBExt"/>
          <w:b w:val="0"/>
          <w:noProof w:val="0"/>
        </w:rPr>
        <w:t>&lt;Amend&gt;</w:t>
      </w:r>
      <w:r w:rsidRPr="009526D9">
        <w:t>Änderungsantrag</w:t>
      </w:r>
      <w:r w:rsidRPr="009526D9">
        <w:tab/>
      </w:r>
      <w:r w:rsidRPr="009526D9">
        <w:tab/>
      </w:r>
      <w:r w:rsidRPr="009526D9">
        <w:rPr>
          <w:rStyle w:val="HideTWBExt"/>
          <w:b w:val="0"/>
          <w:noProof w:val="0"/>
        </w:rPr>
        <w:t>&lt;NumAm&gt;</w:t>
      </w:r>
      <w:r w:rsidRPr="009526D9">
        <w:t>11</w:t>
      </w:r>
      <w:r w:rsidRPr="009526D9">
        <w:rPr>
          <w:rStyle w:val="HideTWBExt"/>
          <w:b w:val="0"/>
          <w:noProof w:val="0"/>
        </w:rPr>
        <w:t>&lt;/NumAm&gt;</w:t>
      </w:r>
    </w:p>
    <w:p w:rsidR="008069A2" w:rsidRPr="009526D9" w:rsidRDefault="008069A2" w:rsidP="008069A2">
      <w:pPr>
        <w:pStyle w:val="NormalBold12b"/>
      </w:pPr>
      <w:r w:rsidRPr="009526D9">
        <w:rPr>
          <w:rStyle w:val="HideTWBExt"/>
          <w:b w:val="0"/>
          <w:noProof w:val="0"/>
        </w:rPr>
        <w:t>&lt;DocAmend&gt;</w:t>
      </w:r>
      <w:r w:rsidRPr="009526D9">
        <w:t>Vorschlag für eine Verordnung</w:t>
      </w:r>
      <w:r w:rsidRPr="009526D9">
        <w:rPr>
          <w:rStyle w:val="HideTWBExt"/>
          <w:b w:val="0"/>
          <w:noProof w:val="0"/>
        </w:rPr>
        <w:t>&lt;/DocAmend&gt;</w:t>
      </w:r>
    </w:p>
    <w:p w:rsidR="008069A2" w:rsidRPr="009526D9" w:rsidRDefault="008069A2" w:rsidP="008069A2">
      <w:pPr>
        <w:pStyle w:val="NormalBold"/>
      </w:pPr>
      <w:r w:rsidRPr="009526D9">
        <w:rPr>
          <w:rStyle w:val="HideTWBExt"/>
          <w:b w:val="0"/>
          <w:noProof w:val="0"/>
        </w:rPr>
        <w:t>&lt;Article&gt;</w:t>
      </w:r>
      <w:r w:rsidRPr="009526D9">
        <w:t>Erwägung 11 a (neu)</w:t>
      </w:r>
      <w:r w:rsidRPr="009526D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69A2" w:rsidRPr="009526D9" w:rsidTr="008069A2">
        <w:trPr>
          <w:jc w:val="center"/>
        </w:trPr>
        <w:tc>
          <w:tcPr>
            <w:tcW w:w="9752" w:type="dxa"/>
            <w:gridSpan w:val="2"/>
          </w:tcPr>
          <w:p w:rsidR="008069A2" w:rsidRPr="009526D9" w:rsidRDefault="008069A2" w:rsidP="00841F85">
            <w:pPr>
              <w:keepNext/>
            </w:pPr>
          </w:p>
        </w:tc>
      </w:tr>
      <w:tr w:rsidR="008069A2" w:rsidRPr="009526D9" w:rsidTr="008069A2">
        <w:trPr>
          <w:jc w:val="center"/>
        </w:trPr>
        <w:tc>
          <w:tcPr>
            <w:tcW w:w="4876" w:type="dxa"/>
            <w:hideMark/>
          </w:tcPr>
          <w:p w:rsidR="008069A2" w:rsidRPr="009526D9" w:rsidRDefault="008069A2" w:rsidP="008069A2">
            <w:pPr>
              <w:pStyle w:val="ColumnHeading"/>
              <w:keepNext/>
            </w:pPr>
            <w:r w:rsidRPr="009526D9">
              <w:t>Vorschlag der Kommission</w:t>
            </w:r>
          </w:p>
        </w:tc>
        <w:tc>
          <w:tcPr>
            <w:tcW w:w="4876" w:type="dxa"/>
            <w:hideMark/>
          </w:tcPr>
          <w:p w:rsidR="008069A2" w:rsidRPr="009526D9" w:rsidRDefault="008069A2" w:rsidP="008069A2">
            <w:pPr>
              <w:pStyle w:val="ColumnHeading"/>
              <w:keepNext/>
            </w:pPr>
            <w:r w:rsidRPr="009526D9">
              <w:t>Geänderter Text</w:t>
            </w:r>
          </w:p>
        </w:tc>
      </w:tr>
      <w:tr w:rsidR="008069A2" w:rsidRPr="009526D9" w:rsidTr="008069A2">
        <w:trPr>
          <w:jc w:val="center"/>
        </w:trPr>
        <w:tc>
          <w:tcPr>
            <w:tcW w:w="4876" w:type="dxa"/>
          </w:tcPr>
          <w:p w:rsidR="008069A2" w:rsidRPr="009526D9" w:rsidRDefault="008069A2" w:rsidP="00841F85">
            <w:pPr>
              <w:pStyle w:val="Normal6"/>
            </w:pPr>
          </w:p>
        </w:tc>
        <w:tc>
          <w:tcPr>
            <w:tcW w:w="4876" w:type="dxa"/>
            <w:hideMark/>
          </w:tcPr>
          <w:p w:rsidR="008069A2" w:rsidRPr="009526D9" w:rsidRDefault="008069A2" w:rsidP="00841F85">
            <w:pPr>
              <w:pStyle w:val="Normal6"/>
              <w:rPr>
                <w:szCs w:val="24"/>
              </w:rPr>
            </w:pPr>
            <w:r w:rsidRPr="009526D9">
              <w:rPr>
                <w:b/>
                <w:i/>
              </w:rPr>
              <w:t>(11a)</w:t>
            </w:r>
            <w:r w:rsidRPr="009526D9">
              <w:tab/>
            </w:r>
            <w:r w:rsidRPr="009526D9">
              <w:rPr>
                <w:b/>
                <w:i/>
              </w:rPr>
              <w:t>Die finanzierten Maßnahmen sollten langfristig wirtschaftlich tragfähig und nachhaltig sein. Dafür sollten technische Werkzeuge bereitgestellt werden, mit denen die langfristige Effizienz der Maßnahmen mithilfe von Technologien gesichert werden soll, für deren Aktualität und Nutzungssicherheit die Begünstigten und die Dienstleister sorgen.</w:t>
            </w:r>
          </w:p>
        </w:tc>
      </w:tr>
    </w:tbl>
    <w:p w:rsidR="008069A2" w:rsidRPr="009526D9" w:rsidRDefault="008069A2" w:rsidP="008069A2">
      <w:r w:rsidRPr="009526D9">
        <w:rPr>
          <w:rStyle w:val="HideTWBExt"/>
          <w:noProof w:val="0"/>
        </w:rPr>
        <w:t>&lt;/Amend&gt;</w:t>
      </w:r>
    </w:p>
    <w:p w:rsidR="008069A2" w:rsidRPr="009526D9" w:rsidRDefault="008069A2" w:rsidP="008069A2"/>
    <w:p w:rsidR="008069A2" w:rsidRPr="009526D9" w:rsidRDefault="008069A2" w:rsidP="008069A2"/>
    <w:p w:rsidR="008069A2" w:rsidRPr="009526D9" w:rsidRDefault="008069A2" w:rsidP="008069A2">
      <w:pPr>
        <w:pStyle w:val="AMNumberTabs"/>
        <w:keepNext/>
      </w:pPr>
      <w:r w:rsidRPr="009526D9">
        <w:rPr>
          <w:rStyle w:val="HideTWBExt"/>
          <w:b w:val="0"/>
          <w:noProof w:val="0"/>
        </w:rPr>
        <w:t>&lt;Amend&gt;</w:t>
      </w:r>
      <w:r w:rsidRPr="009526D9">
        <w:t>Änderungsantrag</w:t>
      </w:r>
      <w:r w:rsidRPr="009526D9">
        <w:tab/>
      </w:r>
      <w:r w:rsidRPr="009526D9">
        <w:tab/>
      </w:r>
      <w:r w:rsidRPr="009526D9">
        <w:rPr>
          <w:rStyle w:val="HideTWBExt"/>
          <w:b w:val="0"/>
          <w:noProof w:val="0"/>
        </w:rPr>
        <w:t>&lt;NumAm&gt;</w:t>
      </w:r>
      <w:r w:rsidRPr="009526D9">
        <w:t>12</w:t>
      </w:r>
      <w:r w:rsidRPr="009526D9">
        <w:rPr>
          <w:rStyle w:val="HideTWBExt"/>
          <w:b w:val="0"/>
          <w:noProof w:val="0"/>
        </w:rPr>
        <w:t>&lt;/NumAm&gt;</w:t>
      </w:r>
    </w:p>
    <w:p w:rsidR="008069A2" w:rsidRPr="009526D9" w:rsidRDefault="008069A2" w:rsidP="008069A2">
      <w:pPr>
        <w:pStyle w:val="NormalBold12b"/>
      </w:pPr>
      <w:r w:rsidRPr="009526D9">
        <w:rPr>
          <w:rStyle w:val="HideTWBExt"/>
          <w:b w:val="0"/>
          <w:noProof w:val="0"/>
        </w:rPr>
        <w:t>&lt;DocAmend&gt;</w:t>
      </w:r>
      <w:r w:rsidRPr="009526D9">
        <w:t>Vorschlag für eine Verordnung</w:t>
      </w:r>
      <w:r w:rsidRPr="009526D9">
        <w:rPr>
          <w:rStyle w:val="HideTWBExt"/>
          <w:b w:val="0"/>
          <w:noProof w:val="0"/>
        </w:rPr>
        <w:t>&lt;/DocAmend&gt;</w:t>
      </w:r>
    </w:p>
    <w:p w:rsidR="008069A2" w:rsidRPr="009526D9" w:rsidRDefault="008069A2" w:rsidP="008069A2">
      <w:pPr>
        <w:pStyle w:val="NormalBold"/>
      </w:pPr>
      <w:r w:rsidRPr="009526D9">
        <w:rPr>
          <w:rStyle w:val="HideTWBExt"/>
          <w:b w:val="0"/>
          <w:noProof w:val="0"/>
        </w:rPr>
        <w:t>&lt;Article&gt;</w:t>
      </w:r>
      <w:r w:rsidRPr="009526D9">
        <w:t>Artikel 1 – Absatz 1 – Nummer 2 – Buchstabe b</w:t>
      </w:r>
      <w:r w:rsidRPr="009526D9">
        <w:rPr>
          <w:rStyle w:val="HideTWBExt"/>
          <w:b w:val="0"/>
          <w:noProof w:val="0"/>
        </w:rPr>
        <w:t>&lt;/Article&gt;</w:t>
      </w:r>
    </w:p>
    <w:p w:rsidR="008069A2" w:rsidRPr="009526D9" w:rsidRDefault="008069A2" w:rsidP="008069A2">
      <w:pPr>
        <w:keepNext/>
      </w:pPr>
      <w:r w:rsidRPr="009526D9">
        <w:rPr>
          <w:rStyle w:val="HideTWBExt"/>
          <w:noProof w:val="0"/>
        </w:rPr>
        <w:t>&lt;DocAmend2&gt;</w:t>
      </w:r>
      <w:r w:rsidRPr="009526D9">
        <w:t>Verordnung (EU) Nr. 1316/2013</w:t>
      </w:r>
      <w:r w:rsidRPr="009526D9">
        <w:rPr>
          <w:rStyle w:val="HideTWBExt"/>
          <w:noProof w:val="0"/>
        </w:rPr>
        <w:t>&lt;/DocAmend2&gt;</w:t>
      </w:r>
    </w:p>
    <w:p w:rsidR="008069A2" w:rsidRPr="009526D9" w:rsidRDefault="008069A2" w:rsidP="008069A2">
      <w:r w:rsidRPr="009526D9">
        <w:rPr>
          <w:rStyle w:val="HideTWBExt"/>
          <w:noProof w:val="0"/>
        </w:rPr>
        <w:t>&lt;Article2&gt;</w:t>
      </w:r>
      <w:r w:rsidRPr="009526D9">
        <w:t>Artikel 7 – Absatz 4 – Buchstabe c</w:t>
      </w:r>
      <w:r w:rsidRPr="009526D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69A2" w:rsidRPr="009526D9" w:rsidTr="008069A2">
        <w:trPr>
          <w:jc w:val="center"/>
        </w:trPr>
        <w:tc>
          <w:tcPr>
            <w:tcW w:w="9752" w:type="dxa"/>
            <w:gridSpan w:val="2"/>
          </w:tcPr>
          <w:p w:rsidR="008069A2" w:rsidRPr="009526D9" w:rsidRDefault="008069A2" w:rsidP="00841F85">
            <w:pPr>
              <w:keepNext/>
            </w:pPr>
          </w:p>
        </w:tc>
      </w:tr>
      <w:tr w:rsidR="008069A2" w:rsidRPr="009526D9" w:rsidTr="008069A2">
        <w:trPr>
          <w:jc w:val="center"/>
        </w:trPr>
        <w:tc>
          <w:tcPr>
            <w:tcW w:w="4876" w:type="dxa"/>
            <w:hideMark/>
          </w:tcPr>
          <w:p w:rsidR="008069A2" w:rsidRPr="009526D9" w:rsidRDefault="008069A2" w:rsidP="008069A2">
            <w:pPr>
              <w:pStyle w:val="ColumnHeading"/>
              <w:keepNext/>
            </w:pPr>
            <w:r w:rsidRPr="009526D9">
              <w:t>Vorschlag der Kommission</w:t>
            </w:r>
          </w:p>
        </w:tc>
        <w:tc>
          <w:tcPr>
            <w:tcW w:w="4876" w:type="dxa"/>
            <w:hideMark/>
          </w:tcPr>
          <w:p w:rsidR="008069A2" w:rsidRPr="009526D9" w:rsidRDefault="008069A2" w:rsidP="008069A2">
            <w:pPr>
              <w:pStyle w:val="ColumnHeading"/>
              <w:keepNext/>
            </w:pPr>
            <w:r w:rsidRPr="009526D9">
              <w:t>Geänderter Text</w:t>
            </w:r>
          </w:p>
        </w:tc>
      </w:tr>
      <w:tr w:rsidR="008069A2" w:rsidRPr="009526D9" w:rsidTr="008069A2">
        <w:trPr>
          <w:jc w:val="center"/>
        </w:trPr>
        <w:tc>
          <w:tcPr>
            <w:tcW w:w="4876" w:type="dxa"/>
            <w:hideMark/>
          </w:tcPr>
          <w:p w:rsidR="008069A2" w:rsidRPr="009526D9" w:rsidRDefault="008069A2" w:rsidP="00841F85">
            <w:pPr>
              <w:pStyle w:val="Normal6"/>
            </w:pPr>
            <w:r w:rsidRPr="009526D9">
              <w:t>c)</w:t>
            </w:r>
            <w:r w:rsidRPr="009526D9">
              <w:tab/>
              <w:t xml:space="preserve">Maßnahmen im Bereich der Bereitstellung einer </w:t>
            </w:r>
            <w:r w:rsidRPr="009526D9">
              <w:rPr>
                <w:b/>
                <w:i/>
              </w:rPr>
              <w:t>kostenlosen</w:t>
            </w:r>
            <w:r w:rsidRPr="009526D9">
              <w:t xml:space="preserve"> lokalen drahtlosen Internetanbindung in Kommunen werden durch Finanzhilfen oder andere Formen der finanziellen Unterstützung als Finanzierungsinstrumente finanziert.“</w:t>
            </w:r>
          </w:p>
        </w:tc>
        <w:tc>
          <w:tcPr>
            <w:tcW w:w="4876" w:type="dxa"/>
            <w:hideMark/>
          </w:tcPr>
          <w:p w:rsidR="008069A2" w:rsidRPr="009526D9" w:rsidRDefault="008069A2" w:rsidP="00841F85">
            <w:pPr>
              <w:pStyle w:val="Normal6"/>
              <w:rPr>
                <w:szCs w:val="24"/>
              </w:rPr>
            </w:pPr>
            <w:r w:rsidRPr="009526D9">
              <w:t>c)</w:t>
            </w:r>
            <w:r w:rsidRPr="009526D9">
              <w:tab/>
              <w:t xml:space="preserve">Maßnahmen im Bereich der Bereitstellung einer </w:t>
            </w:r>
            <w:r w:rsidRPr="009526D9">
              <w:rPr>
                <w:b/>
                <w:i/>
              </w:rPr>
              <w:t>unentgeltlichen und keinen ungerechtfertigten Beschränkungen unterliegenden</w:t>
            </w:r>
            <w:r w:rsidRPr="009526D9">
              <w:t xml:space="preserve"> lokalen drahtlosen Internetanbindung in Kommunen werden durch Finanzhilfen oder andere Formen der finanziellen Unterstützung als Finanzierungsinstrumente finanziert.“</w:t>
            </w:r>
          </w:p>
        </w:tc>
      </w:tr>
    </w:tbl>
    <w:p w:rsidR="008069A2" w:rsidRPr="009526D9" w:rsidRDefault="008069A2" w:rsidP="008069A2">
      <w:r w:rsidRPr="009526D9">
        <w:rPr>
          <w:rStyle w:val="HideTWBExt"/>
          <w:noProof w:val="0"/>
        </w:rPr>
        <w:t>&lt;/Amend&gt;</w:t>
      </w:r>
    </w:p>
    <w:p w:rsidR="008069A2" w:rsidRPr="009526D9" w:rsidRDefault="008069A2" w:rsidP="008069A2">
      <w:pPr>
        <w:pStyle w:val="AMNumberTabs"/>
        <w:keepNext/>
      </w:pPr>
      <w:r w:rsidRPr="009526D9">
        <w:rPr>
          <w:rStyle w:val="HideTWBExt"/>
          <w:b w:val="0"/>
          <w:noProof w:val="0"/>
        </w:rPr>
        <w:t>&lt;Amend&gt;</w:t>
      </w:r>
      <w:r w:rsidRPr="009526D9">
        <w:t>Änderungsantrag</w:t>
      </w:r>
      <w:r w:rsidRPr="009526D9">
        <w:tab/>
      </w:r>
      <w:r w:rsidRPr="009526D9">
        <w:tab/>
      </w:r>
      <w:r w:rsidRPr="009526D9">
        <w:rPr>
          <w:rStyle w:val="HideTWBExt"/>
          <w:b w:val="0"/>
          <w:noProof w:val="0"/>
        </w:rPr>
        <w:t>&lt;NumAm&gt;</w:t>
      </w:r>
      <w:r w:rsidRPr="009526D9">
        <w:t>13</w:t>
      </w:r>
      <w:r w:rsidRPr="009526D9">
        <w:rPr>
          <w:rStyle w:val="HideTWBExt"/>
          <w:b w:val="0"/>
          <w:noProof w:val="0"/>
        </w:rPr>
        <w:t>&lt;/NumAm&gt;</w:t>
      </w:r>
    </w:p>
    <w:p w:rsidR="008069A2" w:rsidRPr="009526D9" w:rsidRDefault="008069A2" w:rsidP="008069A2">
      <w:pPr>
        <w:pStyle w:val="NormalBold12b"/>
      </w:pPr>
      <w:r w:rsidRPr="009526D9">
        <w:rPr>
          <w:rStyle w:val="HideTWBExt"/>
          <w:b w:val="0"/>
          <w:noProof w:val="0"/>
        </w:rPr>
        <w:t>&lt;DocAmend&gt;</w:t>
      </w:r>
      <w:r w:rsidRPr="009526D9">
        <w:t>Vorschlag für eine Verordnung</w:t>
      </w:r>
      <w:r w:rsidRPr="009526D9">
        <w:rPr>
          <w:rStyle w:val="HideTWBExt"/>
          <w:b w:val="0"/>
          <w:noProof w:val="0"/>
        </w:rPr>
        <w:t>&lt;/DocAmend&gt;</w:t>
      </w:r>
    </w:p>
    <w:p w:rsidR="008069A2" w:rsidRPr="009526D9" w:rsidRDefault="008069A2" w:rsidP="008069A2">
      <w:pPr>
        <w:pStyle w:val="NormalBold"/>
      </w:pPr>
      <w:r w:rsidRPr="009526D9">
        <w:rPr>
          <w:rStyle w:val="HideTWBExt"/>
          <w:b w:val="0"/>
          <w:noProof w:val="0"/>
        </w:rPr>
        <w:t>&lt;Article&gt;</w:t>
      </w:r>
      <w:r w:rsidRPr="009526D9">
        <w:t>Artikel 2 – Absatz 1 – Nummer 1</w:t>
      </w:r>
      <w:r w:rsidRPr="009526D9">
        <w:rPr>
          <w:rStyle w:val="HideTWBExt"/>
          <w:b w:val="0"/>
          <w:noProof w:val="0"/>
        </w:rPr>
        <w:t>&lt;/Article&gt;</w:t>
      </w:r>
    </w:p>
    <w:p w:rsidR="008069A2" w:rsidRPr="009526D9" w:rsidRDefault="008069A2" w:rsidP="008069A2">
      <w:pPr>
        <w:keepNext/>
      </w:pPr>
      <w:r w:rsidRPr="009526D9">
        <w:rPr>
          <w:rStyle w:val="HideTWBExt"/>
          <w:noProof w:val="0"/>
        </w:rPr>
        <w:t>&lt;DocAmend2&gt;</w:t>
      </w:r>
      <w:r w:rsidRPr="009526D9">
        <w:t>Verordnung (EU) N</w:t>
      </w:r>
      <w:r w:rsidR="00931187">
        <w:t xml:space="preserve">r. </w:t>
      </w:r>
      <w:r w:rsidRPr="009526D9">
        <w:t>283/2014</w:t>
      </w:r>
      <w:r w:rsidRPr="009526D9">
        <w:rPr>
          <w:rStyle w:val="HideTWBExt"/>
          <w:noProof w:val="0"/>
        </w:rPr>
        <w:t>&lt;/DocAmend2&gt;</w:t>
      </w:r>
    </w:p>
    <w:p w:rsidR="008069A2" w:rsidRPr="009526D9" w:rsidRDefault="008069A2" w:rsidP="008069A2">
      <w:r w:rsidRPr="009526D9">
        <w:rPr>
          <w:rStyle w:val="HideTWBExt"/>
          <w:noProof w:val="0"/>
        </w:rPr>
        <w:t>&lt;Article2&gt;</w:t>
      </w:r>
      <w:r w:rsidRPr="009526D9">
        <w:t>Artikel 2 – Absatz 2 – Buchstabe h</w:t>
      </w:r>
      <w:r w:rsidRPr="009526D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69A2" w:rsidRPr="009526D9" w:rsidTr="008069A2">
        <w:trPr>
          <w:jc w:val="center"/>
        </w:trPr>
        <w:tc>
          <w:tcPr>
            <w:tcW w:w="9752" w:type="dxa"/>
            <w:gridSpan w:val="2"/>
          </w:tcPr>
          <w:p w:rsidR="008069A2" w:rsidRPr="009526D9" w:rsidRDefault="008069A2" w:rsidP="00841F85">
            <w:pPr>
              <w:keepNext/>
            </w:pPr>
          </w:p>
        </w:tc>
      </w:tr>
      <w:tr w:rsidR="008069A2" w:rsidRPr="009526D9" w:rsidTr="008069A2">
        <w:trPr>
          <w:jc w:val="center"/>
        </w:trPr>
        <w:tc>
          <w:tcPr>
            <w:tcW w:w="4876" w:type="dxa"/>
            <w:hideMark/>
          </w:tcPr>
          <w:p w:rsidR="008069A2" w:rsidRPr="009526D9" w:rsidRDefault="008069A2" w:rsidP="008069A2">
            <w:pPr>
              <w:pStyle w:val="ColumnHeading"/>
              <w:keepNext/>
            </w:pPr>
            <w:r w:rsidRPr="009526D9">
              <w:t>Vorschlag der Kommission</w:t>
            </w:r>
          </w:p>
        </w:tc>
        <w:tc>
          <w:tcPr>
            <w:tcW w:w="4876" w:type="dxa"/>
            <w:hideMark/>
          </w:tcPr>
          <w:p w:rsidR="008069A2" w:rsidRPr="009526D9" w:rsidRDefault="008069A2" w:rsidP="008069A2">
            <w:pPr>
              <w:pStyle w:val="ColumnHeading"/>
              <w:keepNext/>
            </w:pPr>
            <w:r w:rsidRPr="009526D9">
              <w:t>Geänderter Text</w:t>
            </w:r>
          </w:p>
        </w:tc>
      </w:tr>
      <w:tr w:rsidR="008069A2" w:rsidRPr="009526D9" w:rsidTr="008069A2">
        <w:trPr>
          <w:jc w:val="center"/>
        </w:trPr>
        <w:tc>
          <w:tcPr>
            <w:tcW w:w="4876" w:type="dxa"/>
            <w:hideMark/>
          </w:tcPr>
          <w:p w:rsidR="008069A2" w:rsidRPr="009526D9" w:rsidRDefault="008069A2" w:rsidP="00841F85">
            <w:pPr>
              <w:pStyle w:val="Normal6"/>
            </w:pPr>
            <w:r w:rsidRPr="009526D9">
              <w:t>„h)</w:t>
            </w:r>
            <w:r w:rsidRPr="009526D9">
              <w:tab/>
              <w:t>ein „lokaler drahtloser Zugangspunkt“ ist ein k</w:t>
            </w:r>
            <w:bookmarkStart w:id="3" w:name="_GoBack"/>
            <w:bookmarkEnd w:id="3"/>
            <w:r w:rsidRPr="009526D9">
              <w:t>leines Gerät mit geringer Leistung und geringer Reichweite, welches nicht-exklusive Grundfrequenzen nutzt, bei denen die Voraussetzungen für die Verfügbarkeit und effiziente Nutzung auf Unionsebene harmonisiert sind, und das Nutzern den drahtlosen Zugang zu einem elektronischen Kommunikationsnetz ermöglicht.“</w:t>
            </w:r>
          </w:p>
        </w:tc>
        <w:tc>
          <w:tcPr>
            <w:tcW w:w="4876" w:type="dxa"/>
            <w:hideMark/>
          </w:tcPr>
          <w:p w:rsidR="008069A2" w:rsidRPr="009526D9" w:rsidRDefault="008069A2" w:rsidP="00841F85">
            <w:pPr>
              <w:pStyle w:val="Normal6"/>
              <w:rPr>
                <w:szCs w:val="24"/>
              </w:rPr>
            </w:pPr>
            <w:r w:rsidRPr="009526D9">
              <w:t>„h)</w:t>
            </w:r>
            <w:r w:rsidRPr="009526D9">
              <w:tab/>
              <w:t xml:space="preserve">ein „lokaler drahtloser Zugangspunkt“ ist ein kleines Gerät mit geringer Leistung und geringer Reichweite, welches nicht-exklusive Grundfrequenzen nutzt, bei denen die Voraussetzungen für die Verfügbarkeit und effiziente Nutzung auf Unionsebene harmonisiert sind, und das Nutzern den drahtlosen Zugang </w:t>
            </w:r>
            <w:r w:rsidRPr="009526D9">
              <w:rPr>
                <w:b/>
                <w:i/>
              </w:rPr>
              <w:t xml:space="preserve">mit einer hohen Breitbandgeschwindigkeit </w:t>
            </w:r>
            <w:r w:rsidRPr="009526D9">
              <w:t>zu einem elektronischen Kommunikationsnetz ermöglicht.“</w:t>
            </w:r>
          </w:p>
        </w:tc>
      </w:tr>
    </w:tbl>
    <w:p w:rsidR="008069A2" w:rsidRPr="009526D9" w:rsidRDefault="008069A2" w:rsidP="008069A2">
      <w:r w:rsidRPr="009526D9">
        <w:rPr>
          <w:rStyle w:val="HideTWBExt"/>
          <w:noProof w:val="0"/>
        </w:rPr>
        <w:t>&lt;/Amend&gt;</w:t>
      </w:r>
    </w:p>
    <w:p w:rsidR="008069A2" w:rsidRPr="009526D9" w:rsidRDefault="008069A2" w:rsidP="008069A2"/>
    <w:p w:rsidR="008069A2" w:rsidRPr="009526D9" w:rsidRDefault="008069A2" w:rsidP="008069A2">
      <w:pPr>
        <w:pStyle w:val="AMNumberTabs"/>
        <w:keepNext/>
      </w:pPr>
      <w:r w:rsidRPr="009526D9">
        <w:rPr>
          <w:rStyle w:val="HideTWBExt"/>
          <w:b w:val="0"/>
          <w:noProof w:val="0"/>
        </w:rPr>
        <w:t>&lt;Amend&gt;</w:t>
      </w:r>
      <w:r w:rsidRPr="009526D9">
        <w:t>Änderungsantrag</w:t>
      </w:r>
      <w:r w:rsidRPr="009526D9">
        <w:tab/>
      </w:r>
      <w:r w:rsidRPr="009526D9">
        <w:tab/>
      </w:r>
      <w:r w:rsidRPr="009526D9">
        <w:rPr>
          <w:rStyle w:val="HideTWBExt"/>
          <w:b w:val="0"/>
          <w:noProof w:val="0"/>
        </w:rPr>
        <w:t>&lt;NumAm&gt;</w:t>
      </w:r>
      <w:r w:rsidRPr="009526D9">
        <w:t>14</w:t>
      </w:r>
      <w:r w:rsidRPr="009526D9">
        <w:rPr>
          <w:rStyle w:val="HideTWBExt"/>
          <w:b w:val="0"/>
          <w:noProof w:val="0"/>
        </w:rPr>
        <w:t>&lt;/NumAm&gt;</w:t>
      </w:r>
    </w:p>
    <w:p w:rsidR="008069A2" w:rsidRPr="009526D9" w:rsidRDefault="008069A2" w:rsidP="008069A2">
      <w:pPr>
        <w:pStyle w:val="NormalBold12b"/>
        <w:keepNext/>
      </w:pPr>
      <w:r w:rsidRPr="009526D9">
        <w:rPr>
          <w:rStyle w:val="HideTWBExt"/>
          <w:b w:val="0"/>
          <w:noProof w:val="0"/>
        </w:rPr>
        <w:t>&lt;DocAmend&gt;</w:t>
      </w:r>
      <w:r w:rsidRPr="009526D9">
        <w:t>Vorschlag für eine Verordnung</w:t>
      </w:r>
      <w:r w:rsidRPr="009526D9">
        <w:rPr>
          <w:rStyle w:val="HideTWBExt"/>
          <w:b w:val="0"/>
          <w:noProof w:val="0"/>
        </w:rPr>
        <w:t>&lt;/DocAmend&gt;</w:t>
      </w:r>
    </w:p>
    <w:p w:rsidR="008069A2" w:rsidRPr="009526D9" w:rsidRDefault="008069A2" w:rsidP="008069A2">
      <w:pPr>
        <w:pStyle w:val="NormalBold"/>
      </w:pPr>
      <w:r w:rsidRPr="009526D9">
        <w:rPr>
          <w:rStyle w:val="HideTWBExt"/>
          <w:b w:val="0"/>
          <w:noProof w:val="0"/>
        </w:rPr>
        <w:t>&lt;Article&gt;</w:t>
      </w:r>
      <w:r w:rsidRPr="009526D9">
        <w:t>Artikel 2 – Absatz 1 – Nummer 6</w:t>
      </w:r>
      <w:r w:rsidRPr="009526D9">
        <w:rPr>
          <w:rStyle w:val="HideTWBExt"/>
          <w:b w:val="0"/>
          <w:noProof w:val="0"/>
        </w:rPr>
        <w:t>&lt;/Article&gt;</w:t>
      </w:r>
    </w:p>
    <w:p w:rsidR="008069A2" w:rsidRPr="009526D9" w:rsidRDefault="008069A2" w:rsidP="008069A2">
      <w:pPr>
        <w:keepNext/>
      </w:pPr>
      <w:r w:rsidRPr="009526D9">
        <w:rPr>
          <w:rStyle w:val="HideTWBExt"/>
          <w:noProof w:val="0"/>
        </w:rPr>
        <w:t>&lt;DocAmend2&gt;</w:t>
      </w:r>
      <w:r w:rsidRPr="009526D9">
        <w:t>Verordnung (EU) Nr. 283/2014</w:t>
      </w:r>
      <w:r w:rsidRPr="009526D9">
        <w:rPr>
          <w:rStyle w:val="HideTWBExt"/>
          <w:noProof w:val="0"/>
        </w:rPr>
        <w:t>&lt;/DocAmend2&gt;</w:t>
      </w:r>
    </w:p>
    <w:p w:rsidR="008069A2" w:rsidRPr="009526D9" w:rsidRDefault="008069A2" w:rsidP="008069A2">
      <w:r w:rsidRPr="009526D9">
        <w:rPr>
          <w:rStyle w:val="HideTWBExt"/>
          <w:noProof w:val="0"/>
        </w:rPr>
        <w:t>&lt;Article2&gt;</w:t>
      </w:r>
      <w:r w:rsidRPr="009526D9">
        <w:t>Anhang – Abschnitt 4 – Absatz 2</w:t>
      </w:r>
      <w:r w:rsidRPr="009526D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69A2" w:rsidRPr="009526D9" w:rsidTr="008069A2">
        <w:trPr>
          <w:jc w:val="center"/>
        </w:trPr>
        <w:tc>
          <w:tcPr>
            <w:tcW w:w="9752" w:type="dxa"/>
            <w:gridSpan w:val="2"/>
          </w:tcPr>
          <w:p w:rsidR="008069A2" w:rsidRPr="009526D9" w:rsidRDefault="008069A2" w:rsidP="00841F85">
            <w:pPr>
              <w:keepNext/>
            </w:pPr>
          </w:p>
        </w:tc>
      </w:tr>
      <w:tr w:rsidR="008069A2" w:rsidRPr="009526D9" w:rsidTr="008069A2">
        <w:trPr>
          <w:jc w:val="center"/>
        </w:trPr>
        <w:tc>
          <w:tcPr>
            <w:tcW w:w="4876" w:type="dxa"/>
            <w:hideMark/>
          </w:tcPr>
          <w:p w:rsidR="008069A2" w:rsidRPr="009526D9" w:rsidRDefault="008069A2" w:rsidP="008069A2">
            <w:pPr>
              <w:pStyle w:val="ColumnHeading"/>
              <w:keepNext/>
            </w:pPr>
            <w:r w:rsidRPr="009526D9">
              <w:t>Vorschlag der Kommission</w:t>
            </w:r>
          </w:p>
        </w:tc>
        <w:tc>
          <w:tcPr>
            <w:tcW w:w="4876" w:type="dxa"/>
            <w:hideMark/>
          </w:tcPr>
          <w:p w:rsidR="008069A2" w:rsidRPr="009526D9" w:rsidRDefault="008069A2" w:rsidP="008069A2">
            <w:pPr>
              <w:pStyle w:val="ColumnHeading"/>
              <w:keepNext/>
            </w:pPr>
            <w:r w:rsidRPr="009526D9">
              <w:t>Geänderter Text</w:t>
            </w:r>
          </w:p>
        </w:tc>
      </w:tr>
      <w:tr w:rsidR="008069A2" w:rsidRPr="009526D9" w:rsidTr="008069A2">
        <w:trPr>
          <w:jc w:val="center"/>
        </w:trPr>
        <w:tc>
          <w:tcPr>
            <w:tcW w:w="4876" w:type="dxa"/>
            <w:hideMark/>
          </w:tcPr>
          <w:p w:rsidR="008069A2" w:rsidRPr="009526D9" w:rsidRDefault="008069A2" w:rsidP="00841F85">
            <w:pPr>
              <w:pStyle w:val="Normal6"/>
            </w:pPr>
            <w:r w:rsidRPr="009526D9">
              <w:t>Finanzielle Unterstützung steht im öffentlichen Auftrag tätigen Einrichtungen zur Verfügung</w:t>
            </w:r>
            <w:r w:rsidRPr="009526D9">
              <w:rPr>
                <w:b/>
                <w:i/>
              </w:rPr>
              <w:t>(</w:t>
            </w:r>
            <w:r w:rsidRPr="009526D9">
              <w:t>z.</w:t>
            </w:r>
            <w:r w:rsidRPr="009526D9">
              <w:rPr>
                <w:b/>
                <w:i/>
              </w:rPr>
              <w:t xml:space="preserve"> </w:t>
            </w:r>
            <w:r w:rsidRPr="009526D9">
              <w:t>B. lokalen Behörden und sonstigen Anbietern öffentlicher Dienstleistungen</w:t>
            </w:r>
            <w:r w:rsidRPr="009526D9">
              <w:rPr>
                <w:b/>
                <w:i/>
              </w:rPr>
              <w:t>)</w:t>
            </w:r>
            <w:r w:rsidRPr="009526D9">
              <w:t>, damit diese lokale drahtlose Zugangspunkte einrichten können, an denen sie kostenlos eine lokale drahtlose Internetanbindung bereitstellen.</w:t>
            </w:r>
          </w:p>
        </w:tc>
        <w:tc>
          <w:tcPr>
            <w:tcW w:w="4876" w:type="dxa"/>
            <w:hideMark/>
          </w:tcPr>
          <w:p w:rsidR="008069A2" w:rsidRPr="009526D9" w:rsidRDefault="008069A2" w:rsidP="00841F85">
            <w:pPr>
              <w:pStyle w:val="Normal6"/>
              <w:rPr>
                <w:szCs w:val="24"/>
              </w:rPr>
            </w:pPr>
            <w:r w:rsidRPr="009526D9">
              <w:t>Finanzielle Unterstützung steht im öffentlichen Auftrag tätigen Einrichtungen zur Verfügung</w:t>
            </w:r>
            <w:r w:rsidRPr="009526D9">
              <w:rPr>
                <w:b/>
                <w:i/>
              </w:rPr>
              <w:t xml:space="preserve">, </w:t>
            </w:r>
            <w:r w:rsidRPr="009526D9">
              <w:t>z.</w:t>
            </w:r>
            <w:r w:rsidRPr="009526D9">
              <w:rPr>
                <w:b/>
                <w:i/>
              </w:rPr>
              <w:t> </w:t>
            </w:r>
            <w:r w:rsidRPr="009526D9">
              <w:t>B. lokalen Behörden</w:t>
            </w:r>
            <w:r w:rsidRPr="009526D9">
              <w:rPr>
                <w:b/>
                <w:i/>
              </w:rPr>
              <w:t>, Genossenschaften, kommunalen sozialen Unternehmen</w:t>
            </w:r>
            <w:r w:rsidRPr="009526D9">
              <w:t xml:space="preserve"> und sonstigen Anbietern öffentlicher Dienstleistungen, damit diese lokale drahtlose Zugangspunkte einrichten können, an denen sie kostenlos eine lokale drahtlose Internetanbindung bereitstellen.</w:t>
            </w:r>
          </w:p>
        </w:tc>
      </w:tr>
    </w:tbl>
    <w:p w:rsidR="008069A2" w:rsidRPr="009526D9" w:rsidRDefault="008069A2" w:rsidP="008069A2">
      <w:pPr>
        <w:pStyle w:val="JustificationTitle"/>
      </w:pPr>
      <w:r w:rsidRPr="009526D9">
        <w:rPr>
          <w:rStyle w:val="HideTWBExt"/>
          <w:i w:val="0"/>
          <w:noProof w:val="0"/>
        </w:rPr>
        <w:t>&lt;TitreJust&gt;</w:t>
      </w:r>
      <w:r w:rsidRPr="009526D9">
        <w:t>Begründung</w:t>
      </w:r>
      <w:r w:rsidRPr="009526D9">
        <w:rPr>
          <w:rStyle w:val="HideTWBExt"/>
          <w:i w:val="0"/>
          <w:noProof w:val="0"/>
        </w:rPr>
        <w:t>&lt;/TitreJust&gt;</w:t>
      </w:r>
    </w:p>
    <w:p w:rsidR="008069A2" w:rsidRPr="009526D9" w:rsidRDefault="008069A2" w:rsidP="008069A2">
      <w:pPr>
        <w:pStyle w:val="Normal12Italic"/>
      </w:pPr>
      <w:r w:rsidRPr="009526D9">
        <w:t>Genossenschaften und kommunale soziale Unternehmen sollten in dieses Programm aufgenommen werden, da sie naturgemäß öffentliche Dienstleistungen erbringen und eine wichtige Rolle in den Kommunen spielen.</w:t>
      </w:r>
    </w:p>
    <w:p w:rsidR="008069A2" w:rsidRPr="009526D9" w:rsidRDefault="008069A2" w:rsidP="008069A2">
      <w:r w:rsidRPr="009526D9">
        <w:rPr>
          <w:rStyle w:val="HideTWBExt"/>
          <w:noProof w:val="0"/>
        </w:rPr>
        <w:t>&lt;/Amend&gt;</w:t>
      </w:r>
    </w:p>
    <w:p w:rsidR="008069A2" w:rsidRPr="009526D9" w:rsidRDefault="008069A2" w:rsidP="008069A2">
      <w:pPr>
        <w:pStyle w:val="AMNumberTabs"/>
        <w:keepNext/>
      </w:pPr>
      <w:r w:rsidRPr="009526D9">
        <w:rPr>
          <w:rStyle w:val="HideTWBExt"/>
          <w:b w:val="0"/>
          <w:noProof w:val="0"/>
        </w:rPr>
        <w:t>&lt;Amend&gt;</w:t>
      </w:r>
      <w:r w:rsidRPr="009526D9">
        <w:t>Änderungsantrag</w:t>
      </w:r>
      <w:r w:rsidRPr="009526D9">
        <w:tab/>
      </w:r>
      <w:r w:rsidRPr="009526D9">
        <w:tab/>
      </w:r>
      <w:r w:rsidRPr="009526D9">
        <w:rPr>
          <w:rStyle w:val="HideTWBExt"/>
          <w:b w:val="0"/>
          <w:noProof w:val="0"/>
        </w:rPr>
        <w:t>&lt;NumAm&gt;</w:t>
      </w:r>
      <w:r w:rsidRPr="009526D9">
        <w:t>15</w:t>
      </w:r>
      <w:r w:rsidRPr="009526D9">
        <w:rPr>
          <w:rStyle w:val="HideTWBExt"/>
          <w:b w:val="0"/>
          <w:noProof w:val="0"/>
        </w:rPr>
        <w:t>&lt;/NumAm&gt;</w:t>
      </w:r>
    </w:p>
    <w:p w:rsidR="008069A2" w:rsidRPr="009526D9" w:rsidRDefault="008069A2" w:rsidP="008069A2">
      <w:pPr>
        <w:pStyle w:val="NormalBold12b"/>
      </w:pPr>
      <w:r w:rsidRPr="009526D9">
        <w:rPr>
          <w:rStyle w:val="HideTWBExt"/>
          <w:b w:val="0"/>
          <w:noProof w:val="0"/>
        </w:rPr>
        <w:t>&lt;DocAmend&gt;</w:t>
      </w:r>
      <w:r w:rsidRPr="009526D9">
        <w:t>Vorschlag für eine Verordnung</w:t>
      </w:r>
      <w:r w:rsidRPr="009526D9">
        <w:rPr>
          <w:rStyle w:val="HideTWBExt"/>
          <w:b w:val="0"/>
          <w:noProof w:val="0"/>
        </w:rPr>
        <w:t>&lt;/DocAmend&gt;</w:t>
      </w:r>
    </w:p>
    <w:p w:rsidR="008069A2" w:rsidRPr="009526D9" w:rsidRDefault="008069A2" w:rsidP="008069A2">
      <w:pPr>
        <w:pStyle w:val="NormalBold"/>
      </w:pPr>
      <w:r w:rsidRPr="009526D9">
        <w:rPr>
          <w:rStyle w:val="HideTWBExt"/>
          <w:b w:val="0"/>
          <w:noProof w:val="0"/>
        </w:rPr>
        <w:t>&lt;Article&gt;</w:t>
      </w:r>
      <w:r w:rsidRPr="009526D9">
        <w:t>Artikel 2 – Absatz 1 – Nummer 6</w:t>
      </w:r>
      <w:r w:rsidRPr="009526D9">
        <w:rPr>
          <w:rStyle w:val="HideTWBExt"/>
          <w:b w:val="0"/>
          <w:noProof w:val="0"/>
        </w:rPr>
        <w:t>&lt;/Article&gt;</w:t>
      </w:r>
    </w:p>
    <w:p w:rsidR="008069A2" w:rsidRPr="009526D9" w:rsidRDefault="008069A2" w:rsidP="008069A2">
      <w:pPr>
        <w:keepNext/>
      </w:pPr>
      <w:r w:rsidRPr="009526D9">
        <w:rPr>
          <w:rStyle w:val="HideTWBExt"/>
          <w:noProof w:val="0"/>
        </w:rPr>
        <w:t>&lt;DocAmend2&gt;</w:t>
      </w:r>
      <w:r w:rsidRPr="009526D9">
        <w:t>Verordnung (EU) Nr. 283/2014</w:t>
      </w:r>
      <w:r w:rsidRPr="009526D9">
        <w:rPr>
          <w:rStyle w:val="HideTWBExt"/>
          <w:noProof w:val="0"/>
        </w:rPr>
        <w:t>&lt;/DocAmend2&gt;</w:t>
      </w:r>
    </w:p>
    <w:p w:rsidR="008069A2" w:rsidRPr="009526D9" w:rsidRDefault="008069A2" w:rsidP="008069A2">
      <w:r w:rsidRPr="009526D9">
        <w:rPr>
          <w:rStyle w:val="HideTWBExt"/>
          <w:noProof w:val="0"/>
        </w:rPr>
        <w:t>&lt;Article2&gt;</w:t>
      </w:r>
      <w:r w:rsidRPr="009526D9">
        <w:t>Anhang – Abschnitt 4 – Absatz 3 – Nummer 2 – Einleitung</w:t>
      </w:r>
      <w:r w:rsidRPr="009526D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69A2" w:rsidRPr="009526D9" w:rsidTr="008069A2">
        <w:trPr>
          <w:jc w:val="center"/>
        </w:trPr>
        <w:tc>
          <w:tcPr>
            <w:tcW w:w="9752" w:type="dxa"/>
            <w:gridSpan w:val="2"/>
          </w:tcPr>
          <w:p w:rsidR="008069A2" w:rsidRPr="009526D9" w:rsidRDefault="008069A2" w:rsidP="00841F85">
            <w:pPr>
              <w:keepNext/>
            </w:pPr>
          </w:p>
        </w:tc>
      </w:tr>
      <w:tr w:rsidR="008069A2" w:rsidRPr="009526D9" w:rsidTr="008069A2">
        <w:trPr>
          <w:jc w:val="center"/>
        </w:trPr>
        <w:tc>
          <w:tcPr>
            <w:tcW w:w="4876" w:type="dxa"/>
            <w:hideMark/>
          </w:tcPr>
          <w:p w:rsidR="008069A2" w:rsidRPr="009526D9" w:rsidRDefault="008069A2" w:rsidP="008069A2">
            <w:pPr>
              <w:pStyle w:val="ColumnHeading"/>
              <w:keepNext/>
            </w:pPr>
            <w:r w:rsidRPr="009526D9">
              <w:t>Vorschlag der Kommission</w:t>
            </w:r>
          </w:p>
        </w:tc>
        <w:tc>
          <w:tcPr>
            <w:tcW w:w="4876" w:type="dxa"/>
            <w:hideMark/>
          </w:tcPr>
          <w:p w:rsidR="008069A2" w:rsidRPr="009526D9" w:rsidRDefault="008069A2" w:rsidP="008069A2">
            <w:pPr>
              <w:pStyle w:val="ColumnHeading"/>
              <w:keepNext/>
            </w:pPr>
            <w:r w:rsidRPr="009526D9">
              <w:t>Geänderter Text</w:t>
            </w:r>
          </w:p>
        </w:tc>
      </w:tr>
      <w:tr w:rsidR="008069A2" w:rsidRPr="009526D9" w:rsidTr="008069A2">
        <w:trPr>
          <w:jc w:val="center"/>
        </w:trPr>
        <w:tc>
          <w:tcPr>
            <w:tcW w:w="4876" w:type="dxa"/>
            <w:hideMark/>
          </w:tcPr>
          <w:p w:rsidR="008069A2" w:rsidRPr="009526D9" w:rsidRDefault="008069A2" w:rsidP="00841F85">
            <w:pPr>
              <w:pStyle w:val="Normal6"/>
            </w:pPr>
            <w:r w:rsidRPr="009526D9">
              <w:t>2)</w:t>
            </w:r>
            <w:r w:rsidRPr="009526D9">
              <w:tab/>
              <w:t>sehr hohe Breitbandgeschwindigkeiten bieten, die Nutzern das Erlebnis eines hochwertigen Internetzugangs ermöglichen, der</w:t>
            </w:r>
          </w:p>
        </w:tc>
        <w:tc>
          <w:tcPr>
            <w:tcW w:w="4876" w:type="dxa"/>
            <w:hideMark/>
          </w:tcPr>
          <w:p w:rsidR="008069A2" w:rsidRPr="009526D9" w:rsidRDefault="008069A2" w:rsidP="00841F85">
            <w:pPr>
              <w:pStyle w:val="Normal6"/>
              <w:rPr>
                <w:szCs w:val="24"/>
              </w:rPr>
            </w:pPr>
            <w:r w:rsidRPr="009526D9">
              <w:t>2)</w:t>
            </w:r>
            <w:r w:rsidRPr="009526D9">
              <w:tab/>
              <w:t xml:space="preserve">sehr hohe Breitbandgeschwindigkeiten bieten, die Nutzern das Erlebnis eines hochwertigen Internetzugangs </w:t>
            </w:r>
            <w:r w:rsidRPr="009526D9">
              <w:rPr>
                <w:b/>
                <w:i/>
              </w:rPr>
              <w:t xml:space="preserve">mit Downloadgeschwindigkeiten von mindestens 100 Mbps </w:t>
            </w:r>
            <w:r w:rsidRPr="009526D9">
              <w:t>ermöglichen, der</w:t>
            </w:r>
          </w:p>
        </w:tc>
      </w:tr>
    </w:tbl>
    <w:p w:rsidR="008069A2" w:rsidRPr="009526D9" w:rsidRDefault="008069A2" w:rsidP="008069A2">
      <w:r w:rsidRPr="009526D9">
        <w:rPr>
          <w:rStyle w:val="HideTWBExt"/>
          <w:noProof w:val="0"/>
        </w:rPr>
        <w:t>&lt;/Amend&gt;</w:t>
      </w:r>
    </w:p>
    <w:p w:rsidR="008069A2" w:rsidRPr="009526D9" w:rsidRDefault="008069A2" w:rsidP="008069A2"/>
    <w:p w:rsidR="008069A2" w:rsidRPr="009526D9" w:rsidRDefault="008069A2" w:rsidP="008069A2">
      <w:pPr>
        <w:pStyle w:val="AMNumberTabs"/>
        <w:keepNext/>
      </w:pPr>
      <w:r w:rsidRPr="009526D9">
        <w:rPr>
          <w:rStyle w:val="HideTWBExt"/>
          <w:b w:val="0"/>
          <w:noProof w:val="0"/>
        </w:rPr>
        <w:t>&lt;Amend&gt;</w:t>
      </w:r>
      <w:r w:rsidRPr="009526D9">
        <w:t>Änderungsantrag</w:t>
      </w:r>
      <w:r w:rsidRPr="009526D9">
        <w:tab/>
      </w:r>
      <w:r w:rsidRPr="009526D9">
        <w:tab/>
      </w:r>
      <w:r w:rsidRPr="009526D9">
        <w:rPr>
          <w:rStyle w:val="HideTWBExt"/>
          <w:b w:val="0"/>
          <w:noProof w:val="0"/>
        </w:rPr>
        <w:t>&lt;NumAm&gt;</w:t>
      </w:r>
      <w:r w:rsidRPr="009526D9">
        <w:t>16</w:t>
      </w:r>
      <w:r w:rsidRPr="009526D9">
        <w:rPr>
          <w:rStyle w:val="HideTWBExt"/>
          <w:b w:val="0"/>
          <w:noProof w:val="0"/>
        </w:rPr>
        <w:t>&lt;/NumAm&gt;</w:t>
      </w:r>
    </w:p>
    <w:p w:rsidR="008069A2" w:rsidRPr="009526D9" w:rsidRDefault="008069A2" w:rsidP="008069A2">
      <w:pPr>
        <w:pStyle w:val="NormalBold12b"/>
        <w:keepNext/>
      </w:pPr>
      <w:r w:rsidRPr="009526D9">
        <w:rPr>
          <w:rStyle w:val="HideTWBExt"/>
          <w:b w:val="0"/>
          <w:noProof w:val="0"/>
        </w:rPr>
        <w:t>&lt;DocAmend&gt;</w:t>
      </w:r>
      <w:r w:rsidRPr="009526D9">
        <w:t>Vorschlag für eine Verordnung</w:t>
      </w:r>
      <w:r w:rsidRPr="009526D9">
        <w:rPr>
          <w:rStyle w:val="HideTWBExt"/>
          <w:b w:val="0"/>
          <w:noProof w:val="0"/>
        </w:rPr>
        <w:t>&lt;/DocAmend&gt;</w:t>
      </w:r>
    </w:p>
    <w:p w:rsidR="008069A2" w:rsidRPr="009526D9" w:rsidRDefault="008069A2" w:rsidP="008069A2">
      <w:pPr>
        <w:pStyle w:val="NormalBold"/>
      </w:pPr>
      <w:r w:rsidRPr="009526D9">
        <w:rPr>
          <w:rStyle w:val="HideTWBExt"/>
          <w:b w:val="0"/>
          <w:noProof w:val="0"/>
        </w:rPr>
        <w:t>&lt;Article&gt;</w:t>
      </w:r>
      <w:r w:rsidRPr="009526D9">
        <w:t>Artikel 2 – Absatz 1 – Nummer 6</w:t>
      </w:r>
      <w:r w:rsidRPr="009526D9">
        <w:rPr>
          <w:rStyle w:val="HideTWBExt"/>
          <w:b w:val="0"/>
          <w:noProof w:val="0"/>
        </w:rPr>
        <w:t>&lt;/Article&gt;</w:t>
      </w:r>
    </w:p>
    <w:p w:rsidR="008069A2" w:rsidRPr="009526D9" w:rsidRDefault="008069A2" w:rsidP="008069A2">
      <w:pPr>
        <w:keepNext/>
      </w:pPr>
      <w:r w:rsidRPr="009526D9">
        <w:rPr>
          <w:rStyle w:val="HideTWBExt"/>
          <w:noProof w:val="0"/>
        </w:rPr>
        <w:t>&lt;DocAmend2&gt;</w:t>
      </w:r>
      <w:r w:rsidRPr="009526D9">
        <w:t>Verordnung (EU) Nr. 283/2014</w:t>
      </w:r>
      <w:r w:rsidRPr="009526D9">
        <w:rPr>
          <w:rStyle w:val="HideTWBExt"/>
          <w:noProof w:val="0"/>
        </w:rPr>
        <w:t>&lt;/DocAmend2&gt;</w:t>
      </w:r>
    </w:p>
    <w:p w:rsidR="008069A2" w:rsidRPr="009526D9" w:rsidRDefault="008069A2" w:rsidP="008069A2">
      <w:r w:rsidRPr="009526D9">
        <w:rPr>
          <w:rStyle w:val="HideTWBExt"/>
          <w:noProof w:val="0"/>
        </w:rPr>
        <w:t>&lt;Article2&gt;</w:t>
      </w:r>
      <w:r w:rsidRPr="009526D9">
        <w:t>Anhang – Abschnitt 4 – Absatz 3 – Nummer 2 a (neu)</w:t>
      </w:r>
      <w:r w:rsidRPr="009526D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69A2" w:rsidRPr="009526D9" w:rsidTr="008069A2">
        <w:trPr>
          <w:jc w:val="center"/>
        </w:trPr>
        <w:tc>
          <w:tcPr>
            <w:tcW w:w="9752" w:type="dxa"/>
            <w:gridSpan w:val="2"/>
          </w:tcPr>
          <w:p w:rsidR="008069A2" w:rsidRPr="009526D9" w:rsidRDefault="008069A2" w:rsidP="00841F85">
            <w:pPr>
              <w:keepNext/>
            </w:pPr>
          </w:p>
        </w:tc>
      </w:tr>
      <w:tr w:rsidR="008069A2" w:rsidRPr="009526D9" w:rsidTr="008069A2">
        <w:trPr>
          <w:jc w:val="center"/>
        </w:trPr>
        <w:tc>
          <w:tcPr>
            <w:tcW w:w="4876" w:type="dxa"/>
            <w:hideMark/>
          </w:tcPr>
          <w:p w:rsidR="008069A2" w:rsidRPr="009526D9" w:rsidRDefault="008069A2" w:rsidP="008069A2">
            <w:pPr>
              <w:pStyle w:val="ColumnHeading"/>
              <w:keepNext/>
            </w:pPr>
            <w:r w:rsidRPr="009526D9">
              <w:t>Vorschlag der Kommission</w:t>
            </w:r>
          </w:p>
        </w:tc>
        <w:tc>
          <w:tcPr>
            <w:tcW w:w="4876" w:type="dxa"/>
            <w:hideMark/>
          </w:tcPr>
          <w:p w:rsidR="008069A2" w:rsidRPr="009526D9" w:rsidRDefault="008069A2" w:rsidP="008069A2">
            <w:pPr>
              <w:pStyle w:val="ColumnHeading"/>
              <w:keepNext/>
            </w:pPr>
            <w:r w:rsidRPr="009526D9">
              <w:t>Geänderter Text</w:t>
            </w:r>
          </w:p>
        </w:tc>
      </w:tr>
      <w:tr w:rsidR="008069A2" w:rsidRPr="009526D9" w:rsidTr="008069A2">
        <w:trPr>
          <w:jc w:val="center"/>
        </w:trPr>
        <w:tc>
          <w:tcPr>
            <w:tcW w:w="4876" w:type="dxa"/>
          </w:tcPr>
          <w:p w:rsidR="008069A2" w:rsidRPr="009526D9" w:rsidRDefault="008069A2" w:rsidP="00841F85">
            <w:pPr>
              <w:pStyle w:val="Normal6"/>
            </w:pPr>
          </w:p>
        </w:tc>
        <w:tc>
          <w:tcPr>
            <w:tcW w:w="4876" w:type="dxa"/>
            <w:hideMark/>
          </w:tcPr>
          <w:p w:rsidR="008069A2" w:rsidRPr="009526D9" w:rsidRDefault="008069A2" w:rsidP="008069A2">
            <w:pPr>
              <w:pStyle w:val="Normal6"/>
              <w:rPr>
                <w:szCs w:val="24"/>
              </w:rPr>
            </w:pPr>
            <w:r w:rsidRPr="009526D9">
              <w:rPr>
                <w:b/>
                <w:i/>
              </w:rPr>
              <w:t>2a)</w:t>
            </w:r>
            <w:r w:rsidRPr="009526D9">
              <w:tab/>
            </w:r>
            <w:r w:rsidRPr="009526D9">
              <w:rPr>
                <w:b/>
                <w:i/>
              </w:rPr>
              <w:t>dazu beitragen, die digitale Kluft zu schließen und für mehr digitale Kompetenz zu sorgen;</w:t>
            </w:r>
          </w:p>
        </w:tc>
      </w:tr>
    </w:tbl>
    <w:p w:rsidR="008069A2" w:rsidRPr="009526D9" w:rsidRDefault="008069A2" w:rsidP="008069A2">
      <w:pPr>
        <w:pStyle w:val="JustificationTitle"/>
      </w:pPr>
      <w:r w:rsidRPr="009526D9">
        <w:rPr>
          <w:rStyle w:val="HideTWBExt"/>
          <w:i w:val="0"/>
          <w:noProof w:val="0"/>
        </w:rPr>
        <w:t>&lt;TitreJust&gt;</w:t>
      </w:r>
      <w:r w:rsidRPr="009526D9">
        <w:t>Begründung</w:t>
      </w:r>
      <w:r w:rsidRPr="009526D9">
        <w:rPr>
          <w:rStyle w:val="HideTWBExt"/>
          <w:i w:val="0"/>
          <w:noProof w:val="0"/>
        </w:rPr>
        <w:t>&lt;/TitreJust&gt;</w:t>
      </w:r>
    </w:p>
    <w:p w:rsidR="008069A2" w:rsidRPr="009526D9" w:rsidRDefault="008069A2" w:rsidP="008069A2">
      <w:pPr>
        <w:pStyle w:val="Normal12Italic"/>
      </w:pPr>
      <w:r w:rsidRPr="009526D9">
        <w:t>Das Ziel dieses Programms sollte darin bestehen, die geografische digitale Kluft zu schließen; es sollte außerdem dazu beitragen, die digitalen Kompetenzen zu fördern.</w:t>
      </w:r>
    </w:p>
    <w:p w:rsidR="008069A2" w:rsidRPr="009526D9" w:rsidRDefault="008069A2" w:rsidP="008069A2">
      <w:r w:rsidRPr="009526D9">
        <w:rPr>
          <w:rStyle w:val="HideTWBExt"/>
          <w:noProof w:val="0"/>
        </w:rPr>
        <w:t>&lt;/Amend&gt;</w:t>
      </w:r>
    </w:p>
    <w:p w:rsidR="008069A2" w:rsidRPr="009526D9" w:rsidRDefault="008069A2" w:rsidP="008069A2">
      <w:pPr>
        <w:pStyle w:val="AMNumberTabs"/>
        <w:keepNext/>
      </w:pPr>
      <w:r w:rsidRPr="009526D9">
        <w:rPr>
          <w:rStyle w:val="HideTWBExt"/>
          <w:b w:val="0"/>
          <w:noProof w:val="0"/>
        </w:rPr>
        <w:t>&lt;Amend&gt;</w:t>
      </w:r>
      <w:r w:rsidRPr="009526D9">
        <w:t>Änderungsantrag</w:t>
      </w:r>
      <w:r w:rsidRPr="009526D9">
        <w:tab/>
      </w:r>
      <w:r w:rsidRPr="009526D9">
        <w:tab/>
      </w:r>
      <w:r w:rsidRPr="009526D9">
        <w:rPr>
          <w:rStyle w:val="HideTWBExt"/>
          <w:b w:val="0"/>
          <w:noProof w:val="0"/>
        </w:rPr>
        <w:t>&lt;NumAm&gt;</w:t>
      </w:r>
      <w:r w:rsidRPr="009526D9">
        <w:t>17</w:t>
      </w:r>
      <w:r w:rsidRPr="009526D9">
        <w:rPr>
          <w:rStyle w:val="HideTWBExt"/>
          <w:b w:val="0"/>
          <w:noProof w:val="0"/>
        </w:rPr>
        <w:t>&lt;/NumAm&gt;</w:t>
      </w:r>
    </w:p>
    <w:p w:rsidR="008069A2" w:rsidRPr="009526D9" w:rsidRDefault="008069A2" w:rsidP="008069A2">
      <w:pPr>
        <w:pStyle w:val="NormalBold12b"/>
      </w:pPr>
      <w:r w:rsidRPr="009526D9">
        <w:rPr>
          <w:rStyle w:val="HideTWBExt"/>
          <w:b w:val="0"/>
          <w:noProof w:val="0"/>
        </w:rPr>
        <w:t>&lt;DocAmend&gt;</w:t>
      </w:r>
      <w:r w:rsidRPr="009526D9">
        <w:t>Vorschlag für eine Verordnung</w:t>
      </w:r>
      <w:r w:rsidRPr="009526D9">
        <w:rPr>
          <w:rStyle w:val="HideTWBExt"/>
          <w:b w:val="0"/>
          <w:noProof w:val="0"/>
        </w:rPr>
        <w:t>&lt;/DocAmend&gt;</w:t>
      </w:r>
    </w:p>
    <w:p w:rsidR="008069A2" w:rsidRPr="009526D9" w:rsidRDefault="008069A2" w:rsidP="008069A2">
      <w:pPr>
        <w:pStyle w:val="NormalBold"/>
      </w:pPr>
      <w:r w:rsidRPr="009526D9">
        <w:rPr>
          <w:rStyle w:val="HideTWBExt"/>
          <w:b w:val="0"/>
          <w:noProof w:val="0"/>
        </w:rPr>
        <w:t>&lt;Article&gt;</w:t>
      </w:r>
      <w:r w:rsidRPr="009526D9">
        <w:t>Artikel 2 – Absatz 1 – Nummer 6</w:t>
      </w:r>
      <w:r w:rsidRPr="009526D9">
        <w:rPr>
          <w:rStyle w:val="HideTWBExt"/>
          <w:b w:val="0"/>
          <w:noProof w:val="0"/>
        </w:rPr>
        <w:t>&lt;/Article&gt;</w:t>
      </w:r>
    </w:p>
    <w:p w:rsidR="008069A2" w:rsidRPr="009526D9" w:rsidRDefault="008069A2" w:rsidP="008069A2">
      <w:pPr>
        <w:keepNext/>
      </w:pPr>
      <w:r w:rsidRPr="009526D9">
        <w:rPr>
          <w:rStyle w:val="HideTWBExt"/>
          <w:noProof w:val="0"/>
        </w:rPr>
        <w:t>&lt;DocAmend2&gt;</w:t>
      </w:r>
      <w:r w:rsidRPr="009526D9">
        <w:t>Verordnung (EU) Nr. 283/2014</w:t>
      </w:r>
      <w:r w:rsidRPr="009526D9">
        <w:rPr>
          <w:rStyle w:val="HideTWBExt"/>
          <w:noProof w:val="0"/>
        </w:rPr>
        <w:t>&lt;/DocAmend2&gt;</w:t>
      </w:r>
    </w:p>
    <w:p w:rsidR="008069A2" w:rsidRPr="009526D9" w:rsidRDefault="008069A2" w:rsidP="008069A2">
      <w:r w:rsidRPr="009526D9">
        <w:rPr>
          <w:rStyle w:val="HideTWBExt"/>
          <w:noProof w:val="0"/>
        </w:rPr>
        <w:t>&lt;Article2&gt;</w:t>
      </w:r>
      <w:r w:rsidRPr="009526D9">
        <w:t>Anhang – Abschnitt 4 – Absatz 3 – Nummer 2 – Buchstabe b a (neu)</w:t>
      </w:r>
      <w:r w:rsidRPr="009526D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69A2" w:rsidRPr="009526D9" w:rsidTr="00841F85">
        <w:trPr>
          <w:jc w:val="center"/>
        </w:trPr>
        <w:tc>
          <w:tcPr>
            <w:tcW w:w="9752" w:type="dxa"/>
            <w:gridSpan w:val="2"/>
          </w:tcPr>
          <w:p w:rsidR="008069A2" w:rsidRPr="009526D9" w:rsidRDefault="008069A2" w:rsidP="00841F85">
            <w:pPr>
              <w:keepNext/>
            </w:pPr>
          </w:p>
        </w:tc>
      </w:tr>
      <w:tr w:rsidR="008069A2" w:rsidRPr="009526D9" w:rsidTr="00841F85">
        <w:trPr>
          <w:jc w:val="center"/>
        </w:trPr>
        <w:tc>
          <w:tcPr>
            <w:tcW w:w="4876" w:type="dxa"/>
            <w:hideMark/>
          </w:tcPr>
          <w:p w:rsidR="008069A2" w:rsidRPr="009526D9" w:rsidRDefault="008069A2" w:rsidP="008069A2">
            <w:pPr>
              <w:pStyle w:val="ColumnHeading"/>
              <w:keepNext/>
            </w:pPr>
            <w:r w:rsidRPr="009526D9">
              <w:t>Vorschlag der Kommission</w:t>
            </w:r>
          </w:p>
        </w:tc>
        <w:tc>
          <w:tcPr>
            <w:tcW w:w="4876" w:type="dxa"/>
            <w:hideMark/>
          </w:tcPr>
          <w:p w:rsidR="008069A2" w:rsidRPr="009526D9" w:rsidRDefault="008069A2" w:rsidP="008069A2">
            <w:pPr>
              <w:pStyle w:val="ColumnHeading"/>
              <w:keepNext/>
            </w:pPr>
            <w:r w:rsidRPr="009526D9">
              <w:t>Geänderter Text</w:t>
            </w:r>
          </w:p>
        </w:tc>
      </w:tr>
      <w:tr w:rsidR="008069A2" w:rsidRPr="009526D9" w:rsidTr="00841F85">
        <w:trPr>
          <w:jc w:val="center"/>
        </w:trPr>
        <w:tc>
          <w:tcPr>
            <w:tcW w:w="4876" w:type="dxa"/>
          </w:tcPr>
          <w:p w:rsidR="008069A2" w:rsidRPr="009526D9" w:rsidRDefault="008069A2" w:rsidP="00841F85">
            <w:pPr>
              <w:pStyle w:val="Normal6"/>
            </w:pPr>
          </w:p>
        </w:tc>
        <w:tc>
          <w:tcPr>
            <w:tcW w:w="4876" w:type="dxa"/>
            <w:hideMark/>
          </w:tcPr>
          <w:p w:rsidR="008069A2" w:rsidRPr="009526D9" w:rsidRDefault="008069A2" w:rsidP="00841F85">
            <w:pPr>
              <w:pStyle w:val="Normal6"/>
              <w:rPr>
                <w:szCs w:val="24"/>
              </w:rPr>
            </w:pPr>
            <w:r w:rsidRPr="009526D9">
              <w:rPr>
                <w:b/>
                <w:i/>
              </w:rPr>
              <w:t>ba)</w:t>
            </w:r>
            <w:r w:rsidRPr="009526D9">
              <w:tab/>
            </w:r>
            <w:r w:rsidRPr="009526D9">
              <w:rPr>
                <w:b/>
                <w:i/>
              </w:rPr>
              <w:t>mit Systemen für den zuverlässigen Schutz der personenbezogenen Daten der Nutzer ausgestattet ist;</w:t>
            </w:r>
          </w:p>
        </w:tc>
      </w:tr>
    </w:tbl>
    <w:p w:rsidR="008069A2" w:rsidRPr="009526D9" w:rsidRDefault="008069A2" w:rsidP="008069A2">
      <w:r w:rsidRPr="009526D9">
        <w:rPr>
          <w:rStyle w:val="HideTWBExt"/>
          <w:noProof w:val="0"/>
        </w:rPr>
        <w:t>&lt;/Amend&gt;</w:t>
      </w:r>
    </w:p>
    <w:p w:rsidR="008069A2" w:rsidRPr="009526D9" w:rsidRDefault="008069A2" w:rsidP="008069A2">
      <w:pPr>
        <w:pStyle w:val="AMNumberTabs"/>
        <w:keepNext/>
      </w:pPr>
      <w:r w:rsidRPr="009526D9">
        <w:rPr>
          <w:rStyle w:val="HideTWBExt"/>
          <w:b w:val="0"/>
          <w:noProof w:val="0"/>
        </w:rPr>
        <w:t>&lt;Amend&gt;</w:t>
      </w:r>
      <w:r w:rsidRPr="009526D9">
        <w:t>Änderungsantrag</w:t>
      </w:r>
      <w:r w:rsidRPr="009526D9">
        <w:tab/>
      </w:r>
      <w:r w:rsidRPr="009526D9">
        <w:tab/>
      </w:r>
      <w:r w:rsidRPr="009526D9">
        <w:rPr>
          <w:rStyle w:val="HideTWBExt"/>
          <w:b w:val="0"/>
          <w:noProof w:val="0"/>
        </w:rPr>
        <w:t>&lt;NumAm&gt;</w:t>
      </w:r>
      <w:r w:rsidRPr="009526D9">
        <w:t>18</w:t>
      </w:r>
      <w:r w:rsidRPr="009526D9">
        <w:rPr>
          <w:rStyle w:val="HideTWBExt"/>
          <w:b w:val="0"/>
          <w:noProof w:val="0"/>
        </w:rPr>
        <w:t>&lt;/NumAm&gt;</w:t>
      </w:r>
    </w:p>
    <w:p w:rsidR="008069A2" w:rsidRPr="009526D9" w:rsidRDefault="008069A2" w:rsidP="008069A2">
      <w:pPr>
        <w:pStyle w:val="NormalBold12b"/>
      </w:pPr>
      <w:r w:rsidRPr="009526D9">
        <w:rPr>
          <w:rStyle w:val="HideTWBExt"/>
          <w:b w:val="0"/>
          <w:noProof w:val="0"/>
        </w:rPr>
        <w:t>&lt;DocAmend&gt;</w:t>
      </w:r>
      <w:r w:rsidRPr="009526D9">
        <w:t>Vorschlag für eine Verordnung</w:t>
      </w:r>
      <w:r w:rsidRPr="009526D9">
        <w:rPr>
          <w:rStyle w:val="HideTWBExt"/>
          <w:b w:val="0"/>
          <w:noProof w:val="0"/>
        </w:rPr>
        <w:t>&lt;/DocAmend&gt;</w:t>
      </w:r>
    </w:p>
    <w:p w:rsidR="008069A2" w:rsidRPr="009526D9" w:rsidRDefault="008069A2" w:rsidP="008069A2">
      <w:pPr>
        <w:pStyle w:val="NormalBold"/>
      </w:pPr>
      <w:r w:rsidRPr="009526D9">
        <w:rPr>
          <w:rStyle w:val="HideTWBExt"/>
          <w:b w:val="0"/>
          <w:noProof w:val="0"/>
        </w:rPr>
        <w:t>&lt;Article&gt;</w:t>
      </w:r>
      <w:r w:rsidRPr="009526D9">
        <w:t>Artikel 2 – Absatz 1 – Nummer 6</w:t>
      </w:r>
      <w:r w:rsidRPr="009526D9">
        <w:rPr>
          <w:rStyle w:val="HideTWBExt"/>
          <w:b w:val="0"/>
          <w:noProof w:val="0"/>
        </w:rPr>
        <w:t>&lt;/Article&gt;</w:t>
      </w:r>
    </w:p>
    <w:p w:rsidR="008069A2" w:rsidRPr="009526D9" w:rsidRDefault="008069A2" w:rsidP="008069A2">
      <w:pPr>
        <w:keepNext/>
      </w:pPr>
      <w:r w:rsidRPr="009526D9">
        <w:rPr>
          <w:rStyle w:val="HideTWBExt"/>
          <w:noProof w:val="0"/>
        </w:rPr>
        <w:t>&lt;DocAmend2&gt;</w:t>
      </w:r>
      <w:r w:rsidRPr="009526D9">
        <w:t xml:space="preserve"> Verordnung (EU) Nr. 283/2014</w:t>
      </w:r>
      <w:r w:rsidRPr="009526D9">
        <w:rPr>
          <w:rStyle w:val="HideTWBExt"/>
          <w:noProof w:val="0"/>
        </w:rPr>
        <w:t>&lt;/DocAmend2&gt;</w:t>
      </w:r>
    </w:p>
    <w:p w:rsidR="008069A2" w:rsidRPr="009526D9" w:rsidRDefault="008069A2" w:rsidP="008069A2">
      <w:r w:rsidRPr="009526D9">
        <w:rPr>
          <w:rStyle w:val="HideTWBExt"/>
          <w:noProof w:val="0"/>
        </w:rPr>
        <w:t>&lt;Article2&gt;</w:t>
      </w:r>
      <w:r w:rsidRPr="009526D9">
        <w:t>Anhang – Abschnitt 4 – Absatz 3 – Nummer 2 – Buchstabe b b (neu)</w:t>
      </w:r>
      <w:r w:rsidRPr="009526D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69A2" w:rsidRPr="009526D9" w:rsidTr="00841F85">
        <w:trPr>
          <w:jc w:val="center"/>
        </w:trPr>
        <w:tc>
          <w:tcPr>
            <w:tcW w:w="9752" w:type="dxa"/>
            <w:gridSpan w:val="2"/>
          </w:tcPr>
          <w:p w:rsidR="008069A2" w:rsidRPr="009526D9" w:rsidRDefault="008069A2" w:rsidP="00841F85">
            <w:pPr>
              <w:keepNext/>
            </w:pPr>
          </w:p>
        </w:tc>
      </w:tr>
      <w:tr w:rsidR="008069A2" w:rsidRPr="009526D9" w:rsidTr="00841F85">
        <w:trPr>
          <w:jc w:val="center"/>
        </w:trPr>
        <w:tc>
          <w:tcPr>
            <w:tcW w:w="4876" w:type="dxa"/>
            <w:hideMark/>
          </w:tcPr>
          <w:p w:rsidR="008069A2" w:rsidRPr="009526D9" w:rsidRDefault="008069A2" w:rsidP="008069A2">
            <w:pPr>
              <w:pStyle w:val="ColumnHeading"/>
              <w:keepNext/>
            </w:pPr>
            <w:r w:rsidRPr="009526D9">
              <w:t>Vorschlag der Kommission</w:t>
            </w:r>
          </w:p>
        </w:tc>
        <w:tc>
          <w:tcPr>
            <w:tcW w:w="4876" w:type="dxa"/>
            <w:hideMark/>
          </w:tcPr>
          <w:p w:rsidR="008069A2" w:rsidRPr="009526D9" w:rsidRDefault="008069A2" w:rsidP="008069A2">
            <w:pPr>
              <w:pStyle w:val="ColumnHeading"/>
              <w:keepNext/>
            </w:pPr>
            <w:r w:rsidRPr="009526D9">
              <w:t>Geänderter Text</w:t>
            </w:r>
          </w:p>
        </w:tc>
      </w:tr>
      <w:tr w:rsidR="008069A2" w:rsidRPr="009526D9" w:rsidTr="00841F85">
        <w:trPr>
          <w:jc w:val="center"/>
        </w:trPr>
        <w:tc>
          <w:tcPr>
            <w:tcW w:w="4876" w:type="dxa"/>
          </w:tcPr>
          <w:p w:rsidR="008069A2" w:rsidRPr="009526D9" w:rsidRDefault="008069A2" w:rsidP="00841F85">
            <w:pPr>
              <w:pStyle w:val="Normal6"/>
            </w:pPr>
          </w:p>
        </w:tc>
        <w:tc>
          <w:tcPr>
            <w:tcW w:w="4876" w:type="dxa"/>
            <w:hideMark/>
          </w:tcPr>
          <w:p w:rsidR="008069A2" w:rsidRPr="009526D9" w:rsidRDefault="008069A2" w:rsidP="00841F85">
            <w:pPr>
              <w:pStyle w:val="Normal6"/>
              <w:rPr>
                <w:szCs w:val="24"/>
              </w:rPr>
            </w:pPr>
            <w:r w:rsidRPr="009526D9">
              <w:rPr>
                <w:b/>
                <w:i/>
              </w:rPr>
              <w:t>bb)</w:t>
            </w:r>
            <w:r w:rsidRPr="009526D9">
              <w:tab/>
            </w:r>
            <w:r w:rsidRPr="009526D9">
              <w:rPr>
                <w:b/>
                <w:i/>
              </w:rPr>
              <w:t>darauf ausgerichtet ist, die digitale Kluft zu schließen;</w:t>
            </w:r>
          </w:p>
        </w:tc>
      </w:tr>
    </w:tbl>
    <w:p w:rsidR="008069A2" w:rsidRPr="009526D9" w:rsidRDefault="008069A2" w:rsidP="008069A2">
      <w:r w:rsidRPr="009526D9">
        <w:rPr>
          <w:rStyle w:val="HideTWBExt"/>
          <w:noProof w:val="0"/>
        </w:rPr>
        <w:t>&lt;/Amend&gt;</w:t>
      </w:r>
    </w:p>
    <w:p w:rsidR="008069A2" w:rsidRPr="009526D9" w:rsidRDefault="008069A2" w:rsidP="008069A2">
      <w:pPr>
        <w:pStyle w:val="AMNumberTabs"/>
        <w:keepNext/>
      </w:pPr>
      <w:r w:rsidRPr="009526D9">
        <w:rPr>
          <w:rStyle w:val="HideTWBExt"/>
          <w:b w:val="0"/>
          <w:noProof w:val="0"/>
        </w:rPr>
        <w:t>&lt;Amend&gt;</w:t>
      </w:r>
      <w:r w:rsidRPr="009526D9">
        <w:t>Änderungsantrag</w:t>
      </w:r>
      <w:r w:rsidRPr="009526D9">
        <w:tab/>
      </w:r>
      <w:r w:rsidRPr="009526D9">
        <w:tab/>
      </w:r>
      <w:r w:rsidRPr="009526D9">
        <w:rPr>
          <w:rStyle w:val="HideTWBExt"/>
          <w:b w:val="0"/>
          <w:noProof w:val="0"/>
        </w:rPr>
        <w:t>&lt;NumAm&gt;</w:t>
      </w:r>
      <w:r w:rsidRPr="009526D9">
        <w:t>19</w:t>
      </w:r>
      <w:r w:rsidRPr="009526D9">
        <w:rPr>
          <w:rStyle w:val="HideTWBExt"/>
          <w:b w:val="0"/>
          <w:noProof w:val="0"/>
        </w:rPr>
        <w:t>&lt;/NumAm&gt;</w:t>
      </w:r>
    </w:p>
    <w:p w:rsidR="008069A2" w:rsidRPr="009526D9" w:rsidRDefault="008069A2" w:rsidP="008069A2">
      <w:pPr>
        <w:pStyle w:val="NormalBold12b"/>
      </w:pPr>
      <w:r w:rsidRPr="009526D9">
        <w:rPr>
          <w:rStyle w:val="HideTWBExt"/>
          <w:b w:val="0"/>
          <w:noProof w:val="0"/>
        </w:rPr>
        <w:t>&lt;DocAmend&gt;</w:t>
      </w:r>
      <w:r w:rsidRPr="009526D9">
        <w:t>Vorschlag für eine Verordnung</w:t>
      </w:r>
      <w:r w:rsidRPr="009526D9">
        <w:rPr>
          <w:rStyle w:val="HideTWBExt"/>
          <w:b w:val="0"/>
          <w:noProof w:val="0"/>
        </w:rPr>
        <w:t>&lt;/DocAmend&gt;</w:t>
      </w:r>
    </w:p>
    <w:p w:rsidR="008069A2" w:rsidRPr="009526D9" w:rsidRDefault="008069A2" w:rsidP="008069A2">
      <w:pPr>
        <w:pStyle w:val="NormalBold"/>
      </w:pPr>
      <w:r w:rsidRPr="009526D9">
        <w:rPr>
          <w:rStyle w:val="HideTWBExt"/>
          <w:b w:val="0"/>
          <w:noProof w:val="0"/>
        </w:rPr>
        <w:t>&lt;Article&gt;</w:t>
      </w:r>
      <w:r w:rsidRPr="009526D9">
        <w:t>Artikel 2 – Absatz 1 – Nummer 6</w:t>
      </w:r>
      <w:r w:rsidRPr="009526D9">
        <w:rPr>
          <w:rStyle w:val="HideTWBExt"/>
          <w:b w:val="0"/>
          <w:noProof w:val="0"/>
        </w:rPr>
        <w:t>&lt;/Article&gt;</w:t>
      </w:r>
    </w:p>
    <w:p w:rsidR="008069A2" w:rsidRPr="009526D9" w:rsidRDefault="008069A2" w:rsidP="008069A2">
      <w:pPr>
        <w:keepNext/>
      </w:pPr>
      <w:r w:rsidRPr="009526D9">
        <w:rPr>
          <w:rStyle w:val="HideTWBExt"/>
          <w:noProof w:val="0"/>
        </w:rPr>
        <w:t>&lt;DocAmend2&gt;</w:t>
      </w:r>
      <w:r w:rsidRPr="009526D9">
        <w:t xml:space="preserve"> Verordnung (EU) Nr. 283/2014</w:t>
      </w:r>
      <w:r w:rsidRPr="009526D9">
        <w:rPr>
          <w:rStyle w:val="HideTWBExt"/>
          <w:noProof w:val="0"/>
        </w:rPr>
        <w:t>&lt;/DocAmend2&gt;</w:t>
      </w:r>
    </w:p>
    <w:p w:rsidR="008069A2" w:rsidRPr="009526D9" w:rsidRDefault="008069A2" w:rsidP="008069A2">
      <w:r w:rsidRPr="009526D9">
        <w:rPr>
          <w:rStyle w:val="HideTWBExt"/>
          <w:noProof w:val="0"/>
        </w:rPr>
        <w:t>&lt;Article2&gt;</w:t>
      </w:r>
      <w:r w:rsidRPr="009526D9">
        <w:t>Anhang – Abschnitt 4 – Absatz 5</w:t>
      </w:r>
      <w:r w:rsidRPr="009526D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069A2" w:rsidRPr="009526D9" w:rsidTr="008069A2">
        <w:trPr>
          <w:jc w:val="center"/>
        </w:trPr>
        <w:tc>
          <w:tcPr>
            <w:tcW w:w="9752" w:type="dxa"/>
            <w:gridSpan w:val="2"/>
          </w:tcPr>
          <w:p w:rsidR="008069A2" w:rsidRPr="009526D9" w:rsidRDefault="008069A2" w:rsidP="00841F85">
            <w:pPr>
              <w:keepNext/>
            </w:pPr>
          </w:p>
        </w:tc>
      </w:tr>
      <w:tr w:rsidR="008069A2" w:rsidRPr="009526D9" w:rsidTr="008069A2">
        <w:trPr>
          <w:jc w:val="center"/>
        </w:trPr>
        <w:tc>
          <w:tcPr>
            <w:tcW w:w="4876" w:type="dxa"/>
            <w:hideMark/>
          </w:tcPr>
          <w:p w:rsidR="008069A2" w:rsidRPr="009526D9" w:rsidRDefault="008069A2" w:rsidP="008069A2">
            <w:pPr>
              <w:pStyle w:val="ColumnHeading"/>
              <w:keepNext/>
            </w:pPr>
            <w:r w:rsidRPr="009526D9">
              <w:t>Vorschlag der Kommission</w:t>
            </w:r>
          </w:p>
        </w:tc>
        <w:tc>
          <w:tcPr>
            <w:tcW w:w="4876" w:type="dxa"/>
            <w:hideMark/>
          </w:tcPr>
          <w:p w:rsidR="008069A2" w:rsidRPr="009526D9" w:rsidRDefault="008069A2" w:rsidP="008069A2">
            <w:pPr>
              <w:pStyle w:val="ColumnHeading"/>
              <w:keepNext/>
            </w:pPr>
            <w:r w:rsidRPr="009526D9">
              <w:t>Geänderter Text</w:t>
            </w:r>
          </w:p>
        </w:tc>
      </w:tr>
      <w:tr w:rsidR="008069A2" w:rsidRPr="009526D9" w:rsidTr="008069A2">
        <w:trPr>
          <w:jc w:val="center"/>
        </w:trPr>
        <w:tc>
          <w:tcPr>
            <w:tcW w:w="4876" w:type="dxa"/>
            <w:hideMark/>
          </w:tcPr>
          <w:p w:rsidR="008069A2" w:rsidRPr="009526D9" w:rsidRDefault="008069A2" w:rsidP="00841F85">
            <w:pPr>
              <w:pStyle w:val="Normal6"/>
            </w:pPr>
            <w:r w:rsidRPr="009526D9">
              <w:t xml:space="preserve">Die verfügbaren Mittel werden </w:t>
            </w:r>
            <w:r w:rsidRPr="009526D9">
              <w:rPr>
                <w:b/>
                <w:i/>
              </w:rPr>
              <w:t>–</w:t>
            </w:r>
            <w:r w:rsidRPr="009526D9">
              <w:t xml:space="preserve"> grundsätzlich in der Reihenfolge ihrer Einreichung </w:t>
            </w:r>
            <w:r w:rsidRPr="009526D9">
              <w:rPr>
                <w:b/>
                <w:i/>
              </w:rPr>
              <w:t>– auf der Grundlage</w:t>
            </w:r>
            <w:r w:rsidRPr="009526D9">
              <w:t xml:space="preserve"> der </w:t>
            </w:r>
            <w:r w:rsidRPr="009526D9">
              <w:rPr>
                <w:b/>
                <w:i/>
              </w:rPr>
              <w:t xml:space="preserve">eingegangenen Vorschläge </w:t>
            </w:r>
            <w:r w:rsidRPr="009526D9">
              <w:t xml:space="preserve">geografisch ausgewogen </w:t>
            </w:r>
            <w:r w:rsidRPr="009526D9">
              <w:rPr>
                <w:b/>
                <w:i/>
              </w:rPr>
              <w:t xml:space="preserve">den Vorhaben </w:t>
            </w:r>
            <w:r w:rsidRPr="009526D9">
              <w:t xml:space="preserve">zugeteilt, die die </w:t>
            </w:r>
            <w:r w:rsidRPr="009526D9">
              <w:rPr>
                <w:b/>
                <w:i/>
              </w:rPr>
              <w:t>genannten Bedingungen erfüllen</w:t>
            </w:r>
            <w:r w:rsidRPr="009526D9">
              <w:t>.</w:t>
            </w:r>
          </w:p>
        </w:tc>
        <w:tc>
          <w:tcPr>
            <w:tcW w:w="4876" w:type="dxa"/>
            <w:hideMark/>
          </w:tcPr>
          <w:p w:rsidR="008069A2" w:rsidRPr="009526D9" w:rsidRDefault="008069A2" w:rsidP="00841F85">
            <w:pPr>
              <w:pStyle w:val="Normal6"/>
              <w:rPr>
                <w:szCs w:val="24"/>
              </w:rPr>
            </w:pPr>
            <w:r w:rsidRPr="009526D9">
              <w:t>Die verfügbaren Mittel werden geografisch ausgewogen zugeteilt</w:t>
            </w:r>
            <w:r w:rsidRPr="009526D9">
              <w:rPr>
                <w:b/>
                <w:i/>
              </w:rPr>
              <w:t>.</w:t>
            </w:r>
            <w:r w:rsidRPr="009526D9">
              <w:t xml:space="preserve"> </w:t>
            </w:r>
            <w:r w:rsidRPr="009526D9">
              <w:rPr>
                <w:b/>
                <w:i/>
              </w:rPr>
              <w:t>Die Vorhaben sollten auf der Grundlage der im Rahmen einer öffentlichen Ausschreibung eingegangenen Vorschläge, die die genannten Bedingungen erfüllen, grundsätzlich in der Reihenfolge ihrer Einreichung finanziert werden. Dadurch wird die Berücksichtigung von weniger entwickelten Gebieten und Übergangsregionen sichergestellt, da Vorhaben in Gebieten, in denen ein Entwicklungsrückstand hinsichtlich der Netzanbindung und der digitalen Kompetenzen besteht, vorrangig gefördert werden. Die Kommission veröffentlicht aufgrund von Angaben der Mitgliedstaaten, die binnen drei Monaten nach dem Inkrafttreten der vorliegenden Verordnung bereitgestellt werden, einen Bericht, in dem diese Gebiete aufgeführt werden</w:t>
            </w:r>
            <w:r w:rsidRPr="009526D9">
              <w:t>.</w:t>
            </w:r>
          </w:p>
        </w:tc>
      </w:tr>
    </w:tbl>
    <w:p w:rsidR="008069A2" w:rsidRPr="009526D9" w:rsidRDefault="008069A2" w:rsidP="008069A2">
      <w:r w:rsidRPr="009526D9">
        <w:rPr>
          <w:rStyle w:val="HideTWBExt"/>
          <w:noProof w:val="0"/>
        </w:rPr>
        <w:t>&lt;/Amend&gt;</w:t>
      </w:r>
    </w:p>
    <w:p w:rsidR="008069A2" w:rsidRPr="009526D9" w:rsidRDefault="008069A2" w:rsidP="008069A2">
      <w:r w:rsidRPr="009526D9">
        <w:rPr>
          <w:rStyle w:val="HideTWBExt"/>
          <w:noProof w:val="0"/>
        </w:rPr>
        <w:t>&lt;/RepeatBlock-Amend&gt;</w:t>
      </w:r>
    </w:p>
    <w:p w:rsidR="008069A2" w:rsidRPr="009526D9" w:rsidRDefault="008069A2" w:rsidP="008069A2"/>
    <w:p w:rsidR="00927D10" w:rsidRPr="009526D9" w:rsidRDefault="00927D10" w:rsidP="00927D10">
      <w:pPr>
        <w:pStyle w:val="PageHeadingNotTOC"/>
      </w:pPr>
      <w:r w:rsidRPr="009526D9">
        <w:br w:type="page"/>
      </w:r>
      <w:bookmarkStart w:id="4" w:name="ProcPageAD"/>
      <w:r w:rsidRPr="009526D9">
        <w:t>VERFAHREN DES MITBERATENDEN AUSSCHUSSES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27D10" w:rsidRPr="009526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27D10" w:rsidRPr="009526D9" w:rsidRDefault="00927D10">
            <w:pPr>
              <w:widowControl w:val="0"/>
              <w:autoSpaceDE w:val="0"/>
              <w:autoSpaceDN w:val="0"/>
              <w:adjustRightInd w:val="0"/>
              <w:rPr>
                <w:b/>
                <w:bCs/>
                <w:color w:val="000000"/>
                <w:sz w:val="20"/>
                <w:szCs w:val="20"/>
              </w:rPr>
            </w:pPr>
            <w:r w:rsidRPr="009526D9">
              <w:rPr>
                <w:b/>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27D10" w:rsidRPr="009526D9" w:rsidRDefault="00927D10">
            <w:pPr>
              <w:widowControl w:val="0"/>
              <w:autoSpaceDE w:val="0"/>
              <w:autoSpaceDN w:val="0"/>
              <w:adjustRightInd w:val="0"/>
              <w:rPr>
                <w:color w:val="000000"/>
                <w:sz w:val="20"/>
                <w:szCs w:val="20"/>
              </w:rPr>
            </w:pPr>
            <w:r w:rsidRPr="009526D9">
              <w:rPr>
                <w:color w:val="000000"/>
                <w:sz w:val="20"/>
              </w:rPr>
              <w:t>Förderung der Internetanbindung in Kommunen</w:t>
            </w:r>
          </w:p>
        </w:tc>
      </w:tr>
      <w:tr w:rsidR="00927D10" w:rsidRPr="009526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27D10" w:rsidRPr="009526D9" w:rsidRDefault="00927D10">
            <w:pPr>
              <w:widowControl w:val="0"/>
              <w:autoSpaceDE w:val="0"/>
              <w:autoSpaceDN w:val="0"/>
              <w:adjustRightInd w:val="0"/>
              <w:rPr>
                <w:b/>
                <w:bCs/>
                <w:color w:val="000000"/>
                <w:sz w:val="20"/>
                <w:szCs w:val="20"/>
              </w:rPr>
            </w:pPr>
            <w:r w:rsidRPr="009526D9">
              <w:rPr>
                <w:b/>
                <w:color w:val="000000"/>
                <w:sz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27D10" w:rsidRPr="009526D9" w:rsidRDefault="00927D10">
            <w:pPr>
              <w:widowControl w:val="0"/>
              <w:autoSpaceDE w:val="0"/>
              <w:autoSpaceDN w:val="0"/>
              <w:adjustRightInd w:val="0"/>
              <w:rPr>
                <w:color w:val="000000"/>
                <w:sz w:val="20"/>
                <w:szCs w:val="20"/>
              </w:rPr>
            </w:pPr>
            <w:r w:rsidRPr="009526D9">
              <w:rPr>
                <w:color w:val="000000"/>
                <w:sz w:val="20"/>
              </w:rPr>
              <w:t>COM(2016)0589 – C8-0378/2016 – 2016/0287(COD)</w:t>
            </w:r>
          </w:p>
        </w:tc>
      </w:tr>
      <w:tr w:rsidR="00927D10" w:rsidRPr="009526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27D10" w:rsidRPr="009526D9" w:rsidRDefault="00927D10">
            <w:pPr>
              <w:widowControl w:val="0"/>
              <w:autoSpaceDE w:val="0"/>
              <w:autoSpaceDN w:val="0"/>
              <w:adjustRightInd w:val="0"/>
              <w:rPr>
                <w:b/>
                <w:bCs/>
                <w:color w:val="000000"/>
                <w:sz w:val="20"/>
                <w:szCs w:val="20"/>
              </w:rPr>
            </w:pPr>
            <w:r w:rsidRPr="009526D9">
              <w:rPr>
                <w:b/>
                <w:color w:val="000000"/>
                <w:sz w:val="20"/>
              </w:rPr>
              <w:t>Federführender Ausschuss</w:t>
            </w:r>
          </w:p>
          <w:p w:rsidR="00927D10" w:rsidRPr="009526D9" w:rsidRDefault="008069A2">
            <w:pPr>
              <w:widowControl w:val="0"/>
              <w:autoSpaceDE w:val="0"/>
              <w:autoSpaceDN w:val="0"/>
              <w:adjustRightInd w:val="0"/>
              <w:rPr>
                <w:color w:val="000000"/>
                <w:sz w:val="20"/>
                <w:szCs w:val="20"/>
              </w:rPr>
            </w:pPr>
            <w:r w:rsidRPr="009526D9">
              <w:rPr>
                <w:color w:val="000000"/>
                <w:sz w:val="20"/>
              </w:rPr>
              <w:t xml:space="preserve"> 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27D10" w:rsidRPr="009526D9" w:rsidRDefault="00927D10">
            <w:pPr>
              <w:widowControl w:val="0"/>
              <w:autoSpaceDE w:val="0"/>
              <w:autoSpaceDN w:val="0"/>
              <w:adjustRightInd w:val="0"/>
              <w:rPr>
                <w:color w:val="000000"/>
                <w:sz w:val="20"/>
                <w:szCs w:val="20"/>
              </w:rPr>
            </w:pPr>
            <w:r w:rsidRPr="009526D9">
              <w:rPr>
                <w:color w:val="000000"/>
                <w:sz w:val="20"/>
              </w:rPr>
              <w:t>ITRE</w:t>
            </w:r>
          </w:p>
          <w:p w:rsidR="00927D10" w:rsidRPr="009526D9" w:rsidRDefault="00927D10">
            <w:pPr>
              <w:widowControl w:val="0"/>
              <w:autoSpaceDE w:val="0"/>
              <w:autoSpaceDN w:val="0"/>
              <w:adjustRightInd w:val="0"/>
              <w:rPr>
                <w:color w:val="000000"/>
                <w:sz w:val="20"/>
                <w:szCs w:val="20"/>
              </w:rPr>
            </w:pPr>
            <w:r w:rsidRPr="009526D9">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27D10" w:rsidRPr="009526D9" w:rsidRDefault="00927D10">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27D10" w:rsidRPr="009526D9" w:rsidRDefault="00927D10">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27D10" w:rsidRPr="009526D9" w:rsidRDefault="00927D10">
            <w:pPr>
              <w:widowControl w:val="0"/>
              <w:autoSpaceDE w:val="0"/>
              <w:autoSpaceDN w:val="0"/>
              <w:adjustRightInd w:val="0"/>
              <w:rPr>
                <w:rFonts w:ascii="sans-serif" w:hAnsi="sans-serif" w:cs="sans-serif"/>
                <w:color w:val="000000"/>
              </w:rPr>
            </w:pPr>
          </w:p>
        </w:tc>
      </w:tr>
      <w:tr w:rsidR="00927D10" w:rsidRPr="009526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27D10" w:rsidRPr="009526D9" w:rsidRDefault="00927D10">
            <w:pPr>
              <w:widowControl w:val="0"/>
              <w:autoSpaceDE w:val="0"/>
              <w:autoSpaceDN w:val="0"/>
              <w:adjustRightInd w:val="0"/>
              <w:rPr>
                <w:b/>
                <w:bCs/>
                <w:color w:val="000000"/>
                <w:sz w:val="20"/>
                <w:szCs w:val="20"/>
              </w:rPr>
            </w:pPr>
            <w:r w:rsidRPr="009526D9">
              <w:rPr>
                <w:b/>
                <w:color w:val="000000"/>
                <w:sz w:val="20"/>
              </w:rPr>
              <w:t>Stellungnahme von</w:t>
            </w:r>
          </w:p>
          <w:p w:rsidR="00927D10" w:rsidRPr="009526D9" w:rsidRDefault="008069A2">
            <w:pPr>
              <w:widowControl w:val="0"/>
              <w:autoSpaceDE w:val="0"/>
              <w:autoSpaceDN w:val="0"/>
              <w:adjustRightInd w:val="0"/>
              <w:rPr>
                <w:color w:val="000000"/>
                <w:sz w:val="20"/>
                <w:szCs w:val="20"/>
              </w:rPr>
            </w:pPr>
            <w:r w:rsidRPr="009526D9">
              <w:rPr>
                <w:color w:val="000000"/>
                <w:sz w:val="20"/>
              </w:rPr>
              <w:t xml:space="preserve"> Datum der Bekanntgabe im Plenum</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27D10" w:rsidRPr="009526D9" w:rsidRDefault="00927D10">
            <w:pPr>
              <w:widowControl w:val="0"/>
              <w:autoSpaceDE w:val="0"/>
              <w:autoSpaceDN w:val="0"/>
              <w:adjustRightInd w:val="0"/>
              <w:rPr>
                <w:color w:val="000000"/>
                <w:sz w:val="20"/>
                <w:szCs w:val="20"/>
              </w:rPr>
            </w:pPr>
            <w:r w:rsidRPr="009526D9">
              <w:rPr>
                <w:color w:val="000000"/>
                <w:sz w:val="20"/>
              </w:rPr>
              <w:t>BUDG</w:t>
            </w:r>
          </w:p>
          <w:p w:rsidR="00927D10" w:rsidRPr="009526D9" w:rsidRDefault="00927D10">
            <w:pPr>
              <w:widowControl w:val="0"/>
              <w:autoSpaceDE w:val="0"/>
              <w:autoSpaceDN w:val="0"/>
              <w:adjustRightInd w:val="0"/>
              <w:rPr>
                <w:color w:val="000000"/>
                <w:sz w:val="20"/>
                <w:szCs w:val="20"/>
              </w:rPr>
            </w:pPr>
            <w:r w:rsidRPr="009526D9">
              <w:rPr>
                <w:color w:val="000000"/>
                <w:sz w:val="20"/>
              </w:rPr>
              <w:t>6.10.2016</w:t>
            </w:r>
          </w:p>
        </w:tc>
      </w:tr>
      <w:tr w:rsidR="00927D10" w:rsidRPr="009526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27D10" w:rsidRPr="009526D9" w:rsidRDefault="00927D10">
            <w:pPr>
              <w:widowControl w:val="0"/>
              <w:autoSpaceDE w:val="0"/>
              <w:autoSpaceDN w:val="0"/>
              <w:adjustRightInd w:val="0"/>
              <w:rPr>
                <w:b/>
                <w:bCs/>
                <w:color w:val="000000"/>
                <w:sz w:val="20"/>
                <w:szCs w:val="20"/>
              </w:rPr>
            </w:pPr>
            <w:r w:rsidRPr="009526D9">
              <w:rPr>
                <w:b/>
                <w:color w:val="000000"/>
                <w:sz w:val="20"/>
              </w:rPr>
              <w:t>Verfasser(in) der Stellungnahme</w:t>
            </w:r>
          </w:p>
          <w:p w:rsidR="00927D10" w:rsidRPr="009526D9" w:rsidRDefault="008069A2">
            <w:pPr>
              <w:widowControl w:val="0"/>
              <w:autoSpaceDE w:val="0"/>
              <w:autoSpaceDN w:val="0"/>
              <w:adjustRightInd w:val="0"/>
              <w:rPr>
                <w:color w:val="000000"/>
                <w:sz w:val="20"/>
                <w:szCs w:val="20"/>
              </w:rPr>
            </w:pPr>
            <w:r w:rsidRPr="009526D9">
              <w:rPr>
                <w:color w:val="000000"/>
                <w:sz w:val="20"/>
              </w:rPr>
              <w:t xml:space="preserve"> Datum der Benennung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27D10" w:rsidRPr="009526D9" w:rsidRDefault="00927D10">
            <w:pPr>
              <w:widowControl w:val="0"/>
              <w:autoSpaceDE w:val="0"/>
              <w:autoSpaceDN w:val="0"/>
              <w:adjustRightInd w:val="0"/>
              <w:rPr>
                <w:color w:val="000000"/>
                <w:sz w:val="20"/>
                <w:szCs w:val="20"/>
              </w:rPr>
            </w:pPr>
            <w:r w:rsidRPr="009526D9">
              <w:rPr>
                <w:color w:val="000000"/>
                <w:sz w:val="20"/>
              </w:rPr>
              <w:t>Liadh Ní Riada</w:t>
            </w:r>
          </w:p>
          <w:p w:rsidR="00927D10" w:rsidRPr="009526D9" w:rsidRDefault="00927D10">
            <w:pPr>
              <w:widowControl w:val="0"/>
              <w:autoSpaceDE w:val="0"/>
              <w:autoSpaceDN w:val="0"/>
              <w:adjustRightInd w:val="0"/>
              <w:rPr>
                <w:color w:val="000000"/>
                <w:sz w:val="20"/>
                <w:szCs w:val="20"/>
              </w:rPr>
            </w:pPr>
            <w:r w:rsidRPr="009526D9">
              <w:rPr>
                <w:color w:val="000000"/>
                <w:sz w:val="20"/>
              </w:rPr>
              <w:t>10.10.2016</w:t>
            </w:r>
          </w:p>
        </w:tc>
      </w:tr>
      <w:tr w:rsidR="00927D10" w:rsidRPr="009526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27D10" w:rsidRPr="009526D9" w:rsidRDefault="00927D10">
            <w:pPr>
              <w:widowControl w:val="0"/>
              <w:autoSpaceDE w:val="0"/>
              <w:autoSpaceDN w:val="0"/>
              <w:adjustRightInd w:val="0"/>
              <w:rPr>
                <w:b/>
                <w:bCs/>
                <w:color w:val="000000"/>
                <w:sz w:val="20"/>
                <w:szCs w:val="20"/>
              </w:rPr>
            </w:pPr>
            <w:r w:rsidRPr="009526D9">
              <w:rPr>
                <w:b/>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27D10" w:rsidRPr="009526D9" w:rsidRDefault="00927D10">
            <w:pPr>
              <w:widowControl w:val="0"/>
              <w:autoSpaceDE w:val="0"/>
              <w:autoSpaceDN w:val="0"/>
              <w:adjustRightInd w:val="0"/>
              <w:rPr>
                <w:color w:val="000000"/>
                <w:sz w:val="20"/>
                <w:szCs w:val="20"/>
              </w:rPr>
            </w:pPr>
            <w:r w:rsidRPr="009526D9">
              <w:rPr>
                <w:color w:val="000000"/>
                <w:sz w:val="20"/>
              </w:rPr>
              <w:t>3.4.2017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27D10" w:rsidRPr="009526D9" w:rsidRDefault="00927D10">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27D10" w:rsidRPr="009526D9" w:rsidRDefault="00927D10">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27D10" w:rsidRPr="009526D9" w:rsidRDefault="00927D10">
            <w:pPr>
              <w:widowControl w:val="0"/>
              <w:autoSpaceDE w:val="0"/>
              <w:autoSpaceDN w:val="0"/>
              <w:adjustRightInd w:val="0"/>
              <w:rPr>
                <w:rFonts w:ascii="sans-serif" w:hAnsi="sans-serif" w:cs="sans-serif"/>
                <w:color w:val="000000"/>
              </w:rPr>
            </w:pPr>
          </w:p>
        </w:tc>
      </w:tr>
      <w:tr w:rsidR="00927D10" w:rsidRPr="009526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27D10" w:rsidRPr="009526D9" w:rsidRDefault="00927D10">
            <w:pPr>
              <w:widowControl w:val="0"/>
              <w:autoSpaceDE w:val="0"/>
              <w:autoSpaceDN w:val="0"/>
              <w:adjustRightInd w:val="0"/>
              <w:rPr>
                <w:b/>
                <w:bCs/>
                <w:color w:val="000000"/>
                <w:sz w:val="20"/>
                <w:szCs w:val="20"/>
              </w:rPr>
            </w:pPr>
            <w:r w:rsidRPr="009526D9">
              <w:rPr>
                <w:b/>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27D10" w:rsidRPr="009526D9" w:rsidRDefault="00927D10">
            <w:pPr>
              <w:widowControl w:val="0"/>
              <w:autoSpaceDE w:val="0"/>
              <w:autoSpaceDN w:val="0"/>
              <w:adjustRightInd w:val="0"/>
              <w:rPr>
                <w:color w:val="000000"/>
                <w:sz w:val="20"/>
                <w:szCs w:val="20"/>
              </w:rPr>
            </w:pPr>
            <w:r w:rsidRPr="009526D9">
              <w:rPr>
                <w:color w:val="000000"/>
                <w:sz w:val="20"/>
              </w:rPr>
              <w:t>+:</w:t>
            </w:r>
          </w:p>
          <w:p w:rsidR="00927D10" w:rsidRPr="009526D9" w:rsidRDefault="00927D10">
            <w:pPr>
              <w:widowControl w:val="0"/>
              <w:autoSpaceDE w:val="0"/>
              <w:autoSpaceDN w:val="0"/>
              <w:adjustRightInd w:val="0"/>
              <w:rPr>
                <w:color w:val="000000"/>
                <w:sz w:val="20"/>
                <w:szCs w:val="20"/>
              </w:rPr>
            </w:pPr>
            <w:r w:rsidRPr="009526D9">
              <w:rPr>
                <w:color w:val="000000"/>
                <w:sz w:val="20"/>
              </w:rPr>
              <w:t>–:</w:t>
            </w:r>
          </w:p>
          <w:p w:rsidR="00927D10" w:rsidRPr="009526D9" w:rsidRDefault="00927D10">
            <w:pPr>
              <w:widowControl w:val="0"/>
              <w:autoSpaceDE w:val="0"/>
              <w:autoSpaceDN w:val="0"/>
              <w:adjustRightInd w:val="0"/>
              <w:rPr>
                <w:color w:val="000000"/>
                <w:sz w:val="20"/>
                <w:szCs w:val="20"/>
              </w:rPr>
            </w:pPr>
            <w:r w:rsidRPr="009526D9">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27D10" w:rsidRPr="009526D9" w:rsidRDefault="00927D10">
            <w:pPr>
              <w:widowControl w:val="0"/>
              <w:autoSpaceDE w:val="0"/>
              <w:autoSpaceDN w:val="0"/>
              <w:adjustRightInd w:val="0"/>
              <w:rPr>
                <w:color w:val="000000"/>
                <w:sz w:val="20"/>
                <w:szCs w:val="20"/>
              </w:rPr>
            </w:pPr>
            <w:r w:rsidRPr="009526D9">
              <w:rPr>
                <w:color w:val="000000"/>
                <w:sz w:val="20"/>
              </w:rPr>
              <w:t>33</w:t>
            </w:r>
          </w:p>
          <w:p w:rsidR="00927D10" w:rsidRPr="009526D9" w:rsidRDefault="00927D10">
            <w:pPr>
              <w:widowControl w:val="0"/>
              <w:autoSpaceDE w:val="0"/>
              <w:autoSpaceDN w:val="0"/>
              <w:adjustRightInd w:val="0"/>
              <w:rPr>
                <w:color w:val="000000"/>
                <w:sz w:val="20"/>
                <w:szCs w:val="20"/>
              </w:rPr>
            </w:pPr>
            <w:r w:rsidRPr="009526D9">
              <w:rPr>
                <w:color w:val="000000"/>
                <w:sz w:val="20"/>
              </w:rPr>
              <w:t>2</w:t>
            </w:r>
          </w:p>
          <w:p w:rsidR="00927D10" w:rsidRPr="009526D9" w:rsidRDefault="00927D10">
            <w:pPr>
              <w:widowControl w:val="0"/>
              <w:autoSpaceDE w:val="0"/>
              <w:autoSpaceDN w:val="0"/>
              <w:adjustRightInd w:val="0"/>
              <w:rPr>
                <w:color w:val="000000"/>
                <w:sz w:val="20"/>
                <w:szCs w:val="20"/>
              </w:rPr>
            </w:pPr>
            <w:r w:rsidRPr="009526D9">
              <w:rPr>
                <w:color w:val="000000"/>
                <w:sz w:val="20"/>
              </w:rPr>
              <w:t>1</w:t>
            </w:r>
          </w:p>
        </w:tc>
      </w:tr>
      <w:tr w:rsidR="00927D10" w:rsidRPr="009526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27D10" w:rsidRPr="009526D9" w:rsidRDefault="00927D10">
            <w:pPr>
              <w:widowControl w:val="0"/>
              <w:autoSpaceDE w:val="0"/>
              <w:autoSpaceDN w:val="0"/>
              <w:adjustRightInd w:val="0"/>
              <w:rPr>
                <w:b/>
                <w:bCs/>
                <w:color w:val="000000"/>
                <w:sz w:val="20"/>
                <w:szCs w:val="20"/>
              </w:rPr>
            </w:pPr>
            <w:r w:rsidRPr="009526D9">
              <w:rPr>
                <w:b/>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27D10" w:rsidRPr="009526D9" w:rsidRDefault="00927D10">
            <w:pPr>
              <w:widowControl w:val="0"/>
              <w:autoSpaceDE w:val="0"/>
              <w:autoSpaceDN w:val="0"/>
              <w:adjustRightInd w:val="0"/>
              <w:rPr>
                <w:color w:val="000000"/>
                <w:sz w:val="20"/>
                <w:szCs w:val="20"/>
              </w:rPr>
            </w:pPr>
            <w:r w:rsidRPr="009526D9">
              <w:rPr>
                <w:color w:val="000000"/>
                <w:sz w:val="20"/>
              </w:rPr>
              <w:t>Nedzhmi Ali, Jean Arthuis, Lefteris Christoforou, Gérard Deprez, Manuel dos Santos, José Manuel Fernandes, Eider Gardiazabal Rubial, Jens Geier, Ingeborg Gräßle, Iris Hoffmann, Bernd Kölmel, Zbigniew Kuźmiuk, Clare Moody, Siegfried Mureşan, Victor Negrescu, Liadh Ní Riada, Jan Olbrycht, Younous Omarjee, Pina Picierno, Paul Rübig, Petri Sarvamaa, Jordi Solé, Eleftherios Synadinos, Indrek Tarand, Isabelle Thomas, Monika Vana, Daniele Viotti, Marco Zanni, Stanisław Żółtek</w:t>
            </w:r>
          </w:p>
        </w:tc>
      </w:tr>
      <w:tr w:rsidR="00927D10" w:rsidRPr="009526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27D10" w:rsidRPr="009526D9" w:rsidRDefault="00927D10">
            <w:pPr>
              <w:widowControl w:val="0"/>
              <w:autoSpaceDE w:val="0"/>
              <w:autoSpaceDN w:val="0"/>
              <w:adjustRightInd w:val="0"/>
              <w:rPr>
                <w:b/>
                <w:bCs/>
                <w:color w:val="000000"/>
                <w:sz w:val="20"/>
                <w:szCs w:val="20"/>
              </w:rPr>
            </w:pPr>
            <w:r w:rsidRPr="009526D9">
              <w:rPr>
                <w:b/>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27D10" w:rsidRPr="009526D9" w:rsidRDefault="00927D10">
            <w:pPr>
              <w:widowControl w:val="0"/>
              <w:autoSpaceDE w:val="0"/>
              <w:autoSpaceDN w:val="0"/>
              <w:adjustRightInd w:val="0"/>
              <w:rPr>
                <w:color w:val="000000"/>
                <w:sz w:val="20"/>
                <w:szCs w:val="20"/>
              </w:rPr>
            </w:pPr>
            <w:r w:rsidRPr="009526D9">
              <w:rPr>
                <w:color w:val="000000"/>
                <w:sz w:val="20"/>
              </w:rPr>
              <w:t>Nicola Caputo, Ivana Maletić, Andrey Novakov, Marco Valli, Tomáš Zdechovský</w:t>
            </w:r>
          </w:p>
        </w:tc>
      </w:tr>
      <w:tr w:rsidR="00927D10" w:rsidRPr="009526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27D10" w:rsidRPr="009526D9" w:rsidRDefault="00927D10">
            <w:pPr>
              <w:widowControl w:val="0"/>
              <w:autoSpaceDE w:val="0"/>
              <w:autoSpaceDN w:val="0"/>
              <w:adjustRightInd w:val="0"/>
              <w:rPr>
                <w:b/>
                <w:bCs/>
                <w:color w:val="000000"/>
                <w:sz w:val="20"/>
                <w:szCs w:val="20"/>
              </w:rPr>
            </w:pPr>
            <w:r w:rsidRPr="009526D9">
              <w:rPr>
                <w:b/>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27D10" w:rsidRPr="009526D9" w:rsidRDefault="00927D10">
            <w:pPr>
              <w:widowControl w:val="0"/>
              <w:autoSpaceDE w:val="0"/>
              <w:autoSpaceDN w:val="0"/>
              <w:adjustRightInd w:val="0"/>
              <w:rPr>
                <w:color w:val="000000"/>
                <w:sz w:val="20"/>
                <w:szCs w:val="20"/>
              </w:rPr>
            </w:pPr>
            <w:r w:rsidRPr="009526D9">
              <w:rPr>
                <w:color w:val="000000"/>
                <w:sz w:val="20"/>
              </w:rPr>
              <w:t>Othmar Karas, Bernd Lucke</w:t>
            </w:r>
          </w:p>
        </w:tc>
      </w:tr>
    </w:tbl>
    <w:p w:rsidR="00927D10" w:rsidRPr="009526D9" w:rsidRDefault="00927D10">
      <w:pPr>
        <w:widowControl w:val="0"/>
        <w:autoSpaceDE w:val="0"/>
        <w:autoSpaceDN w:val="0"/>
        <w:adjustRightInd w:val="0"/>
        <w:rPr>
          <w:rFonts w:ascii="Arial" w:hAnsi="Arial" w:cs="Arial"/>
        </w:rPr>
      </w:pPr>
    </w:p>
    <w:bookmarkEnd w:id="4"/>
    <w:p w:rsidR="008069A2" w:rsidRPr="009526D9" w:rsidRDefault="008069A2" w:rsidP="008069A2">
      <w:pPr>
        <w:pStyle w:val="PageHeadingNotTOC"/>
      </w:pPr>
      <w:r w:rsidRPr="009526D9">
        <w:br w:type="page"/>
      </w:r>
      <w:bookmarkStart w:id="5" w:name="RollCallPageAD"/>
      <w:r w:rsidRPr="009526D9">
        <w:t>NAMENTLICHE SCHLUSSABSTIMMUNG IM MITBERATENDEN AUSSCHUSS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069A2" w:rsidRPr="009526D9" w:rsidTr="00841F85">
        <w:trPr>
          <w:cantSplit/>
        </w:trPr>
        <w:tc>
          <w:tcPr>
            <w:tcW w:w="1701" w:type="dxa"/>
            <w:shd w:val="pct10" w:color="000000" w:fill="FFFFFF"/>
            <w:vAlign w:val="center"/>
          </w:tcPr>
          <w:p w:rsidR="008069A2" w:rsidRPr="009526D9" w:rsidRDefault="008069A2" w:rsidP="00841F85">
            <w:pPr>
              <w:spacing w:before="120" w:after="120"/>
              <w:jc w:val="center"/>
              <w:rPr>
                <w:b/>
                <w:sz w:val="16"/>
              </w:rPr>
            </w:pPr>
            <w:r w:rsidRPr="009526D9">
              <w:rPr>
                <w:b/>
                <w:sz w:val="16"/>
              </w:rPr>
              <w:t>33</w:t>
            </w:r>
          </w:p>
        </w:tc>
        <w:tc>
          <w:tcPr>
            <w:tcW w:w="7371" w:type="dxa"/>
            <w:shd w:val="pct10" w:color="000000" w:fill="FFFFFF"/>
          </w:tcPr>
          <w:p w:rsidR="008069A2" w:rsidRPr="009526D9" w:rsidRDefault="008069A2" w:rsidP="00841F85">
            <w:pPr>
              <w:spacing w:before="120" w:after="120"/>
              <w:jc w:val="center"/>
              <w:rPr>
                <w:rFonts w:ascii="Arial" w:hAnsi="Arial" w:cs="Arial"/>
                <w:b/>
                <w:sz w:val="28"/>
                <w:szCs w:val="28"/>
              </w:rPr>
            </w:pPr>
            <w:r w:rsidRPr="009526D9">
              <w:rPr>
                <w:rFonts w:ascii="Arial" w:hAnsi="Arial"/>
                <w:b/>
                <w:sz w:val="28"/>
              </w:rPr>
              <w:t>+</w:t>
            </w:r>
          </w:p>
        </w:tc>
      </w:tr>
      <w:tr w:rsidR="008069A2" w:rsidRPr="009526D9" w:rsidTr="00841F85">
        <w:trPr>
          <w:cantSplit/>
        </w:trPr>
        <w:tc>
          <w:tcPr>
            <w:tcW w:w="1701" w:type="dxa"/>
            <w:shd w:val="clear" w:color="auto" w:fill="FFFFFF"/>
          </w:tcPr>
          <w:p w:rsidR="008069A2" w:rsidRPr="009526D9" w:rsidRDefault="008069A2" w:rsidP="00841F85">
            <w:pPr>
              <w:spacing w:before="120" w:after="120"/>
              <w:rPr>
                <w:sz w:val="16"/>
              </w:rPr>
            </w:pPr>
            <w:r w:rsidRPr="009526D9">
              <w:rPr>
                <w:sz w:val="16"/>
              </w:rPr>
              <w:t>ALDE</w:t>
            </w:r>
          </w:p>
        </w:tc>
        <w:tc>
          <w:tcPr>
            <w:tcW w:w="7371" w:type="dxa"/>
            <w:shd w:val="clear" w:color="auto" w:fill="FFFFFF"/>
          </w:tcPr>
          <w:p w:rsidR="008069A2" w:rsidRPr="009526D9" w:rsidRDefault="008069A2" w:rsidP="00841F85">
            <w:pPr>
              <w:spacing w:before="120" w:after="120"/>
              <w:rPr>
                <w:sz w:val="16"/>
              </w:rPr>
            </w:pPr>
            <w:r w:rsidRPr="009526D9">
              <w:rPr>
                <w:sz w:val="16"/>
              </w:rPr>
              <w:t>Nedzhmi Ali, Jean Arthuis, Gérard Deprez</w:t>
            </w:r>
          </w:p>
        </w:tc>
      </w:tr>
      <w:tr w:rsidR="008069A2" w:rsidRPr="009526D9" w:rsidTr="00841F85">
        <w:trPr>
          <w:cantSplit/>
        </w:trPr>
        <w:tc>
          <w:tcPr>
            <w:tcW w:w="1701" w:type="dxa"/>
            <w:shd w:val="clear" w:color="auto" w:fill="FFFFFF"/>
          </w:tcPr>
          <w:p w:rsidR="008069A2" w:rsidRPr="009526D9" w:rsidRDefault="008069A2" w:rsidP="00841F85">
            <w:pPr>
              <w:spacing w:before="120" w:after="120"/>
              <w:rPr>
                <w:sz w:val="16"/>
              </w:rPr>
            </w:pPr>
            <w:r w:rsidRPr="009526D9">
              <w:rPr>
                <w:sz w:val="16"/>
              </w:rPr>
              <w:t>ECR</w:t>
            </w:r>
          </w:p>
        </w:tc>
        <w:tc>
          <w:tcPr>
            <w:tcW w:w="7371" w:type="dxa"/>
            <w:shd w:val="clear" w:color="auto" w:fill="FFFFFF"/>
          </w:tcPr>
          <w:p w:rsidR="008069A2" w:rsidRPr="009526D9" w:rsidRDefault="008069A2" w:rsidP="00841F85">
            <w:pPr>
              <w:spacing w:before="120" w:after="120"/>
              <w:rPr>
                <w:sz w:val="16"/>
              </w:rPr>
            </w:pPr>
            <w:r w:rsidRPr="009526D9">
              <w:rPr>
                <w:sz w:val="16"/>
              </w:rPr>
              <w:t>Zbigniew Kuźmiuk, Bernd Lucke</w:t>
            </w:r>
          </w:p>
        </w:tc>
      </w:tr>
      <w:tr w:rsidR="008069A2" w:rsidRPr="009526D9" w:rsidTr="00841F85">
        <w:trPr>
          <w:cantSplit/>
        </w:trPr>
        <w:tc>
          <w:tcPr>
            <w:tcW w:w="1701" w:type="dxa"/>
            <w:shd w:val="clear" w:color="auto" w:fill="FFFFFF"/>
          </w:tcPr>
          <w:p w:rsidR="008069A2" w:rsidRPr="009526D9" w:rsidRDefault="008069A2" w:rsidP="00841F85">
            <w:pPr>
              <w:spacing w:before="120" w:after="120"/>
              <w:rPr>
                <w:sz w:val="16"/>
              </w:rPr>
            </w:pPr>
            <w:r w:rsidRPr="009526D9">
              <w:rPr>
                <w:sz w:val="16"/>
              </w:rPr>
              <w:t>EFDD</w:t>
            </w:r>
          </w:p>
        </w:tc>
        <w:tc>
          <w:tcPr>
            <w:tcW w:w="7371" w:type="dxa"/>
            <w:shd w:val="clear" w:color="auto" w:fill="FFFFFF"/>
          </w:tcPr>
          <w:p w:rsidR="008069A2" w:rsidRPr="009526D9" w:rsidRDefault="008069A2" w:rsidP="00841F85">
            <w:pPr>
              <w:spacing w:before="120" w:after="120"/>
              <w:rPr>
                <w:sz w:val="16"/>
              </w:rPr>
            </w:pPr>
            <w:r w:rsidRPr="009526D9">
              <w:rPr>
                <w:sz w:val="16"/>
              </w:rPr>
              <w:t>Marco Valli</w:t>
            </w:r>
          </w:p>
        </w:tc>
      </w:tr>
      <w:tr w:rsidR="008069A2" w:rsidRPr="009526D9" w:rsidTr="00841F85">
        <w:trPr>
          <w:cantSplit/>
        </w:trPr>
        <w:tc>
          <w:tcPr>
            <w:tcW w:w="1701" w:type="dxa"/>
            <w:shd w:val="clear" w:color="auto" w:fill="FFFFFF"/>
          </w:tcPr>
          <w:p w:rsidR="008069A2" w:rsidRPr="009526D9" w:rsidRDefault="008069A2" w:rsidP="00841F85">
            <w:pPr>
              <w:spacing w:before="120" w:after="120"/>
              <w:rPr>
                <w:sz w:val="16"/>
              </w:rPr>
            </w:pPr>
            <w:r w:rsidRPr="009526D9">
              <w:rPr>
                <w:sz w:val="16"/>
              </w:rPr>
              <w:t>GUE/NGL</w:t>
            </w:r>
          </w:p>
        </w:tc>
        <w:tc>
          <w:tcPr>
            <w:tcW w:w="7371" w:type="dxa"/>
            <w:shd w:val="clear" w:color="auto" w:fill="FFFFFF"/>
          </w:tcPr>
          <w:p w:rsidR="008069A2" w:rsidRPr="009526D9" w:rsidRDefault="008069A2" w:rsidP="00841F85">
            <w:pPr>
              <w:spacing w:before="120" w:after="120"/>
              <w:rPr>
                <w:sz w:val="16"/>
              </w:rPr>
            </w:pPr>
            <w:r w:rsidRPr="009526D9">
              <w:rPr>
                <w:sz w:val="16"/>
              </w:rPr>
              <w:t>Liadh Ní Riada, Younous Omarjee</w:t>
            </w:r>
          </w:p>
        </w:tc>
      </w:tr>
      <w:tr w:rsidR="008069A2" w:rsidRPr="009526D9" w:rsidTr="00841F85">
        <w:trPr>
          <w:cantSplit/>
        </w:trPr>
        <w:tc>
          <w:tcPr>
            <w:tcW w:w="1701" w:type="dxa"/>
            <w:shd w:val="clear" w:color="auto" w:fill="FFFFFF"/>
          </w:tcPr>
          <w:p w:rsidR="008069A2" w:rsidRPr="009526D9" w:rsidRDefault="008069A2" w:rsidP="00841F85">
            <w:pPr>
              <w:spacing w:before="120" w:after="120"/>
              <w:rPr>
                <w:sz w:val="16"/>
                <w:szCs w:val="20"/>
              </w:rPr>
            </w:pPr>
            <w:r w:rsidRPr="009526D9">
              <w:rPr>
                <w:sz w:val="16"/>
              </w:rPr>
              <w:t>NI</w:t>
            </w:r>
          </w:p>
        </w:tc>
        <w:tc>
          <w:tcPr>
            <w:tcW w:w="7371" w:type="dxa"/>
            <w:shd w:val="clear" w:color="auto" w:fill="FFFFFF"/>
          </w:tcPr>
          <w:p w:rsidR="008069A2" w:rsidRPr="009526D9" w:rsidRDefault="008069A2" w:rsidP="00841F85">
            <w:pPr>
              <w:spacing w:before="120" w:after="120"/>
              <w:rPr>
                <w:sz w:val="16"/>
              </w:rPr>
            </w:pPr>
            <w:r w:rsidRPr="009526D9">
              <w:rPr>
                <w:sz w:val="16"/>
              </w:rPr>
              <w:t>Eleftherios Synadinos</w:t>
            </w:r>
          </w:p>
        </w:tc>
      </w:tr>
      <w:tr w:rsidR="008069A2" w:rsidRPr="009526D9" w:rsidTr="00841F85">
        <w:trPr>
          <w:cantSplit/>
        </w:trPr>
        <w:tc>
          <w:tcPr>
            <w:tcW w:w="1701" w:type="dxa"/>
            <w:shd w:val="clear" w:color="auto" w:fill="FFFFFF"/>
          </w:tcPr>
          <w:p w:rsidR="008069A2" w:rsidRPr="009526D9" w:rsidRDefault="008069A2" w:rsidP="00841F85">
            <w:pPr>
              <w:spacing w:before="120" w:after="120"/>
              <w:rPr>
                <w:sz w:val="16"/>
              </w:rPr>
            </w:pPr>
            <w:r w:rsidRPr="009526D9">
              <w:rPr>
                <w:sz w:val="16"/>
              </w:rPr>
              <w:t>PPE</w:t>
            </w:r>
          </w:p>
        </w:tc>
        <w:tc>
          <w:tcPr>
            <w:tcW w:w="7371" w:type="dxa"/>
            <w:shd w:val="clear" w:color="auto" w:fill="FFFFFF"/>
          </w:tcPr>
          <w:p w:rsidR="008069A2" w:rsidRPr="009526D9" w:rsidRDefault="008069A2" w:rsidP="00841F85">
            <w:pPr>
              <w:spacing w:before="120" w:after="120"/>
              <w:rPr>
                <w:sz w:val="16"/>
              </w:rPr>
            </w:pPr>
            <w:r w:rsidRPr="009526D9">
              <w:rPr>
                <w:sz w:val="16"/>
              </w:rPr>
              <w:t>Lefteris Christoforou, José Manuel Fernandes, Ingeborg Gräßle, Othmar Karas, Ivana Maletić, Siegfried Mureşan, Andrey Novakov, Jan Olbrycht, Paul Rübig, Petri Sarvamaa, Tomáš Zdechovský</w:t>
            </w:r>
          </w:p>
        </w:tc>
      </w:tr>
      <w:tr w:rsidR="008069A2" w:rsidRPr="009526D9" w:rsidTr="00841F85">
        <w:trPr>
          <w:cantSplit/>
        </w:trPr>
        <w:tc>
          <w:tcPr>
            <w:tcW w:w="1701" w:type="dxa"/>
            <w:shd w:val="clear" w:color="auto" w:fill="FFFFFF"/>
          </w:tcPr>
          <w:p w:rsidR="008069A2" w:rsidRPr="009526D9" w:rsidRDefault="008069A2" w:rsidP="00841F85">
            <w:pPr>
              <w:spacing w:before="120" w:after="120"/>
              <w:rPr>
                <w:sz w:val="16"/>
              </w:rPr>
            </w:pPr>
            <w:r w:rsidRPr="009526D9">
              <w:rPr>
                <w:sz w:val="16"/>
              </w:rPr>
              <w:t>S&amp;D</w:t>
            </w:r>
          </w:p>
        </w:tc>
        <w:tc>
          <w:tcPr>
            <w:tcW w:w="7371" w:type="dxa"/>
            <w:shd w:val="clear" w:color="auto" w:fill="FFFFFF"/>
          </w:tcPr>
          <w:p w:rsidR="008069A2" w:rsidRPr="009526D9" w:rsidRDefault="008069A2" w:rsidP="00841F85">
            <w:pPr>
              <w:spacing w:before="120" w:after="120"/>
              <w:rPr>
                <w:sz w:val="16"/>
              </w:rPr>
            </w:pPr>
            <w:r w:rsidRPr="009526D9">
              <w:rPr>
                <w:sz w:val="16"/>
              </w:rPr>
              <w:t>Nicola Caputo, Eider Gardiazabal Rubial, Jens Geier, Iris Hoffmann, Clare Moody, Victor Negrescu, Pina Picierno, Isabelle Thomas, Daniele Viotti, Manuel dos Santos</w:t>
            </w:r>
          </w:p>
        </w:tc>
      </w:tr>
      <w:tr w:rsidR="008069A2" w:rsidRPr="009526D9" w:rsidTr="00841F85">
        <w:trPr>
          <w:cantSplit/>
        </w:trPr>
        <w:tc>
          <w:tcPr>
            <w:tcW w:w="1701" w:type="dxa"/>
            <w:shd w:val="clear" w:color="auto" w:fill="FFFFFF"/>
          </w:tcPr>
          <w:p w:rsidR="008069A2" w:rsidRPr="009526D9" w:rsidRDefault="008069A2" w:rsidP="00841F85">
            <w:pPr>
              <w:spacing w:before="120" w:after="120"/>
              <w:rPr>
                <w:sz w:val="16"/>
                <w:szCs w:val="20"/>
              </w:rPr>
            </w:pPr>
            <w:r w:rsidRPr="009526D9">
              <w:rPr>
                <w:sz w:val="16"/>
              </w:rPr>
              <w:t>Verts/ALE</w:t>
            </w:r>
          </w:p>
        </w:tc>
        <w:tc>
          <w:tcPr>
            <w:tcW w:w="7371" w:type="dxa"/>
            <w:shd w:val="clear" w:color="auto" w:fill="FFFFFF"/>
          </w:tcPr>
          <w:p w:rsidR="008069A2" w:rsidRPr="009526D9" w:rsidRDefault="008069A2" w:rsidP="00841F85">
            <w:pPr>
              <w:spacing w:before="120" w:after="120"/>
              <w:rPr>
                <w:sz w:val="16"/>
              </w:rPr>
            </w:pPr>
            <w:r w:rsidRPr="009526D9">
              <w:rPr>
                <w:sz w:val="16"/>
              </w:rPr>
              <w:t>Jordi Solé, Indrek Tarand, Monika Vana</w:t>
            </w:r>
          </w:p>
        </w:tc>
      </w:tr>
    </w:tbl>
    <w:p w:rsidR="008069A2" w:rsidRPr="009526D9" w:rsidRDefault="008069A2" w:rsidP="008069A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069A2" w:rsidRPr="009526D9" w:rsidTr="00841F85">
        <w:trPr>
          <w:cantSplit/>
        </w:trPr>
        <w:tc>
          <w:tcPr>
            <w:tcW w:w="1701" w:type="dxa"/>
            <w:shd w:val="pct10" w:color="000000" w:fill="FFFFFF"/>
            <w:vAlign w:val="center"/>
          </w:tcPr>
          <w:p w:rsidR="008069A2" w:rsidRPr="009526D9" w:rsidRDefault="008069A2" w:rsidP="00841F85">
            <w:pPr>
              <w:spacing w:before="120" w:after="120"/>
              <w:jc w:val="center"/>
              <w:rPr>
                <w:b/>
                <w:sz w:val="16"/>
              </w:rPr>
            </w:pPr>
            <w:r w:rsidRPr="009526D9">
              <w:rPr>
                <w:b/>
                <w:sz w:val="16"/>
              </w:rPr>
              <w:t>2</w:t>
            </w:r>
          </w:p>
        </w:tc>
        <w:tc>
          <w:tcPr>
            <w:tcW w:w="7371" w:type="dxa"/>
            <w:shd w:val="pct10" w:color="000000" w:fill="FFFFFF"/>
          </w:tcPr>
          <w:p w:rsidR="008069A2" w:rsidRPr="009526D9" w:rsidRDefault="008069A2" w:rsidP="00841F85">
            <w:pPr>
              <w:spacing w:before="120" w:after="120"/>
              <w:jc w:val="center"/>
              <w:rPr>
                <w:sz w:val="28"/>
                <w:szCs w:val="28"/>
              </w:rPr>
            </w:pPr>
            <w:r w:rsidRPr="009526D9">
              <w:rPr>
                <w:rFonts w:ascii="Arial" w:hAnsi="Arial"/>
                <w:b/>
                <w:sz w:val="28"/>
              </w:rPr>
              <w:t>-</w:t>
            </w:r>
          </w:p>
        </w:tc>
      </w:tr>
      <w:tr w:rsidR="008069A2" w:rsidRPr="009526D9" w:rsidTr="00841F85">
        <w:trPr>
          <w:cantSplit/>
        </w:trPr>
        <w:tc>
          <w:tcPr>
            <w:tcW w:w="1701" w:type="dxa"/>
            <w:shd w:val="clear" w:color="auto" w:fill="FFFFFF"/>
          </w:tcPr>
          <w:p w:rsidR="008069A2" w:rsidRPr="009526D9" w:rsidRDefault="008069A2" w:rsidP="00841F85">
            <w:pPr>
              <w:spacing w:before="120" w:after="120"/>
              <w:rPr>
                <w:sz w:val="16"/>
              </w:rPr>
            </w:pPr>
            <w:r w:rsidRPr="009526D9">
              <w:rPr>
                <w:sz w:val="16"/>
              </w:rPr>
              <w:t>ECR</w:t>
            </w:r>
          </w:p>
        </w:tc>
        <w:tc>
          <w:tcPr>
            <w:tcW w:w="7371" w:type="dxa"/>
            <w:shd w:val="clear" w:color="auto" w:fill="FFFFFF"/>
          </w:tcPr>
          <w:p w:rsidR="008069A2" w:rsidRPr="009526D9" w:rsidRDefault="008069A2" w:rsidP="00841F85">
            <w:pPr>
              <w:spacing w:before="120" w:after="120"/>
              <w:rPr>
                <w:sz w:val="16"/>
              </w:rPr>
            </w:pPr>
            <w:r w:rsidRPr="009526D9">
              <w:rPr>
                <w:sz w:val="16"/>
              </w:rPr>
              <w:t>Bernd Kölmel</w:t>
            </w:r>
          </w:p>
        </w:tc>
      </w:tr>
      <w:tr w:rsidR="008069A2" w:rsidRPr="009526D9" w:rsidTr="00841F85">
        <w:trPr>
          <w:cantSplit/>
        </w:trPr>
        <w:tc>
          <w:tcPr>
            <w:tcW w:w="1701" w:type="dxa"/>
            <w:shd w:val="clear" w:color="auto" w:fill="FFFFFF"/>
          </w:tcPr>
          <w:p w:rsidR="008069A2" w:rsidRPr="009526D9" w:rsidRDefault="008069A2" w:rsidP="00841F85">
            <w:pPr>
              <w:spacing w:before="120" w:after="120"/>
              <w:rPr>
                <w:sz w:val="16"/>
              </w:rPr>
            </w:pPr>
            <w:r w:rsidRPr="009526D9">
              <w:rPr>
                <w:sz w:val="16"/>
              </w:rPr>
              <w:t>ENF</w:t>
            </w:r>
          </w:p>
        </w:tc>
        <w:tc>
          <w:tcPr>
            <w:tcW w:w="7371" w:type="dxa"/>
            <w:shd w:val="clear" w:color="auto" w:fill="FFFFFF"/>
          </w:tcPr>
          <w:p w:rsidR="008069A2" w:rsidRPr="009526D9" w:rsidRDefault="008069A2" w:rsidP="00841F85">
            <w:pPr>
              <w:spacing w:before="120" w:after="120"/>
              <w:rPr>
                <w:sz w:val="16"/>
              </w:rPr>
            </w:pPr>
            <w:r w:rsidRPr="009526D9">
              <w:rPr>
                <w:sz w:val="16"/>
              </w:rPr>
              <w:t>Stanisław Żółtek</w:t>
            </w:r>
          </w:p>
        </w:tc>
      </w:tr>
    </w:tbl>
    <w:p w:rsidR="008069A2" w:rsidRPr="009526D9" w:rsidRDefault="008069A2" w:rsidP="008069A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069A2" w:rsidRPr="009526D9" w:rsidTr="00841F85">
        <w:trPr>
          <w:cantSplit/>
        </w:trPr>
        <w:tc>
          <w:tcPr>
            <w:tcW w:w="1701" w:type="dxa"/>
            <w:shd w:val="pct10" w:color="000000" w:fill="FFFFFF"/>
            <w:vAlign w:val="center"/>
          </w:tcPr>
          <w:p w:rsidR="008069A2" w:rsidRPr="009526D9" w:rsidRDefault="008069A2" w:rsidP="00841F85">
            <w:pPr>
              <w:spacing w:before="120" w:after="120"/>
              <w:jc w:val="center"/>
              <w:rPr>
                <w:b/>
                <w:sz w:val="16"/>
              </w:rPr>
            </w:pPr>
            <w:r w:rsidRPr="009526D9">
              <w:rPr>
                <w:b/>
                <w:sz w:val="16"/>
              </w:rPr>
              <w:t>1</w:t>
            </w:r>
          </w:p>
        </w:tc>
        <w:tc>
          <w:tcPr>
            <w:tcW w:w="7371" w:type="dxa"/>
            <w:shd w:val="pct10" w:color="000000" w:fill="FFFFFF"/>
          </w:tcPr>
          <w:p w:rsidR="008069A2" w:rsidRPr="009526D9" w:rsidRDefault="008069A2" w:rsidP="00841F85">
            <w:pPr>
              <w:spacing w:before="120" w:after="120"/>
              <w:jc w:val="center"/>
              <w:rPr>
                <w:sz w:val="28"/>
                <w:szCs w:val="28"/>
              </w:rPr>
            </w:pPr>
            <w:r w:rsidRPr="009526D9">
              <w:rPr>
                <w:rFonts w:ascii="Arial" w:hAnsi="Arial"/>
                <w:b/>
                <w:sz w:val="28"/>
              </w:rPr>
              <w:t>0</w:t>
            </w:r>
          </w:p>
        </w:tc>
      </w:tr>
      <w:tr w:rsidR="008069A2" w:rsidRPr="009526D9" w:rsidTr="00841F85">
        <w:trPr>
          <w:cantSplit/>
        </w:trPr>
        <w:tc>
          <w:tcPr>
            <w:tcW w:w="1701" w:type="dxa"/>
            <w:shd w:val="clear" w:color="auto" w:fill="FFFFFF"/>
          </w:tcPr>
          <w:p w:rsidR="008069A2" w:rsidRPr="009526D9" w:rsidRDefault="008069A2" w:rsidP="00841F85">
            <w:pPr>
              <w:spacing w:before="120" w:after="120"/>
              <w:rPr>
                <w:sz w:val="16"/>
              </w:rPr>
            </w:pPr>
            <w:r w:rsidRPr="009526D9">
              <w:rPr>
                <w:sz w:val="16"/>
              </w:rPr>
              <w:t>ENF</w:t>
            </w:r>
          </w:p>
        </w:tc>
        <w:tc>
          <w:tcPr>
            <w:tcW w:w="7371" w:type="dxa"/>
            <w:shd w:val="clear" w:color="auto" w:fill="FFFFFF"/>
          </w:tcPr>
          <w:p w:rsidR="008069A2" w:rsidRPr="009526D9" w:rsidRDefault="008069A2" w:rsidP="00841F85">
            <w:pPr>
              <w:spacing w:before="120" w:after="120"/>
              <w:rPr>
                <w:sz w:val="16"/>
              </w:rPr>
            </w:pPr>
            <w:r w:rsidRPr="009526D9">
              <w:rPr>
                <w:sz w:val="16"/>
              </w:rPr>
              <w:t>Marco Zanni</w:t>
            </w:r>
          </w:p>
        </w:tc>
      </w:tr>
    </w:tbl>
    <w:p w:rsidR="008069A2" w:rsidRPr="009526D9" w:rsidRDefault="008069A2" w:rsidP="008069A2">
      <w:pPr>
        <w:pStyle w:val="Normal12"/>
      </w:pPr>
    </w:p>
    <w:p w:rsidR="008069A2" w:rsidRPr="009526D9" w:rsidRDefault="008069A2" w:rsidP="008069A2">
      <w:r w:rsidRPr="009526D9">
        <w:t>Erläuterungen:</w:t>
      </w:r>
    </w:p>
    <w:p w:rsidR="008069A2" w:rsidRPr="009526D9" w:rsidRDefault="008069A2" w:rsidP="008069A2">
      <w:pPr>
        <w:pStyle w:val="NormalTabs"/>
      </w:pPr>
      <w:r w:rsidRPr="009526D9">
        <w:t>+</w:t>
      </w:r>
      <w:r w:rsidRPr="009526D9">
        <w:tab/>
        <w:t>:</w:t>
      </w:r>
      <w:r w:rsidRPr="009526D9">
        <w:tab/>
        <w:t>dafür</w:t>
      </w:r>
    </w:p>
    <w:p w:rsidR="008069A2" w:rsidRPr="009526D9" w:rsidRDefault="008069A2" w:rsidP="008069A2">
      <w:pPr>
        <w:pStyle w:val="NormalTabs"/>
      </w:pPr>
      <w:r w:rsidRPr="009526D9">
        <w:t>-</w:t>
      </w:r>
      <w:r w:rsidRPr="009526D9">
        <w:tab/>
        <w:t>:</w:t>
      </w:r>
      <w:r w:rsidRPr="009526D9">
        <w:tab/>
        <w:t>dagegen</w:t>
      </w:r>
    </w:p>
    <w:p w:rsidR="008069A2" w:rsidRPr="009526D9" w:rsidRDefault="008069A2" w:rsidP="008069A2">
      <w:pPr>
        <w:pStyle w:val="NormalTabs"/>
      </w:pPr>
      <w:r w:rsidRPr="009526D9">
        <w:t>0</w:t>
      </w:r>
      <w:r w:rsidRPr="009526D9">
        <w:tab/>
        <w:t>:</w:t>
      </w:r>
      <w:r w:rsidRPr="009526D9">
        <w:tab/>
        <w:t>Enthaltung</w:t>
      </w:r>
    </w:p>
    <w:p w:rsidR="008069A2" w:rsidRPr="009526D9" w:rsidRDefault="008069A2" w:rsidP="008069A2"/>
    <w:bookmarkEnd w:id="5"/>
    <w:p w:rsidR="008069A2" w:rsidRPr="009526D9" w:rsidRDefault="008069A2" w:rsidP="008069A2"/>
    <w:p w:rsidR="008069A2" w:rsidRPr="009526D9" w:rsidRDefault="008069A2" w:rsidP="008069A2">
      <w:pPr>
        <w:pStyle w:val="RefProc"/>
      </w:pPr>
    </w:p>
    <w:p w:rsidR="004A670C" w:rsidRPr="009526D9" w:rsidRDefault="004A670C" w:rsidP="00927D10"/>
    <w:sectPr w:rsidR="004A670C" w:rsidRPr="009526D9" w:rsidSect="009526D9">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B2" w:rsidRPr="009526D9" w:rsidRDefault="00143FB2">
      <w:r w:rsidRPr="009526D9">
        <w:separator/>
      </w:r>
    </w:p>
  </w:endnote>
  <w:endnote w:type="continuationSeparator" w:id="0">
    <w:p w:rsidR="00143FB2" w:rsidRPr="009526D9" w:rsidRDefault="00143FB2">
      <w:r w:rsidRPr="009526D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D9" w:rsidRPr="00931187" w:rsidRDefault="009526D9" w:rsidP="009526D9">
    <w:pPr>
      <w:pStyle w:val="Footer"/>
      <w:rPr>
        <w:lang w:val="da-DK"/>
      </w:rPr>
    </w:pPr>
    <w:r w:rsidRPr="00931187">
      <w:rPr>
        <w:lang w:val="da-DK"/>
      </w:rPr>
      <w:t>PE</w:t>
    </w:r>
    <w:r w:rsidRPr="00931187">
      <w:rPr>
        <w:rStyle w:val="HideTWBExt"/>
        <w:noProof w:val="0"/>
        <w:lang w:val="da-DK"/>
      </w:rPr>
      <w:t>&lt;NoPE&gt;</w:t>
    </w:r>
    <w:r w:rsidRPr="00931187">
      <w:rPr>
        <w:lang w:val="da-DK"/>
      </w:rPr>
      <w:t>597.622</w:t>
    </w:r>
    <w:r w:rsidRPr="00931187">
      <w:rPr>
        <w:rStyle w:val="HideTWBExt"/>
        <w:noProof w:val="0"/>
        <w:lang w:val="da-DK"/>
      </w:rPr>
      <w:t>&lt;/NoPE&gt;&lt;Version&gt;</w:t>
    </w:r>
    <w:r w:rsidRPr="00931187">
      <w:rPr>
        <w:lang w:val="da-DK"/>
      </w:rPr>
      <w:t>v02-00</w:t>
    </w:r>
    <w:r w:rsidRPr="00931187">
      <w:rPr>
        <w:rStyle w:val="HideTWBExt"/>
        <w:noProof w:val="0"/>
        <w:lang w:val="da-DK"/>
      </w:rPr>
      <w:t>&lt;/Version&gt;</w:t>
    </w:r>
    <w:r w:rsidRPr="00931187">
      <w:rPr>
        <w:lang w:val="da-DK"/>
      </w:rPr>
      <w:tab/>
    </w:r>
    <w:r w:rsidRPr="009526D9">
      <w:fldChar w:fldCharType="begin"/>
    </w:r>
    <w:r w:rsidRPr="00931187">
      <w:rPr>
        <w:lang w:val="da-DK"/>
      </w:rPr>
      <w:instrText xml:space="preserve"> PAGE  \* MERGEFORMAT </w:instrText>
    </w:r>
    <w:r w:rsidRPr="009526D9">
      <w:fldChar w:fldCharType="separate"/>
    </w:r>
    <w:r w:rsidR="00931187">
      <w:rPr>
        <w:noProof/>
        <w:lang w:val="da-DK"/>
      </w:rPr>
      <w:t>10</w:t>
    </w:r>
    <w:r w:rsidRPr="009526D9">
      <w:fldChar w:fldCharType="end"/>
    </w:r>
    <w:r w:rsidRPr="00931187">
      <w:rPr>
        <w:lang w:val="da-DK"/>
      </w:rPr>
      <w:t>/</w:t>
    </w:r>
    <w:r w:rsidR="00931187">
      <w:fldChar w:fldCharType="begin"/>
    </w:r>
    <w:r w:rsidR="00931187" w:rsidRPr="00931187">
      <w:rPr>
        <w:lang w:val="da-DK"/>
      </w:rPr>
      <w:instrText xml:space="preserve"> NUMPAGES  \* MERGEFORMAT </w:instrText>
    </w:r>
    <w:r w:rsidR="00931187">
      <w:fldChar w:fldCharType="separate"/>
    </w:r>
    <w:r w:rsidR="00931187">
      <w:rPr>
        <w:noProof/>
        <w:lang w:val="da-DK"/>
      </w:rPr>
      <w:t>15</w:t>
    </w:r>
    <w:r w:rsidR="00931187">
      <w:rPr>
        <w:noProof/>
      </w:rPr>
      <w:fldChar w:fldCharType="end"/>
    </w:r>
    <w:r w:rsidRPr="00931187">
      <w:rPr>
        <w:lang w:val="da-DK"/>
      </w:rPr>
      <w:tab/>
    </w:r>
    <w:r w:rsidRPr="00931187">
      <w:rPr>
        <w:rStyle w:val="HideTWBExt"/>
        <w:noProof w:val="0"/>
        <w:lang w:val="da-DK"/>
      </w:rPr>
      <w:t>&lt;PathFdR&gt;</w:t>
    </w:r>
    <w:r w:rsidRPr="00931187">
      <w:rPr>
        <w:lang w:val="da-DK"/>
      </w:rPr>
      <w:t>AD\1122375DE.docx</w:t>
    </w:r>
    <w:r w:rsidRPr="00931187">
      <w:rPr>
        <w:rStyle w:val="HideTWBExt"/>
        <w:noProof w:val="0"/>
        <w:lang w:val="da-DK"/>
      </w:rPr>
      <w:t>&lt;/PathFdR&gt;</w:t>
    </w:r>
  </w:p>
  <w:p w:rsidR="007F187F" w:rsidRPr="00931187" w:rsidRDefault="009526D9" w:rsidP="009526D9">
    <w:pPr>
      <w:pStyle w:val="Footer2"/>
      <w:rPr>
        <w:lang w:val="da-DK"/>
      </w:rPr>
    </w:pPr>
    <w:r w:rsidRPr="00931187">
      <w:rPr>
        <w:lang w:val="da-DK"/>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D9" w:rsidRPr="009526D9" w:rsidRDefault="009526D9" w:rsidP="009526D9">
    <w:pPr>
      <w:pStyle w:val="Footer"/>
    </w:pPr>
    <w:r w:rsidRPr="009526D9">
      <w:rPr>
        <w:rStyle w:val="HideTWBExt"/>
        <w:noProof w:val="0"/>
      </w:rPr>
      <w:t>&lt;PathFdR&gt;</w:t>
    </w:r>
    <w:r w:rsidRPr="009526D9">
      <w:t>AD\1122375DE.docx</w:t>
    </w:r>
    <w:r w:rsidRPr="009526D9">
      <w:rPr>
        <w:rStyle w:val="HideTWBExt"/>
        <w:noProof w:val="0"/>
      </w:rPr>
      <w:t>&lt;/PathFdR&gt;</w:t>
    </w:r>
    <w:r w:rsidRPr="009526D9">
      <w:tab/>
    </w:r>
    <w:r w:rsidRPr="009526D9">
      <w:fldChar w:fldCharType="begin"/>
    </w:r>
    <w:r w:rsidRPr="009526D9">
      <w:instrText xml:space="preserve"> PAGE  \* MERGEFORMAT </w:instrText>
    </w:r>
    <w:r w:rsidRPr="009526D9">
      <w:fldChar w:fldCharType="separate"/>
    </w:r>
    <w:r w:rsidR="00931187">
      <w:rPr>
        <w:noProof/>
      </w:rPr>
      <w:t>11</w:t>
    </w:r>
    <w:r w:rsidRPr="009526D9">
      <w:fldChar w:fldCharType="end"/>
    </w:r>
    <w:r w:rsidRPr="009526D9">
      <w:t>/</w:t>
    </w:r>
    <w:r w:rsidR="00931187">
      <w:fldChar w:fldCharType="begin"/>
    </w:r>
    <w:r w:rsidR="00931187">
      <w:instrText xml:space="preserve"> NUMPAGES  \* MERGEFORMAT </w:instrText>
    </w:r>
    <w:r w:rsidR="00931187">
      <w:fldChar w:fldCharType="separate"/>
    </w:r>
    <w:r w:rsidR="00931187">
      <w:rPr>
        <w:noProof/>
      </w:rPr>
      <w:t>15</w:t>
    </w:r>
    <w:r w:rsidR="00931187">
      <w:rPr>
        <w:noProof/>
      </w:rPr>
      <w:fldChar w:fldCharType="end"/>
    </w:r>
    <w:r w:rsidRPr="009526D9">
      <w:tab/>
      <w:t>PE</w:t>
    </w:r>
    <w:r w:rsidRPr="009526D9">
      <w:rPr>
        <w:rStyle w:val="HideTWBExt"/>
        <w:noProof w:val="0"/>
      </w:rPr>
      <w:t>&lt;NoPE&gt;</w:t>
    </w:r>
    <w:r w:rsidRPr="009526D9">
      <w:t>597.622</w:t>
    </w:r>
    <w:r w:rsidRPr="009526D9">
      <w:rPr>
        <w:rStyle w:val="HideTWBExt"/>
        <w:noProof w:val="0"/>
      </w:rPr>
      <w:t>&lt;/NoPE&gt;&lt;Version&gt;</w:t>
    </w:r>
    <w:r w:rsidRPr="009526D9">
      <w:t>v02-00</w:t>
    </w:r>
    <w:r w:rsidRPr="009526D9">
      <w:rPr>
        <w:rStyle w:val="HideTWBExt"/>
        <w:noProof w:val="0"/>
      </w:rPr>
      <w:t>&lt;/Version&gt;</w:t>
    </w:r>
  </w:p>
  <w:p w:rsidR="007F187F" w:rsidRPr="009526D9" w:rsidRDefault="009526D9" w:rsidP="009526D9">
    <w:pPr>
      <w:pStyle w:val="Footer2"/>
    </w:pPr>
    <w:r w:rsidRPr="009526D9">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D9" w:rsidRPr="009526D9" w:rsidRDefault="009526D9" w:rsidP="009526D9">
    <w:pPr>
      <w:pStyle w:val="Footer"/>
    </w:pPr>
    <w:r w:rsidRPr="009526D9">
      <w:rPr>
        <w:rStyle w:val="HideTWBExt"/>
        <w:noProof w:val="0"/>
      </w:rPr>
      <w:t>&lt;PathFdR&gt;</w:t>
    </w:r>
    <w:r w:rsidRPr="009526D9">
      <w:t>AD\1122375DE.docx</w:t>
    </w:r>
    <w:r w:rsidRPr="009526D9">
      <w:rPr>
        <w:rStyle w:val="HideTWBExt"/>
        <w:noProof w:val="0"/>
      </w:rPr>
      <w:t>&lt;/PathFdR&gt;</w:t>
    </w:r>
    <w:r w:rsidRPr="009526D9">
      <w:tab/>
    </w:r>
    <w:r w:rsidRPr="009526D9">
      <w:tab/>
      <w:t>PE</w:t>
    </w:r>
    <w:r w:rsidRPr="009526D9">
      <w:rPr>
        <w:rStyle w:val="HideTWBExt"/>
        <w:noProof w:val="0"/>
      </w:rPr>
      <w:t>&lt;NoPE&gt;</w:t>
    </w:r>
    <w:r w:rsidRPr="009526D9">
      <w:t>597.622</w:t>
    </w:r>
    <w:r w:rsidRPr="009526D9">
      <w:rPr>
        <w:rStyle w:val="HideTWBExt"/>
        <w:noProof w:val="0"/>
      </w:rPr>
      <w:t>&lt;/NoPE&gt;&lt;Version&gt;</w:t>
    </w:r>
    <w:r w:rsidRPr="009526D9">
      <w:t>v02-00</w:t>
    </w:r>
    <w:r w:rsidRPr="009526D9">
      <w:rPr>
        <w:rStyle w:val="HideTWBExt"/>
        <w:noProof w:val="0"/>
      </w:rPr>
      <w:t>&lt;/Version&gt;</w:t>
    </w:r>
  </w:p>
  <w:p w:rsidR="007F187F" w:rsidRPr="009526D9" w:rsidRDefault="009526D9" w:rsidP="009526D9">
    <w:pPr>
      <w:pStyle w:val="Footer2"/>
      <w:tabs>
        <w:tab w:val="center" w:pos="4535"/>
      </w:tabs>
    </w:pPr>
    <w:r w:rsidRPr="009526D9">
      <w:t>DE</w:t>
    </w:r>
    <w:r w:rsidRPr="009526D9">
      <w:tab/>
    </w:r>
    <w:r w:rsidRPr="009526D9">
      <w:rPr>
        <w:b w:val="0"/>
        <w:i/>
        <w:color w:val="C0C0C0"/>
        <w:sz w:val="22"/>
      </w:rPr>
      <w:t>In Vielfalt geeint</w:t>
    </w:r>
    <w:r w:rsidRPr="009526D9">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B2" w:rsidRPr="009526D9" w:rsidRDefault="00143FB2">
      <w:r w:rsidRPr="009526D9">
        <w:separator/>
      </w:r>
    </w:p>
  </w:footnote>
  <w:footnote w:type="continuationSeparator" w:id="0">
    <w:p w:rsidR="00143FB2" w:rsidRPr="009526D9" w:rsidRDefault="00143FB2">
      <w:r w:rsidRPr="009526D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87" w:rsidRDefault="009311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87" w:rsidRDefault="009311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87" w:rsidRDefault="00931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2"/>
    <w:docVar w:name="CODEMNU" w:val=" 1"/>
    <w:docVar w:name="COM2KEY" w:val="ITRE"/>
    <w:docVar w:name="COMKEY" w:val="BUDG"/>
    <w:docVar w:name="CopyToNetwork" w:val="-1"/>
    <w:docVar w:name="DOCCODMNU" w:val=" 1"/>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RepeatBlock-AmendADE" w:val="{\rtf1\adeflang1025\ansi\ansicpg1252\uc1\adeff0\deff0\stshfdbch0\stshfloch0\stshfhich0\stshfbi0\deflang1031\deflangfe1031\themelang1031\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1\langfe1031\cgrid\langnp1031\langfenp1031 \snext11 \ssemihidden \spriority0 Normal Table;}{\*\cs15 \additive _x000d__x000a_\v\f1\fs20\cf9\lang1024\langfe1024\noproof \spriority0 \styrsid2322133 HideTWBExt;}{\s16\ql \li0\ri0\sa120\nowidctlpar\wrapdefault\aspalpha\aspnum\faauto\adjustright\rin0\lin0\itap0 \rtlch\fcs1 \af0\afs20\alang1025 \ltrch\fcs0 _x000d__x000a_\fs24\lang1031\langfe2057\cgrid\langnp1031\langfenp2057 \sbasedon0 \snext16 \slink17 \spriority0 \styrsid2322133 Normal6;}{\*\cs17 \additive \fs24\lang0\langfe2057\langfenp2057 \slink16 \slocked \spriority0 \styrsid2322133 Normal6 Char;}{_x000d__x000a_\s18\ql \li0\ri0\nowidctlpar\wrapdefault\aspalpha\aspnum\faauto\adjustright\rin0\lin0\itap0 \rtlch\fcs1 \af0\afs20\alang1025 \ltrch\fcs0 \b\fs24\lang1031\langfe2057\cgrid\langnp1031\langfenp2057 \sbasedon0 \snext18 \slink19 \spriority0 \styrsid2322133 _x000d__x000a_NormalBold;}{\*\cs19 \additive \b\fs24\lang0\langfe2057\langfenp2057 \slink18 \slocked \spriority0 \styrsid2322133 NormalBold Char;}{\s20\ql \li0\ri0\sb240\nowidctlpar\wrapdefault\aspalpha\aspnum\faauto\adjustright\rin0\lin0\itap0 \rtlch\fcs1 _x000d__x000a_\af0\afs20\alang1025 \ltrch\fcs0 \i\fs24\lang1031\langfe2057\cgrid\langnp1031\langfenp2057 \sbasedon0 \snext20 \spriority0 \styrsid2322133 Normal12Italic;}{\*\cs21 \additive \v\cf15 \spriority0 \styrsid2322133 HideTWBInt;}{_x000d__x000a_\s22\qc \li0\ri0\sb240\keepn\nowidctlpar\wrapdefault\aspalpha\aspnum\faauto\adjustright\rin0\lin0\itap0 \rtlch\fcs1 \af0\afs20\alang1025 \ltrch\fcs0 \i\fs24\lang1031\langfe2057\cgrid\langnp1031\langfenp2057 \sbasedon0 \snext0 \spriority0 \styrsid2322133 _x000d__x000a_JustificationTitle;}{\s23\qc \li0\ri0\sa240\nowidctlpar\wrapdefault\aspalpha\aspnum\faauto\adjustright\rin0\lin0\itap0 \rtlch\fcs1 \af0\afs20\alang1025 \ltrch\fcs0 \i\fs24\lang1031\langfe2057\cgrid\langnp1031\langfenp2057 _x000d__x000a_\sbasedon0 \snext23 \spriority0 \styrsid2322133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4 \spriority0 \styrsid2322133 AMNumberTabs;}{\s25\ql \li0\ri0\sb240\nowidctlpar\wrapdefault\aspalpha\aspnum\faauto\adjustright\rin0\lin0\itap0 \rtlch\fcs1 _x000d__x000a_\af0\afs20\alang1025 \ltrch\fcs0 \b\fs24\lang1031\langfe2057\cgrid\langnp1031\langfenp2057 \sbasedon0 \snext25 \spriority0 \styrsid2322133 NormalBold12b;}}{\*\rsidtbl \rsid24658\rsid735077\rsid2322133\rsid2892074\rsid4666813\rsid6641733\rsid9636012_x000d__x000a_\rsid11215221\rsid12154954\rsid14424199\rsid15204470\rsid15285974\rsid15950462\rsid16324206\rsid16396895\rsid16662270}{\mmathPr\mmathFont34\mbrkBin0\mbrkBinSub0\msmallFrac0\mdispDef1\mlMargin0\mrMargin0\mdefJc1\mwrapIndent1440\mintLim0\mnaryLim1}{\info_x000d__x000a_{\author HARTMANN-MUTSCH Christa}{\operator HARTMANN-MUTSCH Christa}{\creatim\yr2017\mo4\dy12\hr14\min9}{\revtim\yr2017\mo4\dy12\hr14\min9}{\version1}{\edmins0}{\nofpages1}{\nofwords43}{\nofchars297}{\*\company European Parliament}{\nofcharsws336}_x000d__x000a_{\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322133\utinl \fet0{\*\wgrffmtfilter 013f}\ilfomacatclnup0{\*\template C:\\Users\\CHARTM~1\\AppData\\Local\\Temp\\Blank1.dot}{\*\ftnsep \ltrpar \pard\plain \ltrpar_x000d__x000a_\ql \li0\ri0\widctlpar\wrapdefault\aspalpha\aspnum\faauto\adjustright\rin0\lin0\itap0 \rtlch\fcs1 \af0\afs20\alang1025 \ltrch\fcs0 \fs24\lang2057\langfe2057\cgrid\langnp2057\langfenp2057 {\rtlch\fcs1 \af0 \ltrch\fcs0 \insrsid16396895 \chftnsep _x000d__x000a_\par }}{\*\ftnsepc \ltrpar \pard\plain \ltrpar\ql \li0\ri0\widctlpar\wrapdefault\aspalpha\aspnum\faauto\adjustright\rin0\lin0\itap0 \rtlch\fcs1 \af0\afs20\alang1025 \ltrch\fcs0 \fs24\lang2057\langfe2057\cgrid\langnp2057\langfenp2057 {\rtlch\fcs1 \af0 _x000d__x000a_\ltrch\fcs0 \insrsid16396895 \chftnsepc _x000d__x000a_\par }}{\*\aftnsep \ltrpar \pard\plain \ltrpar\ql \li0\ri0\widctlpar\wrapdefault\aspalpha\aspnum\faauto\adjustright\rin0\lin0\itap0 \rtlch\fcs1 \af0\afs20\alang1025 \ltrch\fcs0 \fs24\lang2057\langfe2057\cgrid\langnp2057\langfenp2057 {\rtlch\fcs1 \af0 _x000d__x000a_\ltrch\fcs0 \insrsid16396895 \chftnsep _x000d__x000a_\par }}{\*\aftnsepc \ltrpar \pard\plain \ltrpar\ql \li0\ri0\widctlpar\wrapdefault\aspalpha\aspnum\faauto\adjustright\rin0\lin0\itap0 \rtlch\fcs1 \af0\afs20\alang1025 \ltrch\fcs0 \fs24\lang2057\langfe2057\cgrid\langnp2057\langfenp2057 {\rtlch\fcs1 \af0 _x000d__x000a_\ltrch\fcs0 \insrsid1639689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7563368 \rtlch\fcs1 \af0\afs20\alang1025 \ltrch\fcs0 \b\fs24\lang1031\langfe2057\cgrid\langnp1031\langfenp2057 {\rtlch\fcs1 \af0 \ltrch\fcs0 \cs15\b0\v\f1\fs20\cf9\insrsid2322133\charrsid8066234 {\*\bkmkstart restartA}&lt;AmendA&gt;}{_x000d__x000a_\rtlch\fcs1 \af0 \ltrch\fcs0 \insrsid2322133\charrsid8066234 \'c4nderungsantrag\tab \tab }{\rtlch\fcs1 \af0 \ltrch\fcs0 \cs15\b0\v\f1\fs20\cf9\insrsid2322133\charrsid8066234 &lt;NumAmA&gt;}{\rtlch\fcs1 \af0 \ltrch\fcs0 \insrsid2322133\charrsid8066234 #}{_x000d__x000a_\rtlch\fcs1 \af0 \ltrch\fcs0 \cs21\v\cf15\insrsid2322133\charrsid8066234 ENMIENDA@NRAM@}{\rtlch\fcs1 \af0 \ltrch\fcs0 \insrsid2322133\charrsid8066234 #}{\rtlch\fcs1 \af0 \ltrch\fcs0 \cs15\b0\v\f1\fs20\cf9\insrsid2322133\charrsid8066234 &lt;/NumAmA&gt;}{_x000d__x000a_\rtlch\fcs1 \af0 \ltrch\fcs0 \insrsid2322133\charrsid8066234 _x000d__x000a_\par }\pard\plain \ltrpar\s25\ql \li0\ri0\sb240\keepn\nowidctlpar\wrapdefault\aspalpha\aspnum\faauto\adjustright\rin0\lin0\itap0\pararsid7563368 \rtlch\fcs1 \af0\afs20\alang1025 \ltrch\fcs0 \b\fs24\lang1031\langfe2057\cgrid\langnp1031\langfenp2057 {_x000d__x000a_\rtlch\fcs1 \af0 \ltrch\fcs0 \cs15\b0\v\f1\fs20\cf9\insrsid2322133\charrsid8066234 &lt;DocAmend&gt;}{\rtlch\fcs1 \af0 \ltrch\fcs0 \insrsid2322133\charrsid8066234 Entwurf einer legislativen Entschlie\'dfung}{\rtlch\fcs1 \af0 \ltrch\fcs0 _x000d__x000a_\cs15\b0\v\f1\fs20\cf9\insrsid2322133\charrsid8066234 &lt;/DocAmend&gt;}{\rtlch\fcs1 \af0 \ltrch\fcs0 \insrsid2322133\charrsid8066234 _x000d__x000a_\par }\pard\plain \ltrpar\s18\ql \li0\ri0\nowidctlpar\wrapdefault\aspalpha\aspnum\faauto\adjustright\rin0\lin0\itap0\pararsid7563368 \rtlch\fcs1 \af0\afs20\alang1025 \ltrch\fcs0 \b\fs24\lang1031\langfe2057\cgrid\langnp1031\langfenp2057 {\rtlch\fcs1 \af0 _x000d__x000a_\ltrch\fcs0 \cs15\b0\v\f1\fs20\cf9\insrsid2322133\charrsid8066234 &lt;Article&gt;}{\rtlch\fcs1 \af0 \ltrch\fcs0 \cf10\insrsid2322133\charrsid264000 \u9668\'3f}{\rtlch\fcs1 \af0 \ltrch\fcs0 \insrsid2322133\charrsid8066234 #}{\rtlch\fcs1 \af0 \ltrch\fcs0 _x000d__x000a_\cs21\v\cf15\insrsid2322133\charrsid8066234 TVTRESPART@RESPART@}{\rtlch\fcs1 \af0 \ltrch\fcs0 \insrsid2322133\charrsid8066234 #}{\rtlch\fcs1 \af0 \ltrch\fcs0 \cf10\insrsid2322133\charrsid264000 \u9658\'3f}{\rtlch\fcs1 \af0 \ltrch\fcs0 _x000d__x000a_\cs15\b0\v\f1\fs20\cf9\insrsid2322133\charrsid8066234 &lt;/Article&gt;}{\rtlch\fcs1 \af0 \ltrch\fcs0 \cs19\b0\insrsid2322133\charrsid8066234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1\langfe2057\langnp1031\insrsid2322133\charrsid8066234 \cell }\pard \ltrpar\ql \li0\ri0\widctlpar\intbl\wrapdefault\aspalpha\aspnum\faauto\adjustright\rin0\lin0 _x000d__x000a_{\rtlch\fcs1 \af0 \ltrch\fcs0 \lang1031\langfe2057\langnp1031\insrsid2322133\charrsid8066234 \trowd \ltrrow\ts11\trqc\trgaph340\trleft-340\trftsWidth1\trftsWidthB3\trftsWidthA3\trpaddl340\trpaddr340\trpaddfl3\trpaddfr3\tblrsid14374628\tblind0\tblindtype3 _x000d__x000a_\clvertalt\clbrdrt\brdrtbl \clbrdrl\brdrtbl \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1031\langfe2057\cgrid\langnp1031\langfenp2057 {\rtlch\fcs1 \af0 \ltrch\fcs0 _x000d__x000a_\insrsid2322133\charrsid8066234 Entwurf einer legislativen Entschlie\'dfung\cell Ge\'e4nderter Text\cell }\pard\plain \ltrpar\ql \li0\ri0\widctlpar\intbl\wrapdefault\aspalpha\aspnum\faauto\adjustright\rin0\lin0 \rtlch\fcs1 \af0\afs20\alang1025 _x000d__x000a_\ltrch\fcs0 \fs24\lang2057\langfe2057\cgrid\langnp2057\langfenp2057 {\rtlch\fcs1 \af0 \ltrch\fcs0 \lang1031\langfe2057\langnp1031\insrsid2322133\charrsid8066234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31\langfe2057\cgrid\langnp1031\langfenp2057 {\rtlch\fcs1 \af0 \ltrch\fcs0 _x000d__x000a_\insrsid2322133\charrsid8066234 ##\cell ##}{\rtlch\fcs1 \af0\afs24 \ltrch\fcs0 \insrsid2322133\charrsid8066234 \cell }\pard\plain \ltrpar\ql \li0\ri0\widctlpar\intbl\wrapdefault\aspalpha\aspnum\faauto\adjustright\rin0\lin0 \rtlch\fcs1 _x000d__x000a_\af0\afs20\alang1025 \ltrch\fcs0 \fs24\lang2057\langfe2057\cgrid\langnp2057\langfenp2057 {\rtlch\fcs1 \af0 \ltrch\fcs0 \lang1031\langfe2057\langnp1031\insrsid2322133\charrsid8066234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keepn\nowidctlpar\wrapdefault\aspalpha\aspnum\faauto\adjustright\rin0\lin0\itap0\pararsid7563368 \rtlch\fcs1 \af0\afs20\alang1025 \ltrch\fcs0 \i\fs24\lang1031\langfe2057\cgrid\langnp1031\langfenp2057 {\rtlch\fcs1 \af0 \ltrch\fcs0 _x000d__x000a_\cs15\i0\v\f1\fs20\cf9\insrsid2322133\charrsid8066234 &lt;TitreJust&gt;}{\rtlch\fcs1 \af0 \ltrch\fcs0 \insrsid2322133\charrsid8066234 Begr\'fcndung}{\rtlch\fcs1 \af0 \ltrch\fcs0 \cs15\i0\v\f1\fs20\cf9\insrsid2322133\charrsid8066234 &lt;/TitreJust&gt;}{\rtlch\fcs1 _x000d__x000a_\af0 \ltrch\fcs0 \insrsid2322133\charrsid8066234 _x000d__x000a_\par }\pard\plain \ltrpar\s20\ql \li0\ri0\sb240\nowidctlpar\wrapdefault\aspalpha\aspnum\faauto\adjustright\rin0\lin0\itap0\pararsid7563368 \rtlch\fcs1 \af0\afs20\alang1025 \ltrch\fcs0 \i\fs24\lang1031\langfe2057\cgrid\langnp1031\langfenp2057 {\rtlch\fcs1 \af0 _x000d__x000a_\ltrch\fcs0 \cs15\i0\v\f1\fs20\cf9\insrsid2322133\charrsid8066234 &lt;OptDelPrev&gt;}{\rtlch\fcs1 \af0 \ltrch\fcs0 \insrsid2322133\charrsid8066234 #}{\rtlch\fcs1 \af0 \ltrch\fcs0 \cs21\v\cf15\insrsid2322133\charrsid8066234 MNU[TEXTJUSTYES][TEXTJUSTNO]@CHOICE@}{_x000d__x000a_\rtlch\fcs1 \af0 \ltrch\fcs0 \insrsid2322133\charrsid8066234 #}{\rtlch\fcs1 \af0 \ltrch\fcs0 \cs15\i0\v\f1\fs20\cf9\insrsid2322133\charrsid8066234 &lt;/OptDelPrev&gt;}{\rtlch\fcs1 \af0 \ltrch\fcs0 \insrsid2322133\charrsid8066234 _x000d__x000a_\par }\pard\plain \ltrpar\ql \li0\ri0\widctlpar\wrapdefault\aspalpha\aspnum\faauto\adjustright\rin0\lin0\itap0\pararsid7563368 \rtlch\fcs1 \af0\afs20\alang1025 \ltrch\fcs0 \fs24\lang2057\langfe2057\cgrid\langnp2057\langfenp2057 {\rtlch\fcs1 \af0 \ltrch\fcs0 _x000d__x000a_\cs15\v\f1\fs20\cf9\lang1031\langfe2057\langnp1031\insrsid2322133\charrsid8066234 &lt;/AmendA&gt;}{\rtlch\fcs1 \af0 \ltrch\fcs0 \insrsid2322133\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b1_x000d__x000a_ecb085b3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DE" w:val="{\rtf1\adeflang1025\ansi\ansicpg1252\uc1\adeff0\deff0\stshfdbch0\stshfloch0\stshfhich0\stshfbi0\deflang1031\deflangfe1031\themelang1031\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1\langfe1031\cgrid\langnp1031\langfenp1031 \snext11 \ssemihidden \spriority0 Normal Table;}{\*\cs15 \additive _x000d__x000a_\v\f1\fs20\cf9\lang1024\langfe1024\noproof \spriority0 \styrsid615750 HideTWBExt;}{\s16\ql \li0\ri0\sa120\nowidctlpar\wrapdefault\aspalpha\aspnum\faauto\adjustright\rin0\lin0\itap0 \rtlch\fcs1 \af0\afs20\alang1025 \ltrch\fcs0 _x000d__x000a_\fs24\lang1031\langfe2057\cgrid\langnp1031\langfenp2057 \sbasedon0 \snext16 \slink17 \spriority0 \styrsid615750 Normal6;}{\*\cs17 \additive \fs24\lang0\langfe2057\langfenp2057 \slink16 \slocked \spriority0 \styrsid615750 Normal6 Char;}{_x000d__x000a_\s18\ql \li0\ri0\nowidctlpar\wrapdefault\aspalpha\aspnum\faauto\adjustright\rin0\lin0\itap0 \rtlch\fcs1 \af0\afs20\alang1025 \ltrch\fcs0 \b\fs24\lang1031\langfe2057\cgrid\langnp1031\langfenp2057 \sbasedon0 \snext18 \slink19 \spriority0 \styrsid615750 _x000d__x000a_NormalBold;}{\*\cs19 \additive \b\fs24\lang0\langfe2057\langfenp2057 \slink18 \slocked \spriority0 \styrsid615750 NormalBold Char;}{\s20\ql \li0\ri0\sb240\nowidctlpar\wrapdefault\aspalpha\aspnum\faauto\adjustright\rin0\lin0\itap0 \rtlch\fcs1 _x000d__x000a_\af0\afs20\alang1025 \ltrch\fcs0 \i\fs24\lang1031\langfe2057\cgrid\langnp1031\langfenp2057 \sbasedon0 \snext20 \spriority0 \styrsid615750 Normal12Italic;}{\s21\qc \li0\ri0\sb240\nowidctlpar\wrapdefault\aspalpha\aspnum\faauto\adjustright\rin0\lin0\itap0 _x000d__x000a_\rtlch\fcs1 \af0\afs20\alang1025 \ltrch\fcs0 \i\fs24\lang1031\langfe2057\cgrid\langnp1031\langfenp2057 \sbasedon0 \snext21 \spriority0 \styrsid615750 CrossRef;}{\*\cs22 \additive \v\cf15 \spriority0 \styrsid615750 HideTWBInt;}{_x000d__x000a_\s23\qc \li0\ri0\sb240\keepn\nowidctlpar\wrapdefault\aspalpha\aspnum\faauto\adjustright\rin0\lin0\itap0 \rtlch\fcs1 \af0\afs20\alang1025 \ltrch\fcs0 \i\fs24\lang1031\langfe2057\cgrid\langnp1031\langfenp2057 \sbasedon0 \snext0 \spriority0 \styrsid615750 _x000d__x000a_JustificationTitle;}{\s24\qc \li0\ri0\sa240\nowidctlpar\wrapdefault\aspalpha\aspnum\faauto\adjustright\rin0\lin0\itap0 \rtlch\fcs1 \af0\afs20\alang1025 \ltrch\fcs0 \i\fs24\lang1031\langfe2057\cgrid\langnp1031\langfenp2057 _x000d__x000a_\sbasedon0 \snext24 \spriority0 \styrsid615750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5 \spriority0 \styrsid615750 AMNumberTabs;}{\s26\ql \li0\ri0\sb240\nowidctlpar\wrapdefault\aspalpha\aspnum\faauto\adjustright\rin0\lin0\itap0 \rtlch\fcs1 _x000d__x000a_\af0\afs20\alang1025 \ltrch\fcs0 \b\fs24\lang1031\langfe2057\cgrid\langnp1031\langfenp2057 \sbasedon0 \snext26 \spriority0 \styrsid615750 NormalBold12b;}}{\*\rsidtbl \rsid24658\rsid615750\rsid735077\rsid2892074\rsid4666813\rsid6641733\rsid9636012_x000d__x000a_\rsid10714547\rsid11215221\rsid12154954\rsid14424199\rsid15204470\rsid15285974\rsid15950462\rsid16324206\rsid16662270}{\mmathPr\mmathFont34\mbrkBin0\mbrkBinSub0\msmallFrac0\mdispDef1\mlMargin0\mrMargin0\mdefJc1\mwrapIndent1440\mintLim0\mnaryLim1}{\info_x000d__x000a_{\author HARTMANN-MUTSCH Christa}{\operator HARTMANN-MUTSCH Christa}{\creatim\yr2017\mo4\dy12\hr14\min9}{\revtim\yr2017\mo4\dy12\hr14\min9}{\version1}{\edmins0}{\nofpages1}{\nofwords83}{\nofchars576}{\*\company European Parliament}{\nofcharsws651}_x000d__x000a_{\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15750\utinl \fet0{\*\wgrffmtfilter 013f}\ilfomacatclnup0{\*\template C:\\Users\\CHARTM~1\\AppData\\Local\\Temp\\Blank1.dot}{\*\ftnsep \ltrpar \pard\plain \ltrpar_x000d__x000a_\ql \li0\ri0\widctlpar\wrapdefault\aspalpha\aspnum\faauto\adjustright\rin0\lin0\itap0 \rtlch\fcs1 \af0\afs20\alang1025 \ltrch\fcs0 \fs24\lang2057\langfe2057\cgrid\langnp2057\langfenp2057 {\rtlch\fcs1 \af0 \ltrch\fcs0 \insrsid10714547 \chftnsep _x000d__x000a_\par }}{\*\ftnsepc \ltrpar \pard\plain \ltrpar\ql \li0\ri0\widctlpar\wrapdefault\aspalpha\aspnum\faauto\adjustright\rin0\lin0\itap0 \rtlch\fcs1 \af0\afs20\alang1025 \ltrch\fcs0 \fs24\lang2057\langfe2057\cgrid\langnp2057\langfenp2057 {\rtlch\fcs1 \af0 _x000d__x000a_\ltrch\fcs0 \insrsid10714547 \chftnsepc _x000d__x000a_\par }}{\*\aftnsep \ltrpar \pard\plain \ltrpar\ql \li0\ri0\widctlpar\wrapdefault\aspalpha\aspnum\faauto\adjustright\rin0\lin0\itap0 \rtlch\fcs1 \af0\afs20\alang1025 \ltrch\fcs0 \fs24\lang2057\langfe2057\cgrid\langnp2057\langfenp2057 {\rtlch\fcs1 \af0 _x000d__x000a_\ltrch\fcs0 \insrsid10714547 \chftnsep _x000d__x000a_\par }}{\*\aftnsepc \ltrpar \pard\plain \ltrpar\ql \li0\ri0\widctlpar\wrapdefault\aspalpha\aspnum\faauto\adjustright\rin0\lin0\itap0 \rtlch\fcs1 \af0\afs20\alang1025 \ltrch\fcs0 \fs24\lang2057\langfe2057\cgrid\langnp2057\langfenp2057 {\rtlch\fcs1 \af0 _x000d__x000a_\ltrch\fcs0 \insrsid1071454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6723062 \rtlch\fcs1 \af0\afs20\alang1025 \ltrch\fcs0 \b\fs24\lang1031\langfe2057\cgrid\langnp1031\langfenp2057 {\rtlch\fcs1 \af0 \ltrch\fcs0 \cs15\b0\v\f1\fs20\cf9\insrsid615750\charrsid8066234 {\*\bkmkstart restartB}&lt;AmendB&gt;}{_x000d__x000a_\rtlch\fcs1 \af0 \ltrch\fcs0 \insrsid615750\charrsid8066234 \'c4nderungsantrag\tab \tab }{\rtlch\fcs1 \af0 \ltrch\fcs0 \cs15\b0\v\f1\fs20\cf9\insrsid615750\charrsid8066234 &lt;NumAmB&gt;}{\rtlch\fcs1 \af0 \ltrch\fcs0 \insrsid615750\charrsid8066234 #}{_x000d__x000a_\rtlch\fcs1 \af0 \ltrch\fcs0 \cs22\v\cf15\insrsid615750\charrsid8066234 ENMIENDA@NRAM@}{\rtlch\fcs1 \af0 \ltrch\fcs0 \insrsid615750\charrsid8066234 #}{\rtlch\fcs1 \af0 \ltrch\fcs0 \cs15\b0\v\f1\fs20\cf9\insrsid615750\charrsid8066234 &lt;/NumAmB&gt;}{_x000d__x000a_\rtlch\fcs1 \af0 \ltrch\fcs0 \insrsid615750\charrsid8066234 _x000d__x000a_\par }\pard\plain \ltrpar\s26\ql \li0\ri0\sb240\keepn\nowidctlpar\wrapdefault\aspalpha\aspnum\faauto\adjustright\rin0\lin0\itap0\pararsid16723062 \rtlch\fcs1 \af0\afs20\alang1025 \ltrch\fcs0 \b\fs24\lang1031\langfe2057\cgrid\langnp1031\langfenp2057 {_x000d__x000a_\rtlch\fcs1 \af0 \ltrch\fcs0 \cs15\b0\v\f1\fs20\cf9\insrsid615750\charrsid8066234 &lt;DocAmend&gt;}{\rtlch\fcs1 \af0 \ltrch\fcs0 \insrsid615750\charrsid8066234 #}{\rtlch\fcs1 \af0 \ltrch\fcs0 \cs22\v\cf15\insrsid615750\charrsid8066234 _x000d__x000a_MNU[OPTPROPOSALCOD][OPTPROPOSALCNS][OPTPROPOSALNLE]@CHOICE@CODEMNU}{\rtlch\fcs1 \af0 \ltrch\fcs0 \insrsid615750\charrsid8066234 ##}{\rtlch\fcs1 \af0 \ltrch\fcs0 \cs22\v\cf15\insrsid615750\charrsid8066234 MNU[AMACTYES][NOTAPP]@CHOICE@AMACTMNU}{\rtlch\fcs1 _x000d__x000a_\af0 \ltrch\fcs0 \insrsid615750\charrsid8066234 #}{\rtlch\fcs1 \af0 \ltrch\fcs0 \cs15\b0\v\f1\fs20\cf9\insrsid615750\charrsid8066234 &lt;/DocAmend&gt;}{\rtlch\fcs1 \af0 \ltrch\fcs0 \insrsid615750\charrsid8066234 _x000d__x000a_\par }\pard\plain \ltrpar\s18\ql \li0\ri0\keepn\nowidctlpar\wrapdefault\aspalpha\aspnum\faauto\adjustright\rin0\lin0\itap0\pararsid16723062 \rtlch\fcs1 \af0\afs20\alang1025 \ltrch\fcs0 \b\fs24\lang1031\langfe2057\cgrid\langnp1031\langfenp2057 {\rtlch\fcs1 _x000d__x000a_\af0 \ltrch\fcs0 \cs15\b0\v\f1\fs20\cf9\insrsid615750\charrsid8066234 &lt;Article&gt;}{\rtlch\fcs1 \af0 \ltrch\fcs0 \insrsid615750\charrsid8066234 #}{\rtlch\fcs1 \af0 \ltrch\fcs0 \cs22\v\cf15\insrsid615750\charrsid8066234 _x000d__x000a_MNU[AMACTPARTYES][AMACTPARTNO]@CHOICE@AMACTMNU}{\rtlch\fcs1 \af0 \ltrch\fcs0 \insrsid615750\charrsid8066234 #}{\rtlch\fcs1 \af0 \ltrch\fcs0 \cs15\b0\v\f1\fs20\cf9\insrsid615750\charrsid8066234 &lt;/Article&gt;}{\rtlch\fcs1 \af0 \ltrch\fcs0 _x000d__x000a_\insrsid615750\charrsid8066234 _x000d__x000a_\par }\pard\plain \ltrpar\ql \li0\ri0\keepn\widctlpar\wrapdefault\aspalpha\aspnum\faauto\adjustright\rin0\lin0\itap0\pararsid16723062 \rtlch\fcs1 \af0\afs20\alang1025 \ltrch\fcs0 \fs24\lang2057\langfe2057\cgrid\langnp2057\langfenp2057 {\rtlch\fcs1 \af0 _x000d__x000a_\ltrch\fcs0 \cs15\v\f1\fs20\cf9\lang1031\langfe2057\langnp1031\insrsid615750\charrsid8066234 &lt;DocAmend2&gt;&lt;OptDel&gt;}{\rtlch\fcs1 \af0 \ltrch\fcs0 \lang1031\langfe2057\langnp1031\insrsid615750\charrsid8066234 #}{\rtlch\fcs1 \af0 \ltrch\fcs0 _x000d__x000a_\cs22\v\cf15\lang1031\langfe2057\langnp1031\insrsid615750\charrsid8066234 MNU[OPTNRACTYES][NOTAPP]@CHOICE@AMACTMNU}{\rtlch\fcs1 \af0 \ltrch\fcs0 \lang1031\langfe2057\langnp1031\insrsid615750\charrsid8066234 #}{\rtlch\fcs1 \af0 \ltrch\fcs0 _x000d__x000a_\cs15\v\f1\fs20\cf9\lang1031\langfe2057\langnp1031\insrsid615750\charrsid8066234 &lt;/OptDel&gt;&lt;/DocAmend2&gt;}{\rtlch\fcs1 \af0 \ltrch\fcs0 \lang1031\langfe2057\langnp1031\insrsid615750\charrsid8066234 _x000d__x000a_\par }\pard \ltrpar\ql \li0\ri0\widctlpar\wrapdefault\aspalpha\aspnum\faauto\adjustright\rin0\lin0\itap0\pararsid16723062 {\rtlch\fcs1 \af0 \ltrch\fcs0 \cs15\v\f1\fs20\cf9\lang1031\langfe2057\langnp1031\insrsid615750\charrsid8066234 &lt;Article2&gt;&lt;OptDel&gt;}{_x000d__x000a_\rtlch\fcs1 \af0 \ltrch\fcs0 \lang1031\langfe2057\langnp1031\insrsid615750\charrsid8066234 #}{\rtlch\fcs1 \af0 \ltrch\fcs0 \cs22\v\cf15\lang1031\langfe2057\langnp1031\insrsid615750\charrsid8066234 MNU[OPTACTPARTYES][NOTAPP]@CHOICE@AMACTMNU}{\rtlch\fcs1 _x000d__x000a_\af0 \ltrch\fcs0 \lang1031\langfe2057\langnp1031\insrsid615750\charrsid8066234 #}{\rtlch\fcs1 \af0 \ltrch\fcs0 \cs15\v\f1\fs20\cf9\lang1031\langfe2057\langnp1031\insrsid615750\charrsid8066234 &lt;/OptDel&gt;&lt;/Article2&gt;}{\rtlch\fcs1 \af0 \ltrch\fcs0 _x000d__x000a_\lang1031\langfe2057\langnp1031\insrsid615750\charrsid8066234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_x000d__x000a_\lang1031\langfe2057\langnp1031\insrsid615750\charrsid8066234 \cell }\pard \ltrpar\ql \li0\ri0\widctlpar\intbl\wrapdefault\aspalpha\aspnum\faauto\adjustright\rin0\lin0 {\rtlch\fcs1 \af0 \ltrch\fcs0 _x000d__x000a_\lang1031\langfe2057\langnp1031\insrsid615750\charrsid8066234 \trowd \ltrrow\ts11\trqc\trgaph340\trleft-340\trftsWidth3\trwWidth9752\trftsWidthB3\trftsWidthA3\trpaddl340\trpaddr340\trpaddfl3\trpaddfr3\tblrsid14374628\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31\langfe2057\cgrid\langnp1031\langfenp2057 {\rtlch\fcs1 \af0 \ltrch\fcs0 _x000d__x000a_\insrsid615750\charrsid8066234 #}{\rtlch\fcs1 \af0 \ltrch\fcs0 \cs22\v\cf15\insrsid615750\charrsid8066234 MNU[OPTLEFTAMACT][LEFTPROP]@CHOICE@AMACTMNU}{\rtlch\fcs1 \af0 \ltrch\fcs0 \insrsid615750\charrsid8066234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615750\charrsid8066234 \trowd \ltrrow\ts11\trqc\trgaph340\trleft-340\trftsWidth3\trwWidth9752\trftsWidthB3\trftsWidthA3\trpaddl340\trpaddr340\trpaddfl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6\ql \li0\ri0\sa120\nowidctlpar\intbl\wrapdefault\aspalpha\aspnum\faauto\adjustright\rin0\lin0\pararsid14374628 \rtlch\fcs1 \af0\afs20\alang1025 \ltrch\fcs0 \fs24\lang1031\langfe2057\cgrid\langnp1031\langfenp2057 {_x000d__x000a_\rtlch\fcs1 \af0 \ltrch\fcs0 \insrsid615750\charrsid8066234 ##\cell ##}{\rtlch\fcs1 \af0\afs24 \ltrch\fcs0 \insrsid615750\charrsid8066234 \cell }\pard\plain \ltrpar\ql \li0\ri0\widctlpar\intbl\wrapdefault\aspalpha\aspnum\faauto\adjustright\rin0\lin0 _x000d__x000a_\rtlch\fcs1 \af0\afs20\alang1025 \ltrch\fcs0 \fs24\lang2057\langfe2057\cgrid\langnp2057\langfenp2057 {\rtlch\fcs1 \af0 \ltrch\fcs0 \lang1031\langfe2057\langnp1031\insrsid615750\charrsid8066234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6723062 \rtlch\fcs1 \af0\afs20\alang1025 \ltrch\fcs0 \i\fs24\lang1031\langfe2057\cgrid\langnp1031\langfenp2057 {\rtlch\fcs1 \af0 \ltrch\fcs0 _x000d__x000a_\cs15\i0\v\f1\fs20\cf9\insrsid615750\charrsid8066234 &lt;OptDel&gt;}{\rtlch\fcs1 \af0 \ltrch\fcs0 \insrsid615750\charrsid8066234 #}{\rtlch\fcs1 \af0 \ltrch\fcs0 \cs22\v\cf15\insrsid615750\charrsid8066234 MNU[CROSSREFNO][CROSSREFYES]@CHOICE@}{\rtlch\fcs1 \af0 _x000d__x000a_\ltrch\fcs0 \insrsid615750\charrsid8066234 #}{\rtlch\fcs1 \af0 \ltrch\fcs0 \cs15\i0\v\f1\fs20\cf9\insrsid615750\charrsid8066234 &lt;/OptDel&gt;}{\rtlch\fcs1 \af0 \ltrch\fcs0 \insrsid615750\charrsid8066234 _x000d__x000a_\par }\pard\plain \ltrpar\s23\qc \li0\ri0\sb240\keepn\nowidctlpar\wrapdefault\aspalpha\aspnum\faauto\adjustright\rin0\lin0\itap0\pararsid16723062 \rtlch\fcs1 \af0\afs20\alang1025 \ltrch\fcs0 \i\fs24\lang1031\langfe2057\cgrid\langnp1031\langfenp2057 {_x000d__x000a_\rtlch\fcs1 \af0 \ltrch\fcs0 \cs15\i0\v\f1\fs20\cf9\insrsid615750\charrsid8066234 &lt;TitreJust&gt;}{\rtlch\fcs1 \af0 \ltrch\fcs0 \insrsid615750\charrsid8066234 Begr\'fcndung}{\rtlch\fcs1 \af0 \ltrch\fcs0 \cs15\i0\v\f1\fs20\cf9\insrsid615750\charrsid8066234 _x000d__x000a_&lt;/TitreJust&gt;}{\rtlch\fcs1 \af0 \ltrch\fcs0 \insrsid615750\charrsid8066234 _x000d__x000a_\par }\pard\plain \ltrpar\s20\ql \li0\ri0\sb240\nowidctlpar\wrapdefault\aspalpha\aspnum\faauto\adjustright\rin0\lin0\itap0\pararsid16723062 \rtlch\fcs1 \af0\afs20\alang1025 \ltrch\fcs0 \i\fs24\lang1031\langfe2057\cgrid\langnp1031\langfenp2057 {\rtlch\fcs1 _x000d__x000a_\af0 \ltrch\fcs0 \cs15\i0\v\f1\fs20\cf9\insrsid615750\charrsid8066234 &lt;OptDelPrev&gt;}{\rtlch\fcs1 \af0 \ltrch\fcs0 \insrsid615750\charrsid8066234 #}{\rtlch\fcs1 \af0 \ltrch\fcs0 \cs22\v\cf15\insrsid615750\charrsid8066234 MNU[TEXTJUSTYES][TEXTJUSTNO]@CHOICE@_x000d__x000a_}{\rtlch\fcs1 \af0 \ltrch\fcs0 \insrsid615750\charrsid8066234 #}{\rtlch\fcs1 \af0 \ltrch\fcs0 \cs15\i0\v\f1\fs20\cf9\insrsid615750\charrsid8066234 &lt;/OptDelPrev&gt;}{\rtlch\fcs1 \af0 \ltrch\fcs0 \insrsid615750\charrsid8066234 _x000d__x000a_\par }\pard\plain \ltrpar\ql \li0\ri0\widctlpar\wrapdefault\aspalpha\aspnum\faauto\adjustright\rin0\lin0\itap0\pararsid16723062 \rtlch\fcs1 \af0\afs20\alang1025 \ltrch\fcs0 \fs24\lang2057\langfe2057\cgrid\langnp2057\langfenp2057 {\rtlch\fcs1 \af0 \ltrch\fcs0 _x000d__x000a_\cs15\v\f1\fs20\cf9\lang1031\langfe2057\langnp1031\insrsid615750\charrsid8066234 &lt;/AmendB&gt;}{\rtlch\fcs1 \af0 \ltrch\fcs0 \insrsid615750\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a2_x000d__x000a_e6b185b3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1031\deflangfe1031\themelang1031\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1\langfe1031\cgrid\langnp1031\langfenp1031 \snext11 \ssemihidden \spriority0 Normal Table;}{\*\cs15 \additive _x000d__x000a_\rtlch\fcs1 \af0 \ltrch\fcs0 \v\f1\fs20\cf9\lang1024\langfe1024\noproof \sbasedon10 \styrsid4201527 HideTWBExt;}{\s16\ql \li0\ri0\sa120\nowidctlpar\wrapdefault\aspalpha\aspnum\faauto\adjustright\rin0\lin0\itap0 \rtlch\fcs1 \af0\afs20\alang1025 _x000d__x000a_\ltrch\fcs0 \fs24\lang2057\langfe2057\cgrid\langnp2057\langfenp2057 \sbasedon0 \snext16 \slink21 \styrsid4201527 Normal6;}{\s17\ql \li0\ri0\nowidctlpar\wrapdefault\aspalpha\aspnum\faauto\adjustright\rin0\lin0\itap0 \rtlch\fcs1 \af0\afs20\alang1025 _x000d__x000a_\ltrch\fcs0 \b\fs24\lang2057\langfe2057\cgrid\langnp2057\langfenp2057 \sbasedon0 \snext17 \slink20 \styrsid4201527 NormalBold;}{\s18\ql \li0\ri0\sb240\nowidctlpar\wrapdefault\aspalpha\aspnum\faauto\adjustright\rin0\lin0\itap0 \rtlch\fcs1 _x000d__x000a_\af0\afs20\alang1025 \ltrch\fcs0 \i\fs24\lang2057\langfe2057\cgrid\langnp2057\langfenp2057 \sbasedon0 \snext18 \styrsid4201527 Normal12Italic;}{\s19\qc \li0\ri0\sb240\keepn\nowidctlpar\wrapdefault\aspalpha\aspnum\faauto\adjustright\rin0\lin0\itap0 _x000d__x000a_\rtlch\fcs1 \af0\afs20\alang1025 \ltrch\fcs0 \i\fs24\lang2057\langfe2057\cgrid\langnp2057\langfenp2057 \sbasedon0 \snext0 \styrsid4201527 JustificationTitle;}{\*\cs20 \additive \rtlch\fcs1 \af0 \ltrch\fcs0 _x000d__x000a_\b\fs24\lang2057\langfe2057\langnp2057\langfenp2057 \sbasedon10 \slink17 \slocked \styrsid4201527 NormalBold Char;}{\*\cs21 \additive \rtlch\fcs1 \af0 \ltrch\fcs0 \fs24\lang2057\langfe2057\langnp2057\langfenp2057 _x000d__x000a_\sbasedon10 \slink16 \slocked \styrsid4201527 Normal6 Char;}{\s22\qc \li0\ri0\sa240\nowidctlpar\wrapdefault\aspalpha\aspnum\faauto\adjustright\rin0\lin0\itap0 \rtlch\fcs1 \af0\afs20\alang1025 \ltrch\fcs0 _x000d__x000a_\i\fs24\lang2057\langfe2057\cgrid\langnp2057\langfenp2057 \sbasedon0 \snext22 \styrsid4201527 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tyrsid4201527 AMNumberTabs;}{\s24\ql \li0\ri0\sb240\nowidctlpar\wrapdefault\aspalpha\aspnum\faauto\adjustright\rin0\lin0\itap0 \rtlch\fcs1 \af0\afs20\alang1025 _x000d__x000a_\ltrch\fcs0 \b\fs24\lang2057\langfe2057\cgrid\langnp2057\langfenp2057 \sbasedon0 \snext24 \styrsid4201527 NormalBold12b;}}{\*\rsidtbl \rsid24658\rsid735077\rsid2892074\rsid4201527\rsid4666813\rsid5134455\rsid6641733\rsid9636012\rsid11215221\rsid12154954_x000d__x000a_\rsid14424199\rsid15204470\rsid15285974\rsid15950462\rsid16324206\rsid16662270}{\mmathPr\mmathFont34\mbrkBin0\mbrkBinSub0\msmallFrac0\mdispDef1\mlMargin0\mrMargin0\mdefJc1\mwrapIndent1440\mintLim0\mnaryLim1}{\info{\author HARTMANN-MUTSCH Christa}_x000d__x000a_{\operator HARTMANN-MUTSCH Christa}{\creatim\yr2017\mo4\dy12\hr14\min9}{\revtim\yr2017\mo4\dy12\hr14\min9}{\version1}{\edmins0}{\nofpages1}{\nofwords30}{\nofchars210}{\*\company European Parliament}{\nofcharsws237}{\vern57443}}{\*\xmlnstbl {\xmlns1 http:/_x000d__x000a_/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201527\utinl \fet0{\*\wgrffmtfilter 013f}\ilfomacatclnup0{\*\template C:\\Users\\CHARTM~1\\AppData\\Local\\Temp\\Blank1.dot}{\*\ftnsep \ltrpar \pard\plain \ltrpar_x000d__x000a_\ql \li0\ri0\widctlpar\wrapdefault\aspalpha\aspnum\faauto\adjustright\rin0\lin0\itap0 \rtlch\fcs1 \af0\afs20\alang1025 \ltrch\fcs0 \fs24\lang2057\langfe2057\cgrid\langnp2057\langfenp2057 {\rtlch\fcs1 \af0 \ltrch\fcs0 \insrsid5134455 \chftnsep _x000d__x000a_\par }}{\*\ftnsepc \ltrpar \pard\plain \ltrpar\ql \li0\ri0\widctlpar\wrapdefault\aspalpha\aspnum\faauto\adjustright\rin0\lin0\itap0 \rtlch\fcs1 \af0\afs20\alang1025 \ltrch\fcs0 \fs24\lang2057\langfe2057\cgrid\langnp2057\langfenp2057 {\rtlch\fcs1 \af0 _x000d__x000a_\ltrch\fcs0 \insrsid5134455 \chftnsepc _x000d__x000a_\par }}{\*\aftnsep \ltrpar \pard\plain \ltrpar\ql \li0\ri0\widctlpar\wrapdefault\aspalpha\aspnum\faauto\adjustright\rin0\lin0\itap0 \rtlch\fcs1 \af0\afs20\alang1025 \ltrch\fcs0 \fs24\lang2057\langfe2057\cgrid\langnp2057\langfenp2057 {\rtlch\fcs1 \af0 _x000d__x000a_\ltrch\fcs0 \insrsid5134455 \chftnsep _x000d__x000a_\par }}{\*\aftnsepc \ltrpar \pard\plain \ltrpar\ql \li0\ri0\widctlpar\wrapdefault\aspalpha\aspnum\faauto\adjustright\rin0\lin0\itap0 \rtlch\fcs1 \af0\afs20\alang1025 \ltrch\fcs0 \fs24\lang2057\langfe2057\cgrid\langnp2057\langfenp2057 {\rtlch\fcs1 \af0 _x000d__x000a_\ltrch\fcs0 \insrsid513445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4201527\charrsid15879488 {\*\bkmkstart restartA}&lt;AmendA&gt;}{_x000d__x000a_\rtlch\fcs1 \af0 \ltrch\fcs0 \insrsid4201527\charrsid15879488 [ZAMENDMENT]\tab \tab }{\rtlch\fcs1 \af0 \ltrch\fcs0 \cs15\b0\v\f1\fs20\cf9\insrsid4201527\charrsid15879488 &lt;NumAmA&gt;}{\rtlch\fcs1 \af0 \ltrch\fcs0 \insrsid4201527\charrsid15879488 [ZNRAM]}{_x000d__x000a_\rtlch\fcs1 \af0 \ltrch\fcs0 \cs15\b0\v\f1\fs20\cf9\insrsid4201527\charrsid15879488 &lt;/NumAmA&gt;}{\rtlch\fcs1 \af0 \ltrch\fcs0 \insrsid4201527\charrsid15879488 _x000d__x000a_\par }\pard\plain \ltrpar\s24\ql \li0\ri0\sb240\keepn\nowidctlpar\wrapdefault\aspalpha\aspnum\faauto\adjustright\rin0\lin0\itap0\pararsid14374628 \rtlch\fcs1 \af0\afs20\alang1025 \ltrch\fcs0 \b\fs24\lang2057\langfe2057\cgrid\langnp2057\langfenp2057 {_x000d__x000a_\rtlch\fcs1 \af0 \ltrch\fcs0 \cs15\b0\v\f1\fs20\cf9\insrsid4201527\charrsid15879488 &lt;DocAmend&gt;}{\rtlch\fcs1 \af0 \ltrch\fcs0 \insrsid4201527\charrsid15879488 [ZRESOLUTION]}{\rtlch\fcs1 \af0 \ltrch\fcs0 _x000d__x000a_\cs15\b0\v\f1\fs20\cf9\insrsid4201527\charrsid15879488 &lt;/DocAmend&gt;}{\rtlch\fcs1 \af0 \ltrch\fcs0 \insrsid4201527\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4201527\charrsid15879488 &lt;Article&gt;}{\rtlch\fcs1 \af0 \ltrch\fcs0 \insrsid4201527\charrsid15879488 [ZRESPART]}{\rtlch\fcs1 \af0 \ltrch\fcs0 \cs15\b0\v\f1\fs20\cf9\insrsid4201527\charrsid15879488 &lt;/Article&gt;}{_x000d__x000a_\rtlch\fcs1 \af0 \ltrch\fcs0 \cs20\insrsid4201527\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4201527\charrsid15879488 \cell }\pard \ltrpar\ql \li0\ri0\widctlpar\intbl\wrapdefault\aspalpha\aspnum\faauto\adjustright\rin0\lin0 {\rtlch\fcs1 \af0 \ltrch\fcs0 _x000d__x000a_\insrsid4201527\charrsid15879488 \trowd \ltrrow\ts11\trqc\trgaph340\trleft-340\trftsWidth1\trftsWidthB3\trftsWidthA3\trpaddl340\trpaddr340\trpaddfl3\trpaddfr3\tblrsid14374628\tblind0\tblindtype3 \clvertalt\clbrdrt\brdrtbl \clbrdrl\brdrtbl \clbrdrb_x000d__x000a_\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4201527\charrsid15879488 [ZLEFTA]\cell [ZRIGHT]\cell }\pard\plain \ltrpar\ql \li0\ri0\widctlpar\intbl\wrapdefault\aspalpha\aspnum\faauto\adjustright\rin0\lin0 \rtlch\fcs1 \af0\afs20\alang1025 \ltrch\fcs0 _x000d__x000a_\fs24\lang2057\langfe2057\cgrid\langnp2057\langfenp2057 {\rtlch\fcs1 \af0 \ltrch\fcs0 \insrsid4201527\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4201527\charrsid15879488 [ZTEXTL]\cell [ZTEXTR]}{\rtlch\fcs1 \af0\afs24 \ltrch\fcs0 \insrsid4201527\charrsid15879488 \cell }\pard\plain \ltrpar\ql \li0\ri0\widctlpar\intbl\wrapdefault\aspalpha\aspnum\faauto\adjustright\rin0\lin0 \rtlch\fcs1 _x000d__x000a_\af0\afs20\alang1025 \ltrch\fcs0 \fs24\lang2057\langfe2057\cgrid\langnp2057\langfenp2057 {\rtlch\fcs1 \af0 \ltrch\fcs0 \insrsid4201527\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keepn\nowidctlpar\wrapdefault\aspalpha\aspnum\faauto\adjustright\rin0\lin0\itap0\pararsid14374628 \rtlch\fcs1 \af0\afs20\alang1025 \ltrch\fcs0 \i\fs24\lang2057\langfe2057\cgrid\langnp2057\langfenp2057 {\rtlch\fcs1 \af0 \ltrch\fcs0 _x000d__x000a_\cs15\i0\v\f1\fs20\cf9\insrsid4201527\charrsid15879488 &lt;TitreJust&gt;}{\rtlch\fcs1 \af0 \ltrch\fcs0 \insrsid4201527\charrsid15879488 [ZJUSTIFICATION]}{\rtlch\fcs1 \af0 \ltrch\fcs0 \cs15\i0\v\f1\fs20\cf9\insrsid4201527\charrsid15879488 &lt;/TitreJust&gt;}{_x000d__x000a_\rtlch\fcs1 \af0 \ltrch\fcs0 \insrsid4201527\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4201527\charrsid15879488 &lt;OptDelPrev&gt;}{\rtlch\fcs1 \af0 \ltrch\fcs0 \insrsid4201527\charrsid15879488 [ZTEXTJUST]}{\rtlch\fcs1 \af0 \ltrch\fcs0 \cs15\i0\v\f1\fs20\cf9\insrsid4201527\charrsid15879488 _x000d__x000a_&lt;/OptDelPrev&gt;}{\rtlch\fcs1 \af0 \ltrch\fcs0 \insrsid4201527\charrsid15879488 _x000d__x000a_\par }\pard\plain \ltrpar\ql \li0\ri0\widctlpar\wrapdefault\aspalpha\aspnum\faauto\adjustright\rin0\lin0\itap0 \rtlch\fcs1 \af0\afs20\alang1025 \ltrch\fcs0 \fs24\lang2057\langfe2057\cgrid\langnp2057\langfenp2057 {\rtlch\fcs1 \af0 \ltrch\fcs0 _x000d__x000a_\cs15\v\f1\fs20\cf9\insrsid4201527\charrsid15879488 &lt;/AmendA&gt;}{\rtlch\fcs1 \af0 \ltrch\fcs0 \insrsid4201527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74_x000d__x000a_e5b285b3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1031\deflangfe1031\themelang1031\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1\langfe1031\cgrid\langnp1031\langfenp1031 \snext11 \ssemihidden \spriority0 Normal Table;}{\*\cs15 \additive _x000d__x000a_\rtlch\fcs1 \af0 \ltrch\fcs0 \v\f1\fs20\cf9\lang1024\langfe1024\noproof \sbasedon10 \styrsid2382401 HideTWBExt;}{\s16\ql \li0\ri0\sa120\nowidctlpar\wrapdefault\aspalpha\aspnum\faauto\adjustright\rin0\lin0\itap0 \rtlch\fcs1 \af0\afs20\alang1025 _x000d__x000a_\ltrch\fcs0 \fs24\lang2057\langfe2057\cgrid\langnp2057\langfenp2057 \sbasedon0 \snext16 \slink22 \styrsid2382401 Normal6;}{\s17\ql \li0\ri0\nowidctlpar\wrapdefault\aspalpha\aspnum\faauto\adjustright\rin0\lin0\itap0 \rtlch\fcs1 \af0\afs20\alang1025 _x000d__x000a_\ltrch\fcs0 \b\fs24\lang2057\langfe2057\cgrid\langnp2057\langfenp2057 \sbasedon0 \snext17 \slink21 \styrsid2382401 NormalBold;}{\s18\ql \li0\ri0\sb240\nowidctlpar\wrapdefault\aspalpha\aspnum\faauto\adjustright\rin0\lin0\itap0 \rtlch\fcs1 _x000d__x000a_\af0\afs20\alang1025 \ltrch\fcs0 \i\fs24\lang2057\langfe2057\cgrid\langnp2057\langfenp2057 \sbasedon0 \snext18 \styrsid2382401 Normal12Italic;}{\s19\qc \li0\ri0\sb240\nowidctlpar\wrapdefault\aspalpha\aspnum\faauto\adjustright\rin0\lin0\itap0 \rtlch\fcs1 _x000d__x000a_\af0\afs20\alang1025 \ltrch\fcs0 \i\fs24\lang2057\langfe2057\cgrid\langnp2057\langfenp2057 \sbasedon0 \snext19 \styrsid2382401 CrossRef;}{\s20\qc \li0\ri0\sb240\keepn\nowidctlpar\wrapdefault\aspalpha\aspnum\faauto\adjustright\rin0\lin0\itap0 \rtlch\fcs1 _x000d__x000a_\af0\afs20\alang1025 \ltrch\fcs0 \i\fs24\lang2057\langfe2057\cgrid\langnp2057\langfenp2057 \sbasedon0 \snext0 \styrsid2382401 JustificationTitle;}{\*\cs21 \additive \rtlch\fcs1 \af0 \ltrch\fcs0 \b\fs24\lang2057\langfe2057\langnp2057\langfenp2057 _x000d__x000a_\sbasedon10 \slink17 \slocked \styrsid2382401 NormalBold Char;}{\*\cs22 \additive \rtlch\fcs1 \af0 \ltrch\fcs0 \fs24\lang2057\langfe2057\langnp2057\langfenp2057 \sbasedon10 \slink16 \slocked \styrsid2382401 Normal6 Char;}{_x000d__x000a_\s23\qc \li0\ri0\sa240\nowidctlpar\wrapdefault\aspalpha\aspnum\faauto\adjustright\rin0\lin0\itap0 \rtlch\fcs1 \af0\afs20\alang1025 \ltrch\fcs0 \i\fs24\lang2057\langfe2057\cgrid\langnp2057\langfenp2057 \sbasedon0 \snext23 \styrsid2382401 ColumnHeading;}{_x000d__x000a_\s24\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4 \styrsid2382401 AMNumberTabs;}{\s25\ql \li0\ri0\sb240\nowidctlpar\wrapdefault\aspalpha\aspnum\faauto\adjustright\rin0\lin0\itap0 _x000d__x000a_\rtlch\fcs1 \af0\afs20\alang1025 \ltrch\fcs0 \b\fs24\lang2057\langfe2057\cgrid\langnp2057\langfenp2057 \sbasedon0 \snext25 \styrsid2382401 NormalBold12b;}}{\*\rsidtbl \rsid24658\rsid735077\rsid2382401\rsid2892074\rsid4666813\rsid6162843\rsid6641733_x000d__x000a_\rsid9636012\rsid11215221\rsid12154954\rsid14424199\rsid15204470\rsid15285974\rsid15950462\rsid16324206\rsid16662270}{\mmathPr\mmathFont34\mbrkBin0\mbrkBinSub0\msmallFrac0\mdispDef1\mlMargin0\mrMargin0\mdefJc1\mwrapIndent1440\mintLim0\mnaryLim1}{\info_x000d__x000a_{\author HARTMANN-MUTSCH Christa}{\operator HARTMANN-MUTSCH Christa}{\creatim\yr2017\mo4\dy12\hr14\min9}{\revtim\yr2017\mo4\dy12\hr14\min9}{\version1}{\edmins0}{\nofpages1}{\nofwords47}{\nofchars325}{\*\company European Parliament}{\nofcharsws368}_x000d__x000a_{\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382401\utinl \fet0{\*\wgrffmtfilter 013f}\ilfomacatclnup0{\*\template C:\\Users\\CHARTM~1\\AppData\\Local\\Temp\\Blank1.dot}{\*\ftnsep \ltrpar \pard\plain \ltrpar_x000d__x000a_\ql \li0\ri0\widctlpar\wrapdefault\aspalpha\aspnum\faauto\adjustright\rin0\lin0\itap0 \rtlch\fcs1 \af0\afs20\alang1025 \ltrch\fcs0 \fs24\lang2057\langfe2057\cgrid\langnp2057\langfenp2057 {\rtlch\fcs1 \af0 \ltrch\fcs0 \insrsid6162843 \chftnsep _x000d__x000a_\par }}{\*\ftnsepc \ltrpar \pard\plain \ltrpar\ql \li0\ri0\widctlpar\wrapdefault\aspalpha\aspnum\faauto\adjustright\rin0\lin0\itap0 \rtlch\fcs1 \af0\afs20\alang1025 \ltrch\fcs0 \fs24\lang2057\langfe2057\cgrid\langnp2057\langfenp2057 {\rtlch\fcs1 \af0 _x000d__x000a_\ltrch\fcs0 \insrsid6162843 \chftnsepc _x000d__x000a_\par }}{\*\aftnsep \ltrpar \pard\plain \ltrpar\ql \li0\ri0\widctlpar\wrapdefault\aspalpha\aspnum\faauto\adjustright\rin0\lin0\itap0 \rtlch\fcs1 \af0\afs20\alang1025 \ltrch\fcs0 \fs24\lang2057\langfe2057\cgrid\langnp2057\langfenp2057 {\rtlch\fcs1 \af0 _x000d__x000a_\ltrch\fcs0 \insrsid6162843 \chftnsep _x000d__x000a_\par }}{\*\aftnsepc \ltrpar \pard\plain \ltrpar\ql \li0\ri0\widctlpar\wrapdefault\aspalpha\aspnum\faauto\adjustright\rin0\lin0\itap0 \rtlch\fcs1 \af0\afs20\alang1025 \ltrch\fcs0 \fs24\lang2057\langfe2057\cgrid\langnp2057\langfenp2057 {\rtlch\fcs1 \af0 _x000d__x000a_\ltrch\fcs0 \insrsid616284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2382401\charrsid15879488 {\*\bkmkstart restartB}&lt;AmendB&gt;}{_x000d__x000a_\rtlch\fcs1 \af0 \ltrch\fcs0 \insrsid2382401\charrsid15879488 [ZAMENDMENT]\tab \tab }{\rtlch\fcs1 \af0 \ltrch\fcs0 \cs15\b0\v\f1\fs20\cf9\insrsid2382401\charrsid15879488 &lt;NumAmB&gt;}{\rtlch\fcs1 \af0 \ltrch\fcs0 \insrsid2382401\charrsid15879488 [ZNRAM]}{_x000d__x000a_\rtlch\fcs1 \af0 \ltrch\fcs0 \cs15\b0\v\f1\fs20\cf9\insrsid2382401\charrsid15879488 &lt;/NumAmB&gt;}{\rtlch\fcs1 \af0 \ltrch\fcs0 \insrsid2382401\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2382401\charrsid15879488 &lt;DocAmend&gt;}{\rtlch\fcs1 \af0 \ltrch\fcs0 \insrsid2382401\charrsid15879488 [ZPROPOSAL][ZAMACT]}{\rtlch\fcs1 \af0 \ltrch\fcs0 _x000d__x000a_\cs15\b0\v\f1\fs20\cf9\insrsid2382401\charrsid15879488 &lt;/DocAmend&gt;}{\rtlch\fcs1 \af0 \ltrch\fcs0 \insrsid2382401\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2382401\charrsid15879488 &lt;Article&gt;}{\rtlch\fcs1 \af0 \ltrch\fcs0 \insrsid2382401\charrsid15879488 [ZAMPART]}{\rtlch\fcs1 \af0 \ltrch\fcs0 \cs15\b0\v\f1\fs20\cf9\insrsid2382401\charrsid15879488 &lt;/Article&gt;}{_x000d__x000a_\rtlch\fcs1 \af0 \ltrch\fcs0 \insrsid2382401\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2382401\charrsid15879488 &lt;DocAmend2&gt;&lt;OptDel&gt;}{\rtlch\fcs1 \af0 \ltrch\fcs0 \insrsid2382401\charrsid15879488 [ZNRACT]}{\rtlch\fcs1 \af0 \ltrch\fcs0 \cs15\v\f1\fs20\cf9\insrsid2382401\charrsid15879488 _x000d__x000a_&lt;/OptDel&gt;&lt;/DocAmend2&gt;}{\rtlch\fcs1 \af0 \ltrch\fcs0 \insrsid2382401\charrsid15879488 _x000d__x000a_\par }\pard \ltrpar\ql \li0\ri0\widctlpar\wrapdefault\aspalpha\aspnum\faauto\adjustright\rin0\lin0\itap0\pararsid14374628 {\rtlch\fcs1 \af0 \ltrch\fcs0 \cs15\v\f1\fs20\cf9\insrsid2382401\charrsid15879488 &lt;Article2&gt;&lt;OptDel&gt;}{\rtlch\fcs1 \af0 \ltrch\fcs0 _x000d__x000a_\insrsid2382401\charrsid15879488 [ZACTPART]}{\rtlch\fcs1 \af0 \ltrch\fcs0 \cs15\v\f1\fs20\cf9\insrsid2382401\charrsid15879488 &lt;/OptDel&gt;&lt;/Article2&gt;}{\rtlch\fcs1 \af0 \ltrch\fcs0 \insrsid2382401\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2382401\charrsid15879488 _x000d__x000a_\cell }\pard \ltrpar\ql \li0\ri0\widctlpar\intbl\wrapdefault\aspalpha\aspnum\faauto\adjustright\rin0\lin0 {\rtlch\fcs1 \af0 \ltrch\fcs0 \insrsid2382401\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2382401\charrsid15879488 [ZLEFTB]\cell [ZRIGHT]\cell }\pard\plain \ltrpar\ql \li0\ri0\widctlpar\intbl\wrapdefault\aspalpha\aspnum\faauto\adjustright\rin0\lin0 \rtlch\fcs1 \af0\afs20\alang1025 \ltrch\fcs0 _x000d__x000a_\fs24\lang2057\langfe2057\cgrid\langnp2057\langfenp2057 {\rtlch\fcs1 \af0 \ltrch\fcs0 \insrsid2382401\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2382401\charrsid15879488 [ZTEXTL]\cell [ZTEXTR]}{\rtlch\fcs1 \af0\afs24 \ltrch\fcs0 \insrsid2382401\charrsid15879488 \cell }\pard\plain \ltrpar\ql \li0\ri0\widctlpar\intbl\wrapdefault\aspalpha\aspnum\faauto\adjustright\rin0\lin0 \rtlch\fcs1 _x000d__x000a_\af0\afs20\alang1025 \ltrch\fcs0 \fs24\lang2057\langfe2057\cgrid\langnp2057\langfenp2057 {\rtlch\fcs1 \af0 \ltrch\fcs0 \insrsid2382401\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2382401\charrsid15879488 &lt;OptDel&gt;}{\rtlch\fcs1 \af0 \ltrch\fcs0 \insrsid2382401\charrsid15879488 [ZCROSSREF]}{\rtlch\fcs1 \af0 \ltrch\fcs0 \cs15\i0\v\f1\fs20\cf9\insrsid2382401\charrsid15879488 &lt;/OptDel&gt;}{\rtlch\fcs1 \af0 _x000d__x000a_\ltrch\fcs0 \insrsid2382401\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2382401\charrsid15879488 &lt;TitreJust&gt;}{\rtlch\fcs1 \af0 \ltrch\fcs0 \insrsid2382401\charrsid15879488 [ZJUSTIFICATION]}{\rtlch\fcs1 \af0 \ltrch\fcs0 _x000d__x000a_\cs15\i0\v\f1\fs20\cf9\insrsid2382401\charrsid15879488 &lt;/TitreJust&gt;}{\rtlch\fcs1 \af0 \ltrch\fcs0 \insrsid2382401\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2382401\charrsid15879488 &lt;OptDelPrev&gt;}{\rtlch\fcs1 \af0 \ltrch\fcs0 \insrsid2382401\charrsid15879488 [ZTEXTJUST]}{\rtlch\fcs1 \af0 \ltrch\fcs0 \cs15\i0\v\f1\fs20\cf9\insrsid2382401\charrsid15879488 _x000d__x000a_&lt;/OptDelPrev&gt;}{\rtlch\fcs1 \af0 \ltrch\fcs0 \insrsid2382401\charrsid15879488 _x000d__x000a_\par }\pard\plain \ltrpar\ql \li0\ri0\widctlpar\wrapdefault\aspalpha\aspnum\faauto\adjustright\rin0\lin0\itap0 \rtlch\fcs1 \af0\afs20\alang1025 \ltrch\fcs0 \fs24\lang2057\langfe2057\cgrid\langnp2057\langfenp2057 {\rtlch\fcs1 \af0 \ltrch\fcs0 _x000d__x000a_\cs15\v\f1\fs20\cf9\insrsid2382401\charrsid15879488 &lt;/AmendB&gt;}{\rtlch\fcs1 \af0 \ltrch\fcs0 \insrsid2382401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f3_x000d__x000a_dcb385b3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22"/>
    <w:docVar w:name="TITLECODMNU" w:val=" 1"/>
    <w:docVar w:name="TXTLANGUE" w:val="DE"/>
    <w:docVar w:name="TXTLANGUEMIN" w:val="de"/>
    <w:docVar w:name="TXTNRC" w:val="0378/2016"/>
    <w:docVar w:name="TXTNRCOM" w:val="(2016)0589"/>
    <w:docVar w:name="TXTNRPE" w:val="597.622"/>
    <w:docVar w:name="TXTNRPROC" w:val="2016/0287"/>
    <w:docVar w:name="TXTPEorAP" w:val="PE"/>
    <w:docVar w:name="TXTROUTE" w:val="AD\1122375DE.docx"/>
    <w:docVar w:name="TXTVERSION" w:val="02-00"/>
  </w:docVars>
  <w:rsids>
    <w:rsidRoot w:val="00143FB2"/>
    <w:rsid w:val="00026559"/>
    <w:rsid w:val="0004474F"/>
    <w:rsid w:val="00134974"/>
    <w:rsid w:val="00141CD7"/>
    <w:rsid w:val="00143FB2"/>
    <w:rsid w:val="001820A9"/>
    <w:rsid w:val="001B0A1E"/>
    <w:rsid w:val="001C6FB9"/>
    <w:rsid w:val="00341A99"/>
    <w:rsid w:val="0034219E"/>
    <w:rsid w:val="0038294E"/>
    <w:rsid w:val="003A2F84"/>
    <w:rsid w:val="003A7B6A"/>
    <w:rsid w:val="003C7390"/>
    <w:rsid w:val="0040055C"/>
    <w:rsid w:val="00455B68"/>
    <w:rsid w:val="00487596"/>
    <w:rsid w:val="004A1BF5"/>
    <w:rsid w:val="004A670C"/>
    <w:rsid w:val="004C2A0D"/>
    <w:rsid w:val="004D7C11"/>
    <w:rsid w:val="004E0FFD"/>
    <w:rsid w:val="004F053E"/>
    <w:rsid w:val="00522B51"/>
    <w:rsid w:val="00613134"/>
    <w:rsid w:val="006464F2"/>
    <w:rsid w:val="00691B1C"/>
    <w:rsid w:val="006A0F0A"/>
    <w:rsid w:val="006A48AA"/>
    <w:rsid w:val="006B1267"/>
    <w:rsid w:val="006D292E"/>
    <w:rsid w:val="00712462"/>
    <w:rsid w:val="00737434"/>
    <w:rsid w:val="0078548A"/>
    <w:rsid w:val="007F187F"/>
    <w:rsid w:val="008069A2"/>
    <w:rsid w:val="00817D13"/>
    <w:rsid w:val="00820C7D"/>
    <w:rsid w:val="00833D11"/>
    <w:rsid w:val="00836FD3"/>
    <w:rsid w:val="00904864"/>
    <w:rsid w:val="009052FE"/>
    <w:rsid w:val="0091184B"/>
    <w:rsid w:val="00924555"/>
    <w:rsid w:val="00927D10"/>
    <w:rsid w:val="00931187"/>
    <w:rsid w:val="009526D9"/>
    <w:rsid w:val="00982B83"/>
    <w:rsid w:val="009857B4"/>
    <w:rsid w:val="00AE5001"/>
    <w:rsid w:val="00B556CD"/>
    <w:rsid w:val="00BD1F76"/>
    <w:rsid w:val="00BE20CF"/>
    <w:rsid w:val="00D01928"/>
    <w:rsid w:val="00D25CF2"/>
    <w:rsid w:val="00D6254D"/>
    <w:rsid w:val="00D73377"/>
    <w:rsid w:val="00D73CB7"/>
    <w:rsid w:val="00D74FD1"/>
    <w:rsid w:val="00D943A5"/>
    <w:rsid w:val="00DB56E4"/>
    <w:rsid w:val="00DC1178"/>
    <w:rsid w:val="00E27F01"/>
    <w:rsid w:val="00EB3CDE"/>
    <w:rsid w:val="00EF33D5"/>
    <w:rsid w:val="00F15744"/>
    <w:rsid w:val="00F24D40"/>
    <w:rsid w:val="00F33A71"/>
    <w:rsid w:val="00F419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F4B33D5-5491-4F1E-BBA3-5C4C831C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de-DE" w:eastAsia="de-DE" w:bidi="de-DE"/>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de-DE" w:eastAsia="de-DE" w:bidi="de-DE"/>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Normal12Tab">
    <w:name w:val="Normal12Tab"/>
    <w:basedOn w:val="Normal12"/>
    <w:rsid w:val="00DB56E4"/>
    <w:pPr>
      <w:tabs>
        <w:tab w:val="left" w:pos="357"/>
      </w:tabs>
    </w:p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NormalTabs">
    <w:name w:val="NormalTabs"/>
    <w:basedOn w:val="Normal"/>
    <w:qFormat/>
    <w:rsid w:val="008069A2"/>
    <w:pPr>
      <w:widowControl w:val="0"/>
      <w:tabs>
        <w:tab w:val="center" w:pos="284"/>
        <w:tab w:val="left" w:pos="426"/>
      </w:tabs>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77747A54.dotm</Template>
  <TotalTime>0</TotalTime>
  <Pages>15</Pages>
  <Words>2530</Words>
  <Characters>19610</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22096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HARTMANN-MUTSCH Christa</dc:creator>
  <cp:keywords/>
  <dc:description/>
  <cp:lastModifiedBy>HARTMANN-MUTSCH Christa</cp:lastModifiedBy>
  <cp:revision>2</cp:revision>
  <dcterms:created xsi:type="dcterms:W3CDTF">2017-04-24T10:05:00Z</dcterms:created>
  <dcterms:modified xsi:type="dcterms:W3CDTF">2017-04-24T10:05:00Z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9.0.0 Build [20170325]</vt:lpwstr>
  </property>
  <property fmtid="{D5CDD505-2E9C-101B-9397-08002B2CF9AE}" pid="4" name="&lt;FdR&gt;">
    <vt:lpwstr>1122375</vt:lpwstr>
  </property>
  <property fmtid="{D5CDD505-2E9C-101B-9397-08002B2CF9AE}" pid="5" name="&lt;Type&gt;">
    <vt:lpwstr>AD</vt:lpwstr>
  </property>
  <property fmtid="{D5CDD505-2E9C-101B-9397-08002B2CF9AE}" pid="6" name="&lt;ModelCod&gt;">
    <vt:lpwstr>\\eiciLUXpr1\pdocep$\DocEP\DOCS\General\PA\PA_Legam.dot(26/10/2016 17:38:16)</vt:lpwstr>
  </property>
  <property fmtid="{D5CDD505-2E9C-101B-9397-08002B2CF9AE}" pid="7" name="&lt;ModelTra&gt;">
    <vt:lpwstr>\\eiciLUXpr1\pdocep$\DocEP\TRANSFIL\DE\PA_Legam.DE(22/09/2016 09:02:19)</vt:lpwstr>
  </property>
  <property fmtid="{D5CDD505-2E9C-101B-9397-08002B2CF9AE}" pid="8" name="&lt;Model&gt;">
    <vt:lpwstr>PA_Legam</vt:lpwstr>
  </property>
  <property fmtid="{D5CDD505-2E9C-101B-9397-08002B2CF9AE}" pid="9" name="FooterPath">
    <vt:lpwstr>AD\1122375DE.docx</vt:lpwstr>
  </property>
  <property fmtid="{D5CDD505-2E9C-101B-9397-08002B2CF9AE}" pid="10" name="PE Number">
    <vt:lpwstr>597.622</vt:lpwstr>
  </property>
  <property fmtid="{D5CDD505-2E9C-101B-9397-08002B2CF9AE}" pid="11" name="Bookout">
    <vt:lpwstr>OK - 2017/04/24 12:05</vt:lpwstr>
  </property>
  <property fmtid="{D5CDD505-2E9C-101B-9397-08002B2CF9AE}" pid="12" name="SubscribeElise">
    <vt:lpwstr/>
  </property>
  <property fmtid="{D5CDD505-2E9C-101B-9397-08002B2CF9AE}" pid="13" name="SDLStudio">
    <vt:lpwstr/>
  </property>
  <property fmtid="{D5CDD505-2E9C-101B-9397-08002B2CF9AE}" pid="14" name="&lt;Extension&gt;">
    <vt:lpwstr>DE</vt:lpwstr>
  </property>
</Properties>
</file>