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F53F0E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F53F0E" w:rsidRDefault="00F001E5" w:rsidP="00481807">
            <w:pPr>
              <w:pStyle w:val="EPName"/>
              <w:rPr>
                <w:lang w:val="en-GB"/>
              </w:rPr>
            </w:pPr>
            <w:bookmarkStart w:id="0" w:name="_GoBack"/>
            <w:bookmarkEnd w:id="0"/>
            <w:r w:rsidRPr="00F53F0E">
              <w:rPr>
                <w:lang w:val="en-GB"/>
              </w:rPr>
              <w:t>European Parliament</w:t>
            </w:r>
          </w:p>
          <w:p w:rsidR="00DF0DC8" w:rsidRPr="00F53F0E" w:rsidRDefault="00AA1AD8" w:rsidP="00AA1AD8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F53F0E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0DC8" w:rsidRPr="00F53F0E" w:rsidRDefault="007014B2" w:rsidP="00481807">
            <w:pPr>
              <w:pStyle w:val="EPLogo"/>
            </w:pPr>
            <w:r w:rsidRPr="00F53F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4B87" w:rsidRPr="00F53F0E" w:rsidRDefault="00F64B87" w:rsidP="00F64B87">
      <w:pPr>
        <w:pStyle w:val="LineTop"/>
        <w:rPr>
          <w:lang w:val="en-GB"/>
        </w:rPr>
      </w:pPr>
    </w:p>
    <w:p w:rsidR="00F64B87" w:rsidRPr="00F53F0E" w:rsidRDefault="00F64B87" w:rsidP="00F64B87">
      <w:pPr>
        <w:pStyle w:val="ZCommittee"/>
        <w:rPr>
          <w:lang w:val="en-GB"/>
        </w:rPr>
      </w:pPr>
      <w:r w:rsidRPr="00F53F0E">
        <w:rPr>
          <w:rStyle w:val="HideTWBExt"/>
          <w:noProof w:val="0"/>
          <w:lang w:val="en-GB"/>
        </w:rPr>
        <w:t>&lt;</w:t>
      </w:r>
      <w:r w:rsidRPr="00F53F0E">
        <w:rPr>
          <w:rStyle w:val="HideTWBExt"/>
          <w:i w:val="0"/>
          <w:noProof w:val="0"/>
          <w:lang w:val="en-GB"/>
        </w:rPr>
        <w:t>Commission&gt;</w:t>
      </w:r>
      <w:r w:rsidR="00AA1AD8" w:rsidRPr="00F53F0E">
        <w:rPr>
          <w:rStyle w:val="HideTWBInt"/>
          <w:lang w:val="en-GB"/>
        </w:rPr>
        <w:t>{CJ13}</w:t>
      </w:r>
      <w:r w:rsidR="00AA1AD8" w:rsidRPr="00F53F0E">
        <w:rPr>
          <w:lang w:val="en-GB"/>
        </w:rPr>
        <w:t>Committee on Budgets</w:t>
      </w:r>
      <w:r w:rsidR="00AA1AD8" w:rsidRPr="00F53F0E">
        <w:rPr>
          <w:lang w:val="en-GB"/>
        </w:rPr>
        <w:br/>
        <w:t>Committee on Budgetary Control</w:t>
      </w:r>
      <w:r w:rsidRPr="00F53F0E">
        <w:rPr>
          <w:rStyle w:val="HideTWBExt"/>
          <w:noProof w:val="0"/>
          <w:lang w:val="en-GB"/>
        </w:rPr>
        <w:t>&lt;/</w:t>
      </w:r>
      <w:r w:rsidRPr="00F53F0E">
        <w:rPr>
          <w:rStyle w:val="HideTWBExt"/>
          <w:i w:val="0"/>
          <w:noProof w:val="0"/>
          <w:lang w:val="en-GB"/>
        </w:rPr>
        <w:t>Commission</w:t>
      </w:r>
      <w:r w:rsidRPr="00F53F0E">
        <w:rPr>
          <w:rStyle w:val="HideTWBExt"/>
          <w:noProof w:val="0"/>
          <w:lang w:val="en-GB"/>
        </w:rPr>
        <w:t>&gt;</w:t>
      </w:r>
    </w:p>
    <w:p w:rsidR="00F64B87" w:rsidRPr="00F53F0E" w:rsidRDefault="00F64B87" w:rsidP="00F64B87">
      <w:pPr>
        <w:pStyle w:val="LineBottom"/>
      </w:pPr>
    </w:p>
    <w:p w:rsidR="00EA74BF" w:rsidRPr="00F53F0E" w:rsidRDefault="00AA1AD8">
      <w:pPr>
        <w:pStyle w:val="PVXDocumentNumber"/>
      </w:pPr>
      <w:r w:rsidRPr="00F53F0E">
        <w:t>CJ13</w:t>
      </w:r>
      <w:r w:rsidR="00EA74BF" w:rsidRPr="00F53F0E">
        <w:t>_</w:t>
      </w:r>
      <w:r w:rsidR="00F001E5" w:rsidRPr="00F53F0E">
        <w:t>PV</w:t>
      </w:r>
      <w:r w:rsidRPr="00F53F0E">
        <w:t>(2018)1127_1</w:t>
      </w:r>
    </w:p>
    <w:p w:rsidR="00EA74BF" w:rsidRPr="00F53F0E" w:rsidRDefault="00F001E5">
      <w:pPr>
        <w:pStyle w:val="PVXMinutes"/>
      </w:pPr>
      <w:r w:rsidRPr="00F53F0E">
        <w:t>MINUTES</w:t>
      </w:r>
    </w:p>
    <w:p w:rsidR="00EA74BF" w:rsidRPr="00F53F0E" w:rsidRDefault="00F001E5">
      <w:pPr>
        <w:pStyle w:val="PVXMeetingDate"/>
      </w:pPr>
      <w:r w:rsidRPr="00F53F0E">
        <w:t xml:space="preserve">Meeting of </w:t>
      </w:r>
      <w:r w:rsidR="00AA1AD8" w:rsidRPr="00F53F0E">
        <w:t>27 November 2018, 12.00-13.00</w:t>
      </w:r>
    </w:p>
    <w:p w:rsidR="00B71513" w:rsidRPr="00F53F0E" w:rsidRDefault="00AA1AD8" w:rsidP="00B71513">
      <w:pPr>
        <w:pStyle w:val="PVXMeetingPlace"/>
      </w:pPr>
      <w:r w:rsidRPr="00F53F0E">
        <w:t>BRUSSELS</w:t>
      </w:r>
      <w:r w:rsidR="00137B69" w:rsidRPr="00F53F0E">
        <w:t xml:space="preserve">      </w:t>
      </w:r>
    </w:p>
    <w:p w:rsidR="00B71513" w:rsidRPr="00F53F0E" w:rsidRDefault="00B71513" w:rsidP="00B71513">
      <w:pPr>
        <w:spacing w:after="240" w:line="320" w:lineRule="atLeast"/>
        <w:jc w:val="center"/>
        <w:rPr>
          <w:snapToGrid/>
          <w:color w:val="000000"/>
          <w:szCs w:val="24"/>
          <w:lang w:eastAsia="en-GB"/>
        </w:rPr>
      </w:pPr>
      <w:r w:rsidRPr="00F53F0E">
        <w:rPr>
          <w:b/>
          <w:bCs/>
          <w:snapToGrid/>
          <w:color w:val="000000"/>
          <w:szCs w:val="24"/>
          <w:lang w:eastAsia="en-GB"/>
        </w:rPr>
        <w:t>Joint committee procedure (Rule 55)</w:t>
      </w:r>
    </w:p>
    <w:p w:rsidR="00B71513" w:rsidRPr="00F53F0E" w:rsidRDefault="00B71513" w:rsidP="00B71513">
      <w:pPr>
        <w:pStyle w:val="PVXMeetingPlace"/>
      </w:pPr>
      <w:r w:rsidRPr="00F53F0E">
        <w:t xml:space="preserve"> </w:t>
      </w:r>
    </w:p>
    <w:p w:rsidR="00B71513" w:rsidRPr="00F53F0E" w:rsidRDefault="00B71513" w:rsidP="00B71513">
      <w:pPr>
        <w:pStyle w:val="PVXMeetingIntro"/>
      </w:pPr>
      <w:r w:rsidRPr="00F53F0E">
        <w:t xml:space="preserve">The meeting opened at 12.13 on Tuesday, 27 November 2018, with </w:t>
      </w:r>
      <w:bookmarkStart w:id="1" w:name="DocEPLastPosition"/>
      <w:bookmarkEnd w:id="1"/>
      <w:r w:rsidRPr="00F53F0E">
        <w:t xml:space="preserve">Derek </w:t>
      </w:r>
      <w:r w:rsidR="000450B6" w:rsidRPr="00F53F0E">
        <w:t>Vaughan (</w:t>
      </w:r>
      <w:r w:rsidRPr="00F53F0E">
        <w:t>CONT 1st Vice-Chair) and Petri Sarvama (BUDG 1st Vice-Chair) presiding.</w:t>
      </w:r>
    </w:p>
    <w:p w:rsidR="00B71513" w:rsidRPr="00F53F0E" w:rsidRDefault="00B71513" w:rsidP="00B71513"/>
    <w:p w:rsidR="00EA74BF" w:rsidRPr="00F53F0E" w:rsidRDefault="00EA74BF">
      <w:pPr>
        <w:pStyle w:val="Header"/>
        <w:tabs>
          <w:tab w:val="clear" w:pos="4153"/>
          <w:tab w:val="clear" w:pos="8306"/>
        </w:tabs>
      </w:pPr>
    </w:p>
    <w:p w:rsidR="007C48AB" w:rsidRPr="00F53F0E" w:rsidRDefault="00445E58" w:rsidP="00445E58">
      <w:pPr>
        <w:spacing w:before="240"/>
        <w:ind w:left="708" w:hanging="708"/>
        <w:rPr>
          <w:b/>
          <w:bCs/>
        </w:rPr>
      </w:pPr>
      <w:bookmarkStart w:id="2" w:name="DocEPTmpPVA1"/>
      <w:bookmarkEnd w:id="2"/>
      <w:r w:rsidRPr="00F53F0E">
        <w:rPr>
          <w:b/>
          <w:bCs/>
        </w:rPr>
        <w:t>1.</w:t>
      </w:r>
      <w:r w:rsidRPr="00F53F0E">
        <w:rPr>
          <w:b/>
          <w:bCs/>
        </w:rPr>
        <w:tab/>
      </w:r>
      <w:r w:rsidR="007C48AB" w:rsidRPr="00F53F0E">
        <w:rPr>
          <w:b/>
          <w:bCs/>
        </w:rPr>
        <w:t>Adoption of agenda</w:t>
      </w:r>
    </w:p>
    <w:p w:rsidR="007C48AB" w:rsidRPr="00F53F0E" w:rsidRDefault="007C48AB" w:rsidP="007C48AB">
      <w:pPr>
        <w:spacing w:before="240"/>
        <w:ind w:left="708"/>
      </w:pPr>
      <w:r w:rsidRPr="00F53F0E">
        <w:t>The agenda was adopted in the form shown in these minutes</w:t>
      </w:r>
      <w:r w:rsidR="00445E58" w:rsidRPr="00F53F0E">
        <w:t>.</w:t>
      </w:r>
    </w:p>
    <w:p w:rsidR="007C48AB" w:rsidRPr="00F53F0E" w:rsidRDefault="00782FD8" w:rsidP="00445E58">
      <w:pPr>
        <w:spacing w:before="240"/>
        <w:ind w:left="708" w:hanging="708"/>
        <w:rPr>
          <w:b/>
          <w:bCs/>
        </w:rPr>
      </w:pPr>
      <w:r w:rsidRPr="00F53F0E">
        <w:rPr>
          <w:b/>
          <w:bCs/>
        </w:rPr>
        <w:t>2.</w:t>
      </w:r>
      <w:r w:rsidRPr="00F53F0E">
        <w:rPr>
          <w:b/>
          <w:bCs/>
        </w:rPr>
        <w:tab/>
      </w:r>
      <w:r w:rsidR="007C48AB" w:rsidRPr="00F53F0E">
        <w:rPr>
          <w:b/>
          <w:bCs/>
        </w:rPr>
        <w:t>Chair’s announcements</w:t>
      </w:r>
    </w:p>
    <w:p w:rsidR="00B71513" w:rsidRPr="00F53F0E" w:rsidRDefault="00B71513" w:rsidP="00B71513">
      <w:pPr>
        <w:spacing w:before="240"/>
        <w:ind w:firstLine="708"/>
        <w:rPr>
          <w:color w:val="000000"/>
        </w:rPr>
      </w:pPr>
      <w:r w:rsidRPr="00F53F0E">
        <w:rPr>
          <w:bCs/>
        </w:rPr>
        <w:t>None</w:t>
      </w:r>
      <w:r w:rsidR="00445E58" w:rsidRPr="00F53F0E">
        <w:rPr>
          <w:bCs/>
        </w:rPr>
        <w:t>.</w:t>
      </w:r>
    </w:p>
    <w:p w:rsidR="007C48AB" w:rsidRPr="00F53F0E" w:rsidRDefault="007C48AB" w:rsidP="007C48AB">
      <w:pPr>
        <w:spacing w:before="240"/>
        <w:ind w:left="708" w:hanging="708"/>
      </w:pPr>
      <w:r w:rsidRPr="00F53F0E">
        <w:rPr>
          <w:b/>
          <w:bCs/>
        </w:rPr>
        <w:t>3.</w:t>
      </w:r>
      <w:r w:rsidRPr="00F53F0E">
        <w:tab/>
      </w:r>
      <w:r w:rsidRPr="00F53F0E">
        <w:rPr>
          <w:b/>
          <w:bCs/>
        </w:rPr>
        <w:t>Approval of minutes of meetings</w:t>
      </w:r>
    </w:p>
    <w:p w:rsidR="007C48AB" w:rsidRPr="00F53F0E" w:rsidRDefault="00782FD8" w:rsidP="00782FD8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F53F0E">
        <w:rPr>
          <w:rFonts w:ascii="Symbol" w:hAnsi="Symbol"/>
        </w:rPr>
        <w:t></w:t>
      </w:r>
      <w:r w:rsidRPr="00F53F0E">
        <w:rPr>
          <w:rFonts w:ascii="Symbol" w:hAnsi="Symbol"/>
        </w:rPr>
        <w:tab/>
      </w:r>
      <w:r w:rsidR="007C48AB" w:rsidRPr="00F53F0E">
        <w:t>10 October 2018</w:t>
      </w:r>
      <w:r w:rsidR="007C48AB" w:rsidRPr="00F53F0E">
        <w:tab/>
        <w:t>PV – PE629.391v01-00</w:t>
      </w:r>
    </w:p>
    <w:p w:rsidR="0041121A" w:rsidRPr="00F53F0E" w:rsidRDefault="0041121A" w:rsidP="0041121A">
      <w:pPr>
        <w:tabs>
          <w:tab w:val="left" w:pos="1100"/>
          <w:tab w:val="right" w:pos="9200"/>
        </w:tabs>
        <w:autoSpaceDE w:val="0"/>
        <w:autoSpaceDN w:val="0"/>
        <w:adjustRightInd w:val="0"/>
      </w:pPr>
    </w:p>
    <w:p w:rsidR="0041121A" w:rsidRPr="00F53F0E" w:rsidRDefault="0041121A" w:rsidP="0041121A">
      <w:pPr>
        <w:tabs>
          <w:tab w:val="left" w:pos="1100"/>
          <w:tab w:val="right" w:pos="9200"/>
        </w:tabs>
        <w:autoSpaceDE w:val="0"/>
        <w:autoSpaceDN w:val="0"/>
        <w:adjustRightInd w:val="0"/>
      </w:pPr>
      <w:r w:rsidRPr="00F53F0E">
        <w:rPr>
          <w:bCs/>
        </w:rPr>
        <w:tab/>
        <w:t>The minutes were approved</w:t>
      </w:r>
    </w:p>
    <w:p w:rsidR="007C48AB" w:rsidRPr="00F53F0E" w:rsidRDefault="007C48AB" w:rsidP="007C48AB">
      <w:pPr>
        <w:spacing w:before="240"/>
        <w:ind w:left="708" w:hanging="708"/>
        <w:rPr>
          <w:color w:val="000000"/>
        </w:rPr>
      </w:pPr>
      <w:r w:rsidRPr="00F53F0E">
        <w:rPr>
          <w:b/>
          <w:bCs/>
        </w:rPr>
        <w:t>4.</w:t>
      </w:r>
      <w:r w:rsidRPr="00F53F0E">
        <w:tab/>
      </w:r>
      <w:r w:rsidRPr="00F53F0E">
        <w:rPr>
          <w:b/>
          <w:bCs/>
        </w:rPr>
        <w:t>Protection of the Union's budget in case of generalised deficiencies as regards the rule of law in the Member States</w:t>
      </w:r>
    </w:p>
    <w:p w:rsidR="007C48AB" w:rsidRPr="00F53F0E" w:rsidRDefault="007C48AB" w:rsidP="007C48AB">
      <w:r w:rsidRPr="00F53F0E">
        <w:tab/>
        <w:t>CJ13/8/13999</w:t>
      </w:r>
    </w:p>
    <w:p w:rsidR="007C48AB" w:rsidRPr="00F53F0E" w:rsidRDefault="007C48AB" w:rsidP="007C48AB">
      <w:pPr>
        <w:spacing w:after="120"/>
      </w:pPr>
      <w:r w:rsidRPr="00F53F0E">
        <w:tab/>
        <w:t>***I</w:t>
      </w:r>
      <w:r w:rsidRPr="00F53F0E">
        <w:tab/>
        <w:t>2018/0136(COD)</w:t>
      </w:r>
      <w:r w:rsidRPr="00F53F0E">
        <w:tab/>
        <w:t>COM(2018)0324 – C8-0178/2018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7C48AB" w:rsidRPr="00F53F0E" w:rsidTr="007C48A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Rapporteurs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8AB" w:rsidRPr="00F53F0E" w:rsidRDefault="007C48AB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Eider Gardiazabal Rubial (S&amp;D)</w:t>
            </w:r>
            <w:r w:rsidRPr="00F53F0E">
              <w:br/>
              <w:t>Petri Sarvamaa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  <w:jc w:val="right"/>
            </w:pPr>
            <w:r w:rsidRPr="00F53F0E">
              <w:t>PR – PE628.374v01-00</w:t>
            </w:r>
            <w:r w:rsidRPr="00F53F0E">
              <w:br/>
              <w:t>AM – PE630.466v01-00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Responsible: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8AB" w:rsidRPr="00F53F0E" w:rsidRDefault="007C48AB">
            <w:pPr>
              <w:spacing w:line="256" w:lineRule="auto"/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BUDG, CONT*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Opinions: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8AB" w:rsidRPr="00F53F0E" w:rsidRDefault="007C48A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 xml:space="preserve">REGI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Iskra Mihaylova (ALDE)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  <w:jc w:val="right"/>
            </w:pPr>
            <w:r w:rsidRPr="00F53F0E">
              <w:t>AD – PE627.807v02-00</w:t>
            </w:r>
            <w:r w:rsidRPr="00F53F0E">
              <w:br/>
              <w:t>AM – PE629.516v01-00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8AB" w:rsidRPr="00F53F0E" w:rsidRDefault="007C48A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 xml:space="preserve">LIBE*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Josep-Maria Terricabras</w:t>
            </w:r>
            <w:r w:rsidRPr="00F53F0E">
              <w:br/>
              <w:t>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  <w:jc w:val="right"/>
            </w:pPr>
            <w:r w:rsidRPr="00F53F0E">
              <w:t>PA – PE629.627v01-00</w:t>
            </w:r>
            <w:r w:rsidRPr="00F53F0E">
              <w:br/>
              <w:t>AM – PE630.540v01-00</w:t>
            </w:r>
          </w:p>
        </w:tc>
      </w:tr>
      <w:tr w:rsidR="007C48AB" w:rsidRPr="00F53F0E" w:rsidTr="007C48A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8AB" w:rsidRPr="00F53F0E" w:rsidRDefault="007C48AB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 xml:space="preserve">AFCO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</w:pPr>
            <w:r w:rsidRPr="00F53F0E">
              <w:t>Helmut Scholz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8AB" w:rsidRPr="00F53F0E" w:rsidRDefault="007C48AB">
            <w:pPr>
              <w:spacing w:line="256" w:lineRule="auto"/>
              <w:jc w:val="right"/>
            </w:pPr>
            <w:r w:rsidRPr="00F53F0E">
              <w:t>AD – PE627.943v02-00</w:t>
            </w:r>
            <w:r w:rsidRPr="00F53F0E">
              <w:br/>
              <w:t>AM – PE628.677v01-00</w:t>
            </w:r>
          </w:p>
        </w:tc>
      </w:tr>
    </w:tbl>
    <w:p w:rsidR="007C48AB" w:rsidRPr="00F53F0E" w:rsidRDefault="00782FD8" w:rsidP="00782FD8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F53F0E">
        <w:rPr>
          <w:rFonts w:ascii="Symbol" w:hAnsi="Symbol"/>
          <w:color w:val="000000"/>
        </w:rPr>
        <w:t></w:t>
      </w:r>
      <w:r w:rsidRPr="00F53F0E">
        <w:rPr>
          <w:rFonts w:ascii="Symbol" w:hAnsi="Symbol"/>
          <w:color w:val="000000"/>
        </w:rPr>
        <w:tab/>
      </w:r>
      <w:r w:rsidR="007C48AB" w:rsidRPr="00F53F0E">
        <w:t>Consideration of amendments</w:t>
      </w:r>
    </w:p>
    <w:p w:rsidR="0041121A" w:rsidRPr="00F53F0E" w:rsidRDefault="0041121A" w:rsidP="0041121A">
      <w:pPr>
        <w:autoSpaceDE w:val="0"/>
        <w:autoSpaceDN w:val="0"/>
        <w:adjustRightInd w:val="0"/>
        <w:rPr>
          <w:snapToGrid/>
        </w:rPr>
      </w:pPr>
      <w:r w:rsidRPr="00F53F0E">
        <w:t xml:space="preserve">The following </w:t>
      </w:r>
      <w:r w:rsidR="00782FD8" w:rsidRPr="00F53F0E">
        <w:t>spoke:</w:t>
      </w:r>
      <w:r w:rsidRPr="00F53F0E">
        <w:t xml:space="preserve"> Derek Vaughan, Petri Sarvamaa, Eider Gardiazabal Rubial, Inés Ayala </w:t>
      </w:r>
      <w:r w:rsidR="00782FD8" w:rsidRPr="00F53F0E">
        <w:t>Sender,</w:t>
      </w:r>
      <w:r w:rsidRPr="00F53F0E">
        <w:t xml:space="preserve"> Anneli Jäätteenmäki, Sven Giegold, Nedzhmi Ali, Tamás Deutsch, Jan Olbrycht, Bart Staes, Olivier Waelbroeck (European Commission, DG BUDG)</w:t>
      </w:r>
    </w:p>
    <w:p w:rsidR="007C48AB" w:rsidRPr="00F53F0E" w:rsidRDefault="007C48AB" w:rsidP="007C48AB">
      <w:pPr>
        <w:spacing w:before="240"/>
        <w:ind w:left="708" w:hanging="708"/>
        <w:rPr>
          <w:b/>
          <w:bCs/>
        </w:rPr>
      </w:pPr>
      <w:r w:rsidRPr="00F53F0E">
        <w:rPr>
          <w:b/>
          <w:bCs/>
        </w:rPr>
        <w:t>5.</w:t>
      </w:r>
      <w:r w:rsidRPr="00F53F0E">
        <w:tab/>
      </w:r>
      <w:r w:rsidRPr="00F53F0E">
        <w:rPr>
          <w:b/>
          <w:bCs/>
        </w:rPr>
        <w:t>Any other business</w:t>
      </w:r>
    </w:p>
    <w:p w:rsidR="0041121A" w:rsidRPr="00F53F0E" w:rsidRDefault="0041121A" w:rsidP="00445E58">
      <w:pPr>
        <w:spacing w:before="240"/>
        <w:ind w:firstLine="708"/>
        <w:rPr>
          <w:bCs/>
        </w:rPr>
      </w:pPr>
      <w:r w:rsidRPr="00F53F0E">
        <w:rPr>
          <w:bCs/>
        </w:rPr>
        <w:t>None</w:t>
      </w:r>
      <w:r w:rsidR="00445E58" w:rsidRPr="00F53F0E">
        <w:rPr>
          <w:bCs/>
        </w:rPr>
        <w:t>.</w:t>
      </w:r>
    </w:p>
    <w:p w:rsidR="007C48AB" w:rsidRPr="00F53F0E" w:rsidRDefault="007C48AB" w:rsidP="007C48AB">
      <w:pPr>
        <w:spacing w:before="240"/>
        <w:ind w:left="708" w:hanging="708"/>
      </w:pPr>
      <w:r w:rsidRPr="00F53F0E">
        <w:rPr>
          <w:b/>
          <w:bCs/>
        </w:rPr>
        <w:t>6.</w:t>
      </w:r>
      <w:r w:rsidRPr="00F53F0E">
        <w:tab/>
      </w:r>
      <w:r w:rsidRPr="00F53F0E">
        <w:rPr>
          <w:b/>
          <w:bCs/>
        </w:rPr>
        <w:t>Next meetings</w:t>
      </w:r>
    </w:p>
    <w:p w:rsidR="007C48AB" w:rsidRPr="00F53F0E" w:rsidRDefault="00782FD8" w:rsidP="00782FD8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F53F0E">
        <w:rPr>
          <w:rFonts w:ascii="Symbol" w:hAnsi="Symbol"/>
        </w:rPr>
        <w:t></w:t>
      </w:r>
      <w:r w:rsidRPr="00F53F0E">
        <w:rPr>
          <w:rFonts w:ascii="Symbol" w:hAnsi="Symbol"/>
        </w:rPr>
        <w:tab/>
      </w:r>
      <w:r w:rsidR="007C48AB" w:rsidRPr="00F53F0E">
        <w:t>13 December 2018, 10.00 – 10.30 (Strasbourg)</w:t>
      </w:r>
    </w:p>
    <w:p w:rsidR="00137B69" w:rsidRPr="00F53F0E" w:rsidRDefault="00137B69" w:rsidP="00137B69">
      <w:pPr>
        <w:tabs>
          <w:tab w:val="left" w:pos="1100"/>
          <w:tab w:val="right" w:pos="9200"/>
        </w:tabs>
        <w:autoSpaceDE w:val="0"/>
        <w:autoSpaceDN w:val="0"/>
        <w:adjustRightInd w:val="0"/>
      </w:pPr>
    </w:p>
    <w:p w:rsidR="00AA1AD8" w:rsidRPr="00F53F0E" w:rsidRDefault="00137B69" w:rsidP="00137B69">
      <w:pPr>
        <w:tabs>
          <w:tab w:val="left" w:pos="1100"/>
          <w:tab w:val="right" w:pos="9200"/>
        </w:tabs>
        <w:autoSpaceDE w:val="0"/>
        <w:autoSpaceDN w:val="0"/>
        <w:adjustRightInd w:val="0"/>
        <w:rPr>
          <w:b/>
          <w:sz w:val="16"/>
        </w:rPr>
      </w:pPr>
      <w:r w:rsidRPr="00F53F0E">
        <w:t>The meeting ended at 12.59</w:t>
      </w:r>
      <w:r w:rsidR="00445E58" w:rsidRPr="00F53F0E">
        <w:t>.</w:t>
      </w:r>
      <w:r w:rsidR="00EA74BF" w:rsidRPr="00F53F0E">
        <w:br w:type="page"/>
      </w:r>
    </w:p>
    <w:p w:rsidR="008452E8" w:rsidRPr="00F53F0E" w:rsidRDefault="00CC6E1E" w:rsidP="008E131C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pacing w:after="240"/>
        <w:jc w:val="center"/>
        <w:rPr>
          <w:b/>
          <w:sz w:val="16"/>
        </w:rPr>
      </w:pPr>
      <w:r w:rsidRPr="00F53F0E">
        <w:rPr>
          <w:b/>
          <w:sz w:val="16"/>
        </w:rPr>
        <w:t>ПРИСЪСТВЕН ЛИСТ/LISTA DE ASISTENCIA/PREZENČNÍ LISTINA/DELTAGERLISTE/ ANWESENHEITSLISTE/KOHALOLIJATE NIMEKIRI/ΚΑΤΑΣΤΑΣΗ ΠΑΡΟΝΤΩΝ/RECORD OF ATTENDANCE/</w:t>
      </w:r>
      <w:r w:rsidR="00405A95" w:rsidRPr="00F53F0E">
        <w:rPr>
          <w:b/>
          <w:sz w:val="16"/>
        </w:rPr>
        <w:t xml:space="preserve"> </w:t>
      </w:r>
      <w:r w:rsidRPr="00F53F0E">
        <w:rPr>
          <w:b/>
          <w:sz w:val="16"/>
        </w:rPr>
        <w:t>LISTE DE PRÉSENCE/</w:t>
      </w:r>
      <w:r w:rsidR="00405A95" w:rsidRPr="00F53F0E">
        <w:rPr>
          <w:b/>
          <w:sz w:val="16"/>
        </w:rPr>
        <w:t>POPIS NAZOČNIH/</w:t>
      </w:r>
      <w:r w:rsidRPr="00F53F0E">
        <w:rPr>
          <w:b/>
          <w:sz w:val="16"/>
        </w:rPr>
        <w:t>ELENCO DI PRESENZA/APMEKLĒJUMU REĢISTRS/DALYVIŲ SĄRAŠAS/</w:t>
      </w:r>
      <w:r w:rsidR="00405A95" w:rsidRPr="00F53F0E">
        <w:rPr>
          <w:b/>
          <w:sz w:val="16"/>
        </w:rPr>
        <w:t xml:space="preserve"> </w:t>
      </w:r>
      <w:r w:rsidRPr="00F53F0E">
        <w:rPr>
          <w:b/>
          <w:sz w:val="16"/>
        </w:rPr>
        <w:t>JELENLÉTI ÍV</w:t>
      </w:r>
      <w:r w:rsidR="0082592C" w:rsidRPr="00F53F0E">
        <w:rPr>
          <w:b/>
          <w:sz w:val="16"/>
        </w:rPr>
        <w:t>/</w:t>
      </w:r>
      <w:r w:rsidRPr="00F53F0E">
        <w:rPr>
          <w:b/>
          <w:sz w:val="16"/>
        </w:rPr>
        <w:t>REĠISTRU TA' ATTENDENZA/PRESENTIELIJST/LISTA OBECNOŚCI/LISTA DE PRESENÇAS/</w:t>
      </w:r>
      <w:r w:rsidR="00405A95" w:rsidRPr="00F53F0E">
        <w:rPr>
          <w:b/>
          <w:sz w:val="16"/>
        </w:rPr>
        <w:t xml:space="preserve"> </w:t>
      </w:r>
      <w:r w:rsidRPr="00F53F0E">
        <w:rPr>
          <w:b/>
          <w:sz w:val="16"/>
        </w:rPr>
        <w:t>LISTĂ</w:t>
      </w:r>
      <w:r w:rsidR="00405A95" w:rsidRPr="00F53F0E">
        <w:rPr>
          <w:b/>
          <w:sz w:val="16"/>
        </w:rPr>
        <w:t> DE </w:t>
      </w:r>
      <w:r w:rsidRPr="00F53F0E">
        <w:rPr>
          <w:b/>
          <w:sz w:val="16"/>
        </w:rPr>
        <w:t>PREZENŢĂ/PREZENČNÁ LISTINA/SEZNAM NAVZOČIH/LÄSNÄOLOLISTA/DELTAGARLISTA</w:t>
      </w:r>
    </w:p>
    <w:p w:rsidR="00801684" w:rsidRPr="00F53F0E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53F0E">
        <w:trPr>
          <w:cantSplit/>
        </w:trPr>
        <w:tc>
          <w:tcPr>
            <w:tcW w:w="9072" w:type="dxa"/>
            <w:shd w:val="pct10" w:color="000000" w:fill="FFFFFF"/>
          </w:tcPr>
          <w:p w:rsidR="008452E8" w:rsidRPr="00F53F0E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Бюро/Mesa/Předsednictvo/Formandskabet/Vorstand/Juhatus/Προεδρείο/Bureau/Predsjedništvo/Ufficio di presidenza/Prezidijs/ Biuras/Elnökség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Prezydium/Birou/Predsedníctvo/Predsedstvo/Puheenjohtajisto/Presidiet (*)</w:t>
            </w:r>
          </w:p>
        </w:tc>
      </w:tr>
      <w:tr w:rsidR="008452E8" w:rsidRPr="00F53F0E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F53F0E" w:rsidRDefault="006C69A2" w:rsidP="008452E8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Petri Sarvamaa (BUDG 1st Vice-Chair), Derek Vaughan (CONT 1st Vice-Chair)</w:t>
            </w:r>
          </w:p>
        </w:tc>
      </w:tr>
      <w:tr w:rsidR="008452E8" w:rsidRPr="00F53F0E">
        <w:trPr>
          <w:cantSplit/>
        </w:trPr>
        <w:tc>
          <w:tcPr>
            <w:tcW w:w="9072" w:type="dxa"/>
            <w:shd w:val="pct10" w:color="000000" w:fill="FFFFFF"/>
          </w:tcPr>
          <w:p w:rsidR="008452E8" w:rsidRPr="00F53F0E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Членове/Diputados/Poslanci/Medlemmer/Mitglieder/Parlamendiliikmed/Μέλη/Members/Députés/</w:t>
            </w:r>
            <w:r w:rsidR="007A3289" w:rsidRPr="00F53F0E">
              <w:rPr>
                <w:sz w:val="16"/>
              </w:rPr>
              <w:t>Zastupnici/</w:t>
            </w:r>
            <w:r w:rsidRPr="00F53F0E">
              <w:rPr>
                <w:sz w:val="16"/>
              </w:rPr>
              <w:t>Deputati/Deputāti/Nariai/Képviselõk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Membri/Leden/Posłowie/Deputados/Deputaţi/Jäsenet/Ledamöter</w:t>
            </w:r>
          </w:p>
        </w:tc>
      </w:tr>
      <w:tr w:rsidR="008452E8" w:rsidRPr="00F53F0E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F53F0E" w:rsidRDefault="006C69A2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Nedzhmi Ali, Ines Ayala Sender Tamás Deutsch, José Manuel Fernandes, Eider Gardiazabal Rubial, Vladimír Maňka, Jan Olbrycht, Paul Rübig, Bart Staes, Tomáš Zdechovský</w:t>
            </w:r>
          </w:p>
        </w:tc>
      </w:tr>
      <w:tr w:rsidR="008452E8" w:rsidRPr="00F53F0E">
        <w:trPr>
          <w:cantSplit/>
        </w:trPr>
        <w:tc>
          <w:tcPr>
            <w:tcW w:w="9072" w:type="dxa"/>
            <w:shd w:val="pct10" w:color="000000" w:fill="FFFFFF"/>
          </w:tcPr>
          <w:p w:rsidR="008452E8" w:rsidRPr="00F53F0E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Заместници/Suplentes/Náhradníci/Stedfortrædere/Stellvertreter/Asendusliikmed/Αναπληρωτές/Substitutes/Suppléants</w:t>
            </w:r>
            <w:r w:rsidR="007A3289" w:rsidRPr="00F53F0E">
              <w:rPr>
                <w:sz w:val="16"/>
              </w:rPr>
              <w:t>/Zamjenici</w:t>
            </w:r>
            <w:r w:rsidRPr="00F53F0E">
              <w:rPr>
                <w:sz w:val="16"/>
              </w:rPr>
              <w:t>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F53F0E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F53F0E" w:rsidRDefault="006C69A2" w:rsidP="001769CE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Sven Giegold, Anneli Jäätteenmäki</w:t>
            </w:r>
          </w:p>
        </w:tc>
      </w:tr>
    </w:tbl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F53F0E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200</w:t>
            </w:r>
            <w:r w:rsidR="008452E8" w:rsidRPr="00F53F0E">
              <w:rPr>
                <w:sz w:val="16"/>
              </w:rPr>
              <w:t xml:space="preserve"> (2)</w:t>
            </w:r>
          </w:p>
        </w:tc>
      </w:tr>
      <w:tr w:rsidR="008452E8" w:rsidRPr="00F53F0E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F53F0E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6D2283" w:rsidP="008452E8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206</w:t>
            </w:r>
            <w:r w:rsidR="008452E8" w:rsidRPr="00F53F0E">
              <w:rPr>
                <w:sz w:val="16"/>
              </w:rPr>
              <w:t xml:space="preserve"> (3)</w:t>
            </w:r>
          </w:p>
        </w:tc>
      </w:tr>
      <w:tr w:rsidR="008452E8" w:rsidRPr="00F53F0E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F53F0E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 w:rsidRPr="00F53F0E">
              <w:t>53</w:t>
            </w:r>
            <w:r w:rsidR="00A13DDE" w:rsidRPr="00F53F0E">
              <w:t xml:space="preserve"> (8</w:t>
            </w:r>
            <w:r w:rsidR="00CC6E1E" w:rsidRPr="00F53F0E">
              <w:t>) (Точка от дневния ред/Punto del orden del día/Bod pořadu jednání (OJ)/Punkt på dagsordene</w:t>
            </w:r>
            <w:r w:rsidR="00C64625" w:rsidRPr="00F53F0E">
              <w:t>n/Tagesordnungspunkt/ Päevakorra </w:t>
            </w:r>
            <w:r w:rsidR="00CC6E1E" w:rsidRPr="00F53F0E">
              <w:t>punkt/Ημερήσια Διάταξη Σημείο/Agenda item/Point OJ</w:t>
            </w:r>
            <w:r w:rsidRPr="00F53F0E">
              <w:t>/Točka dnevnog reda</w:t>
            </w:r>
            <w:r w:rsidR="00CC6E1E" w:rsidRPr="00F53F0E">
              <w:t>/Punto all'ordine del giorno/Darba kārtības punkts/Darbotvarkės punktas/Napirendi pont/Punt Aġenda/Agendapunt/Punkt porządku dziennego/Ponto O</w:t>
            </w:r>
            <w:r w:rsidR="00C64625" w:rsidRPr="00F53F0E">
              <w:t>D/Punct de pe ordinea de zi/Bod programu schôdze/</w:t>
            </w:r>
            <w:r w:rsidR="00CC6E1E" w:rsidRPr="00F53F0E">
              <w:t>Točka UL/Esityslistan kohta/Föredragningslista punkt)</w:t>
            </w:r>
          </w:p>
        </w:tc>
      </w:tr>
      <w:tr w:rsidR="008452E8" w:rsidRPr="00F53F0E">
        <w:trPr>
          <w:trHeight w:val="720"/>
        </w:trPr>
        <w:tc>
          <w:tcPr>
            <w:tcW w:w="7513" w:type="dxa"/>
          </w:tcPr>
          <w:p w:rsidR="008452E8" w:rsidRPr="00F53F0E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</w:tcPr>
          <w:p w:rsidR="008452E8" w:rsidRPr="00F53F0E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53F0E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53F0E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53F0E" w:rsidRDefault="0076749D" w:rsidP="0083601E">
      <w:pPr>
        <w:pStyle w:val="Normal8"/>
        <w:tabs>
          <w:tab w:val="clear" w:pos="708"/>
          <w:tab w:val="clear" w:pos="850"/>
        </w:tabs>
      </w:pPr>
      <w:r w:rsidRPr="00F53F0E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F53F0E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F53F0E" w:rsidRDefault="0083601E" w:rsidP="00B15084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F53F0E" w:rsidTr="00B15084">
        <w:trPr>
          <w:cantSplit/>
          <w:trHeight w:val="720"/>
        </w:trPr>
        <w:tc>
          <w:tcPr>
            <w:tcW w:w="9072" w:type="dxa"/>
          </w:tcPr>
          <w:p w:rsidR="0083601E" w:rsidRPr="00F53F0E" w:rsidRDefault="0083601E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F53F0E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F53F0E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F53F0E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53F0E">
        <w:tc>
          <w:tcPr>
            <w:tcW w:w="9072" w:type="dxa"/>
            <w:shd w:val="pct10" w:color="000000" w:fill="FFFFFF"/>
          </w:tcPr>
          <w:p w:rsidR="008452E8" w:rsidRPr="00F53F0E" w:rsidRDefault="00CC6E1E" w:rsidP="0011399B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</w:t>
            </w:r>
            <w:r w:rsidR="0011399B" w:rsidRPr="00F53F0E">
              <w:rPr>
                <w:sz w:val="16"/>
              </w:rPr>
              <w:t>’</w:t>
            </w:r>
            <w:r w:rsidRPr="00F53F0E">
              <w:rPr>
                <w:sz w:val="16"/>
              </w:rPr>
              <w:t>invitation du président</w:t>
            </w:r>
            <w:r w:rsidR="00F909BF" w:rsidRPr="00F53F0E">
              <w:rPr>
                <w:sz w:val="16"/>
              </w:rPr>
              <w:t>/ Na poziv predsjednika</w:t>
            </w:r>
            <w:r w:rsidRPr="00F53F0E">
              <w:rPr>
                <w:sz w:val="16"/>
              </w:rPr>
              <w:t>/Su invito del presidente/Pēc priekšsēdētāja uzaicinājuma/Pirmininkui pakvietus/A</w:t>
            </w:r>
            <w:r w:rsidR="00F909BF" w:rsidRPr="00F53F0E">
              <w:rPr>
                <w:sz w:val="16"/>
              </w:rPr>
              <w:t>z elnök meghívására/ Fuq </w:t>
            </w:r>
            <w:r w:rsidRPr="00F53F0E">
              <w:rPr>
                <w:sz w:val="16"/>
              </w:rPr>
              <w:t>stedina taċ-'Chairman'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F53F0E">
        <w:trPr>
          <w:trHeight w:val="720"/>
        </w:trPr>
        <w:tc>
          <w:tcPr>
            <w:tcW w:w="9072" w:type="dxa"/>
          </w:tcPr>
          <w:p w:rsidR="008452E8" w:rsidRPr="00F53F0E" w:rsidRDefault="008452E8" w:rsidP="008452E8">
            <w:pPr>
              <w:spacing w:before="120" w:after="120"/>
            </w:pPr>
          </w:p>
        </w:tc>
      </w:tr>
    </w:tbl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F53F0E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53F0E">
        <w:tc>
          <w:tcPr>
            <w:tcW w:w="9072" w:type="dxa"/>
            <w:gridSpan w:val="2"/>
            <w:shd w:val="pct10" w:color="000000" w:fill="FFFFFF"/>
          </w:tcPr>
          <w:p w:rsidR="008452E8" w:rsidRPr="00F53F0E" w:rsidRDefault="00CC6E1E" w:rsidP="00F909BF">
            <w:pPr>
              <w:spacing w:before="120" w:after="120"/>
            </w:pPr>
            <w:r w:rsidRPr="00F53F0E">
              <w:rPr>
                <w:sz w:val="16"/>
              </w:rPr>
              <w:t>Съвет/Consejo/Rada/Rådet/Rat/Nõukogu/Συμβούλιο/Council/Conseil/</w:t>
            </w:r>
            <w:r w:rsidR="00F909BF" w:rsidRPr="00F53F0E">
              <w:rPr>
                <w:sz w:val="16"/>
              </w:rPr>
              <w:t>Vijeće/</w:t>
            </w:r>
            <w:r w:rsidRPr="00F53F0E">
              <w:rPr>
                <w:sz w:val="16"/>
              </w:rPr>
              <w:t>Consiglio/Padome/Taryba/Tanács/Kunsill/Raad/ Conselho/Consiliu/Svet/Neuvosto/Rådet (*)</w:t>
            </w:r>
          </w:p>
        </w:tc>
      </w:tr>
      <w:tr w:rsidR="008452E8" w:rsidRPr="00F53F0E">
        <w:trPr>
          <w:trHeight w:val="720"/>
        </w:trPr>
        <w:tc>
          <w:tcPr>
            <w:tcW w:w="9072" w:type="dxa"/>
            <w:gridSpan w:val="2"/>
          </w:tcPr>
          <w:p w:rsidR="008452E8" w:rsidRPr="00F53F0E" w:rsidRDefault="008452E8" w:rsidP="008452E8">
            <w:pPr>
              <w:spacing w:before="120" w:after="120"/>
            </w:pPr>
          </w:p>
        </w:tc>
      </w:tr>
      <w:tr w:rsidR="008452E8" w:rsidRPr="00F53F0E">
        <w:tc>
          <w:tcPr>
            <w:tcW w:w="9072" w:type="dxa"/>
            <w:gridSpan w:val="2"/>
            <w:shd w:val="pct10" w:color="000000" w:fill="FFFFFF"/>
          </w:tcPr>
          <w:p w:rsidR="008452E8" w:rsidRPr="00F53F0E" w:rsidRDefault="00CC6E1E" w:rsidP="0036013B">
            <w:pPr>
              <w:spacing w:before="120" w:after="120"/>
            </w:pPr>
            <w:r w:rsidRPr="00F53F0E">
              <w:rPr>
                <w:sz w:val="16"/>
              </w:rPr>
              <w:t>Комисия/Comisión/Komise/Kommissionen/Kommission/Euroopa Komisjon/Επιτροπή/Commission/</w:t>
            </w:r>
            <w:r w:rsidR="0036013B" w:rsidRPr="00F53F0E">
              <w:rPr>
                <w:sz w:val="16"/>
              </w:rPr>
              <w:t>Komisija/</w:t>
            </w:r>
            <w:r w:rsidRPr="00F53F0E">
              <w:rPr>
                <w:sz w:val="16"/>
              </w:rPr>
              <w:t>Commissione/Bizottság/ Kummissjoni/Commissie/Komisja/Comissão/Comisie/Komisia/Komissio/Kommissionen (*)</w:t>
            </w:r>
          </w:p>
        </w:tc>
      </w:tr>
      <w:tr w:rsidR="008452E8" w:rsidRPr="00F53F0E">
        <w:trPr>
          <w:trHeight w:val="720"/>
        </w:trPr>
        <w:tc>
          <w:tcPr>
            <w:tcW w:w="9072" w:type="dxa"/>
            <w:gridSpan w:val="2"/>
          </w:tcPr>
          <w:p w:rsidR="006C69A2" w:rsidRPr="00F53F0E" w:rsidRDefault="006C69A2" w:rsidP="006C69A2">
            <w:pPr>
              <w:autoSpaceDE w:val="0"/>
              <w:autoSpaceDN w:val="0"/>
              <w:adjustRightInd w:val="0"/>
              <w:rPr>
                <w:snapToGrid/>
                <w:sz w:val="16"/>
              </w:rPr>
            </w:pPr>
            <w:r w:rsidRPr="00F53F0E">
              <w:rPr>
                <w:sz w:val="16"/>
              </w:rPr>
              <w:t>Olivier Waelbroeck DG BUDG</w:t>
            </w:r>
          </w:p>
          <w:p w:rsidR="008452E8" w:rsidRPr="00F53F0E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F53F0E">
        <w:tc>
          <w:tcPr>
            <w:tcW w:w="9072" w:type="dxa"/>
            <w:gridSpan w:val="2"/>
            <w:shd w:val="pct10" w:color="000000" w:fill="FFFFFF"/>
          </w:tcPr>
          <w:p w:rsidR="008452E8" w:rsidRPr="00F53F0E" w:rsidRDefault="00007788" w:rsidP="00C701DE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</w:t>
            </w:r>
            <w:r w:rsidR="00C701DE" w:rsidRPr="00F53F0E">
              <w:rPr>
                <w:sz w:val="16"/>
              </w:rPr>
              <w:t>Druge institucije/</w:t>
            </w:r>
            <w:r w:rsidRPr="00F53F0E">
              <w:rPr>
                <w:sz w:val="16"/>
              </w:rPr>
              <w:t xml:space="preserve">Altre istituzioni/Citas </w:t>
            </w:r>
            <w:r w:rsidR="00C701DE" w:rsidRPr="00F53F0E">
              <w:rPr>
                <w:sz w:val="16"/>
              </w:rPr>
              <w:t>iestādes/Kitos institucijos/ Más intézmények/</w:t>
            </w:r>
            <w:r w:rsidRPr="00F53F0E">
              <w:rPr>
                <w:sz w:val="16"/>
              </w:rPr>
              <w:t>Istituzzjonijiet oħra/Andere instellingen/Inne instytucje/Outras Instituições/Alte instituţii/Iné inštitúcie/Muut toimielimet/Andra institutioner/organ</w:t>
            </w:r>
          </w:p>
        </w:tc>
      </w:tr>
      <w:tr w:rsidR="008452E8" w:rsidRPr="00F53F0E">
        <w:trPr>
          <w:cantSplit/>
          <w:trHeight w:val="720"/>
        </w:trPr>
        <w:tc>
          <w:tcPr>
            <w:tcW w:w="1701" w:type="dxa"/>
          </w:tcPr>
          <w:p w:rsidR="008452E8" w:rsidRPr="00F53F0E" w:rsidRDefault="008452E8" w:rsidP="008452E8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</w:tcPr>
          <w:p w:rsidR="008452E8" w:rsidRPr="00F53F0E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F53F0E">
        <w:trPr>
          <w:cantSplit/>
        </w:trPr>
        <w:tc>
          <w:tcPr>
            <w:tcW w:w="9072" w:type="dxa"/>
            <w:shd w:val="pct10" w:color="000000" w:fill="FFFFFF"/>
          </w:tcPr>
          <w:p w:rsidR="008452E8" w:rsidRPr="00F53F0E" w:rsidRDefault="00007788" w:rsidP="00553CD4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</w:t>
            </w:r>
            <w:r w:rsidR="00553CD4" w:rsidRPr="00F53F0E">
              <w:rPr>
                <w:sz w:val="16"/>
              </w:rPr>
              <w:t>/Drugi sudionici</w:t>
            </w:r>
            <w:r w:rsidRPr="00F53F0E">
              <w:rPr>
                <w:sz w:val="16"/>
              </w:rPr>
              <w:t>/Altri partecipanti/Citi klātesošie/Kiti dalyviai/Más résztvevők/Parteċipanti ohra/Andere aanwezigen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Inni uczestnicy/Outros participantes/Alţi participanţi/Iní účastníci/Drugi udeleženci/Muut osallistujat/Övriga deltagare</w:t>
            </w:r>
          </w:p>
        </w:tc>
      </w:tr>
      <w:tr w:rsidR="008452E8" w:rsidRPr="00F53F0E">
        <w:trPr>
          <w:cantSplit/>
          <w:trHeight w:val="1200"/>
        </w:trPr>
        <w:tc>
          <w:tcPr>
            <w:tcW w:w="9072" w:type="dxa"/>
          </w:tcPr>
          <w:p w:rsidR="008452E8" w:rsidRPr="00F53F0E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F53F0E" w:rsidRDefault="0083601E">
      <w:pPr>
        <w:rPr>
          <w:sz w:val="16"/>
          <w:szCs w:val="16"/>
        </w:rPr>
      </w:pPr>
      <w:r w:rsidRPr="00F53F0E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C634EF" w:rsidP="00553CD4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</w:t>
            </w:r>
            <w:r w:rsidR="00553CD4" w:rsidRPr="00F53F0E">
              <w:rPr>
                <w:sz w:val="16"/>
              </w:rPr>
              <w:t>/Tajništva klubova zastupnika</w:t>
            </w:r>
            <w:r w:rsidRPr="00F53F0E">
              <w:rPr>
                <w:sz w:val="16"/>
              </w:rPr>
              <w:t>/Segreteria gruppi politici/Politisko grupu sekretariāts/Frakcijų sekretoriai/</w:t>
            </w:r>
            <w:r w:rsidR="00CD01A6" w:rsidRPr="00F53F0E">
              <w:rPr>
                <w:sz w:val="16"/>
              </w:rPr>
              <w:t xml:space="preserve"> </w:t>
            </w:r>
            <w:r w:rsidRPr="00F53F0E">
              <w:rPr>
                <w:sz w:val="16"/>
              </w:rPr>
              <w:t>Képviselőcsoportok titkársága/Segretarjat gruppi politiċi/Fractiesecretariaten/Sekretariat Grup Politycznych/Secr. dos grupos políticos/Secretariate grupuri politice/Sekretariát politických skupín/Sekretariat politič</w:t>
            </w:r>
            <w:r w:rsidR="00CD01A6" w:rsidRPr="00F53F0E">
              <w:rPr>
                <w:sz w:val="16"/>
              </w:rPr>
              <w:t xml:space="preserve">nih skupin/Poliittisten ryhmien </w:t>
            </w:r>
            <w:r w:rsidRPr="00F53F0E">
              <w:rPr>
                <w:sz w:val="16"/>
              </w:rPr>
              <w:t>sihteeristöt/</w:t>
            </w:r>
            <w:r w:rsidR="00CD01A6" w:rsidRPr="00F53F0E">
              <w:rPr>
                <w:sz w:val="16"/>
              </w:rPr>
              <w:t xml:space="preserve"> </w:t>
            </w:r>
            <w:r w:rsidRPr="00F53F0E">
              <w:rPr>
                <w:sz w:val="16"/>
              </w:rPr>
              <w:t>Gruppernas sekretariat</w:t>
            </w:r>
          </w:p>
        </w:tc>
      </w:tr>
      <w:tr w:rsidR="008452E8" w:rsidRPr="00F53F0E">
        <w:trPr>
          <w:cantSplit/>
        </w:trPr>
        <w:tc>
          <w:tcPr>
            <w:tcW w:w="1701" w:type="dxa"/>
            <w:shd w:val="clear" w:color="auto" w:fill="FFFFFF"/>
          </w:tcPr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PPE</w:t>
            </w:r>
          </w:p>
          <w:p w:rsidR="008452E8" w:rsidRPr="00F53F0E" w:rsidRDefault="00CE5AEB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S&amp;D</w:t>
            </w:r>
          </w:p>
          <w:p w:rsidR="008452E8" w:rsidRPr="00F53F0E" w:rsidRDefault="0064375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ECR</w:t>
            </w:r>
          </w:p>
          <w:p w:rsidR="008452E8" w:rsidRPr="00F53F0E" w:rsidRDefault="0064375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ALDE</w:t>
            </w:r>
          </w:p>
          <w:p w:rsidR="008452E8" w:rsidRPr="00F53F0E" w:rsidRDefault="00926DB0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Verts/ALE</w:t>
            </w:r>
          </w:p>
          <w:p w:rsidR="008452E8" w:rsidRPr="00F53F0E" w:rsidRDefault="00926DB0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GUE/NGL</w:t>
            </w:r>
          </w:p>
          <w:p w:rsidR="008452E8" w:rsidRPr="00F53F0E" w:rsidRDefault="00905F7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EFD</w:t>
            </w:r>
            <w:r w:rsidR="00D342CE" w:rsidRPr="00F53F0E">
              <w:rPr>
                <w:sz w:val="16"/>
              </w:rPr>
              <w:t>D</w:t>
            </w:r>
          </w:p>
          <w:p w:rsidR="00EF2B19" w:rsidRPr="00F53F0E" w:rsidRDefault="00EF2B19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ENF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1769CE" w:rsidRPr="00F53F0E" w:rsidRDefault="001769CE" w:rsidP="001769CE">
            <w:pPr>
              <w:spacing w:before="120"/>
              <w:rPr>
                <w:sz w:val="16"/>
              </w:rPr>
            </w:pPr>
          </w:p>
          <w:p w:rsidR="0006514D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J. Feldmann</w:t>
            </w: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J. Rejdych</w:t>
            </w: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E. Kropaite</w:t>
            </w: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R. Garoby</w:t>
            </w: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B. Gatto</w:t>
            </w: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A. Curri</w:t>
            </w:r>
          </w:p>
        </w:tc>
      </w:tr>
    </w:tbl>
    <w:p w:rsidR="00DB5CC6" w:rsidRPr="00F53F0E" w:rsidRDefault="00DB5CC6">
      <w:pPr>
        <w:rPr>
          <w:sz w:val="16"/>
          <w:szCs w:val="16"/>
        </w:rPr>
      </w:pPr>
    </w:p>
    <w:p w:rsidR="0083601E" w:rsidRPr="00F53F0E" w:rsidRDefault="0083601E">
      <w:pPr>
        <w:rPr>
          <w:sz w:val="16"/>
          <w:szCs w:val="16"/>
        </w:rPr>
      </w:pPr>
    </w:p>
    <w:p w:rsidR="0083601E" w:rsidRPr="00F53F0E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DC629C" w:rsidP="0070508E">
            <w:pPr>
              <w:spacing w:before="120" w:after="120"/>
              <w:rPr>
                <w:sz w:val="16"/>
              </w:rPr>
            </w:pPr>
            <w:r w:rsidRPr="00F53F0E">
              <w:br w:type="page"/>
            </w:r>
            <w:r w:rsidR="00C634EF" w:rsidRPr="00F53F0E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</w:t>
            </w:r>
            <w:r w:rsidR="0070508E" w:rsidRPr="00F53F0E">
              <w:rPr>
                <w:sz w:val="16"/>
              </w:rPr>
              <w:t>/Ured predsjednika</w:t>
            </w:r>
            <w:r w:rsidR="00C634EF" w:rsidRPr="00F53F0E">
              <w:rPr>
                <w:sz w:val="16"/>
              </w:rPr>
              <w:t>/Gabinetto del Presidente/Priekšsēdētāja kabinets/Pirmininko kabinetas/Elnöki hivatal/Kabinett tal-President/Kabinet van de Voorzitter/Gabinet Przewodniczącego/Gabinete do Presidente</w:t>
            </w:r>
            <w:r w:rsidR="0082592C" w:rsidRPr="00F53F0E">
              <w:rPr>
                <w:sz w:val="16"/>
              </w:rPr>
              <w:t>/</w:t>
            </w:r>
            <w:r w:rsidR="00C634EF" w:rsidRPr="00F53F0E">
              <w:rPr>
                <w:sz w:val="16"/>
              </w:rPr>
              <w:t>Cabinet Preşedinte/Kancelária predsedu/Urad predsednika/Puhemiehen kabinetti/Talmannens kansli</w:t>
            </w:r>
          </w:p>
        </w:tc>
      </w:tr>
      <w:tr w:rsidR="008452E8" w:rsidRPr="00F53F0E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F53F0E" w:rsidRDefault="001769CE" w:rsidP="008452E8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 xml:space="preserve"> </w:t>
            </w:r>
          </w:p>
        </w:tc>
      </w:tr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C634EF" w:rsidP="0070508E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</w:t>
            </w:r>
            <w:r w:rsidR="0070508E" w:rsidRPr="00F53F0E">
              <w:rPr>
                <w:sz w:val="16"/>
              </w:rPr>
              <w:t>/Ured glavnog tajnika</w:t>
            </w:r>
            <w:r w:rsidRPr="00F53F0E">
              <w:rPr>
                <w:sz w:val="16"/>
              </w:rPr>
              <w:t>/Gabinetto del Segretario generale/Ģenerālsekretāra kabinets/Generalinio sekretoriaus kabinetas/</w:t>
            </w:r>
            <w:r w:rsidR="003E0BDE" w:rsidRPr="00F53F0E">
              <w:rPr>
                <w:sz w:val="16"/>
              </w:rPr>
              <w:t xml:space="preserve"> Főtitkári </w:t>
            </w:r>
            <w:r w:rsidRPr="00F53F0E">
              <w:rPr>
                <w:sz w:val="16"/>
              </w:rPr>
              <w:t>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F53F0E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F53F0E" w:rsidRDefault="001769CE" w:rsidP="008452E8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 xml:space="preserve"> </w:t>
            </w:r>
          </w:p>
        </w:tc>
      </w:tr>
      <w:tr w:rsidR="008452E8" w:rsidRPr="00F53F0E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F53F0E" w:rsidRDefault="00C634EF" w:rsidP="0064227F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</w:t>
            </w:r>
            <w:r w:rsidR="0064227F" w:rsidRPr="00F53F0E">
              <w:rPr>
                <w:sz w:val="16"/>
              </w:rPr>
              <w:t>/Glavna uprava</w:t>
            </w:r>
            <w:r w:rsidRPr="00F53F0E">
              <w:rPr>
                <w:sz w:val="16"/>
              </w:rPr>
              <w:t>/Direzione generale/Ģenerāldirektorāts/Generalinis direktoratas/Főigazgatóság/ Direttorat Ġenerali/Directoraten</w:t>
            </w:r>
            <w:r w:rsidRPr="00F53F0E">
              <w:rPr>
                <w:sz w:val="16"/>
              </w:rPr>
              <w:noBreakHyphen/>
              <w:t>generaal/Dyrekcja Generalna/Direcção-Geral/Direcţii Generale/Generálne riaditeľstvo/Generalni direktorat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Pääosasto/Generaldirektorat</w:t>
            </w:r>
          </w:p>
        </w:tc>
      </w:tr>
      <w:tr w:rsidR="008452E8" w:rsidRPr="00F53F0E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PRES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IPOL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EXPO</w:t>
            </w:r>
          </w:p>
          <w:p w:rsidR="00CA53ED" w:rsidRPr="00F53F0E" w:rsidRDefault="00CA53ED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EPRS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 xml:space="preserve">DG </w:t>
            </w:r>
            <w:r w:rsidR="007C674A" w:rsidRPr="00F53F0E">
              <w:rPr>
                <w:sz w:val="16"/>
              </w:rPr>
              <w:t>COMM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PERS</w:t>
            </w:r>
          </w:p>
          <w:p w:rsidR="008452E8" w:rsidRPr="00F53F0E" w:rsidRDefault="007C674A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INLO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TR</w:t>
            </w:r>
            <w:r w:rsidR="007C674A" w:rsidRPr="00F53F0E">
              <w:rPr>
                <w:sz w:val="16"/>
              </w:rPr>
              <w:t>A</w:t>
            </w:r>
            <w:r w:rsidRPr="00F53F0E">
              <w:rPr>
                <w:sz w:val="16"/>
              </w:rPr>
              <w:t>D</w:t>
            </w:r>
          </w:p>
          <w:p w:rsidR="007C674A" w:rsidRPr="00F53F0E" w:rsidRDefault="007C674A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 xml:space="preserve">DG </w:t>
            </w:r>
            <w:r w:rsidR="003F18DC" w:rsidRPr="00F53F0E">
              <w:rPr>
                <w:sz w:val="16"/>
              </w:rPr>
              <w:t>LINC</w:t>
            </w:r>
          </w:p>
          <w:p w:rsidR="008452E8" w:rsidRPr="00F53F0E" w:rsidRDefault="008452E8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FINS</w:t>
            </w:r>
          </w:p>
          <w:p w:rsidR="00CA53ED" w:rsidRPr="00F53F0E" w:rsidRDefault="00CA53ED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ITEC</w:t>
            </w:r>
          </w:p>
          <w:p w:rsidR="007C674A" w:rsidRPr="00F53F0E" w:rsidRDefault="00CA53ED" w:rsidP="008452E8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F53F0E" w:rsidRDefault="00CA53ED" w:rsidP="001769CE">
            <w:pPr>
              <w:spacing w:before="120"/>
              <w:rPr>
                <w:sz w:val="16"/>
              </w:rPr>
            </w:pPr>
          </w:p>
          <w:p w:rsidR="001769CE" w:rsidRPr="00F53F0E" w:rsidRDefault="001769CE" w:rsidP="001769CE">
            <w:pPr>
              <w:spacing w:before="120"/>
              <w:rPr>
                <w:sz w:val="16"/>
              </w:rPr>
            </w:pPr>
            <w:r w:rsidRPr="00F53F0E">
              <w:rPr>
                <w:sz w:val="16"/>
              </w:rPr>
              <w:t>M. Strasser</w:t>
            </w:r>
          </w:p>
        </w:tc>
      </w:tr>
    </w:tbl>
    <w:p w:rsidR="0083601E" w:rsidRPr="00F53F0E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 w:rsidRPr="00F53F0E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F53F0E">
        <w:trPr>
          <w:cantSplit/>
        </w:trPr>
        <w:tc>
          <w:tcPr>
            <w:tcW w:w="9072" w:type="dxa"/>
            <w:shd w:val="pct10" w:color="000000" w:fill="FFFFFF"/>
          </w:tcPr>
          <w:p w:rsidR="00A13D65" w:rsidRPr="00F53F0E" w:rsidRDefault="00A13D65" w:rsidP="00FF04B4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Правна служба/Servicio Jurídico/Právní služba/Juridisk Tjeneste/Juristischer Dienst/Õigusteenistus/Νομική Υπηρεσία/Legal Service/ Service juridique</w:t>
            </w:r>
            <w:r w:rsidR="00FF04B4" w:rsidRPr="00F53F0E">
              <w:rPr>
                <w:sz w:val="16"/>
              </w:rPr>
              <w:t>/Pravna služba</w:t>
            </w:r>
            <w:r w:rsidRPr="00F53F0E">
              <w:rPr>
                <w:sz w:val="16"/>
              </w:rPr>
              <w:t>/Servizio giuridico/Juridiskais dienests/Teisės tarnyba/Jogi szolgálat/Servizz legali/Juridische Dienst/</w:t>
            </w:r>
            <w:r w:rsidR="00FF04B4" w:rsidRPr="00F53F0E">
              <w:rPr>
                <w:sz w:val="16"/>
              </w:rPr>
              <w:t xml:space="preserve"> </w:t>
            </w:r>
            <w:r w:rsidRPr="00F53F0E">
              <w:rPr>
                <w:sz w:val="16"/>
              </w:rPr>
              <w:t>Wydział prawny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Serviço Jurídico/Serviciu Juridic/Právny servis/Oikeudellinen yksikkö/Rättstjänsten</w:t>
            </w:r>
          </w:p>
        </w:tc>
      </w:tr>
      <w:tr w:rsidR="00A13D65" w:rsidRPr="00F53F0E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F53F0E" w:rsidRDefault="001769CE" w:rsidP="00A13D65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 xml:space="preserve"> R. Crowe, E. Vandenbosch</w:t>
            </w:r>
          </w:p>
        </w:tc>
      </w:tr>
      <w:tr w:rsidR="00A13D65" w:rsidRPr="00F53F0E">
        <w:trPr>
          <w:cantSplit/>
        </w:trPr>
        <w:tc>
          <w:tcPr>
            <w:tcW w:w="9072" w:type="dxa"/>
            <w:shd w:val="pct10" w:color="000000" w:fill="FFFFFF"/>
          </w:tcPr>
          <w:p w:rsidR="00A13D65" w:rsidRPr="00F53F0E" w:rsidRDefault="00A13D65" w:rsidP="00E6537C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</w:t>
            </w:r>
            <w:r w:rsidR="00E6537C" w:rsidRPr="00F53F0E">
              <w:rPr>
                <w:sz w:val="16"/>
              </w:rPr>
              <w:t>/Tajništvo odbora</w:t>
            </w:r>
            <w:r w:rsidRPr="00F53F0E">
              <w:rPr>
                <w:sz w:val="16"/>
              </w:rPr>
              <w:t>/Segreteria della commissione/</w:t>
            </w:r>
            <w:r w:rsidR="00E6537C" w:rsidRPr="00F53F0E">
              <w:rPr>
                <w:sz w:val="16"/>
              </w:rPr>
              <w:t xml:space="preserve"> </w:t>
            </w:r>
            <w:r w:rsidRPr="00F53F0E">
              <w:rPr>
                <w:sz w:val="16"/>
              </w:rPr>
              <w:t>Komitejas sekretariāts/Komiteto sekretoriatas/A bizottság titkársága/Segretarjat tal-kumitat/Commissiesecretariaat</w:t>
            </w:r>
            <w:r w:rsidR="0082592C" w:rsidRPr="00F53F0E">
              <w:rPr>
                <w:sz w:val="16"/>
              </w:rPr>
              <w:t>/</w:t>
            </w:r>
            <w:r w:rsidRPr="00F53F0E">
              <w:rPr>
                <w:sz w:val="16"/>
              </w:rPr>
              <w:t>Sekretariat komisji/ Secretariado da comissão/Secretariat comisie/Sekretariat odbora/Valiokunnan sihteeristö/Utskottssekretariatet</w:t>
            </w:r>
          </w:p>
        </w:tc>
      </w:tr>
      <w:tr w:rsidR="00A13D65" w:rsidRPr="00F53F0E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6C69A2" w:rsidRPr="00F53F0E" w:rsidRDefault="001769CE" w:rsidP="006C69A2">
            <w:pPr>
              <w:spacing w:before="120" w:after="120"/>
              <w:rPr>
                <w:snapToGrid/>
                <w:sz w:val="16"/>
              </w:rPr>
            </w:pPr>
            <w:r w:rsidRPr="00F53F0E">
              <w:rPr>
                <w:sz w:val="16"/>
              </w:rPr>
              <w:t xml:space="preserve"> </w:t>
            </w:r>
            <w:r w:rsidR="006C69A2" w:rsidRPr="00F53F0E">
              <w:rPr>
                <w:sz w:val="16"/>
              </w:rPr>
              <w:t>E. Daffara, M. Hradsinsky, E. Imeroni</w:t>
            </w:r>
          </w:p>
          <w:p w:rsidR="00A13D65" w:rsidRPr="00F53F0E" w:rsidRDefault="006C69A2" w:rsidP="006C69A2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E. Waldherr, Ph. Godts</w:t>
            </w:r>
          </w:p>
        </w:tc>
      </w:tr>
      <w:tr w:rsidR="00A13D65" w:rsidRPr="00F53F0E">
        <w:trPr>
          <w:cantSplit/>
        </w:trPr>
        <w:tc>
          <w:tcPr>
            <w:tcW w:w="9072" w:type="dxa"/>
            <w:shd w:val="pct10" w:color="000000" w:fill="FFFFFF"/>
          </w:tcPr>
          <w:p w:rsidR="00A13D65" w:rsidRPr="00F53F0E" w:rsidRDefault="00A13D65" w:rsidP="00A13D65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F53F0E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F53F0E" w:rsidRDefault="001769CE" w:rsidP="00A13D65">
            <w:pPr>
              <w:spacing w:before="120" w:after="120"/>
              <w:rPr>
                <w:sz w:val="16"/>
              </w:rPr>
            </w:pPr>
            <w:r w:rsidRPr="00F53F0E">
              <w:rPr>
                <w:sz w:val="16"/>
              </w:rPr>
              <w:t xml:space="preserve"> </w:t>
            </w:r>
            <w:r w:rsidR="006C69A2" w:rsidRPr="00F53F0E">
              <w:rPr>
                <w:sz w:val="16"/>
              </w:rPr>
              <w:t>V. Patyi-Horvath, Ch. Vandeneycken</w:t>
            </w:r>
          </w:p>
        </w:tc>
      </w:tr>
    </w:tbl>
    <w:p w:rsidR="008452E8" w:rsidRPr="00F53F0E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F53F0E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F53F0E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F53F0E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53F0E">
        <w:rPr>
          <w:sz w:val="16"/>
        </w:rPr>
        <w:t xml:space="preserve">* </w:t>
      </w:r>
      <w:r w:rsidRPr="00F53F0E">
        <w:rPr>
          <w:sz w:val="16"/>
        </w:rPr>
        <w:tab/>
        <w:t>(P)</w:t>
      </w:r>
      <w:r w:rsidRPr="00F53F0E">
        <w:rPr>
          <w:sz w:val="16"/>
        </w:rPr>
        <w:tab/>
        <w:t>=</w:t>
      </w:r>
      <w:r w:rsidRPr="00F53F0E">
        <w:rPr>
          <w:sz w:val="16"/>
        </w:rPr>
        <w:tab/>
        <w:t>Председател/Presidente/Předseda/Formand/Vorsitzender/Esimees/Πρόεδρος/Chair(wo)man/Président</w:t>
      </w:r>
      <w:r w:rsidR="00E6537C" w:rsidRPr="00F53F0E">
        <w:rPr>
          <w:sz w:val="16"/>
        </w:rPr>
        <w:t>/Predsjednik</w:t>
      </w:r>
      <w:r w:rsidRPr="00F53F0E">
        <w:rPr>
          <w:sz w:val="16"/>
        </w:rPr>
        <w:t>/Priekšsēdētājs/</w:t>
      </w:r>
      <w:r w:rsidR="00E6537C" w:rsidRPr="00F53F0E">
        <w:rPr>
          <w:sz w:val="16"/>
        </w:rPr>
        <w:t xml:space="preserve"> </w:t>
      </w:r>
      <w:r w:rsidRPr="00F53F0E">
        <w:rPr>
          <w:sz w:val="16"/>
        </w:rPr>
        <w:t>Pirmininkas/Elnök/'Chairman'/Voorzitter/Przewodniczący/Preşedinte/Predseda/Predsednik/Puheenjohtaja</w:t>
      </w:r>
      <w:r w:rsidR="0082592C" w:rsidRPr="00F53F0E">
        <w:rPr>
          <w:sz w:val="16"/>
        </w:rPr>
        <w:t>/</w:t>
      </w:r>
      <w:r w:rsidRPr="00F53F0E">
        <w:rPr>
          <w:sz w:val="16"/>
        </w:rPr>
        <w:t>Ordförande</w:t>
      </w:r>
    </w:p>
    <w:p w:rsidR="00C634EF" w:rsidRPr="00F53F0E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53F0E">
        <w:rPr>
          <w:sz w:val="16"/>
        </w:rPr>
        <w:tab/>
        <w:t>(VP) =</w:t>
      </w:r>
      <w:r w:rsidRPr="00F53F0E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F53F0E">
        <w:rPr>
          <w:sz w:val="16"/>
        </w:rPr>
        <w:noBreakHyphen/>
        <w:t>Chair(wo)man/Potpredsjednik/Vice</w:t>
      </w:r>
      <w:r w:rsidRPr="00F53F0E">
        <w:rPr>
          <w:sz w:val="16"/>
        </w:rPr>
        <w:noBreakHyphen/>
        <w:t>Président</w:t>
      </w:r>
      <w:r w:rsidR="00E6537C" w:rsidRPr="00F53F0E">
        <w:rPr>
          <w:sz w:val="16"/>
        </w:rPr>
        <w:t>/Potpredsjednik</w:t>
      </w:r>
      <w:r w:rsidRPr="00F53F0E">
        <w:rPr>
          <w:sz w:val="16"/>
        </w:rPr>
        <w:t>/Priekšsēdētāja vietnieks/Pirmininko pavaduotojas/Alelnök/</w:t>
      </w:r>
      <w:r w:rsidR="00E6537C" w:rsidRPr="00F53F0E">
        <w:rPr>
          <w:sz w:val="16"/>
        </w:rPr>
        <w:t xml:space="preserve"> </w:t>
      </w:r>
      <w:r w:rsidRPr="00F53F0E">
        <w:rPr>
          <w:sz w:val="16"/>
        </w:rPr>
        <w:t>Viċi 'Chairman'</w:t>
      </w:r>
      <w:r w:rsidR="0082592C" w:rsidRPr="00F53F0E">
        <w:rPr>
          <w:sz w:val="16"/>
        </w:rPr>
        <w:t>/</w:t>
      </w:r>
      <w:r w:rsidRPr="00F53F0E">
        <w:rPr>
          <w:sz w:val="16"/>
        </w:rPr>
        <w:t>Ondervoorzitter/Wiceprzewodniczący/Vice-Presidente/Vicepreşedinte/Podpredseda/Podpredsednik/</w:t>
      </w:r>
      <w:r w:rsidR="0082592C" w:rsidRPr="00F53F0E">
        <w:rPr>
          <w:sz w:val="16"/>
        </w:rPr>
        <w:t xml:space="preserve"> </w:t>
      </w:r>
      <w:r w:rsidRPr="00F53F0E">
        <w:rPr>
          <w:sz w:val="16"/>
        </w:rPr>
        <w:t>Varapuheenjohtaja</w:t>
      </w:r>
      <w:r w:rsidR="0082592C" w:rsidRPr="00F53F0E">
        <w:rPr>
          <w:sz w:val="16"/>
        </w:rPr>
        <w:t>/</w:t>
      </w:r>
      <w:r w:rsidRPr="00F53F0E">
        <w:rPr>
          <w:sz w:val="16"/>
        </w:rPr>
        <w:t>Vice ordförande</w:t>
      </w:r>
    </w:p>
    <w:p w:rsidR="00C634EF" w:rsidRPr="00F53F0E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53F0E">
        <w:rPr>
          <w:sz w:val="16"/>
        </w:rPr>
        <w:tab/>
        <w:t>(M)</w:t>
      </w:r>
      <w:r w:rsidRPr="00F53F0E">
        <w:rPr>
          <w:sz w:val="16"/>
        </w:rPr>
        <w:tab/>
        <w:t>=</w:t>
      </w:r>
      <w:r w:rsidRPr="00F53F0E">
        <w:rPr>
          <w:sz w:val="16"/>
        </w:rPr>
        <w:tab/>
        <w:t>Член/Miembro/Člen/Medlem./Mitglied/Parlamendiliige/Μέλος/Member/Membre</w:t>
      </w:r>
      <w:r w:rsidR="00E6537C" w:rsidRPr="00F53F0E">
        <w:rPr>
          <w:sz w:val="16"/>
        </w:rPr>
        <w:t>/Član</w:t>
      </w:r>
      <w:r w:rsidRPr="00F53F0E">
        <w:rPr>
          <w:sz w:val="16"/>
        </w:rPr>
        <w:t>/Membro/Deputāts/Narys/Képviselő/ Membru/Lid/Członek/Membro/Membru/Člen/Poslanec/Jäsen/Ledamot</w:t>
      </w:r>
    </w:p>
    <w:p w:rsidR="006275CD" w:rsidRPr="00F53F0E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F53F0E">
        <w:rPr>
          <w:sz w:val="16"/>
        </w:rPr>
        <w:tab/>
        <w:t>(F)</w:t>
      </w:r>
      <w:r w:rsidRPr="00F53F0E">
        <w:rPr>
          <w:sz w:val="16"/>
        </w:rPr>
        <w:tab/>
        <w:t>=</w:t>
      </w:r>
      <w:r w:rsidRPr="00F53F0E">
        <w:rPr>
          <w:sz w:val="16"/>
        </w:rPr>
        <w:tab/>
        <w:t>Длъжностно лице/Funcionario/Úředník/Tjenestemand/Beamter/Ametnik/Υπάλληλος/Official/Fonctionnaire</w:t>
      </w:r>
      <w:r w:rsidR="00E6537C" w:rsidRPr="00F53F0E">
        <w:rPr>
          <w:sz w:val="16"/>
        </w:rPr>
        <w:t>/Dužnosnik</w:t>
      </w:r>
      <w:r w:rsidRPr="00F53F0E">
        <w:rPr>
          <w:sz w:val="16"/>
        </w:rPr>
        <w:t>/ Funzionario/Ierēdnis/Pareigūnas/Tisztviselő/Uffiċjal/Ambtenaar/Urzędnik/Funcionário/Funcţionar/Úradník/Uradnik/Virkamies/ Tjänsteman</w:t>
      </w:r>
    </w:p>
    <w:sectPr w:rsidR="006275CD" w:rsidRPr="00F53F0E" w:rsidSect="0070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E5" w:rsidRPr="00F53F0E" w:rsidRDefault="00F001E5">
      <w:r w:rsidRPr="00F53F0E">
        <w:separator/>
      </w:r>
    </w:p>
  </w:endnote>
  <w:endnote w:type="continuationSeparator" w:id="0">
    <w:p w:rsidR="00F001E5" w:rsidRPr="00F53F0E" w:rsidRDefault="00F001E5">
      <w:r w:rsidRPr="00F53F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B2" w:rsidRPr="00F53F0E" w:rsidRDefault="007014B2" w:rsidP="007014B2">
    <w:pPr>
      <w:pStyle w:val="Footer"/>
    </w:pPr>
    <w:r w:rsidRPr="00F53F0E">
      <w:t>PE</w:t>
    </w:r>
    <w:r w:rsidRPr="00F53F0E">
      <w:rPr>
        <w:rStyle w:val="HideTWBExt"/>
        <w:noProof w:val="0"/>
      </w:rPr>
      <w:t>&lt;NoPE&gt;</w:t>
    </w:r>
    <w:r w:rsidRPr="00F53F0E">
      <w:t>630.762</w:t>
    </w:r>
    <w:r w:rsidRPr="00F53F0E">
      <w:rPr>
        <w:rStyle w:val="HideTWBExt"/>
        <w:noProof w:val="0"/>
      </w:rPr>
      <w:t>&lt;/NoPE&gt;&lt;Version&gt;</w:t>
    </w:r>
    <w:r w:rsidRPr="00F53F0E">
      <w:t>v02-00</w:t>
    </w:r>
    <w:r w:rsidRPr="00F53F0E">
      <w:rPr>
        <w:rStyle w:val="HideTWBExt"/>
        <w:noProof w:val="0"/>
      </w:rPr>
      <w:t>&lt;/Version&gt;</w:t>
    </w:r>
    <w:r w:rsidRPr="00F53F0E">
      <w:tab/>
    </w:r>
    <w:r w:rsidRPr="00F53F0E">
      <w:fldChar w:fldCharType="begin"/>
    </w:r>
    <w:r w:rsidRPr="00F53F0E">
      <w:instrText xml:space="preserve"> PAGE  \* MERGEFORMAT </w:instrText>
    </w:r>
    <w:r w:rsidRPr="00F53F0E">
      <w:fldChar w:fldCharType="separate"/>
    </w:r>
    <w:r w:rsidR="00DE7C26">
      <w:rPr>
        <w:noProof/>
      </w:rPr>
      <w:t>6</w:t>
    </w:r>
    <w:r w:rsidRPr="00F53F0E">
      <w:fldChar w:fldCharType="end"/>
    </w:r>
    <w:r w:rsidRPr="00F53F0E">
      <w:t>/</w:t>
    </w:r>
    <w:fldSimple w:instr=" NUMPAGES  \* MERGEFORMAT ">
      <w:r w:rsidR="00DE7C26">
        <w:rPr>
          <w:noProof/>
        </w:rPr>
        <w:t>6</w:t>
      </w:r>
    </w:fldSimple>
    <w:r w:rsidRPr="00F53F0E">
      <w:tab/>
    </w:r>
    <w:r w:rsidRPr="00F53F0E">
      <w:rPr>
        <w:rStyle w:val="HideTWBExt"/>
        <w:noProof w:val="0"/>
      </w:rPr>
      <w:t>&lt;PathFdR&gt;</w:t>
    </w:r>
    <w:r w:rsidR="00F53F0E" w:rsidRPr="00F53F0E">
      <w:t>PV\1180428EN.docx</w:t>
    </w:r>
    <w:r w:rsidRPr="00F53F0E">
      <w:rPr>
        <w:rStyle w:val="HideTWBExt"/>
        <w:noProof w:val="0"/>
      </w:rPr>
      <w:t>&lt;/PathFdR&gt;</w:t>
    </w:r>
  </w:p>
  <w:p w:rsidR="00A13D65" w:rsidRPr="00F53F0E" w:rsidRDefault="007014B2" w:rsidP="007014B2">
    <w:pPr>
      <w:pStyle w:val="Footer2"/>
    </w:pPr>
    <w:r w:rsidRPr="00F53F0E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B2" w:rsidRPr="00F53F0E" w:rsidRDefault="007014B2" w:rsidP="007014B2">
    <w:pPr>
      <w:pStyle w:val="Footer"/>
    </w:pPr>
    <w:r w:rsidRPr="00F53F0E">
      <w:rPr>
        <w:rStyle w:val="HideTWBExt"/>
        <w:noProof w:val="0"/>
      </w:rPr>
      <w:t>&lt;PathFdR&gt;</w:t>
    </w:r>
    <w:r w:rsidR="00F53F0E" w:rsidRPr="00F53F0E">
      <w:t>PV\1180428EN.docx</w:t>
    </w:r>
    <w:r w:rsidRPr="00F53F0E">
      <w:rPr>
        <w:rStyle w:val="HideTWBExt"/>
        <w:noProof w:val="0"/>
      </w:rPr>
      <w:t>&lt;/PathFdR&gt;</w:t>
    </w:r>
    <w:r w:rsidRPr="00F53F0E">
      <w:tab/>
    </w:r>
    <w:r w:rsidRPr="00F53F0E">
      <w:fldChar w:fldCharType="begin"/>
    </w:r>
    <w:r w:rsidRPr="00F53F0E">
      <w:instrText xml:space="preserve"> PAGE  \* MERGEFORMAT </w:instrText>
    </w:r>
    <w:r w:rsidRPr="00F53F0E">
      <w:fldChar w:fldCharType="separate"/>
    </w:r>
    <w:r w:rsidR="00DE7C26">
      <w:rPr>
        <w:noProof/>
      </w:rPr>
      <w:t>6</w:t>
    </w:r>
    <w:r w:rsidRPr="00F53F0E">
      <w:fldChar w:fldCharType="end"/>
    </w:r>
    <w:r w:rsidRPr="00F53F0E">
      <w:t>/</w:t>
    </w:r>
    <w:fldSimple w:instr=" NUMPAGES  \* MERGEFORMAT ">
      <w:r w:rsidR="00DE7C26">
        <w:rPr>
          <w:noProof/>
        </w:rPr>
        <w:t>6</w:t>
      </w:r>
    </w:fldSimple>
    <w:r w:rsidRPr="00F53F0E">
      <w:tab/>
      <w:t>PE</w:t>
    </w:r>
    <w:r w:rsidRPr="00F53F0E">
      <w:rPr>
        <w:rStyle w:val="HideTWBExt"/>
        <w:noProof w:val="0"/>
      </w:rPr>
      <w:t>&lt;NoPE&gt;</w:t>
    </w:r>
    <w:r w:rsidRPr="00F53F0E">
      <w:t>630.762</w:t>
    </w:r>
    <w:r w:rsidRPr="00F53F0E">
      <w:rPr>
        <w:rStyle w:val="HideTWBExt"/>
        <w:noProof w:val="0"/>
      </w:rPr>
      <w:t>&lt;/NoPE&gt;&lt;Version&gt;</w:t>
    </w:r>
    <w:r w:rsidRPr="00F53F0E">
      <w:t>v02-00</w:t>
    </w:r>
    <w:r w:rsidRPr="00F53F0E">
      <w:rPr>
        <w:rStyle w:val="HideTWBExt"/>
        <w:noProof w:val="0"/>
      </w:rPr>
      <w:t>&lt;/Version&gt;</w:t>
    </w:r>
  </w:p>
  <w:p w:rsidR="00A13D65" w:rsidRPr="00F53F0E" w:rsidRDefault="007014B2" w:rsidP="007014B2">
    <w:pPr>
      <w:pStyle w:val="Footer2"/>
    </w:pPr>
    <w:r w:rsidRPr="00F53F0E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B2" w:rsidRPr="00F53F0E" w:rsidRDefault="007014B2" w:rsidP="007014B2">
    <w:pPr>
      <w:pStyle w:val="Footer"/>
    </w:pPr>
    <w:r w:rsidRPr="00F53F0E">
      <w:rPr>
        <w:rStyle w:val="HideTWBExt"/>
        <w:noProof w:val="0"/>
      </w:rPr>
      <w:t>&lt;PathFdR&gt;</w:t>
    </w:r>
    <w:r w:rsidR="00F53F0E" w:rsidRPr="00F53F0E">
      <w:t>PV\1180428EN.docx</w:t>
    </w:r>
    <w:r w:rsidRPr="00F53F0E">
      <w:rPr>
        <w:rStyle w:val="HideTWBExt"/>
        <w:noProof w:val="0"/>
      </w:rPr>
      <w:t>&lt;/PathFdR&gt;</w:t>
    </w:r>
    <w:r w:rsidRPr="00F53F0E">
      <w:tab/>
    </w:r>
    <w:r w:rsidRPr="00F53F0E">
      <w:tab/>
      <w:t>PE</w:t>
    </w:r>
    <w:r w:rsidRPr="00F53F0E">
      <w:rPr>
        <w:rStyle w:val="HideTWBExt"/>
        <w:noProof w:val="0"/>
      </w:rPr>
      <w:t>&lt;NoPE&gt;</w:t>
    </w:r>
    <w:r w:rsidRPr="00F53F0E">
      <w:t>630.762</w:t>
    </w:r>
    <w:r w:rsidRPr="00F53F0E">
      <w:rPr>
        <w:rStyle w:val="HideTWBExt"/>
        <w:noProof w:val="0"/>
      </w:rPr>
      <w:t>&lt;/NoPE&gt;&lt;Version&gt;</w:t>
    </w:r>
    <w:r w:rsidRPr="00F53F0E">
      <w:t>v02-00</w:t>
    </w:r>
    <w:r w:rsidRPr="00F53F0E">
      <w:rPr>
        <w:rStyle w:val="HideTWBExt"/>
        <w:noProof w:val="0"/>
      </w:rPr>
      <w:t>&lt;/Version&gt;</w:t>
    </w:r>
  </w:p>
  <w:p w:rsidR="00A13D65" w:rsidRPr="00F53F0E" w:rsidRDefault="007014B2" w:rsidP="007014B2">
    <w:pPr>
      <w:pStyle w:val="Footer2"/>
      <w:tabs>
        <w:tab w:val="center" w:pos="4535"/>
        <w:tab w:val="right" w:pos="9921"/>
      </w:tabs>
    </w:pPr>
    <w:r w:rsidRPr="00F53F0E">
      <w:t>EN</w:t>
    </w:r>
    <w:r w:rsidRPr="00F53F0E">
      <w:tab/>
    </w:r>
    <w:r w:rsidRPr="00F53F0E">
      <w:rPr>
        <w:b w:val="0"/>
        <w:i/>
        <w:color w:val="C0C0C0"/>
        <w:sz w:val="22"/>
      </w:rPr>
      <w:t>United in diversity</w:t>
    </w:r>
    <w:r w:rsidRPr="00F53F0E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E5" w:rsidRPr="00F53F0E" w:rsidRDefault="00F001E5">
      <w:r w:rsidRPr="00F53F0E">
        <w:separator/>
      </w:r>
    </w:p>
  </w:footnote>
  <w:footnote w:type="continuationSeparator" w:id="0">
    <w:p w:rsidR="00F001E5" w:rsidRPr="00F53F0E" w:rsidRDefault="00F001E5">
      <w:r w:rsidRPr="00F53F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6" w:rsidRDefault="00DE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6" w:rsidRDefault="00DE7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6" w:rsidRDefault="00DE7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4973D00"/>
    <w:multiLevelType w:val="multilevel"/>
    <w:tmpl w:val="199DDD8F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35006CC7"/>
    <w:multiLevelType w:val="hybridMultilevel"/>
    <w:tmpl w:val="B38A3A8C"/>
    <w:lvl w:ilvl="0" w:tplc="5B7E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DB3D6DC"/>
    <w:multiLevelType w:val="multilevel"/>
    <w:tmpl w:val="2ABC8133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1AAD3B3"/>
    <w:multiLevelType w:val="multilevel"/>
    <w:tmpl w:val="78447FBD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1"/>
  </w:num>
  <w:num w:numId="29">
    <w:abstractNumId w:val="0"/>
  </w:num>
  <w:num w:numId="30">
    <w:abstractNumId w:val="6"/>
  </w:num>
  <w:num w:numId="31">
    <w:abstractNumId w:val="13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CJ13"/>
    <w:docVar w:name="LastEditedSection" w:val=" 1"/>
    <w:docVar w:name="MEETMNU" w:val=" 1"/>
    <w:docVar w:name="STOREDT1" w:val="27/11/2018"/>
    <w:docVar w:name="strDocTypeID" w:val="PVx"/>
    <w:docVar w:name="strSubDir" w:val="1180"/>
    <w:docVar w:name="TXTLANGUE" w:val="EN"/>
    <w:docVar w:name="TXTLANGUEMIN" w:val="en"/>
    <w:docVar w:name="TXTNRPE" w:val="630.762"/>
    <w:docVar w:name="TXTPEorAP" w:val="PE"/>
    <w:docVar w:name="TXTROUTE" w:val="PV\1180428EN.docx"/>
    <w:docVar w:name="TXTVERSION" w:val="02-00"/>
  </w:docVars>
  <w:rsids>
    <w:rsidRoot w:val="00F001E5"/>
    <w:rsid w:val="00007788"/>
    <w:rsid w:val="00021AD6"/>
    <w:rsid w:val="000231A3"/>
    <w:rsid w:val="000265BD"/>
    <w:rsid w:val="000450B6"/>
    <w:rsid w:val="000533F1"/>
    <w:rsid w:val="0006514D"/>
    <w:rsid w:val="0009235A"/>
    <w:rsid w:val="000952B6"/>
    <w:rsid w:val="000A769E"/>
    <w:rsid w:val="000B1C1A"/>
    <w:rsid w:val="000C46ED"/>
    <w:rsid w:val="000D5FD7"/>
    <w:rsid w:val="000E082D"/>
    <w:rsid w:val="000F0B40"/>
    <w:rsid w:val="0011399B"/>
    <w:rsid w:val="00114A86"/>
    <w:rsid w:val="00137B69"/>
    <w:rsid w:val="001769CE"/>
    <w:rsid w:val="00176DCC"/>
    <w:rsid w:val="001813D5"/>
    <w:rsid w:val="001857BA"/>
    <w:rsid w:val="00194506"/>
    <w:rsid w:val="00194CF4"/>
    <w:rsid w:val="001966D5"/>
    <w:rsid w:val="001C4040"/>
    <w:rsid w:val="001D14AA"/>
    <w:rsid w:val="001E20EC"/>
    <w:rsid w:val="0020777E"/>
    <w:rsid w:val="00225BAF"/>
    <w:rsid w:val="0022750E"/>
    <w:rsid w:val="00236A0D"/>
    <w:rsid w:val="00251D85"/>
    <w:rsid w:val="0026136B"/>
    <w:rsid w:val="00273DB4"/>
    <w:rsid w:val="002753C7"/>
    <w:rsid w:val="002D74B5"/>
    <w:rsid w:val="002D7816"/>
    <w:rsid w:val="002E083E"/>
    <w:rsid w:val="002E37A9"/>
    <w:rsid w:val="002E55C5"/>
    <w:rsid w:val="00323589"/>
    <w:rsid w:val="0033767A"/>
    <w:rsid w:val="00343EBA"/>
    <w:rsid w:val="0036013B"/>
    <w:rsid w:val="003A0A68"/>
    <w:rsid w:val="003B4372"/>
    <w:rsid w:val="003C7A12"/>
    <w:rsid w:val="003D1CBB"/>
    <w:rsid w:val="003E0A41"/>
    <w:rsid w:val="003E0BDE"/>
    <w:rsid w:val="003E0D2D"/>
    <w:rsid w:val="003E582C"/>
    <w:rsid w:val="003F18DC"/>
    <w:rsid w:val="00405A95"/>
    <w:rsid w:val="0041121A"/>
    <w:rsid w:val="00445E58"/>
    <w:rsid w:val="0045430B"/>
    <w:rsid w:val="00472CBA"/>
    <w:rsid w:val="00481807"/>
    <w:rsid w:val="00497850"/>
    <w:rsid w:val="004B163A"/>
    <w:rsid w:val="004C0F25"/>
    <w:rsid w:val="004D6B1E"/>
    <w:rsid w:val="004F1219"/>
    <w:rsid w:val="004F12D3"/>
    <w:rsid w:val="004F6ED0"/>
    <w:rsid w:val="004F76B3"/>
    <w:rsid w:val="00553CD4"/>
    <w:rsid w:val="00571482"/>
    <w:rsid w:val="0058064A"/>
    <w:rsid w:val="005828F0"/>
    <w:rsid w:val="005838E8"/>
    <w:rsid w:val="00596A5E"/>
    <w:rsid w:val="005970B3"/>
    <w:rsid w:val="005A28B9"/>
    <w:rsid w:val="005B7835"/>
    <w:rsid w:val="005E11B3"/>
    <w:rsid w:val="005E2DEF"/>
    <w:rsid w:val="00615488"/>
    <w:rsid w:val="006275CD"/>
    <w:rsid w:val="00640211"/>
    <w:rsid w:val="006418F2"/>
    <w:rsid w:val="0064227F"/>
    <w:rsid w:val="00643758"/>
    <w:rsid w:val="00654687"/>
    <w:rsid w:val="00667F49"/>
    <w:rsid w:val="00672690"/>
    <w:rsid w:val="00675887"/>
    <w:rsid w:val="006C1AC2"/>
    <w:rsid w:val="006C52AC"/>
    <w:rsid w:val="006C69A2"/>
    <w:rsid w:val="006D2283"/>
    <w:rsid w:val="006D3CC8"/>
    <w:rsid w:val="006E2C80"/>
    <w:rsid w:val="007014B2"/>
    <w:rsid w:val="00704D52"/>
    <w:rsid w:val="0070508E"/>
    <w:rsid w:val="00714F25"/>
    <w:rsid w:val="007153A2"/>
    <w:rsid w:val="007309E7"/>
    <w:rsid w:val="00754C89"/>
    <w:rsid w:val="00755125"/>
    <w:rsid w:val="00765523"/>
    <w:rsid w:val="0076749D"/>
    <w:rsid w:val="00782FD8"/>
    <w:rsid w:val="00785E9B"/>
    <w:rsid w:val="00792939"/>
    <w:rsid w:val="00793FC2"/>
    <w:rsid w:val="007A3289"/>
    <w:rsid w:val="007C48AB"/>
    <w:rsid w:val="007C674A"/>
    <w:rsid w:val="007D1D46"/>
    <w:rsid w:val="007E0B3D"/>
    <w:rsid w:val="00801684"/>
    <w:rsid w:val="00803FD1"/>
    <w:rsid w:val="00811E12"/>
    <w:rsid w:val="0082592C"/>
    <w:rsid w:val="0083601E"/>
    <w:rsid w:val="00844D91"/>
    <w:rsid w:val="008452E8"/>
    <w:rsid w:val="00872F47"/>
    <w:rsid w:val="008766C2"/>
    <w:rsid w:val="0088003A"/>
    <w:rsid w:val="0088601A"/>
    <w:rsid w:val="00891C54"/>
    <w:rsid w:val="008978D3"/>
    <w:rsid w:val="008A0730"/>
    <w:rsid w:val="008A7874"/>
    <w:rsid w:val="008B0D40"/>
    <w:rsid w:val="008C12BD"/>
    <w:rsid w:val="008C3BBA"/>
    <w:rsid w:val="008C4444"/>
    <w:rsid w:val="008D7AD4"/>
    <w:rsid w:val="008E131C"/>
    <w:rsid w:val="008E6B98"/>
    <w:rsid w:val="008F7A17"/>
    <w:rsid w:val="00905F78"/>
    <w:rsid w:val="00926DB0"/>
    <w:rsid w:val="009345B5"/>
    <w:rsid w:val="009515D1"/>
    <w:rsid w:val="00956466"/>
    <w:rsid w:val="00960270"/>
    <w:rsid w:val="00972263"/>
    <w:rsid w:val="0099346B"/>
    <w:rsid w:val="00994629"/>
    <w:rsid w:val="009D762D"/>
    <w:rsid w:val="009E0B27"/>
    <w:rsid w:val="009E7A82"/>
    <w:rsid w:val="00A00F95"/>
    <w:rsid w:val="00A13D65"/>
    <w:rsid w:val="00A13DDE"/>
    <w:rsid w:val="00A36A4E"/>
    <w:rsid w:val="00A44C95"/>
    <w:rsid w:val="00A6035E"/>
    <w:rsid w:val="00A81EEA"/>
    <w:rsid w:val="00A87091"/>
    <w:rsid w:val="00A91422"/>
    <w:rsid w:val="00A92F32"/>
    <w:rsid w:val="00AA1AD8"/>
    <w:rsid w:val="00AB0669"/>
    <w:rsid w:val="00AB1BB0"/>
    <w:rsid w:val="00AB7DBA"/>
    <w:rsid w:val="00AC4D9A"/>
    <w:rsid w:val="00AE1834"/>
    <w:rsid w:val="00B01DC3"/>
    <w:rsid w:val="00B15084"/>
    <w:rsid w:val="00B32887"/>
    <w:rsid w:val="00B501B7"/>
    <w:rsid w:val="00B516E5"/>
    <w:rsid w:val="00B51AD5"/>
    <w:rsid w:val="00B71513"/>
    <w:rsid w:val="00BA4044"/>
    <w:rsid w:val="00BA464F"/>
    <w:rsid w:val="00BC7215"/>
    <w:rsid w:val="00BD3F38"/>
    <w:rsid w:val="00BF54D6"/>
    <w:rsid w:val="00C13E92"/>
    <w:rsid w:val="00C346F1"/>
    <w:rsid w:val="00C34C86"/>
    <w:rsid w:val="00C36FC4"/>
    <w:rsid w:val="00C634EF"/>
    <w:rsid w:val="00C63594"/>
    <w:rsid w:val="00C64625"/>
    <w:rsid w:val="00C701DE"/>
    <w:rsid w:val="00C76C40"/>
    <w:rsid w:val="00CA53ED"/>
    <w:rsid w:val="00CB623B"/>
    <w:rsid w:val="00CC6E1E"/>
    <w:rsid w:val="00CD01A6"/>
    <w:rsid w:val="00CE29F4"/>
    <w:rsid w:val="00CE5AEB"/>
    <w:rsid w:val="00CF45C4"/>
    <w:rsid w:val="00CF78F5"/>
    <w:rsid w:val="00D11A34"/>
    <w:rsid w:val="00D329C8"/>
    <w:rsid w:val="00D342CE"/>
    <w:rsid w:val="00D3520D"/>
    <w:rsid w:val="00D374CC"/>
    <w:rsid w:val="00D45997"/>
    <w:rsid w:val="00D6668F"/>
    <w:rsid w:val="00D90A8D"/>
    <w:rsid w:val="00DB2330"/>
    <w:rsid w:val="00DB5CC6"/>
    <w:rsid w:val="00DC061F"/>
    <w:rsid w:val="00DC629C"/>
    <w:rsid w:val="00DC63A9"/>
    <w:rsid w:val="00DD64B7"/>
    <w:rsid w:val="00DE7C26"/>
    <w:rsid w:val="00DF0DC8"/>
    <w:rsid w:val="00E14108"/>
    <w:rsid w:val="00E17EDA"/>
    <w:rsid w:val="00E21182"/>
    <w:rsid w:val="00E352CD"/>
    <w:rsid w:val="00E413A9"/>
    <w:rsid w:val="00E6537C"/>
    <w:rsid w:val="00E85748"/>
    <w:rsid w:val="00E92D38"/>
    <w:rsid w:val="00EA0B23"/>
    <w:rsid w:val="00EA74BF"/>
    <w:rsid w:val="00EA7E10"/>
    <w:rsid w:val="00EB4FBD"/>
    <w:rsid w:val="00EE0704"/>
    <w:rsid w:val="00EE1928"/>
    <w:rsid w:val="00EE3F96"/>
    <w:rsid w:val="00EF2B19"/>
    <w:rsid w:val="00F001E5"/>
    <w:rsid w:val="00F24FAF"/>
    <w:rsid w:val="00F262FB"/>
    <w:rsid w:val="00F31226"/>
    <w:rsid w:val="00F36557"/>
    <w:rsid w:val="00F53F0E"/>
    <w:rsid w:val="00F5491E"/>
    <w:rsid w:val="00F60A98"/>
    <w:rsid w:val="00F64B87"/>
    <w:rsid w:val="00F84353"/>
    <w:rsid w:val="00F87059"/>
    <w:rsid w:val="00F909BF"/>
    <w:rsid w:val="00F939D2"/>
    <w:rsid w:val="00F97A4F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87A349-04CB-4D01-8EBF-15EFD7D2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val="fr-FR"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val="fr-FR"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val="fr-FR"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val="fr-FR"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styleId="BalloonText">
    <w:name w:val="Balloon Text"/>
    <w:basedOn w:val="Normal"/>
    <w:link w:val="BalloonTextChar"/>
    <w:rsid w:val="00C3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4C86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LES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89CC-50E0-483B-BFD0-745B99D9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6</Pages>
  <Words>741</Words>
  <Characters>9461</Characters>
  <Application>Microsoft Office Word</Application>
  <DocSecurity>0</DocSecurity>
  <Lines>230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10092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IGLESIAS SANTOS Marisol</dc:creator>
  <cp:keywords/>
  <cp:lastModifiedBy>MAGUIRE Marcia</cp:lastModifiedBy>
  <cp:revision>2</cp:revision>
  <cp:lastPrinted>2019-03-12T09:40:00Z</cp:lastPrinted>
  <dcterms:created xsi:type="dcterms:W3CDTF">2019-03-21T16:03:00Z</dcterms:created>
  <dcterms:modified xsi:type="dcterms:W3CDTF">2019-03-21T16:03:00Z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[20181201]</vt:lpwstr>
  </property>
  <property fmtid="{D5CDD505-2E9C-101B-9397-08002B2CF9AE}" pid="4" name="LastEdited with">
    <vt:lpwstr>9.5.1 Build [20181201]</vt:lpwstr>
  </property>
  <property fmtid="{D5CDD505-2E9C-101B-9397-08002B2CF9AE}" pid="5" name="&lt;FdR&gt;">
    <vt:lpwstr>1180428</vt:lpwstr>
  </property>
  <property fmtid="{D5CDD505-2E9C-101B-9397-08002B2CF9AE}" pid="6" name="&lt;Type&gt;">
    <vt:lpwstr>PV</vt:lpwstr>
  </property>
  <property fmtid="{D5CDD505-2E9C-101B-9397-08002B2CF9AE}" pid="7" name="&lt;ModelCod&gt;">
    <vt:lpwstr>\\eiciBRUpr1\pdocep$\DocEP\DOCS\General\PV\PVx.dot(06/02/2019 07:45:32)</vt:lpwstr>
  </property>
  <property fmtid="{D5CDD505-2E9C-101B-9397-08002B2CF9AE}" pid="8" name="&lt;ModelTra&gt;">
    <vt:lpwstr>\\eiciBRUpr1\pdocep$\DocEP\TRANSFIL\EN\PVx.EN(06/11/2018 09:43:04)</vt:lpwstr>
  </property>
  <property fmtid="{D5CDD505-2E9C-101B-9397-08002B2CF9AE}" pid="9" name="&lt;Model&gt;">
    <vt:lpwstr>PVx</vt:lpwstr>
  </property>
  <property fmtid="{D5CDD505-2E9C-101B-9397-08002B2CF9AE}" pid="10" name="FooterPath">
    <vt:lpwstr>PV\1180428EN.docx</vt:lpwstr>
  </property>
  <property fmtid="{D5CDD505-2E9C-101B-9397-08002B2CF9AE}" pid="11" name="PE number">
    <vt:lpwstr>630.762</vt:lpwstr>
  </property>
  <property fmtid="{D5CDD505-2E9C-101B-9397-08002B2CF9AE}" pid="12" name="SubscribeElise">
    <vt:lpwstr/>
  </property>
  <property fmtid="{D5CDD505-2E9C-101B-9397-08002B2CF9AE}" pid="13" name="SendToEpades">
    <vt:lpwstr>OK - 2019/03/21 17:03</vt:lpwstr>
  </property>
</Properties>
</file>