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427F13" w14:paraId="34ED3B97" w14:textId="77777777" w:rsidTr="004F500E">
        <w:trPr>
          <w:trHeight w:hRule="exact" w:val="1418"/>
        </w:trPr>
        <w:tc>
          <w:tcPr>
            <w:tcW w:w="6804" w:type="dxa"/>
            <w:shd w:val="clear" w:color="auto" w:fill="auto"/>
            <w:vAlign w:val="center"/>
          </w:tcPr>
          <w:p w14:paraId="6F944F57" w14:textId="77777777" w:rsidR="00CA2FB9" w:rsidRPr="00427F13" w:rsidRDefault="00427F13" w:rsidP="004D5831">
            <w:pPr>
              <w:pStyle w:val="EPName"/>
              <w:rPr>
                <w:lang w:val="en-GB"/>
              </w:rPr>
            </w:pPr>
            <w:r w:rsidRPr="00427F13">
              <w:rPr>
                <w:lang w:val="en-GB"/>
              </w:rPr>
              <w:t>European Parliament</w:t>
            </w:r>
          </w:p>
          <w:p w14:paraId="27B49F37" w14:textId="77777777" w:rsidR="00CA2FB9" w:rsidRPr="000F2320" w:rsidRDefault="000F2320" w:rsidP="000F2320">
            <w:pPr>
              <w:pStyle w:val="EPTerm"/>
              <w:rPr>
                <w:rStyle w:val="HideTWBExt"/>
                <w:noProof w:val="0"/>
                <w:vanish w:val="0"/>
                <w:color w:val="auto"/>
                <w:lang w:val="en-GB"/>
              </w:rPr>
            </w:pPr>
            <w:r>
              <w:t>2014-2019</w:t>
            </w:r>
          </w:p>
        </w:tc>
        <w:tc>
          <w:tcPr>
            <w:tcW w:w="2268" w:type="dxa"/>
            <w:shd w:val="clear" w:color="auto" w:fill="auto"/>
          </w:tcPr>
          <w:p w14:paraId="574CB5F4" w14:textId="77777777" w:rsidR="00CA2FB9" w:rsidRPr="00427F13" w:rsidRDefault="003D3305" w:rsidP="004D5831">
            <w:pPr>
              <w:pStyle w:val="EPLogo"/>
            </w:pPr>
            <w:r>
              <w:pict w14:anchorId="577C5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C13E38E" w14:textId="77777777" w:rsidR="00FF0919" w:rsidRPr="00427F13" w:rsidRDefault="00FF0919" w:rsidP="00FF0919">
      <w:pPr>
        <w:pStyle w:val="LineTop"/>
        <w:rPr>
          <w:lang w:val="en-GB"/>
        </w:rPr>
      </w:pPr>
    </w:p>
    <w:p w14:paraId="720D6DF0" w14:textId="77777777" w:rsidR="00FF0919" w:rsidRPr="00427F13" w:rsidRDefault="00427F13" w:rsidP="00FF0919">
      <w:pPr>
        <w:pStyle w:val="ZSessionDoc"/>
      </w:pPr>
      <w:r w:rsidRPr="00427F13">
        <w:t>Plenary sitting</w:t>
      </w:r>
    </w:p>
    <w:p w14:paraId="083F889A" w14:textId="77777777" w:rsidR="00752855" w:rsidRPr="00427F13" w:rsidRDefault="00752855" w:rsidP="00752855">
      <w:pPr>
        <w:pStyle w:val="LineBottom"/>
      </w:pPr>
    </w:p>
    <w:p w14:paraId="08682B87" w14:textId="77777777" w:rsidR="009D33CF" w:rsidRPr="00427F13" w:rsidRDefault="00335275" w:rsidP="00D57C45">
      <w:pPr>
        <w:pStyle w:val="RefDocRC"/>
      </w:pPr>
      <w:r w:rsidRPr="00427F13">
        <w:rPr>
          <w:rStyle w:val="HideTWBExt"/>
          <w:b w:val="0"/>
          <w:noProof w:val="0"/>
        </w:rPr>
        <w:t>&lt;RepeatBlock-NoDocSe&gt;</w:t>
      </w:r>
      <w:r w:rsidR="009D33CF" w:rsidRPr="00427F13">
        <w:tab/>
      </w:r>
      <w:r w:rsidR="009D33CF" w:rsidRPr="00427F13">
        <w:rPr>
          <w:rStyle w:val="HideTWBExt"/>
          <w:b w:val="0"/>
          <w:noProof w:val="0"/>
        </w:rPr>
        <w:t>&lt;NoDocSe&gt;</w:t>
      </w:r>
      <w:r w:rsidR="000F2320">
        <w:t>B8</w:t>
      </w:r>
      <w:r w:rsidR="000F2320">
        <w:noBreakHyphen/>
        <w:t>0526/2018</w:t>
      </w:r>
      <w:r w:rsidR="009D33CF" w:rsidRPr="00427F13">
        <w:rPr>
          <w:rStyle w:val="HideTWBExt"/>
          <w:b w:val="0"/>
          <w:noProof w:val="0"/>
        </w:rPr>
        <w:t>&lt;/NoDocSe&gt;</w:t>
      </w:r>
      <w:r w:rsidR="009D33CF" w:rsidRPr="00427F13">
        <w:t xml:space="preserve"> } </w:t>
      </w:r>
    </w:p>
    <w:p w14:paraId="1F5A9AA2" w14:textId="77777777" w:rsidR="000F2320" w:rsidRPr="00427F13" w:rsidRDefault="000F2320" w:rsidP="000F2320">
      <w:pPr>
        <w:pStyle w:val="RefDocRC"/>
      </w:pPr>
      <w:r w:rsidRPr="00427F13">
        <w:tab/>
      </w:r>
      <w:r w:rsidRPr="00427F13">
        <w:rPr>
          <w:rStyle w:val="HideTWBExt"/>
          <w:b w:val="0"/>
          <w:noProof w:val="0"/>
        </w:rPr>
        <w:t>&lt;NoDocSe&gt;</w:t>
      </w:r>
      <w:r>
        <w:t>B8</w:t>
      </w:r>
      <w:r>
        <w:noBreakHyphen/>
        <w:t>0527/2018</w:t>
      </w:r>
      <w:r w:rsidRPr="00427F13">
        <w:rPr>
          <w:rStyle w:val="HideTWBExt"/>
          <w:b w:val="0"/>
          <w:noProof w:val="0"/>
        </w:rPr>
        <w:t>&lt;/NoDocSe&gt;</w:t>
      </w:r>
      <w:r w:rsidRPr="00427F13">
        <w:t xml:space="preserve"> } </w:t>
      </w:r>
    </w:p>
    <w:p w14:paraId="71EB025A" w14:textId="77777777" w:rsidR="000F2320" w:rsidRPr="00427F13" w:rsidRDefault="000F2320" w:rsidP="000F2320">
      <w:pPr>
        <w:pStyle w:val="RefDocRC"/>
      </w:pPr>
      <w:r w:rsidRPr="00427F13">
        <w:tab/>
      </w:r>
      <w:r w:rsidRPr="00427F13">
        <w:rPr>
          <w:rStyle w:val="HideTWBExt"/>
          <w:b w:val="0"/>
          <w:noProof w:val="0"/>
        </w:rPr>
        <w:t>&lt;NoDocSe&gt;</w:t>
      </w:r>
      <w:r>
        <w:t>B8</w:t>
      </w:r>
      <w:r>
        <w:noBreakHyphen/>
        <w:t>0529/2018</w:t>
      </w:r>
      <w:r w:rsidRPr="00427F13">
        <w:rPr>
          <w:rStyle w:val="HideTWBExt"/>
          <w:b w:val="0"/>
          <w:noProof w:val="0"/>
        </w:rPr>
        <w:t>&lt;/NoDocSe&gt;</w:t>
      </w:r>
      <w:r w:rsidRPr="00427F13">
        <w:t xml:space="preserve"> } </w:t>
      </w:r>
    </w:p>
    <w:p w14:paraId="5FC63E2A" w14:textId="77777777" w:rsidR="000F2320" w:rsidRPr="00427F13" w:rsidRDefault="000F2320" w:rsidP="000F2320">
      <w:pPr>
        <w:pStyle w:val="RefDocRC"/>
      </w:pPr>
      <w:r w:rsidRPr="00427F13">
        <w:tab/>
      </w:r>
      <w:r w:rsidRPr="00427F13">
        <w:rPr>
          <w:rStyle w:val="HideTWBExt"/>
          <w:b w:val="0"/>
          <w:noProof w:val="0"/>
        </w:rPr>
        <w:t>&lt;NoDocSe&gt;</w:t>
      </w:r>
      <w:r>
        <w:t>B8</w:t>
      </w:r>
      <w:r>
        <w:noBreakHyphen/>
        <w:t>0530/2018</w:t>
      </w:r>
      <w:r w:rsidRPr="00427F13">
        <w:rPr>
          <w:rStyle w:val="HideTWBExt"/>
          <w:b w:val="0"/>
          <w:noProof w:val="0"/>
        </w:rPr>
        <w:t>&lt;/NoDocSe&gt;</w:t>
      </w:r>
      <w:r w:rsidRPr="00427F13">
        <w:t xml:space="preserve"> } </w:t>
      </w:r>
    </w:p>
    <w:p w14:paraId="534BBAAE" w14:textId="77777777" w:rsidR="000F2320" w:rsidRPr="00427F13" w:rsidRDefault="000F2320" w:rsidP="000F2320">
      <w:pPr>
        <w:pStyle w:val="RefDocRC"/>
      </w:pPr>
      <w:r w:rsidRPr="00427F13">
        <w:tab/>
      </w:r>
      <w:r w:rsidRPr="00427F13">
        <w:rPr>
          <w:rStyle w:val="HideTWBExt"/>
          <w:b w:val="0"/>
          <w:noProof w:val="0"/>
        </w:rPr>
        <w:t>&lt;NoDocSe&gt;</w:t>
      </w:r>
      <w:r>
        <w:t>B8</w:t>
      </w:r>
      <w:r>
        <w:noBreakHyphen/>
        <w:t>0531/2018</w:t>
      </w:r>
      <w:r w:rsidRPr="00427F13">
        <w:rPr>
          <w:rStyle w:val="HideTWBExt"/>
          <w:b w:val="0"/>
          <w:noProof w:val="0"/>
        </w:rPr>
        <w:t>&lt;/NoDocSe&gt;</w:t>
      </w:r>
      <w:r w:rsidRPr="00427F13">
        <w:t xml:space="preserve"> } </w:t>
      </w:r>
    </w:p>
    <w:p w14:paraId="1B4594DB" w14:textId="77777777" w:rsidR="009D33CF" w:rsidRPr="000F2320" w:rsidRDefault="009D33CF" w:rsidP="00D57C45">
      <w:pPr>
        <w:pStyle w:val="RefDocRC"/>
      </w:pPr>
      <w:r w:rsidRPr="00427F13">
        <w:tab/>
      </w:r>
      <w:r w:rsidRPr="000F2320">
        <w:rPr>
          <w:rStyle w:val="HideTWBExt"/>
          <w:b w:val="0"/>
          <w:noProof w:val="0"/>
        </w:rPr>
        <w:t>&lt;NoDocSe&gt;</w:t>
      </w:r>
      <w:r w:rsidR="000F2320" w:rsidRPr="000F2320">
        <w:t>B8</w:t>
      </w:r>
      <w:r w:rsidR="000F2320" w:rsidRPr="000F2320">
        <w:noBreakHyphen/>
        <w:t>0540/2018</w:t>
      </w:r>
      <w:r w:rsidRPr="000F2320">
        <w:rPr>
          <w:rStyle w:val="HideTWBExt"/>
          <w:b w:val="0"/>
          <w:noProof w:val="0"/>
        </w:rPr>
        <w:t>&lt;/NoDocSe&gt;</w:t>
      </w:r>
      <w:r w:rsidR="00A72F04" w:rsidRPr="000F2320">
        <w:rPr>
          <w:rStyle w:val="HideTWBExt"/>
          <w:b w:val="0"/>
          <w:noProof w:val="0"/>
        </w:rPr>
        <w:t>&lt;</w:t>
      </w:r>
      <w:r w:rsidR="002E2D08" w:rsidRPr="000F2320">
        <w:rPr>
          <w:rStyle w:val="HideTWBExt"/>
          <w:b w:val="0"/>
          <w:noProof w:val="0"/>
        </w:rPr>
        <w:t>/</w:t>
      </w:r>
      <w:r w:rsidR="00A72F04" w:rsidRPr="000F2320">
        <w:rPr>
          <w:rStyle w:val="HideTWBExt"/>
          <w:b w:val="0"/>
          <w:noProof w:val="0"/>
        </w:rPr>
        <w:t>RepeatBlock-NoDocSe&gt;</w:t>
      </w:r>
      <w:r w:rsidRPr="000F2320">
        <w:t xml:space="preserve"> } RC1</w:t>
      </w:r>
    </w:p>
    <w:p w14:paraId="576C61C2" w14:textId="77777777" w:rsidR="004F500E" w:rsidRPr="000F2320" w:rsidRDefault="004F500E" w:rsidP="00250797">
      <w:pPr>
        <w:widowControl/>
        <w:tabs>
          <w:tab w:val="left" w:pos="-1071"/>
          <w:tab w:val="left" w:pos="-873"/>
          <w:tab w:val="left" w:pos="-453"/>
          <w:tab w:val="left" w:pos="7059"/>
          <w:tab w:val="left" w:pos="8763"/>
          <w:tab w:val="left" w:pos="9044"/>
        </w:tabs>
        <w:jc w:val="both"/>
      </w:pPr>
    </w:p>
    <w:p w14:paraId="73EF4543" w14:textId="77777777" w:rsidR="004F500E" w:rsidRPr="00427F13" w:rsidRDefault="004F500E" w:rsidP="00F849BF">
      <w:pPr>
        <w:pStyle w:val="DateRC"/>
      </w:pPr>
      <w:r w:rsidRPr="00427F13">
        <w:rPr>
          <w:rStyle w:val="HideTWBExt"/>
          <w:noProof w:val="0"/>
        </w:rPr>
        <w:t>&lt;Date&gt;</w:t>
      </w:r>
      <w:r w:rsidR="000F2320" w:rsidRPr="000F2320">
        <w:rPr>
          <w:rStyle w:val="HideTWBInt"/>
        </w:rPr>
        <w:t>{14/11/2018}</w:t>
      </w:r>
      <w:r w:rsidR="000F2320">
        <w:t>14.11.2018</w:t>
      </w:r>
      <w:r w:rsidRPr="00427F13">
        <w:rPr>
          <w:rStyle w:val="HideTWBExt"/>
          <w:noProof w:val="0"/>
        </w:rPr>
        <w:t>&lt;/Date&gt;</w:t>
      </w:r>
    </w:p>
    <w:p w14:paraId="3D4109DC" w14:textId="77777777" w:rsidR="009D33CF" w:rsidRPr="00427F13" w:rsidRDefault="009D33CF">
      <w:pPr>
        <w:pStyle w:val="TypeDocRC"/>
      </w:pPr>
      <w:r w:rsidRPr="00427F13">
        <w:rPr>
          <w:rStyle w:val="HideTWBExt"/>
          <w:b w:val="0"/>
          <w:noProof w:val="0"/>
        </w:rPr>
        <w:t>&lt;TitreType&gt;</w:t>
      </w:r>
      <w:r w:rsidR="00427F13" w:rsidRPr="00427F13">
        <w:t>JOINT MOTION FOR A RESOLUTION</w:t>
      </w:r>
      <w:r w:rsidRPr="00427F13">
        <w:rPr>
          <w:rStyle w:val="HideTWBExt"/>
          <w:b w:val="0"/>
          <w:noProof w:val="0"/>
        </w:rPr>
        <w:t>&lt;/TitreType&gt;</w:t>
      </w:r>
    </w:p>
    <w:p w14:paraId="032413C5" w14:textId="77777777" w:rsidR="009D33CF" w:rsidRPr="00427F13" w:rsidRDefault="009D33CF">
      <w:pPr>
        <w:pStyle w:val="Cover12"/>
      </w:pPr>
      <w:r w:rsidRPr="00427F13">
        <w:rPr>
          <w:rStyle w:val="HideTWBExt"/>
          <w:noProof w:val="0"/>
        </w:rPr>
        <w:t>&lt;TitreRecueil&gt;</w:t>
      </w:r>
      <w:r w:rsidR="00427F13" w:rsidRPr="00427F13">
        <w:t xml:space="preserve">pursuant to </w:t>
      </w:r>
      <w:r w:rsidR="000F2320">
        <w:t>Rules 135(5) and 123(4)</w:t>
      </w:r>
      <w:r w:rsidR="00427F13" w:rsidRPr="00427F13">
        <w:t xml:space="preserve"> of the Rules of Procedure</w:t>
      </w:r>
      <w:r w:rsidRPr="00427F13">
        <w:rPr>
          <w:rStyle w:val="HideTWBExt"/>
          <w:noProof w:val="0"/>
        </w:rPr>
        <w:t>&lt;/TitreRecueil&gt;</w:t>
      </w:r>
    </w:p>
    <w:p w14:paraId="1A170DB0" w14:textId="77777777" w:rsidR="00747149" w:rsidRPr="00427F13" w:rsidRDefault="00B15782" w:rsidP="00747149">
      <w:pPr>
        <w:pStyle w:val="CoverNormal"/>
      </w:pPr>
      <w:r w:rsidRPr="00427F13">
        <w:rPr>
          <w:rStyle w:val="HideTWBExt"/>
          <w:noProof w:val="0"/>
        </w:rPr>
        <w:t>&lt;Replacing&gt;</w:t>
      </w:r>
      <w:r w:rsidR="00427F13" w:rsidRPr="00427F13">
        <w:t>replacing the following motions:</w:t>
      </w:r>
      <w:r w:rsidRPr="00427F13">
        <w:rPr>
          <w:rStyle w:val="HideTWBExt"/>
          <w:noProof w:val="0"/>
        </w:rPr>
        <w:t>&lt;/Replacing&gt;</w:t>
      </w:r>
    </w:p>
    <w:p w14:paraId="0174D75C" w14:textId="77777777" w:rsidR="00747149" w:rsidRPr="00427F13" w:rsidRDefault="00B15782" w:rsidP="00747149">
      <w:pPr>
        <w:pStyle w:val="CoverNormal"/>
      </w:pPr>
      <w:r w:rsidRPr="00427F13">
        <w:rPr>
          <w:rStyle w:val="HideTWBExt"/>
          <w:noProof w:val="0"/>
        </w:rPr>
        <w:t>&lt;Tabl</w:t>
      </w:r>
      <w:r w:rsidR="00E504B7" w:rsidRPr="00427F13">
        <w:rPr>
          <w:rStyle w:val="HideTWBExt"/>
          <w:noProof w:val="0"/>
        </w:rPr>
        <w:t>ingGroups</w:t>
      </w:r>
      <w:r w:rsidRPr="00427F13">
        <w:rPr>
          <w:rStyle w:val="HideTWBExt"/>
          <w:noProof w:val="0"/>
        </w:rPr>
        <w:t>&gt;</w:t>
      </w:r>
      <w:r w:rsidR="000F2320">
        <w:t>B8</w:t>
      </w:r>
      <w:r w:rsidR="000F2320">
        <w:noBreakHyphen/>
      </w:r>
      <w:r w:rsidR="000F2320" w:rsidRPr="000F2320">
        <w:t>0526/2018</w:t>
      </w:r>
      <w:r w:rsidR="00747149" w:rsidRPr="00427F13">
        <w:t xml:space="preserve"> (</w:t>
      </w:r>
      <w:r w:rsidR="000F2320">
        <w:t>ECR</w:t>
      </w:r>
      <w:r w:rsidR="00747149" w:rsidRPr="00427F13">
        <w:t>)</w:t>
      </w:r>
    </w:p>
    <w:p w14:paraId="7A76944C" w14:textId="77777777" w:rsidR="000F2320" w:rsidRPr="00427F13" w:rsidRDefault="000F2320" w:rsidP="000F2320">
      <w:pPr>
        <w:pStyle w:val="CoverNormal"/>
      </w:pPr>
      <w:r>
        <w:t>B8</w:t>
      </w:r>
      <w:r>
        <w:noBreakHyphen/>
      </w:r>
      <w:r w:rsidRPr="000F2320">
        <w:t>0527/2018</w:t>
      </w:r>
      <w:r w:rsidRPr="00427F13">
        <w:t xml:space="preserve"> (</w:t>
      </w:r>
      <w:r>
        <w:t>Verts/ALE</w:t>
      </w:r>
      <w:r w:rsidRPr="00427F13">
        <w:t>)</w:t>
      </w:r>
    </w:p>
    <w:p w14:paraId="32242A70" w14:textId="77777777" w:rsidR="000F2320" w:rsidRPr="00427F13" w:rsidRDefault="000F2320" w:rsidP="000F2320">
      <w:pPr>
        <w:pStyle w:val="CoverNormal"/>
      </w:pPr>
      <w:r>
        <w:t>B8</w:t>
      </w:r>
      <w:r>
        <w:noBreakHyphen/>
      </w:r>
      <w:r w:rsidRPr="000F2320">
        <w:t>0529/2018</w:t>
      </w:r>
      <w:r w:rsidRPr="00427F13">
        <w:t xml:space="preserve"> (</w:t>
      </w:r>
      <w:r>
        <w:t>EFDD</w:t>
      </w:r>
      <w:r w:rsidRPr="00427F13">
        <w:t>)</w:t>
      </w:r>
    </w:p>
    <w:p w14:paraId="307CCF40" w14:textId="77777777" w:rsidR="000F2320" w:rsidRPr="00427F13" w:rsidRDefault="000F2320" w:rsidP="000F2320">
      <w:pPr>
        <w:pStyle w:val="CoverNormal"/>
      </w:pPr>
      <w:r>
        <w:t>B8</w:t>
      </w:r>
      <w:r>
        <w:noBreakHyphen/>
      </w:r>
      <w:r w:rsidRPr="000F2320">
        <w:t>0530/2018</w:t>
      </w:r>
      <w:r w:rsidRPr="00427F13">
        <w:t xml:space="preserve"> (</w:t>
      </w:r>
      <w:r>
        <w:t>S&amp;D</w:t>
      </w:r>
      <w:r w:rsidRPr="00427F13">
        <w:t>)</w:t>
      </w:r>
    </w:p>
    <w:p w14:paraId="3F278572" w14:textId="77777777" w:rsidR="000F2320" w:rsidRPr="00427F13" w:rsidRDefault="000F2320" w:rsidP="000F2320">
      <w:pPr>
        <w:pStyle w:val="CoverNormal"/>
      </w:pPr>
      <w:r>
        <w:t>B8</w:t>
      </w:r>
      <w:r>
        <w:noBreakHyphen/>
      </w:r>
      <w:r w:rsidRPr="000F2320">
        <w:t>0531/2018</w:t>
      </w:r>
      <w:r w:rsidRPr="00427F13">
        <w:t xml:space="preserve"> (</w:t>
      </w:r>
      <w:r>
        <w:t>ALDE</w:t>
      </w:r>
      <w:r w:rsidRPr="00427F13">
        <w:t>)</w:t>
      </w:r>
    </w:p>
    <w:p w14:paraId="6A372CEB" w14:textId="77777777" w:rsidR="00747149" w:rsidRPr="00427F13" w:rsidRDefault="000F2320" w:rsidP="00747149">
      <w:pPr>
        <w:pStyle w:val="Cover12"/>
      </w:pPr>
      <w:r>
        <w:t>B8</w:t>
      </w:r>
      <w:r>
        <w:noBreakHyphen/>
      </w:r>
      <w:r w:rsidRPr="000F2320">
        <w:t>0540/2018</w:t>
      </w:r>
      <w:r w:rsidR="00747149" w:rsidRPr="00427F13">
        <w:t xml:space="preserve"> (</w:t>
      </w:r>
      <w:r>
        <w:t>PPE</w:t>
      </w:r>
      <w:r w:rsidR="00747149" w:rsidRPr="00427F13">
        <w:t>)</w:t>
      </w:r>
      <w:r w:rsidR="00E504B7" w:rsidRPr="00427F13">
        <w:rPr>
          <w:rStyle w:val="HideTWBExt"/>
          <w:noProof w:val="0"/>
        </w:rPr>
        <w:t>&lt;/TablingGroups&gt;</w:t>
      </w:r>
    </w:p>
    <w:p w14:paraId="61C330A6" w14:textId="77777777" w:rsidR="00747149" w:rsidRPr="000F2320" w:rsidRDefault="00747149" w:rsidP="00747149">
      <w:pPr>
        <w:pStyle w:val="CoverNormal"/>
      </w:pPr>
      <w:r w:rsidRPr="000F2320">
        <w:rPr>
          <w:rStyle w:val="HideTWBExt"/>
          <w:noProof w:val="0"/>
        </w:rPr>
        <w:t>&lt;Titre&gt;</w:t>
      </w:r>
      <w:r w:rsidR="00427F13" w:rsidRPr="000F2320">
        <w:t xml:space="preserve">on </w:t>
      </w:r>
      <w:r w:rsidR="000F2320">
        <w:t>Vietnam, notably the situation of political prisoners</w:t>
      </w:r>
      <w:r w:rsidRPr="000F2320">
        <w:rPr>
          <w:rStyle w:val="HideTWBExt"/>
          <w:noProof w:val="0"/>
        </w:rPr>
        <w:t>&lt;/Titre&gt;</w:t>
      </w:r>
    </w:p>
    <w:p w14:paraId="182E451F" w14:textId="77777777" w:rsidR="00747149" w:rsidRPr="000F2320" w:rsidRDefault="00747149" w:rsidP="00747149">
      <w:pPr>
        <w:pStyle w:val="Cover24"/>
      </w:pPr>
      <w:r w:rsidRPr="000F2320">
        <w:rPr>
          <w:rStyle w:val="HideTWBExt"/>
          <w:noProof w:val="0"/>
        </w:rPr>
        <w:t>&lt;DocRef&gt;</w:t>
      </w:r>
      <w:r w:rsidR="00427F13" w:rsidRPr="000F2320">
        <w:t>(</w:t>
      </w:r>
      <w:r w:rsidR="000F2320" w:rsidRPr="000F2320">
        <w:t>2018/2925</w:t>
      </w:r>
      <w:r w:rsidR="00427F13" w:rsidRPr="000F2320">
        <w:t>(RSP))</w:t>
      </w:r>
      <w:r w:rsidRPr="000F2320">
        <w:rPr>
          <w:rStyle w:val="HideTWBExt"/>
          <w:noProof w:val="0"/>
        </w:rPr>
        <w:t>&lt;/DocRef&gt;</w:t>
      </w:r>
    </w:p>
    <w:p w14:paraId="421E708E" w14:textId="77777777" w:rsidR="00747149" w:rsidRPr="00427F13" w:rsidRDefault="00747149" w:rsidP="00747149">
      <w:pPr>
        <w:pStyle w:val="CoverBold"/>
      </w:pPr>
      <w:r w:rsidRPr="00427F13">
        <w:rPr>
          <w:rStyle w:val="HideTWBExt"/>
          <w:b w:val="0"/>
          <w:noProof w:val="0"/>
        </w:rPr>
        <w:t>&lt;RepeatBlock-By&gt;&lt;Depute&gt;</w:t>
      </w:r>
      <w:r w:rsidR="000F2320">
        <w:t>Cristian Dan Preda, Michaela Šojdrová, Tunne Kelam, Eduard Kukan, Elisabetta Gardini, Milan Zver, Jarosław Wałęsa, Lorenzo Cesa, Tomáš Zdechovský, Ivan Štefanec, Pavel Svoboda, József Nagy, Agnieszka Kozłowska</w:t>
      </w:r>
      <w:r w:rsidR="000F2320">
        <w:noBreakHyphen/>
        <w:t>Rajewicz, Krzysztof Hetman, Csaba Sógor, Patricija Šulin, Romana Tomc, Adam Szejnfeld, David McAllister, Lefteris Christoforou, Elmar Brok, Andrey Kovatchev, Dubravka Šuica, Deirdre Clune, Ivana Maletić, Seán Kelly, Marijana Petir, Laima Liucija Andrikienė, László Tőkés, Stanislav Polčák, Anders Sellström, Željana Zovko, Francis Zammit Dimech, Jiří Pospíšil, Inese Vaidere</w:t>
      </w:r>
      <w:r w:rsidRPr="00427F13">
        <w:rPr>
          <w:rStyle w:val="HideTWBExt"/>
          <w:b w:val="0"/>
          <w:noProof w:val="0"/>
        </w:rPr>
        <w:t>&lt;/Depute&gt;</w:t>
      </w:r>
    </w:p>
    <w:p w14:paraId="24D0DD91" w14:textId="77777777" w:rsidR="00747149" w:rsidRPr="00427F13" w:rsidRDefault="00747149" w:rsidP="00747149">
      <w:pPr>
        <w:pStyle w:val="CoverNormal"/>
      </w:pPr>
      <w:r w:rsidRPr="00427F13">
        <w:rPr>
          <w:rStyle w:val="HideTWBExt"/>
          <w:noProof w:val="0"/>
        </w:rPr>
        <w:t>&lt;Commission&gt;</w:t>
      </w:r>
      <w:r w:rsidR="000F2320" w:rsidRPr="000F2320">
        <w:rPr>
          <w:rStyle w:val="HideTWBInt"/>
        </w:rPr>
        <w:t>{PPE}</w:t>
      </w:r>
      <w:r w:rsidR="000F2320">
        <w:t>on behalf of the PPE Group</w:t>
      </w:r>
      <w:r w:rsidRPr="00427F13">
        <w:rPr>
          <w:rStyle w:val="HideTWBExt"/>
          <w:noProof w:val="0"/>
        </w:rPr>
        <w:t>&lt;/Commission&gt;</w:t>
      </w:r>
    </w:p>
    <w:p w14:paraId="7BD0BF51" w14:textId="77777777" w:rsidR="000F2320" w:rsidRPr="000F2320" w:rsidRDefault="000F2320" w:rsidP="000F2320">
      <w:pPr>
        <w:pStyle w:val="CoverBold"/>
        <w:rPr>
          <w:lang w:val="pt-PT"/>
        </w:rPr>
      </w:pPr>
      <w:r w:rsidRPr="000F2320">
        <w:rPr>
          <w:rStyle w:val="HideTWBExt"/>
          <w:b w:val="0"/>
          <w:noProof w:val="0"/>
          <w:lang w:val="pt-PT"/>
        </w:rPr>
        <w:lastRenderedPageBreak/>
        <w:t>&lt;Depute&gt;</w:t>
      </w:r>
      <w:r w:rsidRPr="000F2320">
        <w:rPr>
          <w:lang w:val="pt-PT"/>
        </w:rPr>
        <w:t>Elena Valenciano, Victor Boştinaru, Soraya Post, Maria Arena</w:t>
      </w:r>
      <w:r w:rsidRPr="000F2320">
        <w:rPr>
          <w:rStyle w:val="HideTWBExt"/>
          <w:b w:val="0"/>
          <w:noProof w:val="0"/>
          <w:color w:val="auto"/>
          <w:lang w:val="pt-PT"/>
        </w:rPr>
        <w:t>&lt;/Depute&gt;</w:t>
      </w:r>
    </w:p>
    <w:p w14:paraId="124876BF" w14:textId="77777777" w:rsidR="000F2320" w:rsidRPr="00427F13" w:rsidRDefault="000F2320" w:rsidP="000F2320">
      <w:pPr>
        <w:pStyle w:val="CoverNormal"/>
      </w:pPr>
      <w:r w:rsidRPr="00427F13">
        <w:rPr>
          <w:rStyle w:val="HideTWBExt"/>
          <w:noProof w:val="0"/>
        </w:rPr>
        <w:t>&lt;Commission&gt;</w:t>
      </w:r>
      <w:r w:rsidRPr="000F2320">
        <w:rPr>
          <w:rStyle w:val="HideTWBInt"/>
        </w:rPr>
        <w:t>{S&amp;D}</w:t>
      </w:r>
      <w:r>
        <w:t>on behalf of the S&amp;D Group</w:t>
      </w:r>
      <w:r w:rsidRPr="00427F13">
        <w:rPr>
          <w:rStyle w:val="HideTWBExt"/>
          <w:noProof w:val="0"/>
        </w:rPr>
        <w:t>&lt;/Commission&gt;</w:t>
      </w:r>
    </w:p>
    <w:p w14:paraId="01003BA8" w14:textId="77777777" w:rsidR="000F2320" w:rsidRPr="000F2320" w:rsidRDefault="000F2320" w:rsidP="000F2320">
      <w:pPr>
        <w:pStyle w:val="CoverBold"/>
      </w:pPr>
      <w:r w:rsidRPr="00427F13">
        <w:rPr>
          <w:rStyle w:val="HideTWBExt"/>
          <w:b w:val="0"/>
          <w:noProof w:val="0"/>
        </w:rPr>
        <w:t>&lt;Depute&gt;</w:t>
      </w:r>
      <w:r>
        <w:t>Raffaele Fitto, Ruža Tomašić, Charles Tannock, Valdemar Tomaševski, Pirkko Ruohonen</w:t>
      </w:r>
      <w:r>
        <w:noBreakHyphen/>
        <w:t>Lerner, Jana Žitňanská, Notis Marias, Monica Macovei</w:t>
      </w:r>
      <w:r w:rsidRPr="000F2320">
        <w:rPr>
          <w:rStyle w:val="HideTWBExt"/>
          <w:b w:val="0"/>
          <w:noProof w:val="0"/>
          <w:color w:val="auto"/>
        </w:rPr>
        <w:t>&lt;/Depute&gt;</w:t>
      </w:r>
    </w:p>
    <w:p w14:paraId="00FD4D57" w14:textId="77777777" w:rsidR="000F2320" w:rsidRPr="00427F13" w:rsidRDefault="000F2320" w:rsidP="000F2320">
      <w:pPr>
        <w:pStyle w:val="CoverNormal"/>
      </w:pPr>
      <w:r w:rsidRPr="00427F13">
        <w:rPr>
          <w:rStyle w:val="HideTWBExt"/>
          <w:noProof w:val="0"/>
        </w:rPr>
        <w:t>&lt;Commission&gt;</w:t>
      </w:r>
      <w:r w:rsidRPr="000F2320">
        <w:rPr>
          <w:rStyle w:val="HideTWBInt"/>
        </w:rPr>
        <w:t>{ECR}</w:t>
      </w:r>
      <w:r>
        <w:t>on behalf of the ECR Group</w:t>
      </w:r>
      <w:r w:rsidRPr="00427F13">
        <w:rPr>
          <w:rStyle w:val="HideTWBExt"/>
          <w:noProof w:val="0"/>
        </w:rPr>
        <w:t>&lt;/Commission&gt;</w:t>
      </w:r>
    </w:p>
    <w:p w14:paraId="108CA3A7" w14:textId="77777777" w:rsidR="000F2320" w:rsidRPr="000F2320" w:rsidRDefault="000F2320" w:rsidP="000F2320">
      <w:pPr>
        <w:pStyle w:val="CoverBold"/>
      </w:pPr>
      <w:r w:rsidRPr="00427F13">
        <w:rPr>
          <w:rStyle w:val="HideTWBExt"/>
          <w:b w:val="0"/>
          <w:noProof w:val="0"/>
        </w:rPr>
        <w:t>&lt;Depute&gt;</w:t>
      </w:r>
      <w:r>
        <w:t>Fredrick Federley, Izaskun Bilbao Barandica, Petras Auštrevičius, Beatriz Becerra Basterrechea, Gérard Deprez, Ivan Jakovčić, Petr Ježek, Patricia Lalonde, Urmas Paet, Maite Pagazaurtundúa Ruiz, Jozo Radoš, Robert Rochefort, Marietje Schaake, Pavel Telička, Ramon Tremosa i Balcells, Johannes Cornelis van Baalen, Hilde Vautmans, Mirja Vehkaperä, Cecilia Wikström, Filiz Hyusmenova, Ilhan Kyuchyuk, Nedzhmi Ali</w:t>
      </w:r>
      <w:r w:rsidRPr="000F2320">
        <w:rPr>
          <w:rStyle w:val="HideTWBExt"/>
          <w:b w:val="0"/>
          <w:noProof w:val="0"/>
          <w:color w:val="auto"/>
        </w:rPr>
        <w:t>&lt;/Depute&gt;</w:t>
      </w:r>
    </w:p>
    <w:p w14:paraId="7E6F009C" w14:textId="77777777" w:rsidR="000F2320" w:rsidRPr="00427F13" w:rsidRDefault="000F2320" w:rsidP="000F2320">
      <w:pPr>
        <w:pStyle w:val="CoverNormal"/>
      </w:pPr>
      <w:r w:rsidRPr="00427F13">
        <w:rPr>
          <w:rStyle w:val="HideTWBExt"/>
          <w:noProof w:val="0"/>
        </w:rPr>
        <w:t>&lt;Commission&gt;</w:t>
      </w:r>
      <w:r w:rsidRPr="000F2320">
        <w:rPr>
          <w:rStyle w:val="HideTWBInt"/>
        </w:rPr>
        <w:t>{ALDE}</w:t>
      </w:r>
      <w:r>
        <w:t>on behalf of the ALDE Group</w:t>
      </w:r>
      <w:r w:rsidRPr="00427F13">
        <w:rPr>
          <w:rStyle w:val="HideTWBExt"/>
          <w:noProof w:val="0"/>
        </w:rPr>
        <w:t>&lt;/Commission&gt;</w:t>
      </w:r>
    </w:p>
    <w:p w14:paraId="03776869" w14:textId="77777777" w:rsidR="000F2320" w:rsidRPr="000F2320" w:rsidRDefault="000F2320" w:rsidP="000F2320">
      <w:pPr>
        <w:pStyle w:val="CoverBold"/>
      </w:pPr>
      <w:r w:rsidRPr="00427F13">
        <w:rPr>
          <w:rStyle w:val="HideTWBExt"/>
          <w:b w:val="0"/>
          <w:noProof w:val="0"/>
        </w:rPr>
        <w:t>&lt;Depute&gt;</w:t>
      </w:r>
      <w:r>
        <w:t>Barbara Lochbihler, Bodil Valero, Klaus Buchner, Jordi Solé</w:t>
      </w:r>
      <w:r w:rsidRPr="000F2320">
        <w:rPr>
          <w:rStyle w:val="HideTWBExt"/>
          <w:b w:val="0"/>
          <w:noProof w:val="0"/>
          <w:color w:val="auto"/>
        </w:rPr>
        <w:t>&lt;/Depute&gt;</w:t>
      </w:r>
    </w:p>
    <w:p w14:paraId="16ED2617" w14:textId="77777777" w:rsidR="000F2320" w:rsidRPr="00427F13" w:rsidRDefault="000F2320" w:rsidP="000F2320">
      <w:pPr>
        <w:pStyle w:val="CoverNormal"/>
      </w:pPr>
      <w:r w:rsidRPr="00427F13">
        <w:rPr>
          <w:rStyle w:val="HideTWBExt"/>
          <w:noProof w:val="0"/>
        </w:rPr>
        <w:t>&lt;Commission&gt;</w:t>
      </w:r>
      <w:r w:rsidR="00BC3C59" w:rsidRPr="00BC3C59">
        <w:rPr>
          <w:rStyle w:val="HideTWBInt"/>
        </w:rPr>
        <w:t>{Verts/ALE}</w:t>
      </w:r>
      <w:r w:rsidR="00BC3C59">
        <w:t>on behalf of the Verts/ALE Group</w:t>
      </w:r>
      <w:r w:rsidRPr="00427F13">
        <w:rPr>
          <w:rStyle w:val="HideTWBExt"/>
          <w:noProof w:val="0"/>
        </w:rPr>
        <w:t>&lt;/Commission&gt;</w:t>
      </w:r>
    </w:p>
    <w:p w14:paraId="22DAFEB3" w14:textId="77777777" w:rsidR="00747149" w:rsidRPr="00BC3C59" w:rsidRDefault="00747149" w:rsidP="00747149">
      <w:pPr>
        <w:pStyle w:val="CoverBold"/>
        <w:rPr>
          <w:lang w:val="it-IT"/>
        </w:rPr>
      </w:pPr>
      <w:r w:rsidRPr="00BC3C59">
        <w:rPr>
          <w:rStyle w:val="HideTWBExt"/>
          <w:b w:val="0"/>
          <w:noProof w:val="0"/>
          <w:lang w:val="it-IT"/>
        </w:rPr>
        <w:t>&lt;Depute&gt;</w:t>
      </w:r>
      <w:r w:rsidR="00BC3C59" w:rsidRPr="00BC3C59">
        <w:rPr>
          <w:lang w:val="it-IT"/>
        </w:rPr>
        <w:t>Ignazio Corrao, Fabio Massimo Castaldo, Isabella Adinolfi</w:t>
      </w:r>
      <w:r w:rsidRPr="00BC3C59">
        <w:rPr>
          <w:rStyle w:val="HideTWBExt"/>
          <w:b w:val="0"/>
          <w:noProof w:val="0"/>
          <w:lang w:val="it-IT"/>
        </w:rPr>
        <w:t>&lt;/Depute&gt;</w:t>
      </w:r>
    </w:p>
    <w:p w14:paraId="4669D14C" w14:textId="77777777" w:rsidR="00BB330A" w:rsidRPr="00427F13" w:rsidRDefault="00747149" w:rsidP="00BB330A">
      <w:pPr>
        <w:pStyle w:val="CoverNormal"/>
      </w:pPr>
      <w:r w:rsidRPr="00427F13">
        <w:rPr>
          <w:rStyle w:val="HideTWBExt"/>
          <w:noProof w:val="0"/>
        </w:rPr>
        <w:t>&lt;Commission&gt;</w:t>
      </w:r>
      <w:r w:rsidR="00BC3C59" w:rsidRPr="00BC3C59">
        <w:rPr>
          <w:rStyle w:val="HideTWBInt"/>
        </w:rPr>
        <w:t>{EFDD}</w:t>
      </w:r>
      <w:r w:rsidR="00BC3C59">
        <w:t>on behalf of the EFDD Group</w:t>
      </w:r>
      <w:r w:rsidRPr="00427F13">
        <w:rPr>
          <w:rStyle w:val="HideTWBExt"/>
          <w:noProof w:val="0"/>
        </w:rPr>
        <w:t>&lt;/Commission&gt;</w:t>
      </w:r>
    </w:p>
    <w:p w14:paraId="648F3A42" w14:textId="77777777" w:rsidR="00747149" w:rsidRPr="00427F13" w:rsidRDefault="00747149" w:rsidP="00BB330A">
      <w:pPr>
        <w:pStyle w:val="CoverNormal"/>
      </w:pPr>
      <w:r w:rsidRPr="00427F13">
        <w:rPr>
          <w:rStyle w:val="HideTWBExt"/>
          <w:noProof w:val="0"/>
        </w:rPr>
        <w:t>&lt;/RepeatBlock-By&gt;</w:t>
      </w:r>
    </w:p>
    <w:p w14:paraId="65BAD429" w14:textId="77777777" w:rsidR="00AB70B2" w:rsidRPr="00427F13" w:rsidRDefault="009D33CF" w:rsidP="00AB70B2">
      <w:pPr>
        <w:pStyle w:val="NormalBold"/>
      </w:pPr>
      <w:r w:rsidRPr="00427F13">
        <w:br w:type="page"/>
      </w:r>
      <w:r w:rsidR="00427F13" w:rsidRPr="00427F13">
        <w:lastRenderedPageBreak/>
        <w:t xml:space="preserve">European Parliament resolution on </w:t>
      </w:r>
      <w:r w:rsidR="00BC3C59" w:rsidRPr="00BC3C59">
        <w:t>Vietnam, notably the situation of political prisoners</w:t>
      </w:r>
    </w:p>
    <w:p w14:paraId="4B6A0F19" w14:textId="77777777" w:rsidR="00AB70B2" w:rsidRPr="000F2320" w:rsidRDefault="00427F13" w:rsidP="00AB70B2">
      <w:pPr>
        <w:pStyle w:val="Normal24Bold"/>
        <w:rPr>
          <w:lang w:val="it-IT"/>
        </w:rPr>
      </w:pPr>
      <w:r w:rsidRPr="000F2320">
        <w:rPr>
          <w:lang w:val="it-IT"/>
        </w:rPr>
        <w:t>(</w:t>
      </w:r>
      <w:r w:rsidR="00BC3C59" w:rsidRPr="00BC3C59">
        <w:rPr>
          <w:lang w:val="it-IT"/>
        </w:rPr>
        <w:t>2018/2925</w:t>
      </w:r>
      <w:r w:rsidRPr="000F2320">
        <w:rPr>
          <w:lang w:val="it-IT"/>
        </w:rPr>
        <w:t>(RSP))</w:t>
      </w:r>
    </w:p>
    <w:p w14:paraId="3ED202A1" w14:textId="77777777" w:rsidR="009D33CF" w:rsidRPr="000F2320" w:rsidRDefault="00427F13" w:rsidP="0082552A">
      <w:pPr>
        <w:pStyle w:val="Normal12"/>
        <w:rPr>
          <w:lang w:val="it-IT"/>
        </w:rPr>
      </w:pPr>
      <w:r w:rsidRPr="000F2320">
        <w:rPr>
          <w:i/>
          <w:lang w:val="it-IT"/>
        </w:rPr>
        <w:t>The European Parliament</w:t>
      </w:r>
      <w:r w:rsidRPr="000F2320">
        <w:rPr>
          <w:lang w:val="it-IT"/>
        </w:rPr>
        <w:t>,</w:t>
      </w:r>
    </w:p>
    <w:p w14:paraId="19BBBE72" w14:textId="384BB56C" w:rsidR="003D3305" w:rsidRPr="005A209E" w:rsidRDefault="003D3305" w:rsidP="003D3305">
      <w:pPr>
        <w:pStyle w:val="Hanging12"/>
        <w:tabs>
          <w:tab w:val="clear" w:pos="357"/>
        </w:tabs>
      </w:pPr>
      <w:r w:rsidRPr="005A209E">
        <w:rPr>
          <w:szCs w:val="24"/>
        </w:rPr>
        <w:t>–</w:t>
      </w:r>
      <w:r w:rsidRPr="005A209E">
        <w:rPr>
          <w:szCs w:val="24"/>
        </w:rPr>
        <w:tab/>
      </w:r>
      <w:r w:rsidRPr="005A209E">
        <w:t xml:space="preserve">having regard to its previous resolutions, notably </w:t>
      </w:r>
      <w:r>
        <w:t>those</w:t>
      </w:r>
      <w:r w:rsidRPr="005A209E">
        <w:t xml:space="preserve"> of 14 December 2017 on freedom of expression in Vietnam, notably the case of Nguyen Van Hoa</w:t>
      </w:r>
      <w:r>
        <w:rPr>
          <w:rStyle w:val="FootnoteReference"/>
        </w:rPr>
        <w:footnoteReference w:id="1"/>
      </w:r>
      <w:r w:rsidRPr="005A209E">
        <w:t>, and of 9 June 2016 on Vietnam</w:t>
      </w:r>
      <w:r>
        <w:rPr>
          <w:rStyle w:val="FootnoteReference"/>
        </w:rPr>
        <w:footnoteReference w:id="2"/>
      </w:r>
      <w:r w:rsidRPr="005A209E">
        <w:t xml:space="preserve">, in particular </w:t>
      </w:r>
      <w:r>
        <w:t xml:space="preserve">regarding </w:t>
      </w:r>
      <w:r w:rsidRPr="005A209E">
        <w:t>freedom of expression,</w:t>
      </w:r>
    </w:p>
    <w:p w14:paraId="5285DABA" w14:textId="77777777" w:rsidR="003D3305" w:rsidRPr="005A209E" w:rsidRDefault="003D3305" w:rsidP="003D3305">
      <w:pPr>
        <w:pStyle w:val="Hanging12"/>
        <w:tabs>
          <w:tab w:val="clear" w:pos="357"/>
        </w:tabs>
      </w:pPr>
      <w:r w:rsidRPr="005A209E">
        <w:t>–</w:t>
      </w:r>
      <w:r w:rsidRPr="005A209E">
        <w:rPr>
          <w:szCs w:val="24"/>
        </w:rPr>
        <w:tab/>
      </w:r>
      <w:r w:rsidRPr="005A209E">
        <w:t>having regard to the EU-Vietnam Partnership and Cooperation Agreement signed on 27</w:t>
      </w:r>
      <w:r>
        <w:t> </w:t>
      </w:r>
      <w:r w:rsidRPr="005A209E">
        <w:t>June 2012,</w:t>
      </w:r>
    </w:p>
    <w:p w14:paraId="7424FE10" w14:textId="77777777" w:rsidR="003D3305" w:rsidRPr="005A209E" w:rsidRDefault="003D3305" w:rsidP="003D3305">
      <w:pPr>
        <w:pStyle w:val="Hanging12"/>
        <w:tabs>
          <w:tab w:val="clear" w:pos="357"/>
        </w:tabs>
        <w:rPr>
          <w:szCs w:val="24"/>
        </w:rPr>
      </w:pPr>
      <w:r w:rsidRPr="005A209E">
        <w:rPr>
          <w:szCs w:val="24"/>
        </w:rPr>
        <w:t>–</w:t>
      </w:r>
      <w:r w:rsidRPr="005A209E">
        <w:rPr>
          <w:szCs w:val="24"/>
        </w:rPr>
        <w:tab/>
        <w:t>having regard to the 7th EU-Vietnam Human Rights Dialogue of 1 December 2017,</w:t>
      </w:r>
    </w:p>
    <w:p w14:paraId="4A33AC9D" w14:textId="4B7BBB9D" w:rsidR="003D3305" w:rsidRPr="005A209E" w:rsidRDefault="003D3305" w:rsidP="003D3305">
      <w:pPr>
        <w:pStyle w:val="Hanging12"/>
        <w:tabs>
          <w:tab w:val="clear" w:pos="357"/>
        </w:tabs>
      </w:pPr>
      <w:r w:rsidRPr="005A209E">
        <w:rPr>
          <w:szCs w:val="24"/>
        </w:rPr>
        <w:t>–</w:t>
      </w:r>
      <w:r w:rsidRPr="005A209E">
        <w:rPr>
          <w:szCs w:val="24"/>
        </w:rPr>
        <w:tab/>
      </w:r>
      <w:r w:rsidRPr="005A209E">
        <w:t xml:space="preserve">having regard to the </w:t>
      </w:r>
      <w:r>
        <w:t>s</w:t>
      </w:r>
      <w:r w:rsidRPr="005A209E">
        <w:t>tatement</w:t>
      </w:r>
      <w:r>
        <w:t>s</w:t>
      </w:r>
      <w:r w:rsidRPr="005A209E">
        <w:t xml:space="preserve"> by the Spokesperson of the EEAS of 9 February 2018 on the sentencing of human rights defenders in Vietnam and of 5 April 2018 on the sentencing of human rights activists in Vietnam,</w:t>
      </w:r>
    </w:p>
    <w:p w14:paraId="3B71E62A" w14:textId="7E4D67E4" w:rsidR="003D3305" w:rsidRPr="005A209E" w:rsidRDefault="003D3305" w:rsidP="003D3305">
      <w:pPr>
        <w:pStyle w:val="Hanging12"/>
        <w:tabs>
          <w:tab w:val="clear" w:pos="357"/>
        </w:tabs>
      </w:pPr>
      <w:r w:rsidRPr="005A209E">
        <w:rPr>
          <w:szCs w:val="24"/>
        </w:rPr>
        <w:t>–</w:t>
      </w:r>
      <w:r w:rsidRPr="005A209E">
        <w:rPr>
          <w:szCs w:val="24"/>
        </w:rPr>
        <w:tab/>
      </w:r>
      <w:r w:rsidRPr="005A209E">
        <w:t xml:space="preserve">having regard to the </w:t>
      </w:r>
      <w:r>
        <w:t>l</w:t>
      </w:r>
      <w:r w:rsidRPr="005A209E">
        <w:t xml:space="preserve">ocal EU </w:t>
      </w:r>
      <w:r>
        <w:t>s</w:t>
      </w:r>
      <w:r w:rsidRPr="005A209E">
        <w:t xml:space="preserve">tatement </w:t>
      </w:r>
      <w:r>
        <w:t xml:space="preserve">of 20 August 2018 </w:t>
      </w:r>
      <w:r w:rsidRPr="005A209E">
        <w:t>on the recent conviction of Mr Le Dinh Luong,</w:t>
      </w:r>
    </w:p>
    <w:p w14:paraId="1B97BF03" w14:textId="77777777" w:rsidR="003D3305" w:rsidRPr="005A209E" w:rsidRDefault="003D3305" w:rsidP="003D3305">
      <w:pPr>
        <w:pStyle w:val="Hanging12"/>
        <w:tabs>
          <w:tab w:val="clear" w:pos="357"/>
        </w:tabs>
      </w:pPr>
      <w:r w:rsidRPr="005A209E">
        <w:rPr>
          <w:szCs w:val="24"/>
        </w:rPr>
        <w:t>–</w:t>
      </w:r>
      <w:r w:rsidRPr="005A209E">
        <w:rPr>
          <w:szCs w:val="24"/>
        </w:rPr>
        <w:tab/>
      </w:r>
      <w:r w:rsidRPr="005A209E">
        <w:t>having regard to the EU Guidelines on Human Rights Defenders,</w:t>
      </w:r>
    </w:p>
    <w:p w14:paraId="2787A331" w14:textId="234F8F12" w:rsidR="003D3305" w:rsidRPr="005A209E" w:rsidRDefault="003D3305" w:rsidP="003D3305">
      <w:pPr>
        <w:pStyle w:val="Hanging12"/>
        <w:tabs>
          <w:tab w:val="clear" w:pos="357"/>
        </w:tabs>
      </w:pPr>
      <w:r w:rsidRPr="005A209E">
        <w:rPr>
          <w:szCs w:val="24"/>
        </w:rPr>
        <w:t>–</w:t>
      </w:r>
      <w:r w:rsidRPr="005A209E">
        <w:rPr>
          <w:szCs w:val="24"/>
        </w:rPr>
        <w:tab/>
      </w:r>
      <w:r w:rsidRPr="005A209E">
        <w:t>having regard to the statement</w:t>
      </w:r>
      <w:r>
        <w:t>s</w:t>
      </w:r>
      <w:r w:rsidRPr="005A209E">
        <w:t xml:space="preserve"> of UN experts of 23 February 2018 urging the release of activists jailed for protesting </w:t>
      </w:r>
      <w:r>
        <w:t xml:space="preserve">a </w:t>
      </w:r>
      <w:r w:rsidRPr="005A209E">
        <w:t xml:space="preserve">toxic spill, and of 12 April 2018 calling for change after </w:t>
      </w:r>
      <w:r>
        <w:t xml:space="preserve">the </w:t>
      </w:r>
      <w:r w:rsidRPr="005A209E">
        <w:t>jailing of rights defenders,</w:t>
      </w:r>
    </w:p>
    <w:p w14:paraId="198C651F" w14:textId="77777777" w:rsidR="003D3305" w:rsidRPr="005A209E" w:rsidRDefault="003D3305" w:rsidP="003D3305">
      <w:pPr>
        <w:pStyle w:val="Hanging12"/>
        <w:tabs>
          <w:tab w:val="clear" w:pos="357"/>
        </w:tabs>
      </w:pPr>
      <w:r w:rsidRPr="005A209E">
        <w:t>–</w:t>
      </w:r>
      <w:r w:rsidRPr="005A209E">
        <w:rPr>
          <w:szCs w:val="24"/>
        </w:rPr>
        <w:tab/>
      </w:r>
      <w:r w:rsidRPr="005A209E">
        <w:t>having regard to the Universal Declaration of Human Rights of 1948,</w:t>
      </w:r>
    </w:p>
    <w:p w14:paraId="3A101354" w14:textId="77777777" w:rsidR="003D3305" w:rsidRPr="005A209E" w:rsidRDefault="003D3305" w:rsidP="003D3305">
      <w:pPr>
        <w:pStyle w:val="Hanging12"/>
        <w:tabs>
          <w:tab w:val="clear" w:pos="357"/>
        </w:tabs>
      </w:pPr>
      <w:r w:rsidRPr="005A209E">
        <w:rPr>
          <w:szCs w:val="24"/>
        </w:rPr>
        <w:t>–</w:t>
      </w:r>
      <w:r w:rsidRPr="005A209E">
        <w:rPr>
          <w:szCs w:val="24"/>
        </w:rPr>
        <w:tab/>
      </w:r>
      <w:r w:rsidRPr="005A209E">
        <w:t>having regard to the International Covenant on Civil and Political Rights</w:t>
      </w:r>
      <w:r>
        <w:t xml:space="preserve"> (</w:t>
      </w:r>
      <w:r w:rsidRPr="00240C49">
        <w:t>ICCPR</w:t>
      </w:r>
      <w:r>
        <w:t>)</w:t>
      </w:r>
      <w:r w:rsidRPr="005A209E">
        <w:t>, to which Vietnam acceded in 1982,</w:t>
      </w:r>
    </w:p>
    <w:p w14:paraId="15C258C8" w14:textId="47EE3A79" w:rsidR="003D3305" w:rsidRPr="005A209E" w:rsidRDefault="003D3305" w:rsidP="003D3305">
      <w:pPr>
        <w:pStyle w:val="Hanging12"/>
        <w:tabs>
          <w:tab w:val="clear" w:pos="357"/>
        </w:tabs>
      </w:pPr>
      <w:r>
        <w:t>–</w:t>
      </w:r>
      <w:r>
        <w:tab/>
      </w:r>
      <w:r w:rsidRPr="005A209E">
        <w:t>having regard to the decision of the European Ombudsman of 26 February 2016 in case 1409/2014/MHZ on the European Commission</w:t>
      </w:r>
      <w:r w:rsidR="00D45D6E">
        <w:t>’</w:t>
      </w:r>
      <w:r w:rsidRPr="005A209E">
        <w:t xml:space="preserve">s </w:t>
      </w:r>
      <w:r>
        <w:t>failure to carry</w:t>
      </w:r>
      <w:r w:rsidRPr="005A209E">
        <w:t xml:space="preserve"> out a prior human rights impact assessment of the EU-Vietnam </w:t>
      </w:r>
      <w:r>
        <w:t>F</w:t>
      </w:r>
      <w:r w:rsidRPr="005A209E">
        <w:t xml:space="preserve">ree </w:t>
      </w:r>
      <w:r>
        <w:t>T</w:t>
      </w:r>
      <w:r w:rsidRPr="005A209E">
        <w:t xml:space="preserve">rade </w:t>
      </w:r>
      <w:r>
        <w:t>A</w:t>
      </w:r>
      <w:r w:rsidRPr="005A209E">
        <w:t>greement,</w:t>
      </w:r>
    </w:p>
    <w:p w14:paraId="5BD4AD46" w14:textId="77777777" w:rsidR="003D3305" w:rsidRPr="005A209E" w:rsidRDefault="003D3305" w:rsidP="003D3305">
      <w:pPr>
        <w:pStyle w:val="Hanging12"/>
        <w:tabs>
          <w:tab w:val="clear" w:pos="357"/>
        </w:tabs>
      </w:pPr>
      <w:r w:rsidRPr="005A209E">
        <w:t>–</w:t>
      </w:r>
      <w:r w:rsidRPr="005A209E">
        <w:tab/>
        <w:t>having regard to Rules 135(5) and 123(4) of its Rules of Procedure,</w:t>
      </w:r>
    </w:p>
    <w:p w14:paraId="09082E40" w14:textId="5DF0BDCD" w:rsidR="003D3305" w:rsidRPr="005A209E" w:rsidRDefault="003D3305" w:rsidP="003D3305">
      <w:pPr>
        <w:pStyle w:val="Hanging12"/>
        <w:tabs>
          <w:tab w:val="clear" w:pos="357"/>
        </w:tabs>
      </w:pPr>
      <w:r w:rsidRPr="005A209E">
        <w:t>A.</w:t>
      </w:r>
      <w:r w:rsidRPr="005A209E">
        <w:tab/>
        <w:t>whereas according to</w:t>
      </w:r>
      <w:r>
        <w:t xml:space="preserve"> </w:t>
      </w:r>
      <w:r w:rsidRPr="005A209E">
        <w:t>the Vietnamese Political Prisoner Database</w:t>
      </w:r>
      <w:r>
        <w:t>, compiled by</w:t>
      </w:r>
      <w:r w:rsidRPr="005A209E">
        <w:t xml:space="preserve"> </w:t>
      </w:r>
      <w:r>
        <w:t xml:space="preserve">The 88 </w:t>
      </w:r>
      <w:r w:rsidRPr="005A209E">
        <w:t>Project, an estimated 160 activists are serving prison sentence</w:t>
      </w:r>
      <w:r>
        <w:t>s</w:t>
      </w:r>
      <w:r w:rsidRPr="005A209E">
        <w:t xml:space="preserve"> in Vietnam and around 16 activists are </w:t>
      </w:r>
      <w:r>
        <w:t xml:space="preserve">being </w:t>
      </w:r>
      <w:r w:rsidRPr="005A209E">
        <w:t>held in pre-trial detention;</w:t>
      </w:r>
    </w:p>
    <w:p w14:paraId="19E2FC3C" w14:textId="7314D2FF" w:rsidR="003D3305" w:rsidRPr="005A209E" w:rsidRDefault="003D3305" w:rsidP="003D3305">
      <w:pPr>
        <w:pStyle w:val="Hanging12"/>
        <w:tabs>
          <w:tab w:val="clear" w:pos="357"/>
        </w:tabs>
      </w:pPr>
      <w:r w:rsidRPr="005A209E">
        <w:t>B.</w:t>
      </w:r>
      <w:r w:rsidRPr="005A209E">
        <w:tab/>
        <w:t xml:space="preserve">whereas Vietnamese authorities continue to imprison, detain, harass and intimidate human rights defenders, journalists, bloggers, human rights lawyers and civil society activists in the country; whereas human rights defenders have faced long prison sentences for their human rights work and for exercising their fundamental right to freedom of expression, either online or offline, in contravention </w:t>
      </w:r>
      <w:r>
        <w:t>of</w:t>
      </w:r>
      <w:r w:rsidRPr="005A209E">
        <w:t xml:space="preserve"> the country</w:t>
      </w:r>
      <w:r w:rsidR="00D45D6E">
        <w:t>’</w:t>
      </w:r>
      <w:r w:rsidRPr="005A209E">
        <w:t>s obligations under international law;</w:t>
      </w:r>
    </w:p>
    <w:p w14:paraId="33F33901" w14:textId="58A40883" w:rsidR="003D3305" w:rsidRPr="005A209E" w:rsidRDefault="00D45D6E" w:rsidP="003D3305">
      <w:pPr>
        <w:pStyle w:val="Hanging12"/>
        <w:tabs>
          <w:tab w:val="clear" w:pos="357"/>
        </w:tabs>
      </w:pPr>
      <w:r>
        <w:t>C.</w:t>
      </w:r>
      <w:r w:rsidR="003D3305" w:rsidRPr="005A209E">
        <w:tab/>
        <w:t>whereas political and human rights activists face harsh conditions in detention, including denial of access to medical care, legal counsel and family contact;</w:t>
      </w:r>
    </w:p>
    <w:p w14:paraId="14DE9F7A" w14:textId="32235051" w:rsidR="003D3305" w:rsidRPr="005A209E" w:rsidRDefault="00D45D6E" w:rsidP="003D3305">
      <w:pPr>
        <w:pStyle w:val="Hanging12"/>
        <w:tabs>
          <w:tab w:val="clear" w:pos="357"/>
        </w:tabs>
      </w:pPr>
      <w:r>
        <w:t>D.</w:t>
      </w:r>
      <w:r w:rsidR="003D3305" w:rsidRPr="005A209E">
        <w:tab/>
        <w:t>whereas freedom of religion or belief is repressed in Vietnam and the Catholic Church and non-recognised religions, such as the Unified Buddhist Church of Vietnam, several Protestant churches and others, including ethnic minority Montagnards, continue to suffer severe religious persecution;</w:t>
      </w:r>
    </w:p>
    <w:p w14:paraId="3B98C311" w14:textId="4072207B" w:rsidR="003D3305" w:rsidRPr="005A209E" w:rsidRDefault="00D45D6E" w:rsidP="003D3305">
      <w:pPr>
        <w:pStyle w:val="Hanging12"/>
        <w:tabs>
          <w:tab w:val="clear" w:pos="357"/>
        </w:tabs>
      </w:pPr>
      <w:r>
        <w:t>E.</w:t>
      </w:r>
      <w:r w:rsidR="003D3305" w:rsidRPr="005A209E">
        <w:tab/>
        <w:t xml:space="preserve">whereas Hoang Duc Binh was sentenced to 14 years </w:t>
      </w:r>
      <w:r w:rsidR="003D3305">
        <w:t>in</w:t>
      </w:r>
      <w:r w:rsidR="003D3305" w:rsidRPr="005A209E">
        <w:t xml:space="preserve"> prison for blogging about protests regarding the Formosa disaster; whereas Nguyen Nam Phong was sentenced to two years in prison for allegedly refusing to obey orders </w:t>
      </w:r>
      <w:r w:rsidR="003D3305">
        <w:t>from</w:t>
      </w:r>
      <w:r w:rsidR="003D3305" w:rsidRPr="005A209E">
        <w:t xml:space="preserve"> public officials while driving to a protest; whereas their efforts have been key </w:t>
      </w:r>
      <w:r w:rsidR="003D3305">
        <w:t>in</w:t>
      </w:r>
      <w:r w:rsidR="003D3305" w:rsidRPr="005A209E">
        <w:t xml:space="preserve"> rais</w:t>
      </w:r>
      <w:r w:rsidR="003D3305">
        <w:t>ing</w:t>
      </w:r>
      <w:r w:rsidR="003D3305" w:rsidRPr="005A209E">
        <w:t xml:space="preserve"> awareness and ensur</w:t>
      </w:r>
      <w:r w:rsidR="003D3305">
        <w:t>ing</w:t>
      </w:r>
      <w:r w:rsidR="003D3305" w:rsidRPr="005A209E">
        <w:t xml:space="preserve"> accountability in relation to the Formosa </w:t>
      </w:r>
      <w:r w:rsidR="003D3305">
        <w:t>s</w:t>
      </w:r>
      <w:r w:rsidR="003D3305" w:rsidRPr="005A209E">
        <w:t>teel plant</w:t>
      </w:r>
      <w:r w:rsidR="003D3305" w:rsidRPr="00174B3E">
        <w:t xml:space="preserve"> </w:t>
      </w:r>
      <w:r w:rsidR="003D3305" w:rsidRPr="005A209E">
        <w:t>spill;</w:t>
      </w:r>
    </w:p>
    <w:p w14:paraId="6E804268" w14:textId="072FC9CD" w:rsidR="003D3305" w:rsidRPr="005A209E" w:rsidRDefault="00D45D6E" w:rsidP="003D3305">
      <w:pPr>
        <w:pStyle w:val="Hanging12"/>
        <w:tabs>
          <w:tab w:val="clear" w:pos="357"/>
        </w:tabs>
      </w:pPr>
      <w:r>
        <w:t>F.</w:t>
      </w:r>
      <w:r w:rsidR="003D3305" w:rsidRPr="005A209E">
        <w:tab/>
        <w:t>whereas in April 2018 members of the Brotherhood for Democracy were sentenced to prison terms</w:t>
      </w:r>
      <w:r w:rsidR="003D3305">
        <w:t xml:space="preserve"> of</w:t>
      </w:r>
      <w:r w:rsidR="003D3305" w:rsidRPr="005A209E">
        <w:t xml:space="preserve"> between </w:t>
      </w:r>
      <w:r w:rsidR="003D3305">
        <w:t>seven</w:t>
      </w:r>
      <w:r w:rsidR="003D3305" w:rsidRPr="005A209E">
        <w:t xml:space="preserve"> and 15 years as part of an extensive enforcement of </w:t>
      </w:r>
      <w:r w:rsidR="003D3305">
        <w:t xml:space="preserve">the </w:t>
      </w:r>
      <w:r w:rsidR="003D3305" w:rsidRPr="005A209E">
        <w:t>national security provisions of the Criminal Code; whereas in September 2018 Nguyen Trung Truc, another member of this group, was sentenced to</w:t>
      </w:r>
      <w:r w:rsidR="003D3305">
        <w:t xml:space="preserve"> a</w:t>
      </w:r>
      <w:r w:rsidR="003D3305" w:rsidRPr="005A209E">
        <w:t xml:space="preserve"> 12</w:t>
      </w:r>
      <w:r w:rsidR="003D3305">
        <w:t>-</w:t>
      </w:r>
      <w:r w:rsidR="003D3305" w:rsidRPr="005A209E">
        <w:t>year prison term on charges of trying to overthrow the state;</w:t>
      </w:r>
    </w:p>
    <w:p w14:paraId="49808AD0" w14:textId="0561C664" w:rsidR="003D3305" w:rsidRPr="005A209E" w:rsidRDefault="00D45D6E" w:rsidP="003D3305">
      <w:pPr>
        <w:pStyle w:val="Hanging12"/>
        <w:tabs>
          <w:tab w:val="clear" w:pos="357"/>
        </w:tabs>
      </w:pPr>
      <w:r>
        <w:t>G.</w:t>
      </w:r>
      <w:r w:rsidR="003D3305" w:rsidRPr="005A209E">
        <w:tab/>
        <w:t xml:space="preserve">whereas Mr Le Dinh Luong, a human rights defender who has peacefully advocated the promotion and protection of human rights, was sentenced on 16 August 2018 under the national security provisions of the </w:t>
      </w:r>
      <w:r w:rsidR="00EE10B6">
        <w:t>Criminal</w:t>
      </w:r>
      <w:r w:rsidR="003D3305" w:rsidRPr="005A209E">
        <w:t xml:space="preserve"> Code to 20 years in prison and </w:t>
      </w:r>
      <w:r w:rsidR="003D3305">
        <w:t>five</w:t>
      </w:r>
      <w:r w:rsidR="003D3305" w:rsidRPr="005A209E">
        <w:t xml:space="preserve"> years of house arrest; whereas representatives of the EU </w:t>
      </w:r>
      <w:r w:rsidR="003D3305">
        <w:t>d</w:t>
      </w:r>
      <w:r w:rsidR="003D3305" w:rsidRPr="005A209E">
        <w:t>elegation and of EU Member States</w:t>
      </w:r>
      <w:r>
        <w:t>’</w:t>
      </w:r>
      <w:r w:rsidR="003D3305" w:rsidRPr="005A209E">
        <w:t xml:space="preserve"> embassies were not allowed to observe the trial; whereas many </w:t>
      </w:r>
      <w:r w:rsidR="003D3305">
        <w:t>other</w:t>
      </w:r>
      <w:r w:rsidR="003D3305" w:rsidRPr="005A209E">
        <w:t xml:space="preserve"> cases </w:t>
      </w:r>
      <w:r w:rsidR="003D3305">
        <w:t xml:space="preserve">exist </w:t>
      </w:r>
      <w:r w:rsidR="003D3305" w:rsidRPr="005A209E">
        <w:t>of human rights defenders and other prisoners of conscience suffering a similar fate;</w:t>
      </w:r>
    </w:p>
    <w:p w14:paraId="635A314A" w14:textId="02B80206" w:rsidR="003D3305" w:rsidRPr="005A209E" w:rsidRDefault="003D3305" w:rsidP="003D3305">
      <w:pPr>
        <w:pStyle w:val="Hanging12"/>
        <w:tabs>
          <w:tab w:val="clear" w:pos="357"/>
        </w:tabs>
      </w:pPr>
      <w:r w:rsidRPr="005A209E">
        <w:t>H.</w:t>
      </w:r>
      <w:r w:rsidRPr="005A209E">
        <w:tab/>
        <w:t>whereas on 12 April 2018 a group of UN experts, the Special Rapporteur on the situation of human rights defenders, the Chair-Rapporteur of the Working Group on Arbitrary Detention and the Special Rapporteur on the promotion and protection of the right to freedom of opinion and expression, urged Vietnam not to crack</w:t>
      </w:r>
      <w:r>
        <w:t xml:space="preserve"> </w:t>
      </w:r>
      <w:r w:rsidRPr="005A209E">
        <w:t>down on civil society or stifle dissent;</w:t>
      </w:r>
    </w:p>
    <w:p w14:paraId="1621DB06" w14:textId="13250BE6" w:rsidR="003D3305" w:rsidRPr="005A209E" w:rsidRDefault="00D45D6E" w:rsidP="003D3305">
      <w:pPr>
        <w:pStyle w:val="Hanging12"/>
        <w:tabs>
          <w:tab w:val="clear" w:pos="357"/>
        </w:tabs>
      </w:pPr>
      <w:r>
        <w:t>I.</w:t>
      </w:r>
      <w:r w:rsidR="003D3305" w:rsidRPr="005A209E">
        <w:tab/>
        <w:t>whereas the Criminal Code of Vietnam contains repressive provisions which are abusively used to silence, arrest, detain, sentence or restrict the activity of human rights activists, dissidents, lawyers, trade unions, religious groups and non</w:t>
      </w:r>
      <w:r w:rsidR="003D3305">
        <w:t>-</w:t>
      </w:r>
      <w:r w:rsidR="003D3305" w:rsidRPr="005A209E">
        <w:t xml:space="preserve">governmental organisations, notably </w:t>
      </w:r>
      <w:r w:rsidR="003D3305">
        <w:t>those that</w:t>
      </w:r>
      <w:r w:rsidR="003D3305" w:rsidRPr="005A209E">
        <w:t xml:space="preserve"> express critical views of the </w:t>
      </w:r>
      <w:r w:rsidR="003D3305">
        <w:t>G</w:t>
      </w:r>
      <w:r w:rsidR="003D3305" w:rsidRPr="005A209E">
        <w:t>overnment of Vietnam;</w:t>
      </w:r>
    </w:p>
    <w:p w14:paraId="2BDC2150" w14:textId="33F9B528" w:rsidR="003D3305" w:rsidRPr="005A209E" w:rsidRDefault="00D45D6E" w:rsidP="003D3305">
      <w:pPr>
        <w:pStyle w:val="Hanging12"/>
        <w:tabs>
          <w:tab w:val="clear" w:pos="357"/>
        </w:tabs>
      </w:pPr>
      <w:r>
        <w:t>J.</w:t>
      </w:r>
      <w:r w:rsidR="003D3305" w:rsidRPr="005A209E">
        <w:tab/>
        <w:t xml:space="preserve">whereas the Vietnamese </w:t>
      </w:r>
      <w:r w:rsidR="003D3305">
        <w:t>G</w:t>
      </w:r>
      <w:r w:rsidR="003D3305" w:rsidRPr="005A209E">
        <w:t xml:space="preserve">overnment continues to prohibit </w:t>
      </w:r>
      <w:r w:rsidR="003D3305">
        <w:t xml:space="preserve">the operation of </w:t>
      </w:r>
      <w:r w:rsidR="003D3305" w:rsidRPr="005A209E">
        <w:t>independent or privately-owned media outlets and exerts strict control over radio and TV stations and printed publications;</w:t>
      </w:r>
      <w:r w:rsidR="003D3305" w:rsidRPr="005A209E">
        <w:rPr>
          <w:iCs/>
        </w:rPr>
        <w:t xml:space="preserve"> whereas in April 2016, the National Assembly passed a media law strongly restricting </w:t>
      </w:r>
      <w:r w:rsidR="003D3305">
        <w:rPr>
          <w:iCs/>
        </w:rPr>
        <w:t xml:space="preserve">press </w:t>
      </w:r>
      <w:r w:rsidR="003D3305" w:rsidRPr="005A209E">
        <w:rPr>
          <w:iCs/>
        </w:rPr>
        <w:t xml:space="preserve">freedom </w:t>
      </w:r>
      <w:r w:rsidR="003D3305">
        <w:rPr>
          <w:iCs/>
        </w:rPr>
        <w:t>in Vietnam</w:t>
      </w:r>
      <w:r w:rsidR="003D3305" w:rsidRPr="005A209E">
        <w:t>;</w:t>
      </w:r>
    </w:p>
    <w:p w14:paraId="36F6D361" w14:textId="65C9D5F9" w:rsidR="003D3305" w:rsidRPr="005A209E" w:rsidRDefault="00D45D6E" w:rsidP="003D3305">
      <w:pPr>
        <w:pStyle w:val="Hanging12"/>
        <w:tabs>
          <w:tab w:val="clear" w:pos="357"/>
        </w:tabs>
      </w:pPr>
      <w:r>
        <w:t>K.</w:t>
      </w:r>
      <w:r w:rsidR="003D3305" w:rsidRPr="005A209E">
        <w:tab/>
        <w:t>whereas on 12 June 2018 Vietnam</w:t>
      </w:r>
      <w:r>
        <w:t>’</w:t>
      </w:r>
      <w:r w:rsidR="003D3305" w:rsidRPr="005A209E">
        <w:t>s National Assembly passed a cyber-security law aimed at tightening online controls,</w:t>
      </w:r>
      <w:r w:rsidR="003D3305">
        <w:t xml:space="preserve"> which requires</w:t>
      </w:r>
      <w:r w:rsidR="003D3305" w:rsidRPr="005A209E">
        <w:t xml:space="preserve"> providers to delete posts considered </w:t>
      </w:r>
      <w:r>
        <w:t>‘</w:t>
      </w:r>
      <w:r w:rsidR="003D3305" w:rsidRPr="005A209E">
        <w:t>threatening</w:t>
      </w:r>
      <w:r>
        <w:t>’</w:t>
      </w:r>
      <w:r w:rsidR="003D3305" w:rsidRPr="005A209E">
        <w:t xml:space="preserve"> to national security; whereas this law places harsh restrictions on freedom of expression online and aims at greatly threatening the right to privacy;</w:t>
      </w:r>
    </w:p>
    <w:p w14:paraId="3617F77F" w14:textId="19C8568D" w:rsidR="003D3305" w:rsidRPr="005A209E" w:rsidRDefault="00D45D6E" w:rsidP="003D3305">
      <w:pPr>
        <w:pStyle w:val="Hanging12"/>
        <w:tabs>
          <w:tab w:val="clear" w:pos="357"/>
        </w:tabs>
      </w:pPr>
      <w:r>
        <w:t>L.</w:t>
      </w:r>
      <w:r w:rsidR="003D3305" w:rsidRPr="005A209E">
        <w:tab/>
        <w:t>whereas on 1 January 2018 Vietnam</w:t>
      </w:r>
      <w:r>
        <w:t>’</w:t>
      </w:r>
      <w:r w:rsidR="003D3305" w:rsidRPr="005A209E">
        <w:t xml:space="preserve">s first ever </w:t>
      </w:r>
      <w:r w:rsidR="003D3305">
        <w:t>l</w:t>
      </w:r>
      <w:r w:rsidR="003D3305" w:rsidRPr="005A209E">
        <w:t xml:space="preserve">aw on </w:t>
      </w:r>
      <w:r w:rsidR="003D3305">
        <w:t>b</w:t>
      </w:r>
      <w:r w:rsidR="003D3305" w:rsidRPr="005A209E">
        <w:t xml:space="preserve">elief and </w:t>
      </w:r>
      <w:r w:rsidR="003D3305">
        <w:t>r</w:t>
      </w:r>
      <w:r w:rsidR="003D3305" w:rsidRPr="005A209E">
        <w:t xml:space="preserve">eligion came into effect, obliging all religious groups in the country to register with the authorities and to inform them about </w:t>
      </w:r>
      <w:r w:rsidR="003D3305">
        <w:t xml:space="preserve">their </w:t>
      </w:r>
      <w:r w:rsidR="003D3305" w:rsidRPr="005A209E">
        <w:t xml:space="preserve">activities; whereas the authorities can reject or hinder registration applications and ban religious activities </w:t>
      </w:r>
      <w:r w:rsidR="003D3305">
        <w:t xml:space="preserve">which </w:t>
      </w:r>
      <w:r w:rsidR="003D3305" w:rsidRPr="005A209E">
        <w:t xml:space="preserve">they arbitrarily deem </w:t>
      </w:r>
      <w:r w:rsidR="003D3305">
        <w:t xml:space="preserve">to be </w:t>
      </w:r>
      <w:r w:rsidR="003D3305" w:rsidRPr="005A209E">
        <w:t xml:space="preserve">contrary to the </w:t>
      </w:r>
      <w:r>
        <w:t>‘</w:t>
      </w:r>
      <w:r w:rsidR="003D3305" w:rsidRPr="005A209E">
        <w:t>national interest</w:t>
      </w:r>
      <w:r>
        <w:t>’</w:t>
      </w:r>
      <w:r w:rsidR="003D3305">
        <w:t>,</w:t>
      </w:r>
      <w:r w:rsidR="003D3305" w:rsidRPr="005A209E">
        <w:t xml:space="preserve"> </w:t>
      </w:r>
      <w:r>
        <w:t>‘</w:t>
      </w:r>
      <w:r w:rsidR="003D3305" w:rsidRPr="005A209E">
        <w:t>public order</w:t>
      </w:r>
      <w:r>
        <w:t>’</w:t>
      </w:r>
      <w:r w:rsidR="003D3305" w:rsidRPr="005A209E">
        <w:t xml:space="preserve"> or </w:t>
      </w:r>
      <w:r>
        <w:t>‘</w:t>
      </w:r>
      <w:r w:rsidR="003D3305" w:rsidRPr="005A209E">
        <w:t>national unity</w:t>
      </w:r>
      <w:r>
        <w:t>’</w:t>
      </w:r>
      <w:r w:rsidR="003D3305" w:rsidRPr="005A209E">
        <w:t>; whereas with th</w:t>
      </w:r>
      <w:r w:rsidR="003D3305">
        <w:t>is</w:t>
      </w:r>
      <w:r w:rsidR="003D3305" w:rsidRPr="005A209E">
        <w:t xml:space="preserve"> law</w:t>
      </w:r>
      <w:r w:rsidR="003D3305">
        <w:t>,</w:t>
      </w:r>
      <w:r w:rsidR="003D3305" w:rsidRPr="005A209E">
        <w:t xml:space="preserve"> the government has institutionali</w:t>
      </w:r>
      <w:r w:rsidR="003D3305">
        <w:t>s</w:t>
      </w:r>
      <w:r w:rsidR="003D3305" w:rsidRPr="005A209E">
        <w:t>ed its interference in religious affairs and state supervision of religious groups;</w:t>
      </w:r>
    </w:p>
    <w:p w14:paraId="507E9302" w14:textId="5EF5C444" w:rsidR="003D3305" w:rsidRPr="005A209E" w:rsidRDefault="00D45D6E" w:rsidP="003D3305">
      <w:pPr>
        <w:pStyle w:val="Hanging12"/>
        <w:tabs>
          <w:tab w:val="clear" w:pos="357"/>
        </w:tabs>
      </w:pPr>
      <w:r>
        <w:t>M.</w:t>
      </w:r>
      <w:r w:rsidR="003D3305" w:rsidRPr="005A209E">
        <w:tab/>
        <w:t>whereas Vietnam ranks 175</w:t>
      </w:r>
      <w:r w:rsidR="003D3305">
        <w:t>th</w:t>
      </w:r>
      <w:r w:rsidR="003D3305" w:rsidRPr="005A209E">
        <w:t xml:space="preserve"> out of 180 on the Reporters Without Borders Press Freedom Index 2018;</w:t>
      </w:r>
    </w:p>
    <w:p w14:paraId="22DAA5B2" w14:textId="4535A3F5" w:rsidR="003D3305" w:rsidRPr="005A209E" w:rsidRDefault="00D45D6E" w:rsidP="003D3305">
      <w:pPr>
        <w:pStyle w:val="Hanging12"/>
        <w:tabs>
          <w:tab w:val="clear" w:pos="357"/>
        </w:tabs>
      </w:pPr>
      <w:r>
        <w:t>N.</w:t>
      </w:r>
      <w:r w:rsidR="003D3305" w:rsidRPr="005A209E">
        <w:tab/>
        <w:t xml:space="preserve">whereas </w:t>
      </w:r>
      <w:r w:rsidR="003D3305">
        <w:t xml:space="preserve">the </w:t>
      </w:r>
      <w:r w:rsidR="003D3305" w:rsidRPr="005A209E">
        <w:t xml:space="preserve">death penalty continues to be applied in Vietnam but the number of executions is unknown, since </w:t>
      </w:r>
      <w:r w:rsidR="003D3305">
        <w:t xml:space="preserve">the </w:t>
      </w:r>
      <w:r w:rsidR="003D3305" w:rsidRPr="005A209E">
        <w:t>Vietnamese authorities classify death penalty statistics as a state secret; whereas Vietnam reduced the number of crimes punishable by death from 22 to 18 in January 2018;</w:t>
      </w:r>
    </w:p>
    <w:p w14:paraId="39135BB5" w14:textId="007133D6" w:rsidR="003D3305" w:rsidRPr="005A209E" w:rsidRDefault="003D3305" w:rsidP="003D3305">
      <w:pPr>
        <w:pStyle w:val="Hanging12"/>
        <w:tabs>
          <w:tab w:val="clear" w:pos="357"/>
        </w:tabs>
      </w:pPr>
      <w:r w:rsidRPr="005A209E">
        <w:t>O.</w:t>
      </w:r>
      <w:r w:rsidRPr="005A209E">
        <w:tab/>
        <w:t xml:space="preserve">whereas Vietnam has not yet ratified fundamental ILO </w:t>
      </w:r>
      <w:r>
        <w:t>c</w:t>
      </w:r>
      <w:r w:rsidRPr="005A209E">
        <w:t>onventions, namely Convention 98 on the Right to Organi</w:t>
      </w:r>
      <w:r>
        <w:t>s</w:t>
      </w:r>
      <w:r w:rsidRPr="005A209E">
        <w:t>e and Collective Bargaining, Convention 105 on the Abolition of Forced Labour, and Convention 87 on the Freedom of Association and Protection of the Right to Organi</w:t>
      </w:r>
      <w:r>
        <w:t>s</w:t>
      </w:r>
      <w:r w:rsidRPr="005A209E">
        <w:t>e;</w:t>
      </w:r>
    </w:p>
    <w:p w14:paraId="36B1F184" w14:textId="4E6A5B64" w:rsidR="003D3305" w:rsidRPr="005A209E" w:rsidRDefault="00D45D6E" w:rsidP="003D3305">
      <w:pPr>
        <w:pStyle w:val="Hanging12"/>
        <w:tabs>
          <w:tab w:val="clear" w:pos="357"/>
        </w:tabs>
      </w:pPr>
      <w:r>
        <w:t>P.</w:t>
      </w:r>
      <w:r w:rsidR="003D3305" w:rsidRPr="005A209E">
        <w:tab/>
        <w:t xml:space="preserve">whereas the EU-Vietnam Human Rights Dialogue is an important avenue for ongoing comprehensive discussion of issues of concern to the EU, including the full respect of the fundamental rights to freedom </w:t>
      </w:r>
      <w:r w:rsidR="003D3305">
        <w:t xml:space="preserve">of </w:t>
      </w:r>
      <w:r w:rsidR="003D3305" w:rsidRPr="005A209E">
        <w:t>expression, association and peaceful assembly; whereas the relationship between the European Union and Vietnam must fundamentally be based on respect for human rights, democracy and the rule of law, and on upholding international standards in that regard;</w:t>
      </w:r>
    </w:p>
    <w:p w14:paraId="638B28B9" w14:textId="4E265963" w:rsidR="003D3305" w:rsidRPr="005A209E" w:rsidRDefault="00D45D6E" w:rsidP="003D3305">
      <w:pPr>
        <w:pStyle w:val="Hanging12"/>
        <w:tabs>
          <w:tab w:val="clear" w:pos="357"/>
        </w:tabs>
      </w:pPr>
      <w:r>
        <w:t>Q.</w:t>
      </w:r>
      <w:r w:rsidR="003D3305" w:rsidRPr="005A209E">
        <w:tab/>
        <w:t>whereas a clear link exists between the Partnership and Cooperation Agreement (PCA) and the EU-Vietnam Free Trade Agreement (FTA), whereby both parties committed to fulfil their human rights obligations;</w:t>
      </w:r>
    </w:p>
    <w:p w14:paraId="6CA61DE4" w14:textId="22D13265" w:rsidR="003D3305" w:rsidRPr="005A209E" w:rsidRDefault="003D3305" w:rsidP="003D3305">
      <w:pPr>
        <w:pStyle w:val="Hanging12"/>
        <w:tabs>
          <w:tab w:val="clear" w:pos="357"/>
        </w:tabs>
      </w:pPr>
      <w:r w:rsidRPr="005A209E">
        <w:t>1.</w:t>
      </w:r>
      <w:r w:rsidRPr="005A209E">
        <w:tab/>
        <w:t>Condemns the continuing violations of human rights</w:t>
      </w:r>
      <w:r>
        <w:t xml:space="preserve"> in Vietnam</w:t>
      </w:r>
      <w:r w:rsidRPr="005A209E">
        <w:t xml:space="preserve">, including the sentencing, political intimidation, surveillance, harassment, assaults and unfair trials </w:t>
      </w:r>
      <w:r>
        <w:t>of</w:t>
      </w:r>
      <w:r w:rsidRPr="005A209E">
        <w:t xml:space="preserve"> political activists, journalists, bloggers, dissidents and human rights defenders for exercising their freedom of expression </w:t>
      </w:r>
      <w:r>
        <w:t>either</w:t>
      </w:r>
      <w:r w:rsidRPr="005A209E">
        <w:t xml:space="preserve"> online or offline, in clear violation of Vietnam</w:t>
      </w:r>
      <w:r w:rsidR="00D45D6E">
        <w:t>’</w:t>
      </w:r>
      <w:r w:rsidRPr="005A209E">
        <w:t>s international human rights obligations;</w:t>
      </w:r>
    </w:p>
    <w:p w14:paraId="3BD5A81E" w14:textId="77777777" w:rsidR="003D3305" w:rsidRPr="005A209E" w:rsidRDefault="003D3305" w:rsidP="003D3305">
      <w:pPr>
        <w:pStyle w:val="Hanging12"/>
        <w:tabs>
          <w:tab w:val="clear" w:pos="357"/>
        </w:tabs>
      </w:pPr>
      <w:r w:rsidRPr="005A209E">
        <w:t>2.</w:t>
      </w:r>
      <w:r w:rsidRPr="005A209E">
        <w:tab/>
        <w:t>Calls on the Vietnamese authorities to immediately and unconditionally release all human rights defenders and prisoners of conscience detained or sentenced for merely exercising their right to freedom of expression, including Hoang Duc Binh, Nguyen Nam Phong, Nguyen Trung Truc and Le Dinh Luong, and to drop all charges against them;</w:t>
      </w:r>
    </w:p>
    <w:p w14:paraId="0E9F5D25" w14:textId="2C1B636C" w:rsidR="003D3305" w:rsidRPr="005A209E" w:rsidRDefault="003D3305" w:rsidP="003D3305">
      <w:pPr>
        <w:pStyle w:val="Hanging12"/>
        <w:tabs>
          <w:tab w:val="clear" w:pos="357"/>
        </w:tabs>
      </w:pPr>
      <w:r w:rsidRPr="005A209E">
        <w:t>3.</w:t>
      </w:r>
      <w:r w:rsidRPr="005A209E">
        <w:tab/>
        <w:t xml:space="preserve">Reiterates its call on the Vietnamese authorities to end all restrictions and acts of harassment against human rights defenders and to guarantee in all circumstances that they are able to carry out their legitimate human rights activities without fear of reprisal and free </w:t>
      </w:r>
      <w:r>
        <w:t>from</w:t>
      </w:r>
      <w:r w:rsidRPr="005A209E">
        <w:t xml:space="preserve"> all restrictions including judicial harassment; calls on the Government of Vietnam to remove all restrictions on freedom of religion and to put an end to the harassment of religious communities;</w:t>
      </w:r>
    </w:p>
    <w:p w14:paraId="12C50A8B" w14:textId="7B16843C" w:rsidR="003D3305" w:rsidRPr="005A209E" w:rsidRDefault="003D3305" w:rsidP="003D3305">
      <w:pPr>
        <w:pStyle w:val="Hanging12"/>
        <w:tabs>
          <w:tab w:val="clear" w:pos="357"/>
        </w:tabs>
      </w:pPr>
      <w:r w:rsidRPr="005A209E">
        <w:t>4.</w:t>
      </w:r>
      <w:r w:rsidRPr="005A209E">
        <w:tab/>
        <w:t xml:space="preserve">Insists that the Vietnamese </w:t>
      </w:r>
      <w:r>
        <w:t>G</w:t>
      </w:r>
      <w:r w:rsidRPr="005A209E">
        <w:t xml:space="preserve">overnment must ensure that the treatment of all detainees </w:t>
      </w:r>
      <w:r>
        <w:t>is</w:t>
      </w:r>
      <w:r w:rsidRPr="005A209E">
        <w:t xml:space="preserve"> in line with international standards; stresses </w:t>
      </w:r>
      <w:r>
        <w:t xml:space="preserve">the fact </w:t>
      </w:r>
      <w:r w:rsidRPr="005A209E">
        <w:t xml:space="preserve">that the right to access lawyers, medical professionals and family members is an important safeguard against torture and ill treatment, and </w:t>
      </w:r>
      <w:r>
        <w:t xml:space="preserve">is </w:t>
      </w:r>
      <w:r w:rsidRPr="005A209E">
        <w:t>critical to the right to a fair trial;</w:t>
      </w:r>
    </w:p>
    <w:p w14:paraId="2C322F85" w14:textId="7E0D9CF0" w:rsidR="003D3305" w:rsidRPr="005A209E" w:rsidRDefault="003D3305" w:rsidP="003D3305">
      <w:pPr>
        <w:pStyle w:val="Hanging12"/>
        <w:tabs>
          <w:tab w:val="clear" w:pos="357"/>
        </w:tabs>
      </w:pPr>
      <w:r w:rsidRPr="005A209E">
        <w:t>5.</w:t>
      </w:r>
      <w:r w:rsidRPr="005A209E">
        <w:tab/>
        <w:t xml:space="preserve">Condemns the abuse of repressive legal provisions restricting fundamental rights and freedoms; calls on the authorities of Vietnam to repeal, review or amend all repressive laws, notably its </w:t>
      </w:r>
      <w:r w:rsidR="00EE10B6">
        <w:t>Criminal</w:t>
      </w:r>
      <w:r w:rsidRPr="005A209E">
        <w:t xml:space="preserve"> Code, its law on </w:t>
      </w:r>
      <w:r>
        <w:t>c</w:t>
      </w:r>
      <w:r w:rsidRPr="005A209E">
        <w:t xml:space="preserve">ybersecurity and the </w:t>
      </w:r>
      <w:r>
        <w:t>l</w:t>
      </w:r>
      <w:r w:rsidRPr="005A209E">
        <w:t xml:space="preserve">aw on </w:t>
      </w:r>
      <w:r>
        <w:t>b</w:t>
      </w:r>
      <w:r w:rsidRPr="005A209E">
        <w:t xml:space="preserve">elief and </w:t>
      </w:r>
      <w:r>
        <w:t>r</w:t>
      </w:r>
      <w:r w:rsidRPr="005A209E">
        <w:t>eligion, and to ensure that all legislation is in conformity with international human rights standards and obligations, including the ICCPR</w:t>
      </w:r>
      <w:r>
        <w:t>,</w:t>
      </w:r>
      <w:r w:rsidRPr="005A209E">
        <w:t xml:space="preserve"> to which Vietnam is a party; calls on the government to bring legislation regulating public gatherings and demonstrations into conformity with the rights of free assembly and association;</w:t>
      </w:r>
    </w:p>
    <w:p w14:paraId="1C55BD90" w14:textId="3101ABF3" w:rsidR="003D3305" w:rsidRPr="005A209E" w:rsidRDefault="003D3305" w:rsidP="003D3305">
      <w:pPr>
        <w:pStyle w:val="Hanging12"/>
        <w:tabs>
          <w:tab w:val="clear" w:pos="357"/>
        </w:tabs>
      </w:pPr>
      <w:r w:rsidRPr="005A209E">
        <w:t>6.</w:t>
      </w:r>
      <w:r w:rsidRPr="005A209E">
        <w:tab/>
        <w:t xml:space="preserve">Calls on Vietnam to sign and ratify all relevant </w:t>
      </w:r>
      <w:r>
        <w:t>h</w:t>
      </w:r>
      <w:r w:rsidRPr="005A209E">
        <w:t xml:space="preserve">uman </w:t>
      </w:r>
      <w:r>
        <w:t>r</w:t>
      </w:r>
      <w:r w:rsidRPr="005A209E">
        <w:t>ight treaties of the United Nations</w:t>
      </w:r>
      <w:r>
        <w:t xml:space="preserve"> and</w:t>
      </w:r>
      <w:r w:rsidRPr="005A209E">
        <w:t xml:space="preserve"> the Rome Statute of the International Criminal Court, as well as ILO Conventions No. 87, No. 98 and No. 105;</w:t>
      </w:r>
    </w:p>
    <w:p w14:paraId="2055F24A" w14:textId="425E01C6" w:rsidR="003D3305" w:rsidRPr="005A209E" w:rsidRDefault="003D3305" w:rsidP="003D3305">
      <w:pPr>
        <w:pStyle w:val="Hanging12"/>
        <w:tabs>
          <w:tab w:val="clear" w:pos="357"/>
        </w:tabs>
      </w:pPr>
      <w:r w:rsidRPr="005A209E">
        <w:t>7.</w:t>
      </w:r>
      <w:r w:rsidRPr="005A209E">
        <w:tab/>
        <w:t xml:space="preserve">Urges Vietnam to issue a standing invitation to </w:t>
      </w:r>
      <w:r>
        <w:t>the Special Procedures of the UN Human Rights Council</w:t>
      </w:r>
      <w:r w:rsidRPr="005A209E">
        <w:t xml:space="preserve">, in particular the Special Rapporteur on </w:t>
      </w:r>
      <w:r>
        <w:t>f</w:t>
      </w:r>
      <w:r w:rsidRPr="005A209E">
        <w:t xml:space="preserve">reedom of </w:t>
      </w:r>
      <w:r>
        <w:t>o</w:t>
      </w:r>
      <w:r w:rsidRPr="005A209E">
        <w:t xml:space="preserve">pinion and </w:t>
      </w:r>
      <w:r>
        <w:t>e</w:t>
      </w:r>
      <w:r w:rsidRPr="005A209E">
        <w:t xml:space="preserve">xpression and the Special Rapporteur on </w:t>
      </w:r>
      <w:r>
        <w:t>h</w:t>
      </w:r>
      <w:r w:rsidRPr="005A209E">
        <w:t xml:space="preserve">uman </w:t>
      </w:r>
      <w:r>
        <w:t>r</w:t>
      </w:r>
      <w:r w:rsidRPr="005A209E">
        <w:t xml:space="preserve">ights </w:t>
      </w:r>
      <w:r>
        <w:t>d</w:t>
      </w:r>
      <w:r w:rsidRPr="005A209E">
        <w:t>efenders;</w:t>
      </w:r>
    </w:p>
    <w:p w14:paraId="1C3CC478" w14:textId="77777777" w:rsidR="003D3305" w:rsidRPr="005A209E" w:rsidRDefault="003D3305" w:rsidP="003D3305">
      <w:pPr>
        <w:pStyle w:val="Hanging12"/>
        <w:tabs>
          <w:tab w:val="clear" w:pos="357"/>
        </w:tabs>
      </w:pPr>
      <w:r w:rsidRPr="005A209E">
        <w:t>8.</w:t>
      </w:r>
      <w:r w:rsidRPr="005A209E">
        <w:tab/>
        <w:t>Calls on the authorities of Vietnam to recognise independent labour unions;</w:t>
      </w:r>
    </w:p>
    <w:p w14:paraId="624A0349" w14:textId="08D2A92B" w:rsidR="003D3305" w:rsidRPr="005A209E" w:rsidRDefault="003D3305" w:rsidP="003D3305">
      <w:pPr>
        <w:pStyle w:val="Hanging12"/>
        <w:tabs>
          <w:tab w:val="clear" w:pos="357"/>
        </w:tabs>
      </w:pPr>
      <w:r w:rsidRPr="005A209E">
        <w:t>9.</w:t>
      </w:r>
      <w:r w:rsidRPr="005A209E">
        <w:tab/>
        <w:t xml:space="preserve">Calls </w:t>
      </w:r>
      <w:r>
        <w:t>for</w:t>
      </w:r>
      <w:r w:rsidRPr="005A209E">
        <w:t xml:space="preserve"> the EU to monitor and work with the authorities and all relevant stakeholders to improve the human rights situation in Vietnam;</w:t>
      </w:r>
    </w:p>
    <w:p w14:paraId="4C6D039A" w14:textId="38697FA7" w:rsidR="003D3305" w:rsidRPr="005A209E" w:rsidRDefault="003D3305" w:rsidP="003D3305">
      <w:pPr>
        <w:pStyle w:val="Hanging12"/>
        <w:tabs>
          <w:tab w:val="clear" w:pos="357"/>
        </w:tabs>
      </w:pPr>
      <w:r w:rsidRPr="005A209E">
        <w:t>10.</w:t>
      </w:r>
      <w:r w:rsidRPr="005A209E">
        <w:tab/>
        <w:t xml:space="preserve">Reiterates its opposition to the death penalty in all circumstances; calls on the Vietnamese authorities to introduce an immediate moratorium on the use of the death penalty as a step towards abolition; calls on the authorities of Vietnam to review all death sentences </w:t>
      </w:r>
      <w:r>
        <w:t xml:space="preserve">in order </w:t>
      </w:r>
      <w:r w:rsidRPr="005A209E">
        <w:t>to ensure that these trials adhered to international standards</w:t>
      </w:r>
      <w:r w:rsidR="00D45D6E">
        <w:t>;</w:t>
      </w:r>
      <w:bookmarkStart w:id="0" w:name="_GoBack"/>
      <w:bookmarkEnd w:id="0"/>
    </w:p>
    <w:p w14:paraId="0D2FFCFF" w14:textId="4BD79BCB" w:rsidR="003D3305" w:rsidRPr="005A209E" w:rsidRDefault="003D3305" w:rsidP="003D3305">
      <w:pPr>
        <w:pStyle w:val="Hanging12"/>
        <w:tabs>
          <w:tab w:val="clear" w:pos="357"/>
        </w:tabs>
      </w:pPr>
      <w:r w:rsidRPr="005A209E">
        <w:t>11.</w:t>
      </w:r>
      <w:r w:rsidRPr="005A209E">
        <w:tab/>
        <w:t xml:space="preserve">Calls on the EEAS and the Commission to support civil society groups and individuals defending human rights in Vietnam in an active manner, including by calling for the release of human rights defenders and prisoners of conscience in all contacts they hold with Vietnamese authorities; urges the EU </w:t>
      </w:r>
      <w:r>
        <w:t>d</w:t>
      </w:r>
      <w:r w:rsidRPr="005A209E">
        <w:t xml:space="preserve">elegation in Hanoi to provide all appropriate support to imprisoned human rights defenders and prisoners of conscience, including </w:t>
      </w:r>
      <w:r>
        <w:t xml:space="preserve">by </w:t>
      </w:r>
      <w:r w:rsidRPr="005A209E">
        <w:t xml:space="preserve">arranging prison visits, </w:t>
      </w:r>
      <w:r>
        <w:t xml:space="preserve">monitoring </w:t>
      </w:r>
      <w:r w:rsidRPr="005A209E">
        <w:t>trial</w:t>
      </w:r>
      <w:r>
        <w:t>s</w:t>
      </w:r>
      <w:r w:rsidRPr="005A209E">
        <w:t xml:space="preserve"> and </w:t>
      </w:r>
      <w:r>
        <w:t>providing</w:t>
      </w:r>
      <w:r w:rsidRPr="005A209E">
        <w:t xml:space="preserve"> legal assistance;</w:t>
      </w:r>
    </w:p>
    <w:p w14:paraId="05097225" w14:textId="3B2DE521" w:rsidR="003D3305" w:rsidRPr="005A209E" w:rsidRDefault="003D3305" w:rsidP="003D3305">
      <w:pPr>
        <w:pStyle w:val="Hanging12"/>
        <w:tabs>
          <w:tab w:val="clear" w:pos="357"/>
        </w:tabs>
      </w:pPr>
      <w:r w:rsidRPr="005A209E">
        <w:t>12.</w:t>
      </w:r>
      <w:r w:rsidRPr="005A209E">
        <w:tab/>
        <w:t xml:space="preserve">Calls on EU </w:t>
      </w:r>
      <w:r>
        <w:t>M</w:t>
      </w:r>
      <w:r w:rsidRPr="005A209E">
        <w:t xml:space="preserve">ember </w:t>
      </w:r>
      <w:r>
        <w:t>S</w:t>
      </w:r>
      <w:r w:rsidRPr="005A209E">
        <w:t xml:space="preserve">tates to intensify their efforts to press for concrete human rights improvements in Vietnam, including during the upcoming </w:t>
      </w:r>
      <w:r>
        <w:t>Universal Periodic Review</w:t>
      </w:r>
      <w:r w:rsidRPr="005A209E">
        <w:t xml:space="preserve"> of Vietnam at the UN Human Rights Council;</w:t>
      </w:r>
    </w:p>
    <w:p w14:paraId="566CAF0F" w14:textId="6ABBFAA7" w:rsidR="003D3305" w:rsidRPr="005A209E" w:rsidRDefault="003D3305" w:rsidP="003D3305">
      <w:pPr>
        <w:pStyle w:val="Hanging12"/>
        <w:tabs>
          <w:tab w:val="clear" w:pos="357"/>
        </w:tabs>
      </w:pPr>
      <w:r w:rsidRPr="005A209E">
        <w:t>13.</w:t>
      </w:r>
      <w:r w:rsidRPr="005A209E">
        <w:tab/>
        <w:t xml:space="preserve">Reiterates its call for an EU-wide ban on the export, sale, update and maintenance of any form of security equipment which can be or is used for internal repression, including </w:t>
      </w:r>
      <w:r>
        <w:t>i</w:t>
      </w:r>
      <w:r w:rsidRPr="005A209E">
        <w:t>nternet surveillance technology</w:t>
      </w:r>
      <w:r>
        <w:t>,</w:t>
      </w:r>
      <w:r w:rsidRPr="005A209E">
        <w:t xml:space="preserve"> to states with a worrying human rights record;</w:t>
      </w:r>
    </w:p>
    <w:p w14:paraId="2284C671" w14:textId="488BC670" w:rsidR="003D3305" w:rsidRPr="005A209E" w:rsidRDefault="003D3305" w:rsidP="003D3305">
      <w:pPr>
        <w:pStyle w:val="Hanging12"/>
        <w:tabs>
          <w:tab w:val="clear" w:pos="357"/>
        </w:tabs>
      </w:pPr>
      <w:r w:rsidRPr="005A209E">
        <w:t>14.</w:t>
      </w:r>
      <w:r w:rsidRPr="005A209E">
        <w:tab/>
        <w:t>Welcomes the strengthened partnership and Human Rights Dialogue between the EU and Vietnam and recalls the importance of the Dialogue as a key instrument to be used in an efficient manner to accompany and encourage Vietnam in the implementation of necessary reforms; strongly encourages the Commission to monitor progress under the Dialogue through the introduction of benchmarks and monitoring mechanisms</w:t>
      </w:r>
      <w:r>
        <w:t>;</w:t>
      </w:r>
    </w:p>
    <w:p w14:paraId="5ABD976B" w14:textId="7B9AC006" w:rsidR="003D3305" w:rsidRPr="005A209E" w:rsidRDefault="003D3305" w:rsidP="003D3305">
      <w:pPr>
        <w:pStyle w:val="Hanging12"/>
        <w:tabs>
          <w:tab w:val="clear" w:pos="357"/>
        </w:tabs>
      </w:pPr>
      <w:r w:rsidRPr="005A209E">
        <w:t>15.</w:t>
      </w:r>
      <w:r w:rsidRPr="005A209E">
        <w:tab/>
        <w:t xml:space="preserve">Calls </w:t>
      </w:r>
      <w:r>
        <w:t xml:space="preserve">for </w:t>
      </w:r>
      <w:r w:rsidRPr="005A209E">
        <w:t xml:space="preserve">the Vietnamese </w:t>
      </w:r>
      <w:r>
        <w:t>G</w:t>
      </w:r>
      <w:r w:rsidRPr="005A209E">
        <w:t>overnment and the EU, as important partners, to commit to improv</w:t>
      </w:r>
      <w:r>
        <w:t>ing</w:t>
      </w:r>
      <w:r w:rsidRPr="005A209E">
        <w:t xml:space="preserve"> respect for human rights and fundamental freedoms in the country, as it is a cornerstone of the bilateral relations between Vietnam and the Union, notably in view of the ratification of the EU-Vietnam Free Trade Agreement (EVFTA) and in view of the EU-Vietnam Partnership and Cooperation Agreement (PCA);</w:t>
      </w:r>
    </w:p>
    <w:p w14:paraId="3666D0D1" w14:textId="7AC59D9D" w:rsidR="003D3305" w:rsidRPr="005A209E" w:rsidRDefault="003D3305" w:rsidP="003D3305">
      <w:pPr>
        <w:pStyle w:val="Hanging12"/>
        <w:tabs>
          <w:tab w:val="clear" w:pos="357"/>
        </w:tabs>
      </w:pPr>
      <w:r w:rsidRPr="005A209E">
        <w:t>16.</w:t>
      </w:r>
      <w:r w:rsidRPr="005A209E">
        <w:tab/>
        <w:t xml:space="preserve">Instructs its President to forward this resolution to the Council, the Commission, the Vice-President of the Commission / High Representative of the Union for Foreign </w:t>
      </w:r>
      <w:r>
        <w:t>A</w:t>
      </w:r>
      <w:r w:rsidRPr="005A209E">
        <w:t>ffairs and Security Policy, the Secretary-General of the Association of Southeast Asian Nations (ASEAN), the Government and National Assembly of Vietnam, the United Nations High Commissioner for Human Rights and the Secretary-General of the United Nations.</w:t>
      </w:r>
    </w:p>
    <w:p w14:paraId="2165BFD0" w14:textId="77777777" w:rsidR="009D33CF" w:rsidRPr="00427F13" w:rsidRDefault="009D33CF" w:rsidP="00407A72">
      <w:pPr>
        <w:pStyle w:val="Hanging12"/>
        <w:ind w:left="0" w:firstLine="0"/>
      </w:pPr>
    </w:p>
    <w:sectPr w:rsidR="009D33CF" w:rsidRPr="00427F13"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DECD" w14:textId="77777777" w:rsidR="00427F13" w:rsidRPr="00427F13" w:rsidRDefault="00427F13">
      <w:r w:rsidRPr="00427F13">
        <w:separator/>
      </w:r>
    </w:p>
  </w:endnote>
  <w:endnote w:type="continuationSeparator" w:id="0">
    <w:p w14:paraId="20221349" w14:textId="77777777" w:rsidR="00427F13" w:rsidRPr="00427F13" w:rsidRDefault="00427F13">
      <w:r w:rsidRPr="00427F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6078" w14:textId="7C836C0F" w:rsidR="00C55061" w:rsidRPr="00427F13" w:rsidRDefault="00C55061" w:rsidP="00554F5C">
    <w:pPr>
      <w:pStyle w:val="Footer"/>
      <w:tabs>
        <w:tab w:val="center" w:pos="4536"/>
      </w:tabs>
    </w:pPr>
    <w:r w:rsidRPr="00427F13">
      <w:rPr>
        <w:rStyle w:val="HideTWBExt"/>
        <w:noProof w:val="0"/>
        <w:sz w:val="22"/>
      </w:rPr>
      <w:t>&lt;</w:t>
    </w:r>
    <w:r w:rsidRPr="00427F13">
      <w:rPr>
        <w:rStyle w:val="HideTWBExt"/>
        <w:noProof w:val="0"/>
      </w:rPr>
      <w:t>PathFdR</w:t>
    </w:r>
    <w:r w:rsidRPr="00427F13">
      <w:rPr>
        <w:rStyle w:val="HideTWBExt"/>
        <w:noProof w:val="0"/>
        <w:sz w:val="22"/>
      </w:rPr>
      <w:t>&gt;</w:t>
    </w:r>
    <w:r w:rsidR="00BC3C59" w:rsidRPr="00BC3C59">
      <w:t>RC\1169118EN.docx</w:t>
    </w:r>
    <w:r w:rsidRPr="00427F13">
      <w:rPr>
        <w:rStyle w:val="HideTWBExt"/>
        <w:noProof w:val="0"/>
        <w:sz w:val="22"/>
      </w:rPr>
      <w:t>&lt;/</w:t>
    </w:r>
    <w:r w:rsidRPr="00427F13">
      <w:rPr>
        <w:rStyle w:val="HideTWBExt"/>
        <w:noProof w:val="0"/>
      </w:rPr>
      <w:t>PathFdR</w:t>
    </w:r>
    <w:r w:rsidRPr="00427F13">
      <w:rPr>
        <w:rStyle w:val="HideTWBExt"/>
        <w:noProof w:val="0"/>
        <w:sz w:val="22"/>
      </w:rPr>
      <w:t>&gt;</w:t>
    </w:r>
    <w:r w:rsidR="00B011CF" w:rsidRPr="00427F13">
      <w:t xml:space="preserve"> </w:t>
    </w:r>
    <w:r w:rsidR="00AA1D6D" w:rsidRPr="00427F13">
      <w:tab/>
    </w:r>
    <w:r w:rsidR="00BC3C59">
      <w:fldChar w:fldCharType="begin"/>
    </w:r>
    <w:r w:rsidR="00BC3C59">
      <w:instrText xml:space="preserve"> PAGE  \* MERGEFORMAT </w:instrText>
    </w:r>
    <w:r w:rsidR="00BC3C59">
      <w:fldChar w:fldCharType="separate"/>
    </w:r>
    <w:r w:rsidR="00A20ECC">
      <w:rPr>
        <w:noProof/>
      </w:rPr>
      <w:t>6</w:t>
    </w:r>
    <w:r w:rsidR="00BC3C59">
      <w:fldChar w:fldCharType="end"/>
    </w:r>
    <w:r w:rsidR="00BC3C59">
      <w:t>/</w:t>
    </w:r>
    <w:r w:rsidR="00A20ECC">
      <w:rPr>
        <w:noProof/>
      </w:rPr>
      <w:fldChar w:fldCharType="begin"/>
    </w:r>
    <w:r w:rsidR="00A20ECC">
      <w:rPr>
        <w:noProof/>
      </w:rPr>
      <w:instrText xml:space="preserve"> NUMPAGES  \* MERGEFORMAT </w:instrText>
    </w:r>
    <w:r w:rsidR="00A20ECC">
      <w:rPr>
        <w:noProof/>
      </w:rPr>
      <w:fldChar w:fldCharType="separate"/>
    </w:r>
    <w:r w:rsidR="00A20ECC">
      <w:rPr>
        <w:noProof/>
      </w:rPr>
      <w:t>7</w:t>
    </w:r>
    <w:r w:rsidR="00A20ECC">
      <w:rPr>
        <w:noProof/>
      </w:rPr>
      <w:fldChar w:fldCharType="end"/>
    </w:r>
    <w:r w:rsidRPr="00427F13">
      <w:tab/>
      <w:t>PE</w:t>
    </w:r>
    <w:r w:rsidRPr="00427F13">
      <w:rPr>
        <w:rStyle w:val="HideTWBExt"/>
        <w:noProof w:val="0"/>
        <w:sz w:val="22"/>
      </w:rPr>
      <w:t>&lt;</w:t>
    </w:r>
    <w:r w:rsidRPr="00427F13">
      <w:rPr>
        <w:rStyle w:val="HideTWBExt"/>
        <w:noProof w:val="0"/>
      </w:rPr>
      <w:t>NoPE&gt;</w:t>
    </w:r>
    <w:r w:rsidR="00BC3C59" w:rsidRPr="00BC3C59">
      <w:t>624.235</w:t>
    </w:r>
    <w:r w:rsidRPr="00427F13">
      <w:rPr>
        <w:rStyle w:val="HideTWBExt"/>
        <w:noProof w:val="0"/>
      </w:rPr>
      <w:t>&lt;/NoPE&gt;&lt;Version&gt;</w:t>
    </w:r>
    <w:r w:rsidR="00427F13" w:rsidRPr="00427F13">
      <w:t>v</w:t>
    </w:r>
    <w:r w:rsidR="00BC3C59" w:rsidRPr="00BC3C59">
      <w:t>01-00</w:t>
    </w:r>
    <w:r w:rsidRPr="00427F13">
      <w:rPr>
        <w:rStyle w:val="HideTWBExt"/>
        <w:noProof w:val="0"/>
      </w:rPr>
      <w:t>&lt;/Version</w:t>
    </w:r>
    <w:r w:rsidRPr="00427F13">
      <w:rPr>
        <w:rStyle w:val="HideTWBExt"/>
        <w:noProof w:val="0"/>
        <w:sz w:val="22"/>
      </w:rPr>
      <w:t>&gt;</w:t>
    </w:r>
    <w:r w:rsidRPr="00427F13">
      <w:t xml:space="preserve"> }</w:t>
    </w:r>
  </w:p>
  <w:p w14:paraId="3023B2D0" w14:textId="77777777" w:rsidR="00BC3C59" w:rsidRPr="003D3305" w:rsidRDefault="00BC3C59" w:rsidP="00BC3C59">
    <w:pPr>
      <w:pStyle w:val="Footer"/>
      <w:tabs>
        <w:tab w:val="center" w:pos="4536"/>
      </w:tabs>
    </w:pPr>
    <w:r w:rsidRPr="00427F13">
      <w:tab/>
    </w:r>
    <w:r w:rsidRPr="00427F13">
      <w:tab/>
    </w:r>
    <w:r w:rsidRPr="003D3305">
      <w:t>PE</w:t>
    </w:r>
    <w:r w:rsidRPr="003D3305">
      <w:rPr>
        <w:rStyle w:val="HideTWBExt"/>
        <w:noProof w:val="0"/>
        <w:sz w:val="22"/>
      </w:rPr>
      <w:t>&lt;</w:t>
    </w:r>
    <w:r w:rsidRPr="003D3305">
      <w:rPr>
        <w:rStyle w:val="HideTWBExt"/>
        <w:noProof w:val="0"/>
      </w:rPr>
      <w:t>NoPE&gt;</w:t>
    </w:r>
    <w:r w:rsidRPr="003D3305">
      <w:t>624.236</w:t>
    </w:r>
    <w:r w:rsidRPr="003D3305">
      <w:rPr>
        <w:rStyle w:val="HideTWBExt"/>
        <w:noProof w:val="0"/>
      </w:rPr>
      <w:t>&lt;/NoPE&gt;&lt;Version&gt;</w:t>
    </w:r>
    <w:r w:rsidRPr="003D3305">
      <w:t>v01-00</w:t>
    </w:r>
    <w:r w:rsidRPr="003D3305">
      <w:rPr>
        <w:rStyle w:val="HideTWBExt"/>
        <w:noProof w:val="0"/>
      </w:rPr>
      <w:t>&lt;/Version</w:t>
    </w:r>
    <w:r w:rsidRPr="003D3305">
      <w:rPr>
        <w:rStyle w:val="HideTWBExt"/>
        <w:noProof w:val="0"/>
        <w:sz w:val="22"/>
      </w:rPr>
      <w:t>&gt;</w:t>
    </w:r>
    <w:r w:rsidRPr="003D3305">
      <w:t xml:space="preserve"> }</w:t>
    </w:r>
  </w:p>
  <w:p w14:paraId="648F9985" w14:textId="77777777" w:rsidR="00BC3C59" w:rsidRPr="003D3305" w:rsidRDefault="00BC3C59" w:rsidP="00BC3C59">
    <w:pPr>
      <w:pStyle w:val="Footer"/>
      <w:tabs>
        <w:tab w:val="center" w:pos="4536"/>
      </w:tabs>
    </w:pPr>
    <w:r w:rsidRPr="003D3305">
      <w:tab/>
    </w:r>
    <w:r w:rsidRPr="003D3305">
      <w:tab/>
      <w:t>PE</w:t>
    </w:r>
    <w:r w:rsidRPr="003D3305">
      <w:rPr>
        <w:rStyle w:val="HideTWBExt"/>
        <w:noProof w:val="0"/>
        <w:sz w:val="22"/>
      </w:rPr>
      <w:t>&lt;</w:t>
    </w:r>
    <w:r w:rsidRPr="003D3305">
      <w:rPr>
        <w:rStyle w:val="HideTWBExt"/>
        <w:noProof w:val="0"/>
      </w:rPr>
      <w:t>NoPE&gt;</w:t>
    </w:r>
    <w:r w:rsidRPr="003D3305">
      <w:t>624.238</w:t>
    </w:r>
    <w:r w:rsidRPr="003D3305">
      <w:rPr>
        <w:rStyle w:val="HideTWBExt"/>
        <w:noProof w:val="0"/>
      </w:rPr>
      <w:t>&lt;/NoPE&gt;&lt;Version&gt;</w:t>
    </w:r>
    <w:r w:rsidRPr="003D3305">
      <w:t>v01-00</w:t>
    </w:r>
    <w:r w:rsidRPr="003D3305">
      <w:rPr>
        <w:rStyle w:val="HideTWBExt"/>
        <w:noProof w:val="0"/>
      </w:rPr>
      <w:t>&lt;/Version</w:t>
    </w:r>
    <w:r w:rsidRPr="003D3305">
      <w:rPr>
        <w:rStyle w:val="HideTWBExt"/>
        <w:noProof w:val="0"/>
        <w:sz w:val="22"/>
      </w:rPr>
      <w:t>&gt;</w:t>
    </w:r>
    <w:r w:rsidRPr="003D3305">
      <w:t xml:space="preserve"> }</w:t>
    </w:r>
  </w:p>
  <w:p w14:paraId="740179DA" w14:textId="77777777" w:rsidR="00BC3C59" w:rsidRPr="003D3305" w:rsidRDefault="00BC3C59" w:rsidP="00BC3C59">
    <w:pPr>
      <w:pStyle w:val="Footer"/>
      <w:tabs>
        <w:tab w:val="center" w:pos="4536"/>
      </w:tabs>
    </w:pPr>
    <w:r w:rsidRPr="003D3305">
      <w:tab/>
    </w:r>
    <w:r w:rsidRPr="003D3305">
      <w:tab/>
      <w:t>PE</w:t>
    </w:r>
    <w:r w:rsidRPr="003D3305">
      <w:rPr>
        <w:rStyle w:val="HideTWBExt"/>
        <w:noProof w:val="0"/>
        <w:sz w:val="22"/>
      </w:rPr>
      <w:t>&lt;</w:t>
    </w:r>
    <w:r w:rsidRPr="003D3305">
      <w:rPr>
        <w:rStyle w:val="HideTWBExt"/>
        <w:noProof w:val="0"/>
      </w:rPr>
      <w:t>NoPE&gt;</w:t>
    </w:r>
    <w:r w:rsidRPr="003D3305">
      <w:t>624.239</w:t>
    </w:r>
    <w:r w:rsidRPr="003D3305">
      <w:rPr>
        <w:rStyle w:val="HideTWBExt"/>
        <w:noProof w:val="0"/>
      </w:rPr>
      <w:t>&lt;/NoPE&gt;&lt;Version&gt;</w:t>
    </w:r>
    <w:r w:rsidRPr="003D3305">
      <w:t>v01-00</w:t>
    </w:r>
    <w:r w:rsidRPr="003D3305">
      <w:rPr>
        <w:rStyle w:val="HideTWBExt"/>
        <w:noProof w:val="0"/>
      </w:rPr>
      <w:t>&lt;/Version</w:t>
    </w:r>
    <w:r w:rsidRPr="003D3305">
      <w:rPr>
        <w:rStyle w:val="HideTWBExt"/>
        <w:noProof w:val="0"/>
        <w:sz w:val="22"/>
      </w:rPr>
      <w:t>&gt;</w:t>
    </w:r>
    <w:r w:rsidRPr="003D3305">
      <w:t xml:space="preserve"> }</w:t>
    </w:r>
  </w:p>
  <w:p w14:paraId="77AC87AB" w14:textId="77777777" w:rsidR="00BC3C59" w:rsidRPr="003D3305" w:rsidRDefault="00BC3C59" w:rsidP="00BC3C59">
    <w:pPr>
      <w:pStyle w:val="Footer"/>
      <w:tabs>
        <w:tab w:val="center" w:pos="4536"/>
      </w:tabs>
    </w:pPr>
    <w:r w:rsidRPr="003D3305">
      <w:tab/>
    </w:r>
    <w:r w:rsidRPr="003D3305">
      <w:tab/>
      <w:t>PE</w:t>
    </w:r>
    <w:r w:rsidRPr="003D3305">
      <w:rPr>
        <w:rStyle w:val="HideTWBExt"/>
        <w:noProof w:val="0"/>
        <w:sz w:val="22"/>
      </w:rPr>
      <w:t>&lt;</w:t>
    </w:r>
    <w:r w:rsidRPr="003D3305">
      <w:rPr>
        <w:rStyle w:val="HideTWBExt"/>
        <w:noProof w:val="0"/>
      </w:rPr>
      <w:t>NoPE&gt;</w:t>
    </w:r>
    <w:r w:rsidRPr="003D3305">
      <w:t>624.240</w:t>
    </w:r>
    <w:r w:rsidRPr="003D3305">
      <w:rPr>
        <w:rStyle w:val="HideTWBExt"/>
        <w:noProof w:val="0"/>
      </w:rPr>
      <w:t>&lt;/NoPE&gt;&lt;Version&gt;</w:t>
    </w:r>
    <w:r w:rsidRPr="003D3305">
      <w:t>v01-00</w:t>
    </w:r>
    <w:r w:rsidRPr="003D3305">
      <w:rPr>
        <w:rStyle w:val="HideTWBExt"/>
        <w:noProof w:val="0"/>
      </w:rPr>
      <w:t>&lt;/Version</w:t>
    </w:r>
    <w:r w:rsidRPr="003D3305">
      <w:rPr>
        <w:rStyle w:val="HideTWBExt"/>
        <w:noProof w:val="0"/>
        <w:sz w:val="22"/>
      </w:rPr>
      <w:t>&gt;</w:t>
    </w:r>
    <w:r w:rsidRPr="003D3305">
      <w:t xml:space="preserve"> }</w:t>
    </w:r>
  </w:p>
  <w:p w14:paraId="30DDA57B" w14:textId="77777777" w:rsidR="00C55061" w:rsidRPr="00BC3C59" w:rsidRDefault="00C55061" w:rsidP="00554F5C">
    <w:pPr>
      <w:pStyle w:val="Footer"/>
      <w:rPr>
        <w:lang w:val="fr-FR"/>
      </w:rPr>
    </w:pPr>
    <w:r w:rsidRPr="003D3305">
      <w:tab/>
    </w:r>
    <w:r w:rsidRPr="00BC3C59">
      <w:rPr>
        <w:lang w:val="fr-FR"/>
      </w:rPr>
      <w:t>PE</w:t>
    </w:r>
    <w:r w:rsidRPr="00BC3C59">
      <w:rPr>
        <w:rStyle w:val="HideTWBExt"/>
        <w:noProof w:val="0"/>
        <w:sz w:val="22"/>
        <w:lang w:val="fr-FR"/>
      </w:rPr>
      <w:t>&lt;</w:t>
    </w:r>
    <w:r w:rsidRPr="00BC3C59">
      <w:rPr>
        <w:rStyle w:val="HideTWBExt"/>
        <w:noProof w:val="0"/>
        <w:lang w:val="fr-FR"/>
      </w:rPr>
      <w:t>NoPE&gt;</w:t>
    </w:r>
    <w:r w:rsidR="00BC3C59" w:rsidRPr="00BC3C59">
      <w:rPr>
        <w:lang w:val="fr-FR"/>
      </w:rPr>
      <w:t>631.524</w:t>
    </w:r>
    <w:r w:rsidRPr="00BC3C59">
      <w:rPr>
        <w:rStyle w:val="HideTWBExt"/>
        <w:noProof w:val="0"/>
        <w:lang w:val="fr-FR"/>
      </w:rPr>
      <w:t>&lt;/NoPE&gt;&lt;Version&gt;</w:t>
    </w:r>
    <w:r w:rsidR="00427F13" w:rsidRPr="00BC3C59">
      <w:rPr>
        <w:lang w:val="fr-FR"/>
      </w:rPr>
      <w:t>v</w:t>
    </w:r>
    <w:r w:rsidR="00BC3C59" w:rsidRPr="00BC3C59">
      <w:rPr>
        <w:lang w:val="fr-FR"/>
      </w:rPr>
      <w:t>01-00</w:t>
    </w:r>
    <w:r w:rsidRPr="00BC3C59">
      <w:rPr>
        <w:rStyle w:val="HideTWBExt"/>
        <w:noProof w:val="0"/>
        <w:lang w:val="fr-FR"/>
      </w:rPr>
      <w:t>&lt;/Version</w:t>
    </w:r>
    <w:r w:rsidRPr="00BC3C59">
      <w:rPr>
        <w:rStyle w:val="HideTWBExt"/>
        <w:noProof w:val="0"/>
        <w:sz w:val="22"/>
        <w:lang w:val="fr-FR"/>
      </w:rPr>
      <w:t>&gt;</w:t>
    </w:r>
    <w:r w:rsidRPr="00BC3C59">
      <w:rPr>
        <w:lang w:val="fr-FR"/>
      </w:rPr>
      <w:t xml:space="preserve"> } RC1</w:t>
    </w:r>
  </w:p>
  <w:p w14:paraId="42222AFD" w14:textId="4C24611E" w:rsidR="00626D73" w:rsidRPr="00427F13" w:rsidRDefault="00626D73">
    <w:pPr>
      <w:pStyle w:val="Footer2"/>
      <w:ind w:left="-426"/>
    </w:pPr>
    <w:r w:rsidRPr="00427F13">
      <w:fldChar w:fldCharType="begin"/>
    </w:r>
    <w:r w:rsidRPr="00427F13">
      <w:instrText xml:space="preserve"> DOCPROPERTY "&lt;Extension&gt;"</w:instrText>
    </w:r>
    <w:r w:rsidRPr="00427F13">
      <w:fldChar w:fldCharType="separate"/>
    </w:r>
    <w:r w:rsidR="00A20ECC">
      <w:t>EN</w:t>
    </w:r>
    <w:r w:rsidRPr="00427F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664B" w14:textId="2F8EF96A" w:rsidR="00AA1D6D" w:rsidRPr="00427F13" w:rsidRDefault="00AA1D6D" w:rsidP="00AA1D6D">
    <w:pPr>
      <w:widowControl/>
      <w:tabs>
        <w:tab w:val="left" w:pos="-1071"/>
        <w:tab w:val="left" w:pos="-680"/>
        <w:tab w:val="center" w:pos="4536"/>
        <w:tab w:val="left" w:pos="6663"/>
        <w:tab w:val="left" w:pos="8763"/>
        <w:tab w:val="left" w:pos="9046"/>
      </w:tabs>
      <w:ind w:left="-284"/>
      <w:rPr>
        <w:sz w:val="22"/>
      </w:rPr>
    </w:pPr>
    <w:r w:rsidRPr="00427F13">
      <w:rPr>
        <w:rStyle w:val="HideTWBExt"/>
        <w:noProof w:val="0"/>
        <w:sz w:val="22"/>
      </w:rPr>
      <w:t>&lt;</w:t>
    </w:r>
    <w:r w:rsidRPr="00427F13">
      <w:rPr>
        <w:rStyle w:val="HideTWBExt"/>
        <w:noProof w:val="0"/>
      </w:rPr>
      <w:t>PathFdR</w:t>
    </w:r>
    <w:r w:rsidRPr="00427F13">
      <w:rPr>
        <w:rStyle w:val="HideTWBExt"/>
        <w:noProof w:val="0"/>
        <w:sz w:val="22"/>
      </w:rPr>
      <w:t>&gt;</w:t>
    </w:r>
    <w:r w:rsidR="00BC3C59" w:rsidRPr="00BC3C59">
      <w:rPr>
        <w:sz w:val="22"/>
      </w:rPr>
      <w:t>RC\1169118EN.docx</w:t>
    </w:r>
    <w:r w:rsidRPr="00427F13">
      <w:rPr>
        <w:rStyle w:val="HideTWBExt"/>
        <w:noProof w:val="0"/>
        <w:sz w:val="22"/>
      </w:rPr>
      <w:t>&lt;/</w:t>
    </w:r>
    <w:r w:rsidRPr="00427F13">
      <w:rPr>
        <w:rStyle w:val="HideTWBExt"/>
        <w:noProof w:val="0"/>
      </w:rPr>
      <w:t>PathFdR</w:t>
    </w:r>
    <w:r w:rsidRPr="00427F13">
      <w:rPr>
        <w:rStyle w:val="HideTWBExt"/>
        <w:noProof w:val="0"/>
        <w:sz w:val="22"/>
      </w:rPr>
      <w:t>&gt;</w:t>
    </w:r>
    <w:r w:rsidRPr="00427F13">
      <w:rPr>
        <w:sz w:val="22"/>
      </w:rPr>
      <w:t xml:space="preserve"> </w:t>
    </w:r>
    <w:r w:rsidRPr="00427F13">
      <w:rPr>
        <w:sz w:val="22"/>
      </w:rPr>
      <w:tab/>
    </w:r>
    <w:r w:rsidR="00BC3C59">
      <w:fldChar w:fldCharType="begin"/>
    </w:r>
    <w:r w:rsidR="00BC3C59">
      <w:instrText xml:space="preserve"> PAGE  \* MERGEFORMAT </w:instrText>
    </w:r>
    <w:r w:rsidR="00BC3C59">
      <w:fldChar w:fldCharType="separate"/>
    </w:r>
    <w:r w:rsidR="00A20ECC">
      <w:rPr>
        <w:noProof/>
      </w:rPr>
      <w:t>7</w:t>
    </w:r>
    <w:r w:rsidR="00BC3C59">
      <w:fldChar w:fldCharType="end"/>
    </w:r>
    <w:r w:rsidR="00BC3C59">
      <w:t>/</w:t>
    </w:r>
    <w:r w:rsidR="00A20ECC">
      <w:rPr>
        <w:noProof/>
      </w:rPr>
      <w:fldChar w:fldCharType="begin"/>
    </w:r>
    <w:r w:rsidR="00A20ECC">
      <w:rPr>
        <w:noProof/>
      </w:rPr>
      <w:instrText xml:space="preserve"> NUMPAGES  \* MERGEFORMAT </w:instrText>
    </w:r>
    <w:r w:rsidR="00A20ECC">
      <w:rPr>
        <w:noProof/>
      </w:rPr>
      <w:fldChar w:fldCharType="separate"/>
    </w:r>
    <w:r w:rsidR="00A20ECC">
      <w:rPr>
        <w:noProof/>
      </w:rPr>
      <w:t>7</w:t>
    </w:r>
    <w:r w:rsidR="00A20ECC">
      <w:rPr>
        <w:noProof/>
      </w:rPr>
      <w:fldChar w:fldCharType="end"/>
    </w:r>
    <w:r w:rsidRPr="00427F13">
      <w:rPr>
        <w:sz w:val="22"/>
      </w:rPr>
      <w:tab/>
      <w:t>PE</w:t>
    </w:r>
    <w:r w:rsidRPr="00427F13">
      <w:rPr>
        <w:rStyle w:val="HideTWBExt"/>
        <w:noProof w:val="0"/>
        <w:sz w:val="22"/>
      </w:rPr>
      <w:t>&lt;</w:t>
    </w:r>
    <w:r w:rsidRPr="00427F13">
      <w:rPr>
        <w:rStyle w:val="HideTWBExt"/>
        <w:noProof w:val="0"/>
      </w:rPr>
      <w:t>NoPE&gt;</w:t>
    </w:r>
    <w:r w:rsidR="00BC3C59" w:rsidRPr="00BC3C59">
      <w:rPr>
        <w:sz w:val="22"/>
      </w:rPr>
      <w:t>624.235</w:t>
    </w:r>
    <w:r w:rsidRPr="00427F13">
      <w:rPr>
        <w:rStyle w:val="HideTWBExt"/>
        <w:noProof w:val="0"/>
      </w:rPr>
      <w:t>&lt;/NoPE&gt;&lt;Version&gt;</w:t>
    </w:r>
    <w:r w:rsidR="00427F13" w:rsidRPr="00427F13">
      <w:rPr>
        <w:sz w:val="22"/>
      </w:rPr>
      <w:t>v</w:t>
    </w:r>
    <w:r w:rsidR="00BC3C59" w:rsidRPr="00BC3C59">
      <w:rPr>
        <w:sz w:val="22"/>
      </w:rPr>
      <w:t>01-00</w:t>
    </w:r>
    <w:r w:rsidRPr="00427F13">
      <w:rPr>
        <w:rStyle w:val="HideTWBExt"/>
        <w:noProof w:val="0"/>
      </w:rPr>
      <w:t>&lt;/Version</w:t>
    </w:r>
    <w:r w:rsidRPr="00427F13">
      <w:rPr>
        <w:rStyle w:val="HideTWBExt"/>
        <w:noProof w:val="0"/>
        <w:sz w:val="22"/>
      </w:rPr>
      <w:t>&gt;</w:t>
    </w:r>
    <w:r w:rsidRPr="00427F13">
      <w:t xml:space="preserve"> </w:t>
    </w:r>
    <w:r w:rsidRPr="00427F13">
      <w:rPr>
        <w:sz w:val="22"/>
      </w:rPr>
      <w:t>}</w:t>
    </w:r>
  </w:p>
  <w:p w14:paraId="0F6643E2" w14:textId="77777777" w:rsidR="00BC3C59" w:rsidRPr="003D3305" w:rsidRDefault="00BC3C59" w:rsidP="00BC3C59">
    <w:pPr>
      <w:widowControl/>
      <w:tabs>
        <w:tab w:val="left" w:pos="-1071"/>
        <w:tab w:val="left" w:pos="-680"/>
        <w:tab w:val="center" w:pos="4536"/>
        <w:tab w:val="left" w:pos="6663"/>
        <w:tab w:val="left" w:pos="8763"/>
        <w:tab w:val="left" w:pos="9046"/>
      </w:tabs>
      <w:ind w:left="-284"/>
      <w:rPr>
        <w:sz w:val="22"/>
      </w:rPr>
    </w:pPr>
    <w:r w:rsidRPr="00427F13">
      <w:rPr>
        <w:sz w:val="22"/>
      </w:rPr>
      <w:tab/>
    </w:r>
    <w:r w:rsidRPr="00427F13">
      <w:rPr>
        <w:sz w:val="22"/>
      </w:rPr>
      <w:tab/>
    </w:r>
    <w:r w:rsidRPr="003D3305">
      <w:rPr>
        <w:sz w:val="22"/>
      </w:rPr>
      <w:t>PE</w:t>
    </w:r>
    <w:r w:rsidRPr="003D3305">
      <w:rPr>
        <w:rStyle w:val="HideTWBExt"/>
        <w:noProof w:val="0"/>
        <w:sz w:val="22"/>
      </w:rPr>
      <w:t>&lt;</w:t>
    </w:r>
    <w:r w:rsidRPr="003D3305">
      <w:rPr>
        <w:rStyle w:val="HideTWBExt"/>
        <w:noProof w:val="0"/>
      </w:rPr>
      <w:t>NoPE&gt;</w:t>
    </w:r>
    <w:r w:rsidRPr="003D3305">
      <w:rPr>
        <w:sz w:val="22"/>
      </w:rPr>
      <w:t>624.236</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6146F9A9" w14:textId="77777777" w:rsidR="00BC3C59" w:rsidRPr="003D3305" w:rsidRDefault="00BC3C59" w:rsidP="00BC3C59">
    <w:pPr>
      <w:widowControl/>
      <w:tabs>
        <w:tab w:val="left" w:pos="-1071"/>
        <w:tab w:val="left" w:pos="-680"/>
        <w:tab w:val="center" w:pos="4536"/>
        <w:tab w:val="left" w:pos="6663"/>
        <w:tab w:val="left" w:pos="8763"/>
        <w:tab w:val="left" w:pos="9046"/>
      </w:tabs>
      <w:ind w:left="-284"/>
      <w:rPr>
        <w:sz w:val="22"/>
      </w:rPr>
    </w:pPr>
    <w:r w:rsidRPr="003D3305">
      <w:rPr>
        <w:sz w:val="22"/>
      </w:rPr>
      <w:tab/>
    </w:r>
    <w:r w:rsidRPr="003D3305">
      <w:rPr>
        <w:sz w:val="22"/>
      </w:rPr>
      <w:tab/>
      <w:t>PE</w:t>
    </w:r>
    <w:r w:rsidRPr="003D3305">
      <w:rPr>
        <w:rStyle w:val="HideTWBExt"/>
        <w:noProof w:val="0"/>
        <w:sz w:val="22"/>
      </w:rPr>
      <w:t>&lt;</w:t>
    </w:r>
    <w:r w:rsidRPr="003D3305">
      <w:rPr>
        <w:rStyle w:val="HideTWBExt"/>
        <w:noProof w:val="0"/>
      </w:rPr>
      <w:t>NoPE&gt;</w:t>
    </w:r>
    <w:r w:rsidRPr="003D3305">
      <w:rPr>
        <w:sz w:val="22"/>
      </w:rPr>
      <w:t>624.238</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7AE4A9F3" w14:textId="77777777" w:rsidR="00BC3C59" w:rsidRPr="003D3305" w:rsidRDefault="00BC3C59" w:rsidP="00BC3C59">
    <w:pPr>
      <w:widowControl/>
      <w:tabs>
        <w:tab w:val="left" w:pos="-1071"/>
        <w:tab w:val="left" w:pos="-680"/>
        <w:tab w:val="center" w:pos="4536"/>
        <w:tab w:val="left" w:pos="6663"/>
        <w:tab w:val="left" w:pos="8763"/>
        <w:tab w:val="left" w:pos="9046"/>
      </w:tabs>
      <w:ind w:left="-284"/>
      <w:rPr>
        <w:sz w:val="22"/>
      </w:rPr>
    </w:pPr>
    <w:r w:rsidRPr="003D3305">
      <w:rPr>
        <w:sz w:val="22"/>
      </w:rPr>
      <w:tab/>
    </w:r>
    <w:r w:rsidRPr="003D3305">
      <w:rPr>
        <w:sz w:val="22"/>
      </w:rPr>
      <w:tab/>
      <w:t>PE</w:t>
    </w:r>
    <w:r w:rsidRPr="003D3305">
      <w:rPr>
        <w:rStyle w:val="HideTWBExt"/>
        <w:noProof w:val="0"/>
        <w:sz w:val="22"/>
      </w:rPr>
      <w:t>&lt;</w:t>
    </w:r>
    <w:r w:rsidRPr="003D3305">
      <w:rPr>
        <w:rStyle w:val="HideTWBExt"/>
        <w:noProof w:val="0"/>
      </w:rPr>
      <w:t>NoPE&gt;</w:t>
    </w:r>
    <w:r w:rsidRPr="003D3305">
      <w:rPr>
        <w:sz w:val="22"/>
      </w:rPr>
      <w:t>624.239</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3158BC26" w14:textId="77777777" w:rsidR="00BC3C59" w:rsidRPr="003D3305" w:rsidRDefault="00BC3C59" w:rsidP="00BC3C59">
    <w:pPr>
      <w:widowControl/>
      <w:tabs>
        <w:tab w:val="left" w:pos="-1071"/>
        <w:tab w:val="left" w:pos="-680"/>
        <w:tab w:val="center" w:pos="4536"/>
        <w:tab w:val="left" w:pos="6663"/>
        <w:tab w:val="left" w:pos="8763"/>
        <w:tab w:val="left" w:pos="9046"/>
      </w:tabs>
      <w:ind w:left="-284"/>
      <w:rPr>
        <w:sz w:val="22"/>
      </w:rPr>
    </w:pPr>
    <w:r w:rsidRPr="003D3305">
      <w:rPr>
        <w:sz w:val="22"/>
      </w:rPr>
      <w:tab/>
    </w:r>
    <w:r w:rsidRPr="003D3305">
      <w:rPr>
        <w:sz w:val="22"/>
      </w:rPr>
      <w:tab/>
      <w:t>PE</w:t>
    </w:r>
    <w:r w:rsidRPr="003D3305">
      <w:rPr>
        <w:rStyle w:val="HideTWBExt"/>
        <w:noProof w:val="0"/>
        <w:sz w:val="22"/>
      </w:rPr>
      <w:t>&lt;</w:t>
    </w:r>
    <w:r w:rsidRPr="003D3305">
      <w:rPr>
        <w:rStyle w:val="HideTWBExt"/>
        <w:noProof w:val="0"/>
      </w:rPr>
      <w:t>NoPE&gt;</w:t>
    </w:r>
    <w:r w:rsidRPr="003D3305">
      <w:rPr>
        <w:sz w:val="22"/>
      </w:rPr>
      <w:t>624.240</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3436D4CC" w14:textId="77777777" w:rsidR="00AA1D6D" w:rsidRPr="00BC3C59" w:rsidRDefault="00AA1D6D" w:rsidP="00AA1D6D">
    <w:pPr>
      <w:widowControl/>
      <w:tabs>
        <w:tab w:val="left" w:pos="-1071"/>
        <w:tab w:val="left" w:pos="-680"/>
        <w:tab w:val="left" w:pos="6663"/>
        <w:tab w:val="left" w:pos="8763"/>
        <w:tab w:val="left" w:pos="9046"/>
      </w:tabs>
      <w:ind w:left="-284"/>
      <w:rPr>
        <w:sz w:val="22"/>
        <w:lang w:val="fr-FR"/>
      </w:rPr>
    </w:pPr>
    <w:r w:rsidRPr="003D3305">
      <w:rPr>
        <w:sz w:val="22"/>
      </w:rPr>
      <w:tab/>
    </w:r>
    <w:r w:rsidRPr="00BC3C59">
      <w:rPr>
        <w:sz w:val="22"/>
        <w:lang w:val="fr-FR"/>
      </w:rPr>
      <w:t>PE</w:t>
    </w:r>
    <w:r w:rsidRPr="00BC3C59">
      <w:rPr>
        <w:rStyle w:val="HideTWBExt"/>
        <w:noProof w:val="0"/>
        <w:sz w:val="22"/>
        <w:lang w:val="fr-FR"/>
      </w:rPr>
      <w:t>&lt;</w:t>
    </w:r>
    <w:r w:rsidRPr="00BC3C59">
      <w:rPr>
        <w:rStyle w:val="HideTWBExt"/>
        <w:noProof w:val="0"/>
        <w:lang w:val="fr-FR"/>
      </w:rPr>
      <w:t>NoPE&gt;</w:t>
    </w:r>
    <w:r w:rsidR="00BC3C59" w:rsidRPr="00BC3C59">
      <w:rPr>
        <w:sz w:val="22"/>
        <w:lang w:val="fr-FR"/>
      </w:rPr>
      <w:t>631.524</w:t>
    </w:r>
    <w:r w:rsidRPr="00BC3C59">
      <w:rPr>
        <w:rStyle w:val="HideTWBExt"/>
        <w:noProof w:val="0"/>
        <w:lang w:val="fr-FR"/>
      </w:rPr>
      <w:t>&lt;/NoPE&gt;&lt;Version&gt;</w:t>
    </w:r>
    <w:r w:rsidR="00427F13" w:rsidRPr="00BC3C59">
      <w:rPr>
        <w:sz w:val="22"/>
        <w:lang w:val="fr-FR"/>
      </w:rPr>
      <w:t>v</w:t>
    </w:r>
    <w:r w:rsidR="00BC3C59" w:rsidRPr="00BC3C59">
      <w:rPr>
        <w:sz w:val="22"/>
        <w:lang w:val="fr-FR"/>
      </w:rPr>
      <w:t>01-00</w:t>
    </w:r>
    <w:r w:rsidRPr="00BC3C59">
      <w:rPr>
        <w:rStyle w:val="HideTWBExt"/>
        <w:noProof w:val="0"/>
        <w:lang w:val="fr-FR"/>
      </w:rPr>
      <w:t>&lt;/Version</w:t>
    </w:r>
    <w:r w:rsidRPr="00BC3C59">
      <w:rPr>
        <w:rStyle w:val="HideTWBExt"/>
        <w:noProof w:val="0"/>
        <w:sz w:val="22"/>
        <w:lang w:val="fr-FR"/>
      </w:rPr>
      <w:t>&gt;</w:t>
    </w:r>
    <w:r w:rsidRPr="00BC3C59">
      <w:rPr>
        <w:lang w:val="fr-FR"/>
      </w:rPr>
      <w:t xml:space="preserve"> </w:t>
    </w:r>
    <w:r w:rsidRPr="00BC3C59">
      <w:rPr>
        <w:sz w:val="22"/>
        <w:lang w:val="fr-FR"/>
      </w:rPr>
      <w:t>} RC1</w:t>
    </w:r>
  </w:p>
  <w:p w14:paraId="368E6B87" w14:textId="67FE9FA0" w:rsidR="00626D73" w:rsidRPr="00427F13" w:rsidRDefault="00626D73">
    <w:pPr>
      <w:pStyle w:val="Footer2"/>
      <w:tabs>
        <w:tab w:val="clear" w:pos="9921"/>
        <w:tab w:val="right" w:pos="9781"/>
      </w:tabs>
    </w:pPr>
    <w:r w:rsidRPr="00BC3C59">
      <w:rPr>
        <w:lang w:val="fr-FR"/>
      </w:rPr>
      <w:tab/>
    </w:r>
    <w:r w:rsidRPr="00427F13">
      <w:fldChar w:fldCharType="begin"/>
    </w:r>
    <w:r w:rsidRPr="00427F13">
      <w:instrText xml:space="preserve"> DOCPROPERTY "&lt;Extension&gt;" </w:instrText>
    </w:r>
    <w:r w:rsidRPr="00427F13">
      <w:fldChar w:fldCharType="separate"/>
    </w:r>
    <w:r w:rsidR="00A20ECC">
      <w:t>EN</w:t>
    </w:r>
    <w:r w:rsidRPr="00427F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D651" w14:textId="77777777" w:rsidR="00626D73" w:rsidRPr="00427F13"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427F13">
      <w:rPr>
        <w:rStyle w:val="HideTWBExt"/>
        <w:noProof w:val="0"/>
        <w:sz w:val="22"/>
      </w:rPr>
      <w:t>&lt;</w:t>
    </w:r>
    <w:r w:rsidRPr="00427F13">
      <w:rPr>
        <w:rStyle w:val="HideTWBExt"/>
        <w:noProof w:val="0"/>
      </w:rPr>
      <w:t>PathFdR</w:t>
    </w:r>
    <w:r w:rsidRPr="00427F13">
      <w:rPr>
        <w:rStyle w:val="HideTWBExt"/>
        <w:noProof w:val="0"/>
        <w:sz w:val="22"/>
      </w:rPr>
      <w:t>&gt;</w:t>
    </w:r>
    <w:r w:rsidR="000F2320" w:rsidRPr="000F2320">
      <w:rPr>
        <w:sz w:val="22"/>
      </w:rPr>
      <w:t>RC\1169118EN.docx</w:t>
    </w:r>
    <w:r w:rsidRPr="00427F13">
      <w:rPr>
        <w:rStyle w:val="HideTWBExt"/>
        <w:noProof w:val="0"/>
        <w:sz w:val="22"/>
      </w:rPr>
      <w:t>&lt;/</w:t>
    </w:r>
    <w:r w:rsidRPr="00427F13">
      <w:rPr>
        <w:rStyle w:val="HideTWBExt"/>
        <w:noProof w:val="0"/>
      </w:rPr>
      <w:t>PathFdR</w:t>
    </w:r>
    <w:r w:rsidRPr="00427F13">
      <w:rPr>
        <w:rStyle w:val="HideTWBExt"/>
        <w:noProof w:val="0"/>
        <w:sz w:val="22"/>
      </w:rPr>
      <w:t>&gt;</w:t>
    </w:r>
    <w:bookmarkEnd w:id="1"/>
    <w:r w:rsidRPr="00427F13">
      <w:rPr>
        <w:sz w:val="22"/>
      </w:rPr>
      <w:t xml:space="preserve"> </w:t>
    </w:r>
    <w:r w:rsidRPr="00427F13">
      <w:rPr>
        <w:sz w:val="22"/>
      </w:rPr>
      <w:tab/>
    </w:r>
    <w:bookmarkStart w:id="3" w:name="OutsideFooter1"/>
    <w:r w:rsidRPr="00427F13">
      <w:rPr>
        <w:sz w:val="22"/>
      </w:rPr>
      <w:t>PE</w:t>
    </w:r>
    <w:r w:rsidRPr="00427F13">
      <w:rPr>
        <w:rStyle w:val="HideTWBExt"/>
        <w:noProof w:val="0"/>
        <w:sz w:val="22"/>
      </w:rPr>
      <w:t>&lt;</w:t>
    </w:r>
    <w:r w:rsidRPr="00427F13">
      <w:rPr>
        <w:rStyle w:val="HideTWBExt"/>
        <w:noProof w:val="0"/>
      </w:rPr>
      <w:t>NoPE&gt;</w:t>
    </w:r>
    <w:r w:rsidR="000F2320">
      <w:rPr>
        <w:sz w:val="22"/>
      </w:rPr>
      <w:t>624.235</w:t>
    </w:r>
    <w:r w:rsidRPr="00427F13">
      <w:rPr>
        <w:rStyle w:val="HideTWBExt"/>
        <w:noProof w:val="0"/>
      </w:rPr>
      <w:t>&lt;/NoPE&gt;&lt;Version&gt;</w:t>
    </w:r>
    <w:r w:rsidR="00427F13" w:rsidRPr="00427F13">
      <w:rPr>
        <w:sz w:val="22"/>
      </w:rPr>
      <w:t>v</w:t>
    </w:r>
    <w:r w:rsidR="000F2320">
      <w:rPr>
        <w:sz w:val="22"/>
      </w:rPr>
      <w:t>01-00</w:t>
    </w:r>
    <w:r w:rsidRPr="00427F13">
      <w:rPr>
        <w:rStyle w:val="HideTWBExt"/>
        <w:noProof w:val="0"/>
      </w:rPr>
      <w:t>&lt;/Version</w:t>
    </w:r>
    <w:r w:rsidRPr="00427F13">
      <w:rPr>
        <w:rStyle w:val="HideTWBExt"/>
        <w:noProof w:val="0"/>
        <w:sz w:val="22"/>
      </w:rPr>
      <w:t>&gt;</w:t>
    </w:r>
    <w:r w:rsidRPr="00427F13">
      <w:t xml:space="preserve"> </w:t>
    </w:r>
    <w:r w:rsidRPr="00427F13">
      <w:rPr>
        <w:sz w:val="22"/>
      </w:rPr>
      <w:t>}</w:t>
    </w:r>
  </w:p>
  <w:p w14:paraId="1408A17E" w14:textId="77777777" w:rsidR="000F2320" w:rsidRPr="003D3305" w:rsidRDefault="000F2320" w:rsidP="000F2320">
    <w:pPr>
      <w:widowControl/>
      <w:tabs>
        <w:tab w:val="left" w:pos="-1071"/>
        <w:tab w:val="left" w:pos="-680"/>
        <w:tab w:val="left" w:pos="6663"/>
        <w:tab w:val="left" w:pos="8763"/>
        <w:tab w:val="left" w:pos="9046"/>
      </w:tabs>
      <w:ind w:left="-284"/>
      <w:rPr>
        <w:sz w:val="22"/>
      </w:rPr>
    </w:pPr>
    <w:r w:rsidRPr="00427F13">
      <w:rPr>
        <w:sz w:val="22"/>
      </w:rPr>
      <w:tab/>
    </w:r>
    <w:r w:rsidRPr="003D3305">
      <w:rPr>
        <w:sz w:val="22"/>
      </w:rPr>
      <w:t>PE</w:t>
    </w:r>
    <w:r w:rsidRPr="003D3305">
      <w:rPr>
        <w:rStyle w:val="HideTWBExt"/>
        <w:noProof w:val="0"/>
        <w:sz w:val="22"/>
      </w:rPr>
      <w:t>&lt;</w:t>
    </w:r>
    <w:r w:rsidRPr="003D3305">
      <w:rPr>
        <w:rStyle w:val="HideTWBExt"/>
        <w:noProof w:val="0"/>
      </w:rPr>
      <w:t>NoPE&gt;</w:t>
    </w:r>
    <w:r w:rsidRPr="003D3305">
      <w:rPr>
        <w:sz w:val="22"/>
      </w:rPr>
      <w:t>624.236</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2A281DDD" w14:textId="77777777" w:rsidR="000F2320" w:rsidRPr="003D3305" w:rsidRDefault="000F2320" w:rsidP="000F2320">
    <w:pPr>
      <w:widowControl/>
      <w:tabs>
        <w:tab w:val="left" w:pos="-1071"/>
        <w:tab w:val="left" w:pos="-680"/>
        <w:tab w:val="left" w:pos="6663"/>
        <w:tab w:val="left" w:pos="8763"/>
        <w:tab w:val="left" w:pos="9046"/>
      </w:tabs>
      <w:ind w:left="-284"/>
      <w:rPr>
        <w:sz w:val="22"/>
      </w:rPr>
    </w:pPr>
    <w:r w:rsidRPr="003D3305">
      <w:rPr>
        <w:sz w:val="22"/>
      </w:rPr>
      <w:tab/>
      <w:t>PE</w:t>
    </w:r>
    <w:r w:rsidRPr="003D3305">
      <w:rPr>
        <w:rStyle w:val="HideTWBExt"/>
        <w:noProof w:val="0"/>
        <w:sz w:val="22"/>
      </w:rPr>
      <w:t>&lt;</w:t>
    </w:r>
    <w:r w:rsidRPr="003D3305">
      <w:rPr>
        <w:rStyle w:val="HideTWBExt"/>
        <w:noProof w:val="0"/>
      </w:rPr>
      <w:t>NoPE&gt;</w:t>
    </w:r>
    <w:r w:rsidRPr="003D3305">
      <w:rPr>
        <w:sz w:val="22"/>
      </w:rPr>
      <w:t>624.238</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600E7EE0" w14:textId="77777777" w:rsidR="000F2320" w:rsidRPr="003D3305" w:rsidRDefault="000F2320" w:rsidP="000F2320">
    <w:pPr>
      <w:widowControl/>
      <w:tabs>
        <w:tab w:val="left" w:pos="-1071"/>
        <w:tab w:val="left" w:pos="-680"/>
        <w:tab w:val="left" w:pos="6663"/>
        <w:tab w:val="left" w:pos="8763"/>
        <w:tab w:val="left" w:pos="9046"/>
      </w:tabs>
      <w:ind w:left="-284"/>
      <w:rPr>
        <w:sz w:val="22"/>
      </w:rPr>
    </w:pPr>
    <w:r w:rsidRPr="003D3305">
      <w:rPr>
        <w:sz w:val="22"/>
      </w:rPr>
      <w:tab/>
      <w:t>PE</w:t>
    </w:r>
    <w:r w:rsidRPr="003D3305">
      <w:rPr>
        <w:rStyle w:val="HideTWBExt"/>
        <w:noProof w:val="0"/>
        <w:sz w:val="22"/>
      </w:rPr>
      <w:t>&lt;</w:t>
    </w:r>
    <w:r w:rsidRPr="003D3305">
      <w:rPr>
        <w:rStyle w:val="HideTWBExt"/>
        <w:noProof w:val="0"/>
      </w:rPr>
      <w:t>NoPE&gt;</w:t>
    </w:r>
    <w:r w:rsidRPr="003D3305">
      <w:rPr>
        <w:sz w:val="22"/>
      </w:rPr>
      <w:t>624.239</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27263E2E" w14:textId="77777777" w:rsidR="000F2320" w:rsidRPr="003D3305" w:rsidRDefault="000F2320" w:rsidP="000F2320">
    <w:pPr>
      <w:widowControl/>
      <w:tabs>
        <w:tab w:val="left" w:pos="-1071"/>
        <w:tab w:val="left" w:pos="-680"/>
        <w:tab w:val="left" w:pos="6663"/>
        <w:tab w:val="left" w:pos="8763"/>
        <w:tab w:val="left" w:pos="9046"/>
      </w:tabs>
      <w:ind w:left="-284"/>
      <w:rPr>
        <w:sz w:val="22"/>
      </w:rPr>
    </w:pPr>
    <w:r w:rsidRPr="003D3305">
      <w:rPr>
        <w:sz w:val="22"/>
      </w:rPr>
      <w:tab/>
      <w:t>PE</w:t>
    </w:r>
    <w:r w:rsidRPr="003D3305">
      <w:rPr>
        <w:rStyle w:val="HideTWBExt"/>
        <w:noProof w:val="0"/>
        <w:sz w:val="22"/>
      </w:rPr>
      <w:t>&lt;</w:t>
    </w:r>
    <w:r w:rsidRPr="003D3305">
      <w:rPr>
        <w:rStyle w:val="HideTWBExt"/>
        <w:noProof w:val="0"/>
      </w:rPr>
      <w:t>NoPE&gt;</w:t>
    </w:r>
    <w:r w:rsidRPr="003D3305">
      <w:rPr>
        <w:sz w:val="22"/>
      </w:rPr>
      <w:t>624.240</w:t>
    </w:r>
    <w:r w:rsidRPr="003D3305">
      <w:rPr>
        <w:rStyle w:val="HideTWBExt"/>
        <w:noProof w:val="0"/>
      </w:rPr>
      <w:t>&lt;/NoPE&gt;&lt;Version&gt;</w:t>
    </w:r>
    <w:r w:rsidRPr="003D3305">
      <w:rPr>
        <w:sz w:val="22"/>
      </w:rPr>
      <w:t>v01-00</w:t>
    </w:r>
    <w:r w:rsidRPr="003D3305">
      <w:rPr>
        <w:rStyle w:val="HideTWBExt"/>
        <w:noProof w:val="0"/>
      </w:rPr>
      <w:t>&lt;/Version</w:t>
    </w:r>
    <w:r w:rsidRPr="003D3305">
      <w:rPr>
        <w:rStyle w:val="HideTWBExt"/>
        <w:noProof w:val="0"/>
        <w:sz w:val="22"/>
      </w:rPr>
      <w:t>&gt;</w:t>
    </w:r>
    <w:r w:rsidRPr="003D3305">
      <w:t xml:space="preserve"> </w:t>
    </w:r>
    <w:r w:rsidRPr="003D3305">
      <w:rPr>
        <w:sz w:val="22"/>
      </w:rPr>
      <w:t>}</w:t>
    </w:r>
  </w:p>
  <w:p w14:paraId="012C2648" w14:textId="77777777" w:rsidR="00626D73" w:rsidRPr="000F2320" w:rsidRDefault="00626D73">
    <w:pPr>
      <w:widowControl/>
      <w:tabs>
        <w:tab w:val="left" w:pos="-1071"/>
        <w:tab w:val="left" w:pos="-680"/>
        <w:tab w:val="left" w:pos="6663"/>
        <w:tab w:val="left" w:pos="8763"/>
        <w:tab w:val="left" w:pos="9046"/>
      </w:tabs>
      <w:ind w:left="-284"/>
      <w:rPr>
        <w:lang w:val="fr-FR"/>
      </w:rPr>
    </w:pPr>
    <w:r w:rsidRPr="003D3305">
      <w:rPr>
        <w:sz w:val="22"/>
      </w:rPr>
      <w:tab/>
    </w:r>
    <w:r w:rsidRPr="000F2320">
      <w:rPr>
        <w:sz w:val="22"/>
        <w:lang w:val="fr-FR"/>
      </w:rPr>
      <w:t>PE</w:t>
    </w:r>
    <w:r w:rsidRPr="000F2320">
      <w:rPr>
        <w:rStyle w:val="HideTWBExt"/>
        <w:noProof w:val="0"/>
        <w:sz w:val="22"/>
        <w:lang w:val="fr-FR"/>
      </w:rPr>
      <w:t>&lt;</w:t>
    </w:r>
    <w:r w:rsidRPr="000F2320">
      <w:rPr>
        <w:rStyle w:val="HideTWBExt"/>
        <w:noProof w:val="0"/>
        <w:lang w:val="fr-FR"/>
      </w:rPr>
      <w:t>NoPE&gt;</w:t>
    </w:r>
    <w:r w:rsidR="000F2320" w:rsidRPr="000F2320">
      <w:rPr>
        <w:sz w:val="22"/>
        <w:lang w:val="fr-FR"/>
      </w:rPr>
      <w:t>631.524</w:t>
    </w:r>
    <w:r w:rsidRPr="000F2320">
      <w:rPr>
        <w:rStyle w:val="HideTWBExt"/>
        <w:noProof w:val="0"/>
        <w:lang w:val="fr-FR"/>
      </w:rPr>
      <w:t>&lt;/NoPE&gt;&lt;Version&gt;</w:t>
    </w:r>
    <w:r w:rsidR="00427F13" w:rsidRPr="000F2320">
      <w:rPr>
        <w:sz w:val="22"/>
        <w:lang w:val="fr-FR"/>
      </w:rPr>
      <w:t>v</w:t>
    </w:r>
    <w:r w:rsidR="000F2320">
      <w:rPr>
        <w:sz w:val="22"/>
        <w:lang w:val="fr-FR"/>
      </w:rPr>
      <w:t>01-00</w:t>
    </w:r>
    <w:r w:rsidRPr="000F2320">
      <w:rPr>
        <w:rStyle w:val="HideTWBExt"/>
        <w:noProof w:val="0"/>
        <w:lang w:val="fr-FR"/>
      </w:rPr>
      <w:t>&lt;/Version</w:t>
    </w:r>
    <w:r w:rsidRPr="000F2320">
      <w:rPr>
        <w:rStyle w:val="HideTWBExt"/>
        <w:noProof w:val="0"/>
        <w:sz w:val="22"/>
        <w:lang w:val="fr-FR"/>
      </w:rPr>
      <w:t>&gt;</w:t>
    </w:r>
    <w:r w:rsidRPr="000F2320">
      <w:rPr>
        <w:lang w:val="fr-FR"/>
      </w:rPr>
      <w:t xml:space="preserve"> </w:t>
    </w:r>
    <w:r w:rsidRPr="000F2320">
      <w:rPr>
        <w:sz w:val="22"/>
        <w:lang w:val="fr-FR"/>
      </w:rPr>
      <w:t>} RC1</w:t>
    </w:r>
  </w:p>
  <w:bookmarkEnd w:id="2"/>
  <w:bookmarkEnd w:id="3"/>
  <w:p w14:paraId="15C55B25" w14:textId="7A8D26E2" w:rsidR="00626D73" w:rsidRPr="00427F13" w:rsidRDefault="00626D73" w:rsidP="003441B1">
    <w:pPr>
      <w:pStyle w:val="Footer2"/>
      <w:tabs>
        <w:tab w:val="center" w:pos="4536"/>
      </w:tabs>
    </w:pPr>
    <w:r w:rsidRPr="00427F13">
      <w:fldChar w:fldCharType="begin"/>
    </w:r>
    <w:r w:rsidRPr="00427F13">
      <w:instrText xml:space="preserve"> DOCPROPERTY "&lt;Extension&gt;" </w:instrText>
    </w:r>
    <w:r w:rsidRPr="00427F13">
      <w:fldChar w:fldCharType="separate"/>
    </w:r>
    <w:r w:rsidR="00A20ECC">
      <w:t>EN</w:t>
    </w:r>
    <w:r w:rsidRPr="00427F13">
      <w:fldChar w:fldCharType="end"/>
    </w:r>
    <w:r w:rsidRPr="00427F13">
      <w:rPr>
        <w:color w:val="C0C0C0"/>
      </w:rPr>
      <w:tab/>
    </w:r>
    <w:r w:rsidR="000F2320">
      <w:rPr>
        <w:b w:val="0"/>
        <w:i/>
        <w:color w:val="C0C0C0"/>
        <w:sz w:val="22"/>
        <w:szCs w:val="22"/>
      </w:rPr>
      <w:t>United in diversity</w:t>
    </w:r>
    <w:r w:rsidRPr="00427F13">
      <w:rPr>
        <w:color w:val="C0C0C0"/>
      </w:rPr>
      <w:tab/>
    </w:r>
    <w:r w:rsidRPr="00427F13">
      <w:fldChar w:fldCharType="begin"/>
    </w:r>
    <w:r w:rsidRPr="00427F13">
      <w:instrText xml:space="preserve"> DOCPROPERTY "&lt;Extension&gt;" </w:instrText>
    </w:r>
    <w:r w:rsidRPr="00427F13">
      <w:fldChar w:fldCharType="separate"/>
    </w:r>
    <w:r w:rsidR="00A20ECC">
      <w:t>EN</w:t>
    </w:r>
    <w:r w:rsidRPr="00427F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9795" w14:textId="77777777" w:rsidR="00427F13" w:rsidRPr="00427F13" w:rsidRDefault="00427F13">
      <w:r w:rsidRPr="00427F13">
        <w:separator/>
      </w:r>
    </w:p>
  </w:footnote>
  <w:footnote w:type="continuationSeparator" w:id="0">
    <w:p w14:paraId="435556E4" w14:textId="77777777" w:rsidR="00427F13" w:rsidRPr="00427F13" w:rsidRDefault="00427F13">
      <w:r w:rsidRPr="00427F13">
        <w:continuationSeparator/>
      </w:r>
    </w:p>
  </w:footnote>
  <w:footnote w:id="1">
    <w:p w14:paraId="01125BDA" w14:textId="77777777" w:rsidR="003D3305" w:rsidRPr="00D45D6E" w:rsidRDefault="003D3305" w:rsidP="003D3305">
      <w:pPr>
        <w:pStyle w:val="FootnoteText"/>
        <w:rPr>
          <w:lang w:val="fr-FR"/>
        </w:rPr>
      </w:pPr>
      <w:r>
        <w:rPr>
          <w:rStyle w:val="FootnoteReference"/>
        </w:rPr>
        <w:footnoteRef/>
      </w:r>
      <w:r>
        <w:t xml:space="preserve"> </w:t>
      </w:r>
      <w:r w:rsidRPr="002B1DE3">
        <w:t>OJ C 369, 11.10.2018, p. 73</w:t>
      </w:r>
      <w:r>
        <w:t>.</w:t>
      </w:r>
    </w:p>
  </w:footnote>
  <w:footnote w:id="2">
    <w:p w14:paraId="385A6F9F" w14:textId="77777777" w:rsidR="003D3305" w:rsidRPr="00653BBE" w:rsidRDefault="003D3305" w:rsidP="003D3305">
      <w:pPr>
        <w:pStyle w:val="FootnoteText"/>
        <w:rPr>
          <w:lang w:val="fr-FR"/>
        </w:rPr>
      </w:pPr>
      <w:r>
        <w:rPr>
          <w:rStyle w:val="FootnoteReference"/>
        </w:rPr>
        <w:footnoteRef/>
      </w:r>
      <w:r>
        <w:t xml:space="preserve"> OJ C 86, 6.3.2018, p. 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A9DA" w14:textId="77777777" w:rsidR="00BC3C59" w:rsidRDefault="00BC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CD7B" w14:textId="77777777" w:rsidR="00BC3C59" w:rsidRDefault="00BC3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721E" w14:textId="77777777" w:rsidR="00BC3C59" w:rsidRDefault="00BC3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5"/>
    <w:docVar w:name="NVAR1" w:val="5"/>
    <w:docVar w:name="NVAR2" w:val="5"/>
    <w:docVar w:name="RULEMNU" w:val=" 5"/>
    <w:docVar w:name="strDocTypeID" w:val="RC"/>
    <w:docVar w:name="strSubDir" w:val="1169"/>
    <w:docVar w:name="TABLERMNU" w:val=" 1"/>
    <w:docVar w:name="TXTLANGUE" w:val="EN"/>
    <w:docVar w:name="TXTLANGUEMIN" w:val="en"/>
    <w:docVar w:name="TXTNRB1" w:val="0526/2018"/>
    <w:docVar w:name="TXTNRB2" w:val="0527/2018"/>
    <w:docVar w:name="TXTNRB3" w:val="0529/2018"/>
    <w:docVar w:name="TXTNRB4" w:val="0530/2018"/>
    <w:docVar w:name="TXTNRB5" w:val="0531/2018"/>
    <w:docVar w:name="TXTNRB6" w:val="0540/2018"/>
    <w:docVar w:name="TXTNRPE1" w:val="624.235"/>
    <w:docVar w:name="TXTNRPE2" w:val="624.236"/>
    <w:docVar w:name="TXTNRPE3" w:val="624.238"/>
    <w:docVar w:name="TXTNRPE4" w:val="624.239"/>
    <w:docVar w:name="TXTNRPE5" w:val="624.240"/>
    <w:docVar w:name="TXTNRPE6" w:val="631.524"/>
    <w:docVar w:name="TXTNRRSP" w:val="2018/2925"/>
    <w:docVar w:name="TXTROUTE" w:val="RC\1169118EN.docx"/>
    <w:docVar w:name="TXTTITLE" w:val="Vietnam, notably the situation of political prisoners"/>
    <w:docVar w:name="TXTVERSION1" w:val="01-00"/>
    <w:docVar w:name="TXTVERSION2" w:val="01-00"/>
    <w:docVar w:name="TXTVERSION3" w:val="01-00"/>
    <w:docVar w:name="TXTVERSION4" w:val="01-00"/>
    <w:docVar w:name="TXTVERSION5" w:val="01-00"/>
    <w:docVar w:name="TXTVERSION6" w:val="01-00"/>
  </w:docVars>
  <w:rsids>
    <w:rsidRoot w:val="00427F13"/>
    <w:rsid w:val="00005903"/>
    <w:rsid w:val="0001465F"/>
    <w:rsid w:val="0008467F"/>
    <w:rsid w:val="000F2320"/>
    <w:rsid w:val="00177088"/>
    <w:rsid w:val="001816C4"/>
    <w:rsid w:val="00184B3E"/>
    <w:rsid w:val="001A4520"/>
    <w:rsid w:val="001E6953"/>
    <w:rsid w:val="002439D4"/>
    <w:rsid w:val="00250797"/>
    <w:rsid w:val="00263A64"/>
    <w:rsid w:val="002A2B62"/>
    <w:rsid w:val="002C4BC5"/>
    <w:rsid w:val="002E2D08"/>
    <w:rsid w:val="00335275"/>
    <w:rsid w:val="003441B1"/>
    <w:rsid w:val="003957F5"/>
    <w:rsid w:val="003B03C1"/>
    <w:rsid w:val="003D3305"/>
    <w:rsid w:val="00407A72"/>
    <w:rsid w:val="00427F13"/>
    <w:rsid w:val="00445AC8"/>
    <w:rsid w:val="00486CC2"/>
    <w:rsid w:val="004D5831"/>
    <w:rsid w:val="004E13DA"/>
    <w:rsid w:val="004F500E"/>
    <w:rsid w:val="00503B5F"/>
    <w:rsid w:val="00512790"/>
    <w:rsid w:val="00554F5C"/>
    <w:rsid w:val="00584E73"/>
    <w:rsid w:val="005B55C9"/>
    <w:rsid w:val="005C13B8"/>
    <w:rsid w:val="005F6A25"/>
    <w:rsid w:val="00626D73"/>
    <w:rsid w:val="00676484"/>
    <w:rsid w:val="00747149"/>
    <w:rsid w:val="00752855"/>
    <w:rsid w:val="007C394B"/>
    <w:rsid w:val="007C665E"/>
    <w:rsid w:val="0082552A"/>
    <w:rsid w:val="008803A8"/>
    <w:rsid w:val="008B04F8"/>
    <w:rsid w:val="008F76C4"/>
    <w:rsid w:val="00905E62"/>
    <w:rsid w:val="009219DC"/>
    <w:rsid w:val="00926E4D"/>
    <w:rsid w:val="00967F3D"/>
    <w:rsid w:val="0099390C"/>
    <w:rsid w:val="009D33CF"/>
    <w:rsid w:val="00A01E41"/>
    <w:rsid w:val="00A20ECC"/>
    <w:rsid w:val="00A30C33"/>
    <w:rsid w:val="00A62223"/>
    <w:rsid w:val="00A72F04"/>
    <w:rsid w:val="00AA1D6D"/>
    <w:rsid w:val="00AB70B2"/>
    <w:rsid w:val="00B011CF"/>
    <w:rsid w:val="00B15782"/>
    <w:rsid w:val="00B47668"/>
    <w:rsid w:val="00B602BC"/>
    <w:rsid w:val="00BB330A"/>
    <w:rsid w:val="00BC3C59"/>
    <w:rsid w:val="00C55061"/>
    <w:rsid w:val="00C600AE"/>
    <w:rsid w:val="00CA2FB9"/>
    <w:rsid w:val="00CB6B3F"/>
    <w:rsid w:val="00CF6A5D"/>
    <w:rsid w:val="00D45D6E"/>
    <w:rsid w:val="00D57C45"/>
    <w:rsid w:val="00E3396B"/>
    <w:rsid w:val="00E504B7"/>
    <w:rsid w:val="00EC024A"/>
    <w:rsid w:val="00EE10B6"/>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309B0"/>
  <w15:chartTrackingRefBased/>
  <w15:docId w15:val="{210BE3FC-2AD1-4B3C-815A-E16E9ECA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3D3305"/>
    <w:rPr>
      <w:sz w:val="20"/>
    </w:rPr>
  </w:style>
  <w:style w:type="character" w:customStyle="1" w:styleId="FootnoteTextChar">
    <w:name w:val="Footnote Text Char"/>
    <w:basedOn w:val="DefaultParagraphFont"/>
    <w:link w:val="FootnoteText"/>
    <w:rsid w:val="003D3305"/>
  </w:style>
  <w:style w:type="character" w:styleId="FootnoteReference">
    <w:name w:val="footnote reference"/>
    <w:rsid w:val="003D3305"/>
    <w:rPr>
      <w:vertAlign w:val="superscript"/>
    </w:rPr>
  </w:style>
  <w:style w:type="character" w:styleId="CommentReference">
    <w:name w:val="annotation reference"/>
    <w:rsid w:val="003D3305"/>
    <w:rPr>
      <w:sz w:val="16"/>
      <w:szCs w:val="16"/>
    </w:rPr>
  </w:style>
  <w:style w:type="paragraph" w:styleId="CommentText">
    <w:name w:val="annotation text"/>
    <w:basedOn w:val="Normal"/>
    <w:link w:val="CommentTextChar"/>
    <w:rsid w:val="003D3305"/>
    <w:rPr>
      <w:sz w:val="20"/>
    </w:rPr>
  </w:style>
  <w:style w:type="character" w:customStyle="1" w:styleId="CommentTextChar">
    <w:name w:val="Comment Text Char"/>
    <w:basedOn w:val="DefaultParagraphFont"/>
    <w:link w:val="CommentText"/>
    <w:rsid w:val="003D3305"/>
  </w:style>
  <w:style w:type="paragraph" w:styleId="BalloonText">
    <w:name w:val="Balloon Text"/>
    <w:basedOn w:val="Normal"/>
    <w:link w:val="BalloonTextChar"/>
    <w:rsid w:val="003D3305"/>
    <w:rPr>
      <w:rFonts w:ascii="Segoe UI" w:hAnsi="Segoe UI" w:cs="Segoe UI"/>
      <w:sz w:val="18"/>
      <w:szCs w:val="18"/>
    </w:rPr>
  </w:style>
  <w:style w:type="character" w:customStyle="1" w:styleId="BalloonTextChar">
    <w:name w:val="Balloon Text Char"/>
    <w:basedOn w:val="DefaultParagraphFont"/>
    <w:link w:val="BalloonText"/>
    <w:rsid w:val="003D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WHITE Samuel George</cp:lastModifiedBy>
  <cp:revision>2</cp:revision>
  <cp:lastPrinted>2018-11-14T14:09:00Z</cp:lastPrinted>
  <dcterms:created xsi:type="dcterms:W3CDTF">2018-11-14T14:29:00Z</dcterms:created>
  <dcterms:modified xsi:type="dcterms:W3CDTF">2018-11-14T14:29:00Z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1169118</vt:lpwstr>
  </property>
  <property fmtid="{D5CDD505-2E9C-101B-9397-08002B2CF9AE}" pid="6" name="&lt;Type&gt;">
    <vt:lpwstr>RC</vt:lpwstr>
  </property>
  <property fmtid="{D5CDD505-2E9C-101B-9397-08002B2CF9AE}" pid="7" name="&lt;ModelCod&gt;">
    <vt:lpwstr>\\eiciLUXpr1\pdocep$\DocEP\DOCS\General\RC\RC.dot(07/11/2018 19:36:04)</vt:lpwstr>
  </property>
  <property fmtid="{D5CDD505-2E9C-101B-9397-08002B2CF9AE}" pid="8" name="&lt;ModelTra&gt;">
    <vt:lpwstr>\\eiciLUXpr1\pdocep$\DocEP\TRANSFIL\EN\RC.EN(05/11/2018 11:13:05)</vt:lpwstr>
  </property>
  <property fmtid="{D5CDD505-2E9C-101B-9397-08002B2CF9AE}" pid="9" name="&lt;Model&gt;">
    <vt:lpwstr>RC</vt:lpwstr>
  </property>
  <property fmtid="{D5CDD505-2E9C-101B-9397-08002B2CF9AE}" pid="10" name="FooterPath">
    <vt:lpwstr>RC\1169118EN.docx</vt:lpwstr>
  </property>
  <property fmtid="{D5CDD505-2E9C-101B-9397-08002B2CF9AE}" pid="11" name="Bookout">
    <vt:lpwstr>OK - 2018/11/14 15:28</vt:lpwstr>
  </property>
  <property fmtid="{D5CDD505-2E9C-101B-9397-08002B2CF9AE}" pid="12" name="SubscribeElise">
    <vt:lpwstr/>
  </property>
</Properties>
</file>