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D67D8" w:rsidRPr="004C5AF6" w14:paraId="2B24448A" w14:textId="77777777" w:rsidTr="000B5CD8">
        <w:trPr>
          <w:trHeight w:hRule="exact" w:val="1418"/>
        </w:trPr>
        <w:tc>
          <w:tcPr>
            <w:tcW w:w="6804" w:type="dxa"/>
            <w:shd w:val="clear" w:color="auto" w:fill="auto"/>
            <w:vAlign w:val="center"/>
          </w:tcPr>
          <w:p w14:paraId="30F1D5DA" w14:textId="77777777" w:rsidR="000D67D8" w:rsidRPr="004C5AF6" w:rsidRDefault="00DD7807" w:rsidP="000B5CD8">
            <w:pPr>
              <w:pStyle w:val="EPName"/>
            </w:pPr>
            <w:r w:rsidRPr="004C5AF6">
              <w:t>Europos Parlamentas</w:t>
            </w:r>
          </w:p>
          <w:p w14:paraId="48A5D061" w14:textId="77777777" w:rsidR="000D67D8" w:rsidRPr="004C5AF6" w:rsidRDefault="003A4BC1" w:rsidP="003A4BC1">
            <w:pPr>
              <w:pStyle w:val="EPTerm"/>
              <w:rPr>
                <w:rStyle w:val="HideTWBExt"/>
                <w:noProof w:val="0"/>
                <w:vanish w:val="0"/>
                <w:color w:val="auto"/>
              </w:rPr>
            </w:pPr>
            <w:r w:rsidRPr="004C5AF6">
              <w:t>2014-2019</w:t>
            </w:r>
          </w:p>
        </w:tc>
        <w:tc>
          <w:tcPr>
            <w:tcW w:w="2268" w:type="dxa"/>
            <w:shd w:val="clear" w:color="auto" w:fill="auto"/>
          </w:tcPr>
          <w:p w14:paraId="1C37FE52" w14:textId="77777777" w:rsidR="000D67D8" w:rsidRPr="004C5AF6" w:rsidRDefault="00314BF7" w:rsidP="000B5CD8">
            <w:pPr>
              <w:pStyle w:val="EPLogo"/>
            </w:pPr>
            <w:r w:rsidRPr="004C5AF6">
              <w:drawing>
                <wp:inline distT="0" distB="0" distL="0" distR="0" wp14:anchorId="5C82D0FD" wp14:editId="219863A3">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2966372E" w14:textId="77777777" w:rsidR="00B779E2" w:rsidRPr="004C5AF6" w:rsidRDefault="00B779E2" w:rsidP="00B779E2">
      <w:pPr>
        <w:pStyle w:val="LineTop"/>
      </w:pPr>
    </w:p>
    <w:p w14:paraId="515F9968" w14:textId="37C5B78C" w:rsidR="00B779E2" w:rsidRPr="004C5AF6" w:rsidRDefault="000C37C3" w:rsidP="00B779E2">
      <w:pPr>
        <w:pStyle w:val="ZCommittee"/>
      </w:pPr>
      <w:r w:rsidRPr="004C5AF6">
        <w:t>Plenarinio posėdžio dokumentas</w:t>
      </w:r>
    </w:p>
    <w:p w14:paraId="5B8CFF60" w14:textId="77777777" w:rsidR="00B779E2" w:rsidRPr="004C5AF6" w:rsidRDefault="00B779E2" w:rsidP="00B779E2">
      <w:pPr>
        <w:pStyle w:val="LineBottom"/>
      </w:pPr>
    </w:p>
    <w:p w14:paraId="4B2DE27C" w14:textId="4F6428CA" w:rsidR="004151B3" w:rsidRPr="004C5AF6" w:rsidRDefault="000C37C3">
      <w:pPr>
        <w:pStyle w:val="RefProc"/>
      </w:pPr>
      <w:r w:rsidRPr="004C5AF6">
        <w:rPr>
          <w:rStyle w:val="HideTWBExt"/>
          <w:noProof w:val="0"/>
        </w:rPr>
        <w:t>&lt;NoDocSe&gt;</w:t>
      </w:r>
      <w:r w:rsidRPr="004C5AF6">
        <w:t>A8-0146/2019</w:t>
      </w:r>
      <w:r w:rsidRPr="004C5AF6">
        <w:rPr>
          <w:rStyle w:val="HideTWBExt"/>
          <w:noProof w:val="0"/>
        </w:rPr>
        <w:t>&lt;/NoDocSe&gt;</w:t>
      </w:r>
    </w:p>
    <w:p w14:paraId="3A569C5E" w14:textId="7DC9FDB6" w:rsidR="004151B3" w:rsidRPr="004C5AF6" w:rsidRDefault="004151B3">
      <w:pPr>
        <w:pStyle w:val="ZDate"/>
      </w:pPr>
      <w:r w:rsidRPr="004C5AF6">
        <w:rPr>
          <w:rStyle w:val="HideTWBExt"/>
          <w:noProof w:val="0"/>
        </w:rPr>
        <w:t>&lt;Date&gt;</w:t>
      </w:r>
      <w:r w:rsidRPr="004C5AF6">
        <w:rPr>
          <w:rStyle w:val="HideTWBInt"/>
        </w:rPr>
        <w:t>{01/03/2019}</w:t>
      </w:r>
      <w:r w:rsidRPr="004C5AF6">
        <w:t>1.3.2019</w:t>
      </w:r>
      <w:r w:rsidRPr="004C5AF6">
        <w:rPr>
          <w:rStyle w:val="HideTWBExt"/>
          <w:noProof w:val="0"/>
        </w:rPr>
        <w:t>&lt;/Date&gt;</w:t>
      </w:r>
    </w:p>
    <w:p w14:paraId="27B99C84" w14:textId="52093CBD" w:rsidR="004151B3" w:rsidRPr="004C5AF6" w:rsidRDefault="004151B3">
      <w:pPr>
        <w:pStyle w:val="TypeDoc"/>
      </w:pPr>
      <w:r w:rsidRPr="004C5AF6">
        <w:rPr>
          <w:rStyle w:val="HideTWBExt"/>
          <w:b w:val="0"/>
          <w:noProof w:val="0"/>
        </w:rPr>
        <w:t>&lt;TitreType&gt;</w:t>
      </w:r>
      <w:r w:rsidRPr="004C5AF6">
        <w:t>PRANEŠIMAS</w:t>
      </w:r>
      <w:r w:rsidRPr="004C5AF6">
        <w:rPr>
          <w:rStyle w:val="HideTWBExt"/>
          <w:b w:val="0"/>
          <w:noProof w:val="0"/>
        </w:rPr>
        <w:t>&lt;/TitreType&gt;</w:t>
      </w:r>
    </w:p>
    <w:p w14:paraId="16B629AE" w14:textId="6F4E5793" w:rsidR="004151B3" w:rsidRPr="004C5AF6" w:rsidRDefault="004151B3">
      <w:pPr>
        <w:pStyle w:val="CoverNormal"/>
      </w:pPr>
      <w:r w:rsidRPr="004C5AF6">
        <w:rPr>
          <w:rStyle w:val="HideTWBExt"/>
          <w:noProof w:val="0"/>
        </w:rPr>
        <w:t>&lt;Titre&gt;</w:t>
      </w:r>
      <w:r w:rsidRPr="004C5AF6">
        <w:t>dėl Europos bankininkystės institucijos pirmininko skyrimo</w:t>
      </w:r>
      <w:r w:rsidRPr="004C5AF6">
        <w:rPr>
          <w:rStyle w:val="HideTWBExt"/>
          <w:noProof w:val="0"/>
        </w:rPr>
        <w:t>&lt;/Titre&gt;</w:t>
      </w:r>
    </w:p>
    <w:p w14:paraId="6569B4C0" w14:textId="4B5D603C" w:rsidR="000D67D8" w:rsidRPr="004C5AF6" w:rsidRDefault="000D67D8" w:rsidP="000D67D8">
      <w:pPr>
        <w:pStyle w:val="Cover24"/>
      </w:pPr>
      <w:r w:rsidRPr="004C5AF6">
        <w:rPr>
          <w:rStyle w:val="HideTWBExt"/>
          <w:noProof w:val="0"/>
        </w:rPr>
        <w:t>&lt;DocRef&gt;</w:t>
      </w:r>
      <w:r w:rsidRPr="004C5AF6">
        <w:t>(N8-0028/2019 – C8</w:t>
      </w:r>
      <w:r w:rsidRPr="004C5AF6">
        <w:noBreakHyphen/>
        <w:t>0052/2019 – 2019/0902(NLE))</w:t>
      </w:r>
      <w:r w:rsidRPr="004C5AF6">
        <w:rPr>
          <w:rStyle w:val="HideTWBExt"/>
          <w:noProof w:val="0"/>
        </w:rPr>
        <w:t>&lt;/DocRef&gt;</w:t>
      </w:r>
    </w:p>
    <w:p w14:paraId="234820F7" w14:textId="77777777" w:rsidR="004151B3" w:rsidRPr="004C5AF6" w:rsidRDefault="004151B3" w:rsidP="000D67D8">
      <w:pPr>
        <w:pStyle w:val="Cover24"/>
      </w:pPr>
      <w:r w:rsidRPr="004C5AF6">
        <w:rPr>
          <w:rStyle w:val="HideTWBExt"/>
          <w:noProof w:val="0"/>
        </w:rPr>
        <w:t>&lt;Commission&gt;</w:t>
      </w:r>
      <w:r w:rsidRPr="004C5AF6">
        <w:rPr>
          <w:rStyle w:val="HideTWBInt"/>
          <w:i/>
        </w:rPr>
        <w:t>{ECON}</w:t>
      </w:r>
      <w:r w:rsidRPr="004C5AF6">
        <w:t>Ekonomikos ir pinigų politikos komitetas</w:t>
      </w:r>
      <w:r w:rsidRPr="004C5AF6">
        <w:rPr>
          <w:rStyle w:val="HideTWBExt"/>
          <w:noProof w:val="0"/>
        </w:rPr>
        <w:t>&lt;/Commission&gt;</w:t>
      </w:r>
    </w:p>
    <w:p w14:paraId="212556D5" w14:textId="77777777" w:rsidR="004151B3" w:rsidRPr="004C5AF6" w:rsidRDefault="00DD7807">
      <w:pPr>
        <w:pStyle w:val="Cover24"/>
      </w:pPr>
      <w:r w:rsidRPr="004C5AF6">
        <w:t xml:space="preserve">Pranešėjas: </w:t>
      </w:r>
      <w:r w:rsidRPr="004C5AF6">
        <w:rPr>
          <w:rStyle w:val="HideTWBExt"/>
          <w:noProof w:val="0"/>
        </w:rPr>
        <w:t>&lt;Depute&gt;</w:t>
      </w:r>
      <w:r w:rsidRPr="004C5AF6">
        <w:t>Roberto Gualtieri</w:t>
      </w:r>
      <w:r w:rsidRPr="004C5AF6">
        <w:rPr>
          <w:rStyle w:val="HideTWBExt"/>
          <w:noProof w:val="0"/>
        </w:rPr>
        <w:t>&lt;/Depute&gt;</w:t>
      </w:r>
    </w:p>
    <w:p w14:paraId="5FB31508" w14:textId="77777777" w:rsidR="004151B3" w:rsidRPr="004C5AF6" w:rsidRDefault="004151B3" w:rsidP="00E531A8">
      <w:pPr>
        <w:widowControl/>
        <w:tabs>
          <w:tab w:val="center" w:pos="4677"/>
        </w:tabs>
      </w:pPr>
      <w:r w:rsidRPr="004C5AF6">
        <w:br w:type="page"/>
      </w:r>
    </w:p>
    <w:p w14:paraId="743AC69E" w14:textId="77777777" w:rsidR="004151B3" w:rsidRPr="004C5AF6" w:rsidRDefault="00DD7807" w:rsidP="00E531A8">
      <w:pPr>
        <w:widowControl/>
        <w:tabs>
          <w:tab w:val="center" w:pos="4677"/>
        </w:tabs>
      </w:pPr>
      <w:r w:rsidRPr="004C5AF6">
        <w:lastRenderedPageBreak/>
        <w:t>PR_NLE_EconGov</w:t>
      </w:r>
    </w:p>
    <w:p w14:paraId="0DE29F20" w14:textId="77777777" w:rsidR="004151B3" w:rsidRPr="004C5AF6" w:rsidRDefault="00DD7807">
      <w:pPr>
        <w:pStyle w:val="TOCHeading"/>
      </w:pPr>
      <w:r w:rsidRPr="004C5AF6">
        <w:t>TURINYS</w:t>
      </w:r>
    </w:p>
    <w:p w14:paraId="49FF4EB0" w14:textId="77777777" w:rsidR="004151B3" w:rsidRPr="004C5AF6" w:rsidRDefault="00DD7807">
      <w:pPr>
        <w:pStyle w:val="TOCPage"/>
      </w:pPr>
      <w:r w:rsidRPr="004C5AF6">
        <w:t>Psl.</w:t>
      </w:r>
    </w:p>
    <w:bookmarkStart w:id="0" w:name="_GoBack"/>
    <w:bookmarkEnd w:id="0"/>
    <w:p w14:paraId="23FBC054" w14:textId="5284821B" w:rsidR="00D51B2C" w:rsidRDefault="00183442">
      <w:pPr>
        <w:pStyle w:val="TOC1"/>
        <w:tabs>
          <w:tab w:val="right" w:leader="dot" w:pos="9060"/>
        </w:tabs>
        <w:rPr>
          <w:rFonts w:asciiTheme="minorHAnsi" w:eastAsiaTheme="minorEastAsia" w:hAnsiTheme="minorHAnsi" w:cstheme="minorBidi"/>
          <w:caps w:val="0"/>
          <w:noProof/>
          <w:sz w:val="22"/>
          <w:szCs w:val="22"/>
          <w:lang w:val="en-GB"/>
        </w:rPr>
      </w:pPr>
      <w:r w:rsidRPr="004C5AF6">
        <w:rPr>
          <w:b/>
          <w:color w:val="000000"/>
        </w:rPr>
        <w:fldChar w:fldCharType="begin"/>
      </w:r>
      <w:r w:rsidRPr="004C5AF6">
        <w:rPr>
          <w:b/>
          <w:color w:val="000000"/>
        </w:rPr>
        <w:instrText xml:space="preserve"> TOC \h \z \t "PageHeading</w:instrText>
      </w:r>
      <w:r w:rsidR="00D51B2C">
        <w:rPr>
          <w:b/>
          <w:color w:val="000000"/>
        </w:rPr>
        <w:instrText>;</w:instrText>
      </w:r>
      <w:r w:rsidRPr="004C5AF6">
        <w:rPr>
          <w:b/>
          <w:color w:val="000000"/>
        </w:rPr>
        <w:instrText>1</w:instrText>
      </w:r>
      <w:r w:rsidR="00D51B2C">
        <w:rPr>
          <w:b/>
          <w:color w:val="000000"/>
        </w:rPr>
        <w:instrText>;</w:instrText>
      </w:r>
      <w:r w:rsidRPr="004C5AF6">
        <w:rPr>
          <w:b/>
          <w:color w:val="000000"/>
        </w:rPr>
        <w:instrText>PageHeadingCaps</w:instrText>
      </w:r>
      <w:r w:rsidR="00D51B2C">
        <w:rPr>
          <w:b/>
          <w:color w:val="000000"/>
        </w:rPr>
        <w:instrText>;</w:instrText>
      </w:r>
      <w:r w:rsidRPr="004C5AF6">
        <w:rPr>
          <w:b/>
          <w:color w:val="000000"/>
        </w:rPr>
        <w:instrText xml:space="preserve">1" </w:instrText>
      </w:r>
      <w:r w:rsidRPr="004C5AF6">
        <w:rPr>
          <w:b/>
          <w:color w:val="000000"/>
        </w:rPr>
        <w:fldChar w:fldCharType="separate"/>
      </w:r>
      <w:hyperlink w:anchor="_Toc2850267" w:history="1">
        <w:r w:rsidR="00D51B2C" w:rsidRPr="00176589">
          <w:rPr>
            <w:rStyle w:val="Hyperlink"/>
            <w:noProof/>
          </w:rPr>
          <w:t>PASIŪLYMAS DĖL EUROPOS PARLAMENTO SPRENDIMO</w:t>
        </w:r>
        <w:r w:rsidR="00D51B2C">
          <w:rPr>
            <w:noProof/>
            <w:webHidden/>
          </w:rPr>
          <w:tab/>
        </w:r>
        <w:r w:rsidR="00D51B2C">
          <w:rPr>
            <w:noProof/>
            <w:webHidden/>
          </w:rPr>
          <w:fldChar w:fldCharType="begin"/>
        </w:r>
        <w:r w:rsidR="00D51B2C">
          <w:rPr>
            <w:noProof/>
            <w:webHidden/>
          </w:rPr>
          <w:instrText xml:space="preserve"> PAGEREF _Toc2850267 \h </w:instrText>
        </w:r>
        <w:r w:rsidR="00D51B2C">
          <w:rPr>
            <w:noProof/>
            <w:webHidden/>
          </w:rPr>
        </w:r>
        <w:r w:rsidR="00D51B2C">
          <w:rPr>
            <w:noProof/>
            <w:webHidden/>
          </w:rPr>
          <w:fldChar w:fldCharType="separate"/>
        </w:r>
        <w:r w:rsidR="00D51B2C">
          <w:rPr>
            <w:noProof/>
            <w:webHidden/>
          </w:rPr>
          <w:t>3</w:t>
        </w:r>
        <w:r w:rsidR="00D51B2C">
          <w:rPr>
            <w:noProof/>
            <w:webHidden/>
          </w:rPr>
          <w:fldChar w:fldCharType="end"/>
        </w:r>
      </w:hyperlink>
    </w:p>
    <w:p w14:paraId="0C0E2DE3" w14:textId="0ECF2F08" w:rsidR="00D51B2C" w:rsidRDefault="00D51B2C">
      <w:pPr>
        <w:pStyle w:val="TOC1"/>
        <w:tabs>
          <w:tab w:val="right" w:leader="dot" w:pos="9060"/>
        </w:tabs>
        <w:rPr>
          <w:rFonts w:asciiTheme="minorHAnsi" w:eastAsiaTheme="minorEastAsia" w:hAnsiTheme="minorHAnsi" w:cstheme="minorBidi"/>
          <w:caps w:val="0"/>
          <w:noProof/>
          <w:sz w:val="22"/>
          <w:szCs w:val="22"/>
          <w:lang w:val="en-GB"/>
        </w:rPr>
      </w:pPr>
      <w:hyperlink w:anchor="_Toc2850268" w:history="1">
        <w:r w:rsidRPr="00176589">
          <w:rPr>
            <w:rStyle w:val="Hyperlink"/>
            <w:noProof/>
          </w:rPr>
          <w:t>ATSAKINGO KOMITETO PROCEDŪRA</w:t>
        </w:r>
        <w:r>
          <w:rPr>
            <w:noProof/>
            <w:webHidden/>
          </w:rPr>
          <w:tab/>
        </w:r>
        <w:r>
          <w:rPr>
            <w:noProof/>
            <w:webHidden/>
          </w:rPr>
          <w:fldChar w:fldCharType="begin"/>
        </w:r>
        <w:r>
          <w:rPr>
            <w:noProof/>
            <w:webHidden/>
          </w:rPr>
          <w:instrText xml:space="preserve"> PAGEREF _Toc2850268 \h </w:instrText>
        </w:r>
        <w:r>
          <w:rPr>
            <w:noProof/>
            <w:webHidden/>
          </w:rPr>
        </w:r>
        <w:r>
          <w:rPr>
            <w:noProof/>
            <w:webHidden/>
          </w:rPr>
          <w:fldChar w:fldCharType="separate"/>
        </w:r>
        <w:r>
          <w:rPr>
            <w:noProof/>
            <w:webHidden/>
          </w:rPr>
          <w:t>5</w:t>
        </w:r>
        <w:r>
          <w:rPr>
            <w:noProof/>
            <w:webHidden/>
          </w:rPr>
          <w:fldChar w:fldCharType="end"/>
        </w:r>
      </w:hyperlink>
    </w:p>
    <w:p w14:paraId="14A822EC" w14:textId="54ED0593" w:rsidR="004151B3" w:rsidRPr="004C5AF6" w:rsidRDefault="00183442" w:rsidP="000D67D8">
      <w:r w:rsidRPr="004C5AF6">
        <w:fldChar w:fldCharType="end"/>
      </w:r>
    </w:p>
    <w:p w14:paraId="1150782D" w14:textId="77777777" w:rsidR="00576119" w:rsidRPr="004C5AF6" w:rsidRDefault="00576119"/>
    <w:p w14:paraId="571F11EA" w14:textId="77777777" w:rsidR="00C87B6B" w:rsidRPr="004C5AF6" w:rsidRDefault="00C87B6B" w:rsidP="00C87B6B">
      <w:pPr>
        <w:pStyle w:val="PageHeading"/>
      </w:pPr>
    </w:p>
    <w:p w14:paraId="5DFF275B" w14:textId="77777777" w:rsidR="004151B3" w:rsidRPr="004C5AF6" w:rsidRDefault="004151B3">
      <w:pPr>
        <w:pStyle w:val="PageHeading"/>
      </w:pPr>
      <w:r w:rsidRPr="004C5AF6">
        <w:br w:type="page"/>
      </w:r>
      <w:bookmarkStart w:id="1" w:name="_Toc2850267"/>
      <w:r w:rsidRPr="004C5AF6">
        <w:lastRenderedPageBreak/>
        <w:t>PASIŪLYMAS DĖL EUROPOS PARLAMENTO SPRENDIMO</w:t>
      </w:r>
      <w:bookmarkEnd w:id="1"/>
    </w:p>
    <w:p w14:paraId="2095B6BC" w14:textId="5841AFC4" w:rsidR="004151B3" w:rsidRPr="004C5AF6" w:rsidRDefault="00DD1EF9">
      <w:pPr>
        <w:pStyle w:val="NormalBold"/>
      </w:pPr>
      <w:r w:rsidRPr="004C5AF6">
        <w:t>dėl Europos bankininkystės institucijos pirmininko skyrimo</w:t>
      </w:r>
    </w:p>
    <w:p w14:paraId="2A901A9F" w14:textId="77777777" w:rsidR="004151B3" w:rsidRPr="004C5AF6" w:rsidRDefault="00BC5960">
      <w:pPr>
        <w:pStyle w:val="Normal12Bold"/>
      </w:pPr>
      <w:r w:rsidRPr="004C5AF6">
        <w:t>(N8-0028/2019 – C8</w:t>
      </w:r>
      <w:r w:rsidRPr="004C5AF6">
        <w:noBreakHyphen/>
        <w:t>0052/2019 – 2019/0902(NLE))</w:t>
      </w:r>
    </w:p>
    <w:p w14:paraId="755A14CF" w14:textId="77777777" w:rsidR="007619E9" w:rsidRPr="004C5AF6" w:rsidRDefault="00DD7807" w:rsidP="007619E9">
      <w:pPr>
        <w:pStyle w:val="Normal12Bold"/>
      </w:pPr>
      <w:r w:rsidRPr="004C5AF6">
        <w:t>(Pritarimo procedūra)</w:t>
      </w:r>
    </w:p>
    <w:p w14:paraId="1BDD3B3E" w14:textId="77777777" w:rsidR="004151B3" w:rsidRPr="004C5AF6" w:rsidRDefault="00DD7807">
      <w:pPr>
        <w:pStyle w:val="Normal12"/>
      </w:pPr>
      <w:r w:rsidRPr="004C5AF6">
        <w:rPr>
          <w:i/>
        </w:rPr>
        <w:t>Europos Parlamentas</w:t>
      </w:r>
      <w:r w:rsidRPr="004C5AF6">
        <w:t>,</w:t>
      </w:r>
    </w:p>
    <w:p w14:paraId="11367EAF" w14:textId="3996B6ED" w:rsidR="00DE2A98" w:rsidRPr="004C5AF6" w:rsidRDefault="00DE2A98" w:rsidP="00DE2A98">
      <w:pPr>
        <w:pStyle w:val="Normal12Hanging"/>
      </w:pPr>
      <w:r w:rsidRPr="004C5AF6">
        <w:t>–</w:t>
      </w:r>
      <w:r w:rsidRPr="004C5AF6">
        <w:tab/>
        <w:t>atsižvelgdamas į tai, kad 2019 m. vasario 19 d. Europos bankininkystės institucijos Priežiūros taryba išrinko José Manuelį Campą Europos bankininkystės institucijos pirmininku (C8-0052/2019),</w:t>
      </w:r>
    </w:p>
    <w:p w14:paraId="72A6CC26" w14:textId="77777777" w:rsidR="00DE2A98" w:rsidRPr="004C5AF6" w:rsidRDefault="00DE2A98" w:rsidP="00DE2A98">
      <w:pPr>
        <w:pStyle w:val="Normal12Hanging"/>
      </w:pPr>
      <w:r w:rsidRPr="004C5AF6">
        <w:t>–</w:t>
      </w:r>
      <w:r w:rsidRPr="004C5AF6">
        <w:tab/>
        <w:t>atsižvelgdamas į 2010 m. lapkričio 24 d. Europos Parlamento ir Tarybos reglamento (ES) Nr. 1093/2010, kuriuo įsteigiama Europos priežiūros institucija (Europos bankininkystės institucija), iš dalies keičiamas Sprendimas Nr. 716/2009/EB ir panaikinamas Komisijos sprendimas 2009/78/EB</w:t>
      </w:r>
      <w:r w:rsidRPr="004C5AF6">
        <w:rPr>
          <w:rStyle w:val="FootnoteReference"/>
        </w:rPr>
        <w:footnoteReference w:id="1"/>
      </w:r>
      <w:r w:rsidRPr="004C5AF6">
        <w:t>, 48 straipsnio 2 dalį,</w:t>
      </w:r>
    </w:p>
    <w:p w14:paraId="03F2C013" w14:textId="77777777" w:rsidR="00DE2A98" w:rsidRPr="004C5AF6" w:rsidRDefault="00DE2A98" w:rsidP="00DE2A98">
      <w:pPr>
        <w:pStyle w:val="Normal12Hanging"/>
      </w:pPr>
      <w:r w:rsidRPr="004C5AF6">
        <w:t>–</w:t>
      </w:r>
      <w:r w:rsidRPr="004C5AF6">
        <w:tab/>
        <w:t>atsižvelgdamas į Darbo tvarkos taisyklių 122a straipsnį,</w:t>
      </w:r>
    </w:p>
    <w:p w14:paraId="12BF4C88" w14:textId="29CE09B5" w:rsidR="00DE2A98" w:rsidRPr="004C5AF6" w:rsidRDefault="00DE2A98" w:rsidP="00DE2A98">
      <w:pPr>
        <w:pStyle w:val="Normal12Hanging"/>
        <w:rPr>
          <w:szCs w:val="24"/>
        </w:rPr>
      </w:pPr>
      <w:r w:rsidRPr="004C5AF6">
        <w:t>–</w:t>
      </w:r>
      <w:r w:rsidRPr="004C5AF6">
        <w:tab/>
        <w:t xml:space="preserve">atsižvelgdamas į Ekonomikos ir pinigų politikos komiteto pranešimą (A8-0146/2019), </w:t>
      </w:r>
    </w:p>
    <w:p w14:paraId="4FE7B6A7" w14:textId="5F16C837" w:rsidR="00DE2A98" w:rsidRPr="004C5AF6" w:rsidRDefault="00DE2A98" w:rsidP="00DE2A98">
      <w:pPr>
        <w:pStyle w:val="Normal12Hanging"/>
      </w:pPr>
      <w:r w:rsidRPr="004C5AF6">
        <w:t>A.</w:t>
      </w:r>
      <w:r w:rsidRPr="004C5AF6">
        <w:tab/>
        <w:t>kadangi Reglamento (ES) Nr. 1093/2010 48 straipsnio 2 dalyje nustatyta, jog Europos bankininkystės institucijos pirmininkas po atviros atrankos procedūros skiriamas atsižvelgiant į nuopelnus, gebėjimus, finansų įstaigų ir rinkų reikalų išmanymą ir su finansų priežiūra bei reguliavimu susijusią patirtį;</w:t>
      </w:r>
    </w:p>
    <w:p w14:paraId="0756F5D2" w14:textId="0AC1FCFD" w:rsidR="00DE2A98" w:rsidRPr="004C5AF6" w:rsidRDefault="00DE2A98" w:rsidP="00DE2A98">
      <w:pPr>
        <w:pStyle w:val="Normal12Hanging"/>
      </w:pPr>
      <w:r w:rsidRPr="004C5AF6">
        <w:t>B.</w:t>
      </w:r>
      <w:r w:rsidRPr="004C5AF6">
        <w:tab/>
        <w:t>kadangi 2018 m. gruodžio 12 d. Europos bankininkystės institucija paskelbė pranešimą apie laisvą Institucijos pirmininko vietą; kadangi paraiškų pateikimo terminas buvo 2019 m. sausio 11 d.;</w:t>
      </w:r>
    </w:p>
    <w:p w14:paraId="2E2121E7" w14:textId="2E5E145F" w:rsidR="00DE2A98" w:rsidRPr="004C5AF6" w:rsidRDefault="00DE2A98" w:rsidP="00DE2A98">
      <w:pPr>
        <w:pStyle w:val="Normal12Hanging"/>
      </w:pPr>
      <w:r w:rsidRPr="004C5AF6">
        <w:t>C.</w:t>
      </w:r>
      <w:r w:rsidRPr="004C5AF6">
        <w:tab/>
        <w:t>kadangi 2019 m. vasario 5 d. Europos bankininkystės institucijos Priežiūros taryba patvirtino galutinį kandidatų eiti Institucijos pirmininko pareigas sąrašą;</w:t>
      </w:r>
    </w:p>
    <w:p w14:paraId="481E5FA1" w14:textId="21B5125C" w:rsidR="00DE2A98" w:rsidRPr="004C5AF6" w:rsidRDefault="00DE2A98" w:rsidP="00DE2A98">
      <w:pPr>
        <w:pStyle w:val="Normal12Hanging"/>
      </w:pPr>
      <w:r w:rsidRPr="004C5AF6">
        <w:t>D.</w:t>
      </w:r>
      <w:r w:rsidRPr="004C5AF6">
        <w:tab/>
        <w:t>kadangi 2019 m. vasario 19 d. Europos bankininkystės institucijos Priežiūros taryba išrinko José Manuelį Campą Institucijos pirmininku ir atitinkamai informavo Parlamentą,</w:t>
      </w:r>
    </w:p>
    <w:p w14:paraId="50476C9E" w14:textId="3FDBF77F" w:rsidR="00BC5960" w:rsidRPr="004C5AF6" w:rsidRDefault="00DE2A98" w:rsidP="00DE2A98">
      <w:pPr>
        <w:pStyle w:val="Normal12Hanging"/>
      </w:pPr>
      <w:r w:rsidRPr="004C5AF6">
        <w:t>E.</w:t>
      </w:r>
      <w:r w:rsidRPr="004C5AF6">
        <w:tab/>
        <w:t>kadangi gavęs šią informaciją Parlamento Ekonomikos ir pinigų politikos komitetas įvertino Europos bankininkystės institucijos Priežiūros tarybos išrinkto kandidato kvalifikaciją, ypač atsižvelgdamas į Reglamento (ES) Nr. 1093/2010 48 straipsnio 2 dalyje nustatytus reikalavimus;</w:t>
      </w:r>
    </w:p>
    <w:p w14:paraId="5F1ECE07" w14:textId="7D1A2983" w:rsidR="00BC5960" w:rsidRPr="004C5AF6" w:rsidRDefault="00BC5960" w:rsidP="00790657">
      <w:pPr>
        <w:pStyle w:val="Normal12Hanging"/>
      </w:pPr>
      <w:r w:rsidRPr="004C5AF6">
        <w:t>F.</w:t>
      </w:r>
      <w:r w:rsidRPr="004C5AF6">
        <w:tab/>
        <w:t>kadangi 2019 m. vasario 26 d. Ekonomikos ir pinigų politikos komitetas surengė klausymą su José Manueliu Campa, per kurį jis pasakė įžanginę kalbą ir atsakė į komiteto narių pateiktus klausimus;</w:t>
      </w:r>
    </w:p>
    <w:p w14:paraId="6FB78178" w14:textId="2BAF885D" w:rsidR="007E0D35" w:rsidRPr="004C5AF6" w:rsidRDefault="007E0D35" w:rsidP="00790657">
      <w:pPr>
        <w:pStyle w:val="Normal12Hanging"/>
      </w:pPr>
      <w:r w:rsidRPr="004C5AF6">
        <w:t>G.</w:t>
      </w:r>
      <w:r w:rsidRPr="004C5AF6">
        <w:tab/>
        <w:t>kadangi, nepaisant daugybės ankstesnių Europos Parlamento raginimų teikiant kandidatų sąrašą laikytis lyčių pusiausvyros, visi pateikti kandidatai buvo vyrai; Parlamentas dėl to apgailestauja ir reikalauja, kad į šį prašymą būtų atsižvelgta teikiant kitą kandidatų sąrašą; kadangi moterims bankininkystės ir finansinių paslaugų srityse ir toliau nepakankamai atstovaujama vykdomosiose pareigose; kadangi visos ES ir nacionalinės institucijos ir įstaigos turėtų įgyvendinti konkrečias priemones lyčių pusiausvyrai užtikrinti;</w:t>
      </w:r>
    </w:p>
    <w:p w14:paraId="3BD2BA36" w14:textId="15E354D7" w:rsidR="00DE2A98" w:rsidRPr="004C5AF6" w:rsidRDefault="004151B3" w:rsidP="00DE2A98">
      <w:pPr>
        <w:pStyle w:val="Normal12Hanging"/>
      </w:pPr>
      <w:r w:rsidRPr="004C5AF6">
        <w:t>1.</w:t>
      </w:r>
      <w:r w:rsidRPr="004C5AF6">
        <w:tab/>
        <w:t>pritaria, kad José Manuel Campa būtų paskirtas Europos bankininkystės institucijos pirmininku penkerių metų kadencijai;</w:t>
      </w:r>
    </w:p>
    <w:p w14:paraId="1E3E7107" w14:textId="3CDAD6FD" w:rsidR="00825BD2" w:rsidRPr="004C5AF6" w:rsidRDefault="00DE2A98" w:rsidP="00DE2A98">
      <w:pPr>
        <w:pStyle w:val="Normal12Hanging"/>
      </w:pPr>
      <w:r w:rsidRPr="004C5AF6">
        <w:t>2.</w:t>
      </w:r>
      <w:r w:rsidRPr="004C5AF6">
        <w:tab/>
        <w:t>paveda Pirmininkui perduoti šį sprendimą Tarybai, Komisijai, Europos bankininkystės institucijai ir valstybių narių vyriausybėms.</w:t>
      </w:r>
    </w:p>
    <w:p w14:paraId="74A114DC" w14:textId="73A3FBDE" w:rsidR="00164644" w:rsidRPr="004C5AF6" w:rsidRDefault="00164644" w:rsidP="00B33DA3">
      <w:r w:rsidRPr="004C5AF6">
        <w:br w:type="page"/>
      </w:r>
    </w:p>
    <w:p w14:paraId="7FFA0A29" w14:textId="581DDC27" w:rsidR="00B33DA3" w:rsidRPr="004C5AF6" w:rsidRDefault="00B33DA3" w:rsidP="00B33DA3">
      <w:pPr>
        <w:pStyle w:val="PageHeading"/>
      </w:pPr>
      <w:bookmarkStart w:id="2" w:name="ProcPageRR"/>
      <w:bookmarkStart w:id="3" w:name="_Toc2850268"/>
      <w:r w:rsidRPr="004C5AF6">
        <w:t>ATSAKINGO KOMITETO PROCEDŪRA</w:t>
      </w:r>
      <w:bookmarkEnd w:id="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33DA3" w:rsidRPr="004C5AF6" w14:paraId="2643A28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664B963" w14:textId="77777777" w:rsidR="00B33DA3" w:rsidRPr="004C5AF6" w:rsidRDefault="00B33DA3">
            <w:pPr>
              <w:autoSpaceDE w:val="0"/>
              <w:autoSpaceDN w:val="0"/>
              <w:adjustRightInd w:val="0"/>
              <w:rPr>
                <w:b/>
                <w:bCs/>
                <w:color w:val="000000"/>
                <w:sz w:val="20"/>
              </w:rPr>
            </w:pPr>
            <w:r w:rsidRPr="004C5AF6">
              <w:rPr>
                <w:b/>
                <w:bCs/>
                <w:color w:val="000000"/>
                <w:sz w:val="20"/>
              </w:rPr>
              <w:t>Pavadinimas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128D36B" w14:textId="77777777" w:rsidR="00B33DA3" w:rsidRPr="004C5AF6" w:rsidRDefault="00B33DA3">
            <w:pPr>
              <w:autoSpaceDE w:val="0"/>
              <w:autoSpaceDN w:val="0"/>
              <w:adjustRightInd w:val="0"/>
              <w:rPr>
                <w:color w:val="000000"/>
                <w:sz w:val="20"/>
              </w:rPr>
            </w:pPr>
            <w:r w:rsidRPr="004C5AF6">
              <w:rPr>
                <w:color w:val="000000"/>
                <w:sz w:val="20"/>
              </w:rPr>
              <w:t>Europos bankininkystės institucijos pirmininko skyrimas</w:t>
            </w:r>
          </w:p>
        </w:tc>
      </w:tr>
      <w:tr w:rsidR="00B33DA3" w:rsidRPr="004C5AF6" w14:paraId="25C2CF4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BBE51FC" w14:textId="77777777" w:rsidR="00B33DA3" w:rsidRPr="004C5AF6" w:rsidRDefault="00B33DA3">
            <w:pPr>
              <w:autoSpaceDE w:val="0"/>
              <w:autoSpaceDN w:val="0"/>
              <w:adjustRightInd w:val="0"/>
              <w:rPr>
                <w:b/>
                <w:bCs/>
                <w:color w:val="000000"/>
                <w:sz w:val="20"/>
              </w:rPr>
            </w:pPr>
            <w:r w:rsidRPr="004C5AF6">
              <w:rPr>
                <w:b/>
                <w:bCs/>
                <w:color w:val="000000"/>
                <w:sz w:val="20"/>
              </w:rPr>
              <w:t>Nuorodos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F5BF496" w14:textId="77777777" w:rsidR="00B33DA3" w:rsidRPr="004C5AF6" w:rsidRDefault="00B33DA3">
            <w:pPr>
              <w:autoSpaceDE w:val="0"/>
              <w:autoSpaceDN w:val="0"/>
              <w:adjustRightInd w:val="0"/>
              <w:rPr>
                <w:color w:val="000000"/>
                <w:sz w:val="20"/>
              </w:rPr>
            </w:pPr>
            <w:r w:rsidRPr="004C5AF6">
              <w:rPr>
                <w:color w:val="000000"/>
                <w:sz w:val="20"/>
              </w:rPr>
              <w:t>N8-0028/2019 – C8-0052/2019 – 2019/0902(NLE)</w:t>
            </w:r>
          </w:p>
        </w:tc>
      </w:tr>
      <w:tr w:rsidR="00B33DA3" w:rsidRPr="004C5AF6" w14:paraId="0D62E3C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D966D6C" w14:textId="77777777" w:rsidR="00B33DA3" w:rsidRPr="004C5AF6" w:rsidRDefault="00B33DA3">
            <w:pPr>
              <w:autoSpaceDE w:val="0"/>
              <w:autoSpaceDN w:val="0"/>
              <w:adjustRightInd w:val="0"/>
              <w:rPr>
                <w:b/>
                <w:bCs/>
                <w:color w:val="000000"/>
                <w:sz w:val="20"/>
              </w:rPr>
            </w:pPr>
            <w:r w:rsidRPr="004C5AF6">
              <w:rPr>
                <w:b/>
                <w:bCs/>
                <w:color w:val="000000"/>
                <w:sz w:val="20"/>
              </w:rPr>
              <w:t>Konsultavimosi data / prašymas dėl pritarimo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EF09C87" w14:textId="77777777" w:rsidR="00B33DA3" w:rsidRPr="004C5AF6" w:rsidRDefault="00B33DA3">
            <w:pPr>
              <w:autoSpaceDE w:val="0"/>
              <w:autoSpaceDN w:val="0"/>
              <w:adjustRightInd w:val="0"/>
              <w:rPr>
                <w:color w:val="000000"/>
                <w:sz w:val="20"/>
              </w:rPr>
            </w:pPr>
            <w:r w:rsidRPr="004C5AF6">
              <w:rPr>
                <w:color w:val="000000"/>
                <w:sz w:val="20"/>
              </w:rPr>
              <w:t>19.2.2019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FB1CE24" w14:textId="77777777" w:rsidR="00B33DA3" w:rsidRPr="004C5AF6" w:rsidRDefault="00B33DA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33E38E2" w14:textId="77777777" w:rsidR="00B33DA3" w:rsidRPr="004C5AF6" w:rsidRDefault="00B33DA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5190F0A" w14:textId="77777777" w:rsidR="00B33DA3" w:rsidRPr="004C5AF6" w:rsidRDefault="00B33DA3">
            <w:pPr>
              <w:autoSpaceDE w:val="0"/>
              <w:autoSpaceDN w:val="0"/>
              <w:adjustRightInd w:val="0"/>
              <w:rPr>
                <w:rFonts w:ascii="sans-serif" w:hAnsi="sans-serif" w:cs="sans-serif"/>
                <w:color w:val="000000"/>
                <w:szCs w:val="24"/>
              </w:rPr>
            </w:pPr>
          </w:p>
        </w:tc>
      </w:tr>
      <w:tr w:rsidR="00B33DA3" w:rsidRPr="004C5AF6" w14:paraId="008189E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5C90769" w14:textId="77777777" w:rsidR="00B33DA3" w:rsidRPr="004C5AF6" w:rsidRDefault="00B33DA3">
            <w:pPr>
              <w:autoSpaceDE w:val="0"/>
              <w:autoSpaceDN w:val="0"/>
              <w:adjustRightInd w:val="0"/>
              <w:rPr>
                <w:b/>
                <w:bCs/>
                <w:color w:val="000000"/>
                <w:sz w:val="20"/>
              </w:rPr>
            </w:pPr>
            <w:r w:rsidRPr="004C5AF6">
              <w:rPr>
                <w:b/>
                <w:bCs/>
                <w:color w:val="000000"/>
                <w:sz w:val="20"/>
              </w:rPr>
              <w:t>Atsakingas komitetas</w:t>
            </w:r>
          </w:p>
          <w:p w14:paraId="2C2E10E0" w14:textId="77777777" w:rsidR="00B33DA3" w:rsidRPr="004C5AF6" w:rsidRDefault="00B33DA3">
            <w:pPr>
              <w:autoSpaceDE w:val="0"/>
              <w:autoSpaceDN w:val="0"/>
              <w:adjustRightInd w:val="0"/>
              <w:rPr>
                <w:color w:val="000000"/>
                <w:sz w:val="20"/>
              </w:rPr>
            </w:pPr>
            <w:r w:rsidRPr="004C5AF6">
              <w:rPr>
                <w:color w:val="000000"/>
                <w:sz w:val="20"/>
              </w:rPr>
              <w:t>       Paskelbimo plenariniame posėdyje data</w:t>
            </w:r>
          </w:p>
        </w:tc>
        <w:tc>
          <w:tcPr>
            <w:tcW w:w="1530" w:type="dxa"/>
            <w:tcBorders>
              <w:top w:val="nil"/>
              <w:left w:val="nil"/>
              <w:bottom w:val="single" w:sz="8" w:space="0" w:color="000000"/>
              <w:right w:val="nil"/>
            </w:tcBorders>
            <w:tcMar>
              <w:top w:w="79" w:type="dxa"/>
              <w:left w:w="79" w:type="dxa"/>
              <w:bottom w:w="79" w:type="dxa"/>
              <w:right w:w="79" w:type="dxa"/>
            </w:tcMar>
          </w:tcPr>
          <w:p w14:paraId="7E4A3105" w14:textId="77777777" w:rsidR="00B33DA3" w:rsidRPr="004C5AF6" w:rsidRDefault="00B33DA3">
            <w:pPr>
              <w:autoSpaceDE w:val="0"/>
              <w:autoSpaceDN w:val="0"/>
              <w:adjustRightInd w:val="0"/>
              <w:rPr>
                <w:color w:val="000000"/>
                <w:sz w:val="20"/>
              </w:rPr>
            </w:pPr>
            <w:r w:rsidRPr="004C5AF6">
              <w:rPr>
                <w:color w:val="000000"/>
                <w:sz w:val="20"/>
              </w:rPr>
              <w:t>ECON</w:t>
            </w:r>
          </w:p>
          <w:p w14:paraId="7F47903D" w14:textId="77777777" w:rsidR="00B33DA3" w:rsidRPr="004C5AF6" w:rsidRDefault="00B33DA3">
            <w:pPr>
              <w:autoSpaceDE w:val="0"/>
              <w:autoSpaceDN w:val="0"/>
              <w:adjustRightInd w:val="0"/>
              <w:rPr>
                <w:color w:val="000000"/>
                <w:sz w:val="20"/>
              </w:rPr>
            </w:pPr>
          </w:p>
        </w:tc>
        <w:tc>
          <w:tcPr>
            <w:tcW w:w="1474" w:type="dxa"/>
            <w:tcBorders>
              <w:top w:val="nil"/>
              <w:left w:val="nil"/>
              <w:bottom w:val="single" w:sz="8" w:space="0" w:color="000000"/>
              <w:right w:val="nil"/>
            </w:tcBorders>
            <w:tcMar>
              <w:top w:w="79" w:type="dxa"/>
              <w:left w:w="79" w:type="dxa"/>
              <w:bottom w:w="79" w:type="dxa"/>
              <w:right w:w="79" w:type="dxa"/>
            </w:tcMar>
          </w:tcPr>
          <w:p w14:paraId="77756513" w14:textId="77777777" w:rsidR="00B33DA3" w:rsidRPr="004C5AF6" w:rsidRDefault="00B33DA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6DB37FE9" w14:textId="77777777" w:rsidR="00B33DA3" w:rsidRPr="004C5AF6" w:rsidRDefault="00B33DA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1A3F1125" w14:textId="77777777" w:rsidR="00B33DA3" w:rsidRPr="004C5AF6" w:rsidRDefault="00B33DA3">
            <w:pPr>
              <w:autoSpaceDE w:val="0"/>
              <w:autoSpaceDN w:val="0"/>
              <w:adjustRightInd w:val="0"/>
              <w:rPr>
                <w:rFonts w:ascii="sans-serif" w:hAnsi="sans-serif" w:cs="sans-serif"/>
                <w:color w:val="000000"/>
                <w:szCs w:val="24"/>
              </w:rPr>
            </w:pPr>
          </w:p>
        </w:tc>
      </w:tr>
      <w:tr w:rsidR="00B33DA3" w:rsidRPr="004C5AF6" w14:paraId="3807C0D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493B451" w14:textId="77777777" w:rsidR="00B33DA3" w:rsidRPr="004C5AF6" w:rsidRDefault="00B33DA3">
            <w:pPr>
              <w:autoSpaceDE w:val="0"/>
              <w:autoSpaceDN w:val="0"/>
              <w:adjustRightInd w:val="0"/>
              <w:rPr>
                <w:b/>
                <w:bCs/>
                <w:color w:val="000000"/>
                <w:sz w:val="20"/>
              </w:rPr>
            </w:pPr>
            <w:r w:rsidRPr="004C5AF6">
              <w:rPr>
                <w:b/>
                <w:bCs/>
                <w:color w:val="000000"/>
                <w:sz w:val="20"/>
              </w:rPr>
              <w:t>Pranešėjai:</w:t>
            </w:r>
          </w:p>
          <w:p w14:paraId="31793BA7" w14:textId="77777777" w:rsidR="00B33DA3" w:rsidRPr="004C5AF6" w:rsidRDefault="00B33DA3">
            <w:pPr>
              <w:autoSpaceDE w:val="0"/>
              <w:autoSpaceDN w:val="0"/>
              <w:adjustRightInd w:val="0"/>
              <w:rPr>
                <w:color w:val="000000"/>
                <w:sz w:val="20"/>
              </w:rPr>
            </w:pPr>
            <w:r w:rsidRPr="004C5AF6">
              <w:rPr>
                <w:color w:val="000000"/>
                <w:sz w:val="20"/>
              </w:rPr>
              <w:t>       Paskyrimo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2F24BCC" w14:textId="77777777" w:rsidR="00B33DA3" w:rsidRPr="004C5AF6" w:rsidRDefault="00B33DA3">
            <w:pPr>
              <w:autoSpaceDE w:val="0"/>
              <w:autoSpaceDN w:val="0"/>
              <w:adjustRightInd w:val="0"/>
              <w:rPr>
                <w:color w:val="000000"/>
                <w:sz w:val="20"/>
              </w:rPr>
            </w:pPr>
            <w:r w:rsidRPr="004C5AF6">
              <w:rPr>
                <w:color w:val="000000"/>
                <w:sz w:val="20"/>
              </w:rPr>
              <w:t>Roberto Gualtieri</w:t>
            </w:r>
          </w:p>
          <w:p w14:paraId="7452884B" w14:textId="77777777" w:rsidR="00B33DA3" w:rsidRPr="004C5AF6" w:rsidRDefault="00B33DA3">
            <w:pPr>
              <w:autoSpaceDE w:val="0"/>
              <w:autoSpaceDN w:val="0"/>
              <w:adjustRightInd w:val="0"/>
              <w:rPr>
                <w:color w:val="000000"/>
                <w:sz w:val="20"/>
              </w:rPr>
            </w:pPr>
            <w:r w:rsidRPr="004C5AF6">
              <w:rPr>
                <w:color w:val="000000"/>
                <w:sz w:val="20"/>
              </w:rPr>
              <w:t>19.2.2019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D4389C4" w14:textId="77777777" w:rsidR="00B33DA3" w:rsidRPr="004C5AF6" w:rsidRDefault="00B33DA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308DE46" w14:textId="77777777" w:rsidR="00B33DA3" w:rsidRPr="004C5AF6" w:rsidRDefault="00B33DA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643F481" w14:textId="77777777" w:rsidR="00B33DA3" w:rsidRPr="004C5AF6" w:rsidRDefault="00B33DA3">
            <w:pPr>
              <w:autoSpaceDE w:val="0"/>
              <w:autoSpaceDN w:val="0"/>
              <w:adjustRightInd w:val="0"/>
              <w:rPr>
                <w:rFonts w:ascii="sans-serif" w:hAnsi="sans-serif" w:cs="sans-serif"/>
                <w:color w:val="000000"/>
                <w:szCs w:val="24"/>
              </w:rPr>
            </w:pPr>
          </w:p>
        </w:tc>
      </w:tr>
      <w:tr w:rsidR="00B33DA3" w:rsidRPr="004C5AF6" w14:paraId="7A02370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C7EF3D8" w14:textId="77777777" w:rsidR="00B33DA3" w:rsidRPr="004C5AF6" w:rsidRDefault="00B33DA3">
            <w:pPr>
              <w:autoSpaceDE w:val="0"/>
              <w:autoSpaceDN w:val="0"/>
              <w:adjustRightInd w:val="0"/>
              <w:rPr>
                <w:b/>
                <w:bCs/>
                <w:color w:val="000000"/>
                <w:sz w:val="20"/>
              </w:rPr>
            </w:pPr>
            <w:r w:rsidRPr="004C5AF6">
              <w:rPr>
                <w:b/>
                <w:bCs/>
                <w:color w:val="000000"/>
                <w:sz w:val="20"/>
              </w:rPr>
              <w:t>Svarstymas komitete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D5D6E39" w14:textId="77777777" w:rsidR="00B33DA3" w:rsidRPr="004C5AF6" w:rsidRDefault="00B33DA3">
            <w:pPr>
              <w:autoSpaceDE w:val="0"/>
              <w:autoSpaceDN w:val="0"/>
              <w:adjustRightInd w:val="0"/>
              <w:rPr>
                <w:color w:val="000000"/>
                <w:sz w:val="20"/>
              </w:rPr>
            </w:pPr>
            <w:r w:rsidRPr="004C5AF6">
              <w:rPr>
                <w:color w:val="000000"/>
                <w:sz w:val="20"/>
              </w:rPr>
              <w:t>26.2.2019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45A68DC" w14:textId="77777777" w:rsidR="00B33DA3" w:rsidRPr="004C5AF6" w:rsidRDefault="00B33DA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B7585D4" w14:textId="77777777" w:rsidR="00B33DA3" w:rsidRPr="004C5AF6" w:rsidRDefault="00B33DA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69C01EA" w14:textId="77777777" w:rsidR="00B33DA3" w:rsidRPr="004C5AF6" w:rsidRDefault="00B33DA3">
            <w:pPr>
              <w:autoSpaceDE w:val="0"/>
              <w:autoSpaceDN w:val="0"/>
              <w:adjustRightInd w:val="0"/>
              <w:rPr>
                <w:rFonts w:ascii="sans-serif" w:hAnsi="sans-serif" w:cs="sans-serif"/>
                <w:color w:val="000000"/>
                <w:szCs w:val="24"/>
              </w:rPr>
            </w:pPr>
          </w:p>
        </w:tc>
      </w:tr>
      <w:tr w:rsidR="00B33DA3" w:rsidRPr="004C5AF6" w14:paraId="0B42F41E"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2073E79" w14:textId="77777777" w:rsidR="00B33DA3" w:rsidRPr="004C5AF6" w:rsidRDefault="00B33DA3">
            <w:pPr>
              <w:autoSpaceDE w:val="0"/>
              <w:autoSpaceDN w:val="0"/>
              <w:adjustRightInd w:val="0"/>
              <w:rPr>
                <w:b/>
                <w:bCs/>
                <w:color w:val="000000"/>
                <w:sz w:val="20"/>
              </w:rPr>
            </w:pPr>
            <w:r w:rsidRPr="004C5AF6">
              <w:rPr>
                <w:b/>
                <w:bCs/>
                <w:color w:val="000000"/>
                <w:sz w:val="20"/>
              </w:rPr>
              <w:t>Priėmimo data</w:t>
            </w:r>
          </w:p>
        </w:tc>
        <w:tc>
          <w:tcPr>
            <w:tcW w:w="1530" w:type="dxa"/>
            <w:tcBorders>
              <w:top w:val="nil"/>
              <w:left w:val="nil"/>
              <w:bottom w:val="single" w:sz="8" w:space="0" w:color="000000"/>
              <w:right w:val="nil"/>
            </w:tcBorders>
            <w:tcMar>
              <w:top w:w="79" w:type="dxa"/>
              <w:left w:w="79" w:type="dxa"/>
              <w:bottom w:w="79" w:type="dxa"/>
              <w:right w:w="79" w:type="dxa"/>
            </w:tcMar>
          </w:tcPr>
          <w:p w14:paraId="2AF483E5" w14:textId="77777777" w:rsidR="00B33DA3" w:rsidRPr="004C5AF6" w:rsidRDefault="00B33DA3">
            <w:pPr>
              <w:autoSpaceDE w:val="0"/>
              <w:autoSpaceDN w:val="0"/>
              <w:adjustRightInd w:val="0"/>
              <w:rPr>
                <w:color w:val="000000"/>
                <w:sz w:val="20"/>
              </w:rPr>
            </w:pPr>
            <w:r w:rsidRPr="004C5AF6">
              <w:rPr>
                <w:color w:val="000000"/>
                <w:sz w:val="20"/>
              </w:rPr>
              <w:t>26.2.2019</w:t>
            </w:r>
          </w:p>
        </w:tc>
        <w:tc>
          <w:tcPr>
            <w:tcW w:w="1474" w:type="dxa"/>
            <w:tcBorders>
              <w:top w:val="nil"/>
              <w:left w:val="nil"/>
              <w:bottom w:val="single" w:sz="8" w:space="0" w:color="000000"/>
              <w:right w:val="nil"/>
            </w:tcBorders>
            <w:tcMar>
              <w:top w:w="79" w:type="dxa"/>
              <w:left w:w="79" w:type="dxa"/>
              <w:bottom w:w="79" w:type="dxa"/>
              <w:right w:w="79" w:type="dxa"/>
            </w:tcMar>
          </w:tcPr>
          <w:p w14:paraId="0174BD2A" w14:textId="77777777" w:rsidR="00B33DA3" w:rsidRPr="004C5AF6" w:rsidRDefault="00B33DA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7689A6FB" w14:textId="77777777" w:rsidR="00B33DA3" w:rsidRPr="004C5AF6" w:rsidRDefault="00B33DA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19D7EA44" w14:textId="77777777" w:rsidR="00B33DA3" w:rsidRPr="004C5AF6" w:rsidRDefault="00B33DA3">
            <w:pPr>
              <w:autoSpaceDE w:val="0"/>
              <w:autoSpaceDN w:val="0"/>
              <w:adjustRightInd w:val="0"/>
              <w:rPr>
                <w:rFonts w:ascii="sans-serif" w:hAnsi="sans-serif" w:cs="sans-serif"/>
                <w:color w:val="000000"/>
                <w:szCs w:val="24"/>
              </w:rPr>
            </w:pPr>
          </w:p>
        </w:tc>
      </w:tr>
      <w:tr w:rsidR="00B33DA3" w:rsidRPr="004C5AF6" w14:paraId="40D14DC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29BEC55" w14:textId="77777777" w:rsidR="00B33DA3" w:rsidRPr="004C5AF6" w:rsidRDefault="00B33DA3">
            <w:pPr>
              <w:autoSpaceDE w:val="0"/>
              <w:autoSpaceDN w:val="0"/>
              <w:adjustRightInd w:val="0"/>
              <w:rPr>
                <w:b/>
                <w:bCs/>
                <w:color w:val="000000"/>
                <w:sz w:val="20"/>
              </w:rPr>
            </w:pPr>
            <w:r w:rsidRPr="004C5AF6">
              <w:rPr>
                <w:b/>
                <w:bCs/>
                <w:color w:val="000000"/>
                <w:sz w:val="20"/>
              </w:rPr>
              <w:t>Galutinio balsavimo rezultatai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2C62CA7" w14:textId="77777777" w:rsidR="00B33DA3" w:rsidRPr="004C5AF6" w:rsidRDefault="00B33DA3">
            <w:pPr>
              <w:autoSpaceDE w:val="0"/>
              <w:autoSpaceDN w:val="0"/>
              <w:adjustRightInd w:val="0"/>
              <w:rPr>
                <w:color w:val="000000"/>
                <w:sz w:val="20"/>
              </w:rPr>
            </w:pPr>
            <w:r w:rsidRPr="004C5AF6">
              <w:rPr>
                <w:color w:val="000000"/>
                <w:sz w:val="20"/>
              </w:rPr>
              <w:t>+:</w:t>
            </w:r>
          </w:p>
          <w:p w14:paraId="17ABF037" w14:textId="77777777" w:rsidR="00B33DA3" w:rsidRPr="004C5AF6" w:rsidRDefault="00B33DA3">
            <w:pPr>
              <w:autoSpaceDE w:val="0"/>
              <w:autoSpaceDN w:val="0"/>
              <w:adjustRightInd w:val="0"/>
              <w:rPr>
                <w:color w:val="000000"/>
                <w:sz w:val="20"/>
              </w:rPr>
            </w:pPr>
            <w:r w:rsidRPr="004C5AF6">
              <w:rPr>
                <w:color w:val="000000"/>
                <w:sz w:val="20"/>
              </w:rPr>
              <w:t>–:</w:t>
            </w:r>
          </w:p>
          <w:p w14:paraId="3A2B36E3" w14:textId="77777777" w:rsidR="00B33DA3" w:rsidRPr="004C5AF6" w:rsidRDefault="00B33DA3">
            <w:pPr>
              <w:autoSpaceDE w:val="0"/>
              <w:autoSpaceDN w:val="0"/>
              <w:adjustRightInd w:val="0"/>
              <w:rPr>
                <w:color w:val="000000"/>
                <w:sz w:val="20"/>
              </w:rPr>
            </w:pPr>
            <w:r w:rsidRPr="004C5AF6">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6E57231" w14:textId="77777777" w:rsidR="00B33DA3" w:rsidRPr="004C5AF6" w:rsidRDefault="00B33DA3">
            <w:pPr>
              <w:autoSpaceDE w:val="0"/>
              <w:autoSpaceDN w:val="0"/>
              <w:adjustRightInd w:val="0"/>
              <w:rPr>
                <w:color w:val="000000"/>
                <w:sz w:val="20"/>
              </w:rPr>
            </w:pPr>
            <w:r w:rsidRPr="004C5AF6">
              <w:rPr>
                <w:color w:val="000000"/>
                <w:sz w:val="20"/>
              </w:rPr>
              <w:t>35</w:t>
            </w:r>
          </w:p>
          <w:p w14:paraId="4B5A7F77" w14:textId="77777777" w:rsidR="00B33DA3" w:rsidRPr="004C5AF6" w:rsidRDefault="00B33DA3">
            <w:pPr>
              <w:autoSpaceDE w:val="0"/>
              <w:autoSpaceDN w:val="0"/>
              <w:adjustRightInd w:val="0"/>
              <w:rPr>
                <w:color w:val="000000"/>
                <w:sz w:val="20"/>
              </w:rPr>
            </w:pPr>
            <w:r w:rsidRPr="004C5AF6">
              <w:rPr>
                <w:color w:val="000000"/>
                <w:sz w:val="20"/>
              </w:rPr>
              <w:t>8</w:t>
            </w:r>
          </w:p>
          <w:p w14:paraId="69D8E4E0" w14:textId="77777777" w:rsidR="00B33DA3" w:rsidRPr="004C5AF6" w:rsidRDefault="00B33DA3">
            <w:pPr>
              <w:autoSpaceDE w:val="0"/>
              <w:autoSpaceDN w:val="0"/>
              <w:adjustRightInd w:val="0"/>
              <w:rPr>
                <w:color w:val="000000"/>
                <w:sz w:val="20"/>
              </w:rPr>
            </w:pPr>
            <w:r w:rsidRPr="004C5AF6">
              <w:rPr>
                <w:color w:val="000000"/>
                <w:sz w:val="20"/>
              </w:rPr>
              <w:t>5</w:t>
            </w:r>
          </w:p>
        </w:tc>
      </w:tr>
      <w:tr w:rsidR="00B33DA3" w:rsidRPr="004C5AF6" w14:paraId="41D0370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8A09990" w14:textId="77777777" w:rsidR="00B33DA3" w:rsidRPr="004C5AF6" w:rsidRDefault="00B33DA3">
            <w:pPr>
              <w:autoSpaceDE w:val="0"/>
              <w:autoSpaceDN w:val="0"/>
              <w:adjustRightInd w:val="0"/>
              <w:rPr>
                <w:b/>
                <w:bCs/>
                <w:color w:val="000000"/>
                <w:sz w:val="20"/>
              </w:rPr>
            </w:pPr>
            <w:r w:rsidRPr="004C5AF6">
              <w:rPr>
                <w:b/>
                <w:bCs/>
                <w:color w:val="000000"/>
                <w:sz w:val="20"/>
              </w:rPr>
              <w:t>Posėdyje per galutinį balsavimą dalyvavę nariai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43008DA" w14:textId="77777777" w:rsidR="00B33DA3" w:rsidRPr="004C5AF6" w:rsidRDefault="00B33DA3">
            <w:pPr>
              <w:autoSpaceDE w:val="0"/>
              <w:autoSpaceDN w:val="0"/>
              <w:adjustRightInd w:val="0"/>
              <w:rPr>
                <w:color w:val="000000"/>
                <w:sz w:val="20"/>
              </w:rPr>
            </w:pPr>
            <w:r w:rsidRPr="004C5AF6">
              <w:rPr>
                <w:color w:val="000000"/>
                <w:sz w:val="20"/>
              </w:rPr>
              <w:t>Pervenche Berès, Esther de Lange, Markus Ferber, Jonás Fernández, Giuseppe Ferrandino, Sven Giegold, Roberto Gualtieri, Brian Hayes, Gunnar Hökmark, Petr Ježek, Othmar Karas, Wolf Klinz, Werner Langen, Bernd Lucke, Olle Ludvigsson, Ivana Maletić, Gabriel Mato, Alex Mayer, Bernard Monot, Luděk Niedermayer, Ralph Packet, Dariusz Rosati, Pirkko Ruohonen-Lerner, Anne Sander, Molly Scott Cato, Pedro Silva Pereira, Peter Simon, Theodor Dumitru Stolojan, Paul Tang, Ramon Tremosa i Balcells, Ernest Urtasun, Marco Valli, Tom Vandenkendelaere, Babette Winter, Sotirios Zarianopoulos</w:t>
            </w:r>
          </w:p>
        </w:tc>
      </w:tr>
      <w:tr w:rsidR="00B33DA3" w:rsidRPr="004C5AF6" w14:paraId="74EB8294"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BDB412F" w14:textId="77777777" w:rsidR="00B33DA3" w:rsidRPr="004C5AF6" w:rsidRDefault="00B33DA3">
            <w:pPr>
              <w:autoSpaceDE w:val="0"/>
              <w:autoSpaceDN w:val="0"/>
              <w:adjustRightInd w:val="0"/>
              <w:rPr>
                <w:b/>
                <w:bCs/>
                <w:color w:val="000000"/>
                <w:sz w:val="20"/>
              </w:rPr>
            </w:pPr>
            <w:r w:rsidRPr="004C5AF6">
              <w:rPr>
                <w:b/>
                <w:bCs/>
                <w:color w:val="000000"/>
                <w:sz w:val="20"/>
              </w:rPr>
              <w:t>Posėdyje per galutinį balsavimą dalyvavę pavaduojantys nariai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56092C5" w14:textId="77777777" w:rsidR="00B33DA3" w:rsidRPr="004C5AF6" w:rsidRDefault="00B33DA3">
            <w:pPr>
              <w:autoSpaceDE w:val="0"/>
              <w:autoSpaceDN w:val="0"/>
              <w:adjustRightInd w:val="0"/>
              <w:rPr>
                <w:color w:val="000000"/>
                <w:sz w:val="20"/>
              </w:rPr>
            </w:pPr>
            <w:r w:rsidRPr="004C5AF6">
              <w:rPr>
                <w:color w:val="000000"/>
                <w:sz w:val="20"/>
              </w:rPr>
              <w:t>Eric Andrieu, Nessa Childers, Bas Eickhout, Sophia in ‘t Veld, Jeppe Kofod, Aleksejs Loskutovs, Thomas Mann, Andreas Schwab, Lieve Wierinck</w:t>
            </w:r>
          </w:p>
        </w:tc>
      </w:tr>
      <w:tr w:rsidR="00B33DA3" w:rsidRPr="004C5AF6" w14:paraId="1E068E8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9FD6101" w14:textId="77777777" w:rsidR="00B33DA3" w:rsidRPr="004C5AF6" w:rsidRDefault="00B33DA3">
            <w:pPr>
              <w:autoSpaceDE w:val="0"/>
              <w:autoSpaceDN w:val="0"/>
              <w:adjustRightInd w:val="0"/>
              <w:rPr>
                <w:b/>
                <w:bCs/>
                <w:color w:val="000000"/>
                <w:sz w:val="20"/>
              </w:rPr>
            </w:pPr>
            <w:r w:rsidRPr="004C5AF6">
              <w:rPr>
                <w:b/>
                <w:bCs/>
                <w:color w:val="000000"/>
                <w:sz w:val="20"/>
              </w:rPr>
              <w:t>Posėdyje per galutinį balsavimą dalyvavę pavaduojantys nariai (200 straipsnio 2 dalis)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87F12F1" w14:textId="77777777" w:rsidR="00B33DA3" w:rsidRPr="004C5AF6" w:rsidRDefault="00B33DA3">
            <w:pPr>
              <w:autoSpaceDE w:val="0"/>
              <w:autoSpaceDN w:val="0"/>
              <w:adjustRightInd w:val="0"/>
              <w:rPr>
                <w:color w:val="000000"/>
                <w:sz w:val="20"/>
              </w:rPr>
            </w:pPr>
            <w:r w:rsidRPr="004C5AF6">
              <w:rPr>
                <w:color w:val="000000"/>
                <w:sz w:val="20"/>
              </w:rPr>
              <w:t>Ole Christensen, Cătălin Sorin Ivan, Danilo Oscar Lancini, Stanisław Ożóg</w:t>
            </w:r>
          </w:p>
        </w:tc>
      </w:tr>
      <w:tr w:rsidR="00B33DA3" w:rsidRPr="004C5AF6" w14:paraId="17FAB60A"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C95B45D" w14:textId="77777777" w:rsidR="00B33DA3" w:rsidRPr="004C5AF6" w:rsidRDefault="00B33DA3">
            <w:pPr>
              <w:autoSpaceDE w:val="0"/>
              <w:autoSpaceDN w:val="0"/>
              <w:adjustRightInd w:val="0"/>
              <w:rPr>
                <w:b/>
                <w:bCs/>
                <w:color w:val="000000"/>
                <w:sz w:val="20"/>
              </w:rPr>
            </w:pPr>
            <w:r w:rsidRPr="004C5AF6">
              <w:rPr>
                <w:b/>
                <w:bCs/>
                <w:color w:val="000000"/>
                <w:sz w:val="20"/>
              </w:rPr>
              <w:t>Pateikimo data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6355B42" w14:textId="77777777" w:rsidR="00B33DA3" w:rsidRPr="004C5AF6" w:rsidRDefault="00B33DA3">
            <w:pPr>
              <w:autoSpaceDE w:val="0"/>
              <w:autoSpaceDN w:val="0"/>
              <w:adjustRightInd w:val="0"/>
              <w:rPr>
                <w:color w:val="000000"/>
                <w:sz w:val="20"/>
              </w:rPr>
            </w:pPr>
            <w:r w:rsidRPr="004C5AF6">
              <w:rPr>
                <w:color w:val="000000"/>
                <w:sz w:val="20"/>
              </w:rPr>
              <w:t>1.3.2019</w:t>
            </w:r>
          </w:p>
        </w:tc>
      </w:tr>
    </w:tbl>
    <w:p w14:paraId="082666EB" w14:textId="77777777" w:rsidR="00B33DA3" w:rsidRPr="004C5AF6" w:rsidRDefault="00B33DA3">
      <w:pPr>
        <w:autoSpaceDE w:val="0"/>
        <w:autoSpaceDN w:val="0"/>
        <w:adjustRightInd w:val="0"/>
        <w:rPr>
          <w:rFonts w:ascii="Arial" w:hAnsi="Arial" w:cs="Arial"/>
          <w:szCs w:val="24"/>
        </w:rPr>
      </w:pPr>
    </w:p>
    <w:bookmarkEnd w:id="2"/>
    <w:p w14:paraId="75026E9A" w14:textId="6FBA460A" w:rsidR="007465CE" w:rsidRPr="004C5AF6" w:rsidRDefault="007465CE" w:rsidP="00B33DA3"/>
    <w:sectPr w:rsidR="007465CE" w:rsidRPr="004C5AF6" w:rsidSect="004C5AF6">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CF1A5" w14:textId="77777777" w:rsidR="00DD7807" w:rsidRPr="004C5AF6" w:rsidRDefault="00DD7807">
      <w:r w:rsidRPr="004C5AF6">
        <w:separator/>
      </w:r>
    </w:p>
  </w:endnote>
  <w:endnote w:type="continuationSeparator" w:id="0">
    <w:p w14:paraId="66BF8B7D" w14:textId="77777777" w:rsidR="00DD7807" w:rsidRPr="004C5AF6" w:rsidRDefault="00DD7807">
      <w:r w:rsidRPr="004C5AF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2655F" w14:textId="7C0E8D5A" w:rsidR="004C5AF6" w:rsidRPr="004C5AF6" w:rsidRDefault="004C5AF6" w:rsidP="004C5AF6">
    <w:pPr>
      <w:pStyle w:val="Footer"/>
    </w:pPr>
    <w:r w:rsidRPr="004C5AF6">
      <w:t>PE</w:t>
    </w:r>
    <w:r w:rsidRPr="004C5AF6">
      <w:rPr>
        <w:rStyle w:val="HideTWBExt"/>
        <w:noProof w:val="0"/>
      </w:rPr>
      <w:t>&lt;NoPE&gt;</w:t>
    </w:r>
    <w:r w:rsidRPr="004C5AF6">
      <w:t>636.109</w:t>
    </w:r>
    <w:r w:rsidRPr="004C5AF6">
      <w:rPr>
        <w:rStyle w:val="HideTWBExt"/>
        <w:noProof w:val="0"/>
      </w:rPr>
      <w:t>&lt;/NoPE&gt;&lt;Version&gt;</w:t>
    </w:r>
    <w:r w:rsidRPr="004C5AF6">
      <w:t>v02-00</w:t>
    </w:r>
    <w:r w:rsidRPr="004C5AF6">
      <w:rPr>
        <w:rStyle w:val="HideTWBExt"/>
        <w:noProof w:val="0"/>
      </w:rPr>
      <w:t>&lt;/Version&gt;</w:t>
    </w:r>
    <w:r w:rsidRPr="004C5AF6">
      <w:tab/>
    </w:r>
    <w:r w:rsidRPr="004C5AF6">
      <w:fldChar w:fldCharType="begin"/>
    </w:r>
    <w:r w:rsidRPr="004C5AF6">
      <w:instrText xml:space="preserve"> PAGE  \* MERGEFORMAT </w:instrText>
    </w:r>
    <w:r w:rsidRPr="004C5AF6">
      <w:fldChar w:fldCharType="separate"/>
    </w:r>
    <w:r w:rsidR="00D51B2C">
      <w:rPr>
        <w:noProof/>
      </w:rPr>
      <w:t>2</w:t>
    </w:r>
    <w:r w:rsidRPr="004C5AF6">
      <w:fldChar w:fldCharType="end"/>
    </w:r>
    <w:r w:rsidRPr="004C5AF6">
      <w:t>/</w:t>
    </w:r>
    <w:fldSimple w:instr=" NUMPAGES  \* MERGEFORMAT ">
      <w:r w:rsidR="00D51B2C">
        <w:rPr>
          <w:noProof/>
        </w:rPr>
        <w:t>5</w:t>
      </w:r>
    </w:fldSimple>
    <w:r w:rsidRPr="004C5AF6">
      <w:tab/>
    </w:r>
    <w:r w:rsidRPr="004C5AF6">
      <w:rPr>
        <w:rStyle w:val="HideTWBExt"/>
        <w:noProof w:val="0"/>
      </w:rPr>
      <w:t>&lt;PathFdR&gt;</w:t>
    </w:r>
    <w:r w:rsidRPr="004C5AF6">
      <w:t>RR\1178408LT.docx</w:t>
    </w:r>
    <w:r w:rsidRPr="004C5AF6">
      <w:rPr>
        <w:rStyle w:val="HideTWBExt"/>
        <w:noProof w:val="0"/>
      </w:rPr>
      <w:t>&lt;/PathFdR&gt;</w:t>
    </w:r>
  </w:p>
  <w:p w14:paraId="3043AE6F" w14:textId="54390EA3" w:rsidR="007619E9" w:rsidRPr="004C5AF6" w:rsidRDefault="004C5AF6" w:rsidP="004C5AF6">
    <w:pPr>
      <w:pStyle w:val="Footer2"/>
    </w:pPr>
    <w:r w:rsidRPr="004C5AF6">
      <w:t>LT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89384" w14:textId="3C2FD434" w:rsidR="004C5AF6" w:rsidRPr="004C5AF6" w:rsidRDefault="004C5AF6" w:rsidP="004C5AF6">
    <w:pPr>
      <w:pStyle w:val="Footer"/>
    </w:pPr>
    <w:r w:rsidRPr="004C5AF6">
      <w:rPr>
        <w:rStyle w:val="HideTWBExt"/>
        <w:noProof w:val="0"/>
      </w:rPr>
      <w:t>&lt;PathFdR&gt;</w:t>
    </w:r>
    <w:r w:rsidRPr="004C5AF6">
      <w:t>RR\1178408LT.docx</w:t>
    </w:r>
    <w:r w:rsidRPr="004C5AF6">
      <w:rPr>
        <w:rStyle w:val="HideTWBExt"/>
        <w:noProof w:val="0"/>
      </w:rPr>
      <w:t>&lt;/PathFdR&gt;</w:t>
    </w:r>
    <w:r w:rsidRPr="004C5AF6">
      <w:tab/>
    </w:r>
    <w:r w:rsidRPr="004C5AF6">
      <w:fldChar w:fldCharType="begin"/>
    </w:r>
    <w:r w:rsidRPr="004C5AF6">
      <w:instrText xml:space="preserve"> PAGE  \* MERGEFORMAT </w:instrText>
    </w:r>
    <w:r w:rsidRPr="004C5AF6">
      <w:fldChar w:fldCharType="separate"/>
    </w:r>
    <w:r w:rsidR="00D51B2C">
      <w:rPr>
        <w:noProof/>
      </w:rPr>
      <w:t>5</w:t>
    </w:r>
    <w:r w:rsidRPr="004C5AF6">
      <w:fldChar w:fldCharType="end"/>
    </w:r>
    <w:r w:rsidRPr="004C5AF6">
      <w:t>/</w:t>
    </w:r>
    <w:fldSimple w:instr=" NUMPAGES  \* MERGEFORMAT ">
      <w:r w:rsidR="00D51B2C">
        <w:rPr>
          <w:noProof/>
        </w:rPr>
        <w:t>5</w:t>
      </w:r>
    </w:fldSimple>
    <w:r w:rsidRPr="004C5AF6">
      <w:tab/>
      <w:t>PE</w:t>
    </w:r>
    <w:r w:rsidRPr="004C5AF6">
      <w:rPr>
        <w:rStyle w:val="HideTWBExt"/>
        <w:noProof w:val="0"/>
      </w:rPr>
      <w:t>&lt;NoPE&gt;</w:t>
    </w:r>
    <w:r w:rsidRPr="004C5AF6">
      <w:t>636.109</w:t>
    </w:r>
    <w:r w:rsidRPr="004C5AF6">
      <w:rPr>
        <w:rStyle w:val="HideTWBExt"/>
        <w:noProof w:val="0"/>
      </w:rPr>
      <w:t>&lt;/NoPE&gt;&lt;Version&gt;</w:t>
    </w:r>
    <w:r w:rsidRPr="004C5AF6">
      <w:t>v02-00</w:t>
    </w:r>
    <w:r w:rsidRPr="004C5AF6">
      <w:rPr>
        <w:rStyle w:val="HideTWBExt"/>
        <w:noProof w:val="0"/>
      </w:rPr>
      <w:t>&lt;/Version&gt;</w:t>
    </w:r>
  </w:p>
  <w:p w14:paraId="396C4CB6" w14:textId="00596AA0" w:rsidR="007619E9" w:rsidRPr="004C5AF6" w:rsidRDefault="004C5AF6" w:rsidP="004C5AF6">
    <w:pPr>
      <w:pStyle w:val="Footer2"/>
    </w:pPr>
    <w:r w:rsidRPr="004C5AF6">
      <w:tab/>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C62BD" w14:textId="77777777" w:rsidR="004C5AF6" w:rsidRPr="004C5AF6" w:rsidRDefault="004C5AF6" w:rsidP="004C5AF6">
    <w:pPr>
      <w:pStyle w:val="Footer"/>
    </w:pPr>
    <w:r w:rsidRPr="004C5AF6">
      <w:rPr>
        <w:rStyle w:val="HideTWBExt"/>
        <w:noProof w:val="0"/>
      </w:rPr>
      <w:t>&lt;PathFdR&gt;</w:t>
    </w:r>
    <w:r w:rsidRPr="004C5AF6">
      <w:t>RR\1178408LT.docx</w:t>
    </w:r>
    <w:r w:rsidRPr="004C5AF6">
      <w:rPr>
        <w:rStyle w:val="HideTWBExt"/>
        <w:noProof w:val="0"/>
      </w:rPr>
      <w:t>&lt;/PathFdR&gt;</w:t>
    </w:r>
    <w:r w:rsidRPr="004C5AF6">
      <w:tab/>
    </w:r>
    <w:r w:rsidRPr="004C5AF6">
      <w:tab/>
      <w:t>PE</w:t>
    </w:r>
    <w:r w:rsidRPr="004C5AF6">
      <w:rPr>
        <w:rStyle w:val="HideTWBExt"/>
        <w:noProof w:val="0"/>
      </w:rPr>
      <w:t>&lt;NoPE&gt;</w:t>
    </w:r>
    <w:r w:rsidRPr="004C5AF6">
      <w:t>636.109</w:t>
    </w:r>
    <w:r w:rsidRPr="004C5AF6">
      <w:rPr>
        <w:rStyle w:val="HideTWBExt"/>
        <w:noProof w:val="0"/>
      </w:rPr>
      <w:t>&lt;/NoPE&gt;&lt;Version&gt;</w:t>
    </w:r>
    <w:r w:rsidRPr="004C5AF6">
      <w:t>v02-00</w:t>
    </w:r>
    <w:r w:rsidRPr="004C5AF6">
      <w:rPr>
        <w:rStyle w:val="HideTWBExt"/>
        <w:noProof w:val="0"/>
      </w:rPr>
      <w:t>&lt;/Version&gt;</w:t>
    </w:r>
  </w:p>
  <w:p w14:paraId="05ACCE5E" w14:textId="730E509D" w:rsidR="007619E9" w:rsidRPr="004C5AF6" w:rsidRDefault="004C5AF6" w:rsidP="004C5AF6">
    <w:pPr>
      <w:pStyle w:val="Footer2"/>
      <w:tabs>
        <w:tab w:val="center" w:pos="4535"/>
        <w:tab w:val="right" w:pos="9921"/>
      </w:tabs>
    </w:pPr>
    <w:r w:rsidRPr="004C5AF6">
      <w:t>LT</w:t>
    </w:r>
    <w:r w:rsidRPr="004C5AF6">
      <w:tab/>
    </w:r>
    <w:r w:rsidRPr="004C5AF6">
      <w:rPr>
        <w:b w:val="0"/>
        <w:i/>
        <w:color w:val="C0C0C0"/>
        <w:sz w:val="22"/>
      </w:rPr>
      <w:t>Suvienijusi įvairovę</w:t>
    </w:r>
    <w:r w:rsidRPr="004C5AF6">
      <w:tab/>
      <w:t>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6C558" w14:textId="77777777" w:rsidR="00DD7807" w:rsidRPr="004C5AF6" w:rsidRDefault="00DD7807">
      <w:r w:rsidRPr="004C5AF6">
        <w:separator/>
      </w:r>
    </w:p>
  </w:footnote>
  <w:footnote w:type="continuationSeparator" w:id="0">
    <w:p w14:paraId="704BF99C" w14:textId="77777777" w:rsidR="00DD7807" w:rsidRPr="004C5AF6" w:rsidRDefault="00DD7807">
      <w:r w:rsidRPr="004C5AF6">
        <w:continuationSeparator/>
      </w:r>
    </w:p>
  </w:footnote>
  <w:footnote w:id="1">
    <w:p w14:paraId="3CC89E94" w14:textId="77777777" w:rsidR="00DE2A98" w:rsidRPr="004C5AF6" w:rsidRDefault="00DE2A98" w:rsidP="00DE2A98">
      <w:pPr>
        <w:pStyle w:val="FootnoteText"/>
      </w:pPr>
      <w:r w:rsidRPr="004C5AF6">
        <w:rPr>
          <w:rStyle w:val="FootnoteReference"/>
        </w:rPr>
        <w:footnoteRef/>
      </w:r>
      <w:r w:rsidRPr="004C5AF6">
        <w:t xml:space="preserve"> OL L 331, 2010 12 15, p.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EA040" w14:textId="77777777" w:rsidR="00D51B2C" w:rsidRDefault="00D51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6A87E" w14:textId="77777777" w:rsidR="00D51B2C" w:rsidRDefault="00D51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9B66E" w14:textId="77777777" w:rsidR="00D51B2C" w:rsidRDefault="00D51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NEX1MNU" w:val=" 1"/>
    <w:docVar w:name="ANNEX2MNU" w:val=" 1"/>
    <w:docVar w:name="ANNEXNRMNU" w:val=" 1"/>
    <w:docVar w:name="CopyToNetwork" w:val="-1"/>
    <w:docVar w:name="DOCDT" w:val="28/02/2019"/>
    <w:docVar w:name="DOCREFMNU" w:val=" 1"/>
    <w:docVar w:name="LastEditedSection" w:val=" 1"/>
    <w:docVar w:name="PRES3MNU" w:val=" 1"/>
    <w:docVar w:name="strDocTypeID" w:val="PR_NLE_EconGov"/>
    <w:docVar w:name="strSubDir" w:val="636"/>
    <w:docVar w:name="TITLEMNU" w:val=" 3"/>
    <w:docVar w:name="TXTLANGUE" w:val="LT"/>
    <w:docVar w:name="TXTLANGUEMIN" w:val="lt"/>
    <w:docVar w:name="TXTNAME" w:val="NN"/>
    <w:docVar w:name="TXTNRC" w:val="0000/2019"/>
    <w:docVar w:name="TXTNRNLE" w:val="2019/000"/>
    <w:docVar w:name="TXTNRPE" w:val="636.109"/>
    <w:docVar w:name="TXTNRPROP" w:val="N8-000/2019"/>
    <w:docVar w:name="TXTPEorAP" w:val="PE"/>
    <w:docVar w:name="TXTROUTE" w:val="RR\1178408LT.docx"/>
    <w:docVar w:name="TXTVERSION" w:val="02-00"/>
  </w:docVars>
  <w:rsids>
    <w:rsidRoot w:val="00DD7807"/>
    <w:rsid w:val="00000985"/>
    <w:rsid w:val="0000674B"/>
    <w:rsid w:val="00016327"/>
    <w:rsid w:val="000265B9"/>
    <w:rsid w:val="00030D81"/>
    <w:rsid w:val="00033753"/>
    <w:rsid w:val="00034470"/>
    <w:rsid w:val="000420A7"/>
    <w:rsid w:val="000B5CD8"/>
    <w:rsid w:val="000B5F6A"/>
    <w:rsid w:val="000C37C3"/>
    <w:rsid w:val="000D67D8"/>
    <w:rsid w:val="00125979"/>
    <w:rsid w:val="00155BE1"/>
    <w:rsid w:val="00164644"/>
    <w:rsid w:val="00176EC6"/>
    <w:rsid w:val="00183442"/>
    <w:rsid w:val="001861A0"/>
    <w:rsid w:val="001C108A"/>
    <w:rsid w:val="001F2FB5"/>
    <w:rsid w:val="002009AB"/>
    <w:rsid w:val="00242909"/>
    <w:rsid w:val="00260413"/>
    <w:rsid w:val="00261640"/>
    <w:rsid w:val="002702E3"/>
    <w:rsid w:val="002956F4"/>
    <w:rsid w:val="002A1633"/>
    <w:rsid w:val="002B13AE"/>
    <w:rsid w:val="002C6176"/>
    <w:rsid w:val="002D3184"/>
    <w:rsid w:val="00314BF7"/>
    <w:rsid w:val="00337B17"/>
    <w:rsid w:val="0034027D"/>
    <w:rsid w:val="00361974"/>
    <w:rsid w:val="00373452"/>
    <w:rsid w:val="003A4BC1"/>
    <w:rsid w:val="003B393E"/>
    <w:rsid w:val="003D0004"/>
    <w:rsid w:val="003E5E00"/>
    <w:rsid w:val="004151B3"/>
    <w:rsid w:val="00431630"/>
    <w:rsid w:val="00446A4E"/>
    <w:rsid w:val="00465E9D"/>
    <w:rsid w:val="004B303A"/>
    <w:rsid w:val="004B3490"/>
    <w:rsid w:val="004C5AF6"/>
    <w:rsid w:val="004C729C"/>
    <w:rsid w:val="004E5435"/>
    <w:rsid w:val="004F0DEA"/>
    <w:rsid w:val="005011DB"/>
    <w:rsid w:val="00543054"/>
    <w:rsid w:val="00544831"/>
    <w:rsid w:val="00576119"/>
    <w:rsid w:val="005807B9"/>
    <w:rsid w:val="0058769D"/>
    <w:rsid w:val="00593E07"/>
    <w:rsid w:val="005C6E04"/>
    <w:rsid w:val="005D7882"/>
    <w:rsid w:val="00602B59"/>
    <w:rsid w:val="006431FE"/>
    <w:rsid w:val="0064359D"/>
    <w:rsid w:val="006637BB"/>
    <w:rsid w:val="00687022"/>
    <w:rsid w:val="006A61F8"/>
    <w:rsid w:val="006B1F4A"/>
    <w:rsid w:val="006E6373"/>
    <w:rsid w:val="006E7306"/>
    <w:rsid w:val="00711837"/>
    <w:rsid w:val="00726B66"/>
    <w:rsid w:val="007465CE"/>
    <w:rsid w:val="007619E9"/>
    <w:rsid w:val="00776E04"/>
    <w:rsid w:val="00784111"/>
    <w:rsid w:val="00790657"/>
    <w:rsid w:val="007949B5"/>
    <w:rsid w:val="007A37CA"/>
    <w:rsid w:val="007E0D35"/>
    <w:rsid w:val="007F5774"/>
    <w:rsid w:val="00825BD2"/>
    <w:rsid w:val="00834FE1"/>
    <w:rsid w:val="008B23C0"/>
    <w:rsid w:val="008B2700"/>
    <w:rsid w:val="008C3A9F"/>
    <w:rsid w:val="008D1DCF"/>
    <w:rsid w:val="008D3CF8"/>
    <w:rsid w:val="00937C44"/>
    <w:rsid w:val="00945E32"/>
    <w:rsid w:val="009650D0"/>
    <w:rsid w:val="009879E0"/>
    <w:rsid w:val="009B4B7E"/>
    <w:rsid w:val="009C7498"/>
    <w:rsid w:val="009E7EFA"/>
    <w:rsid w:val="009F5C41"/>
    <w:rsid w:val="00A3151C"/>
    <w:rsid w:val="00A4686D"/>
    <w:rsid w:val="00A52E86"/>
    <w:rsid w:val="00A966C1"/>
    <w:rsid w:val="00AC2C8C"/>
    <w:rsid w:val="00AD632D"/>
    <w:rsid w:val="00B158B2"/>
    <w:rsid w:val="00B33DA3"/>
    <w:rsid w:val="00B41270"/>
    <w:rsid w:val="00B55B94"/>
    <w:rsid w:val="00B63D10"/>
    <w:rsid w:val="00B779E2"/>
    <w:rsid w:val="00B80455"/>
    <w:rsid w:val="00B93A6D"/>
    <w:rsid w:val="00BA29F0"/>
    <w:rsid w:val="00BC3364"/>
    <w:rsid w:val="00BC5960"/>
    <w:rsid w:val="00BC7090"/>
    <w:rsid w:val="00C30383"/>
    <w:rsid w:val="00C36DF5"/>
    <w:rsid w:val="00C47735"/>
    <w:rsid w:val="00C64455"/>
    <w:rsid w:val="00C87B6B"/>
    <w:rsid w:val="00CE5F79"/>
    <w:rsid w:val="00CF4D4A"/>
    <w:rsid w:val="00D06438"/>
    <w:rsid w:val="00D159CD"/>
    <w:rsid w:val="00D51B2C"/>
    <w:rsid w:val="00D631FE"/>
    <w:rsid w:val="00DD1EF9"/>
    <w:rsid w:val="00DD7807"/>
    <w:rsid w:val="00DE2A98"/>
    <w:rsid w:val="00DF2337"/>
    <w:rsid w:val="00E26B37"/>
    <w:rsid w:val="00E44D2D"/>
    <w:rsid w:val="00E531A8"/>
    <w:rsid w:val="00E837F1"/>
    <w:rsid w:val="00E961E2"/>
    <w:rsid w:val="00ED0AC7"/>
    <w:rsid w:val="00EF76A8"/>
    <w:rsid w:val="00F1105D"/>
    <w:rsid w:val="00F146EA"/>
    <w:rsid w:val="00F26B59"/>
    <w:rsid w:val="00F3051C"/>
    <w:rsid w:val="00F41066"/>
    <w:rsid w:val="00F71BD9"/>
    <w:rsid w:val="00F95485"/>
    <w:rsid w:val="00FA19AB"/>
    <w:rsid w:val="00FA25F7"/>
    <w:rsid w:val="00FA7659"/>
    <w:rsid w:val="00FD3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A0B12"/>
  <w15:chartTrackingRefBased/>
  <w15:docId w15:val="{8F4D4D1F-8FA5-4C02-A47E-C886A43D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184"/>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link w:val="Normal12a12bChar"/>
    <w:pPr>
      <w:spacing w:before="240" w:after="240"/>
    </w:pPr>
  </w:style>
  <w:style w:type="character" w:customStyle="1" w:styleId="Normal12a12bChar">
    <w:name w:val="Normal12a12b Char"/>
    <w:link w:val="Normal12a12b"/>
    <w:rsid w:val="00CE5F79"/>
    <w:rPr>
      <w:sz w:val="24"/>
      <w:lang w:val="lt-LT" w:eastAsia="en-GB" w:bidi="ar-SA"/>
    </w:r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rsid w:val="002D3184"/>
    <w:rPr>
      <w:caps/>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link w:val="PageHeadingChar"/>
    <w:pPr>
      <w:keepNext/>
      <w:jc w:val="center"/>
    </w:pPr>
    <w:rPr>
      <w:rFonts w:ascii="Arial" w:hAnsi="Arial"/>
      <w:b/>
    </w:rPr>
  </w:style>
  <w:style w:type="character" w:customStyle="1" w:styleId="PageHeadingChar">
    <w:name w:val="PageHeading Char"/>
    <w:link w:val="PageHeading"/>
    <w:rsid w:val="00CE5F79"/>
    <w:rPr>
      <w:rFonts w:ascii="Arial" w:hAnsi="Arial"/>
      <w:b/>
      <w:sz w:val="24"/>
      <w:lang w:val="lt-LT" w:eastAsia="en-GB" w:bidi="ar-SA"/>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0D67D8"/>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261640"/>
    <w:pPr>
      <w:tabs>
        <w:tab w:val="left" w:pos="567"/>
      </w:tabs>
    </w:pPr>
  </w:style>
  <w:style w:type="paragraph" w:customStyle="1" w:styleId="RefProc">
    <w:name w:val="RefProc"/>
    <w:basedOn w:val="Normal"/>
    <w:rsid w:val="00543054"/>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customStyle="1" w:styleId="PageHeadingCaps">
    <w:name w:val="PageHeadingCaps"/>
    <w:basedOn w:val="PageHeading"/>
    <w:next w:val="Normal"/>
    <w:link w:val="PageHeadingCapsChar"/>
    <w:rsid w:val="00183442"/>
    <w:rPr>
      <w:caps/>
      <w:szCs w:val="24"/>
    </w:rPr>
  </w:style>
  <w:style w:type="character" w:customStyle="1" w:styleId="PageHeadingCapsChar">
    <w:name w:val="PageHeadingCaps Char"/>
    <w:link w:val="PageHeadingCaps"/>
    <w:rsid w:val="00CE5F79"/>
    <w:rPr>
      <w:rFonts w:ascii="Arial" w:hAnsi="Arial"/>
      <w:b/>
      <w:caps/>
      <w:sz w:val="24"/>
      <w:szCs w:val="24"/>
      <w:lang w:val="lt-LT" w:eastAsia="en-GB" w:bidi="ar-SA"/>
    </w:rPr>
  </w:style>
  <w:style w:type="table" w:styleId="TableGrid">
    <w:name w:val="Table Grid"/>
    <w:basedOn w:val="TableNormal"/>
    <w:rsid w:val="00B77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779E2"/>
    <w:pPr>
      <w:jc w:val="center"/>
    </w:pPr>
    <w:rPr>
      <w:rFonts w:ascii="Arial" w:hAnsi="Arial" w:cs="Arial"/>
      <w:i/>
      <w:sz w:val="22"/>
      <w:szCs w:val="22"/>
    </w:rPr>
  </w:style>
  <w:style w:type="paragraph" w:customStyle="1" w:styleId="LineTop">
    <w:name w:val="LineTop"/>
    <w:basedOn w:val="Normal"/>
    <w:next w:val="ZCommittee"/>
    <w:rsid w:val="00B779E2"/>
    <w:pPr>
      <w:pBdr>
        <w:top w:val="single" w:sz="4" w:space="1" w:color="auto"/>
      </w:pBdr>
      <w:jc w:val="center"/>
    </w:pPr>
    <w:rPr>
      <w:rFonts w:ascii="Arial" w:hAnsi="Arial"/>
      <w:sz w:val="16"/>
      <w:szCs w:val="16"/>
    </w:rPr>
  </w:style>
  <w:style w:type="paragraph" w:customStyle="1" w:styleId="LineBottom">
    <w:name w:val="LineBottom"/>
    <w:basedOn w:val="Normal"/>
    <w:next w:val="Normal"/>
    <w:rsid w:val="00B779E2"/>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0D67D8"/>
    <w:pPr>
      <w:spacing w:after="80"/>
    </w:pPr>
    <w:rPr>
      <w:rFonts w:ascii="Arial" w:hAnsi="Arial" w:cs="Arial"/>
      <w:sz w:val="20"/>
      <w:szCs w:val="22"/>
    </w:rPr>
  </w:style>
  <w:style w:type="paragraph" w:customStyle="1" w:styleId="EPLogo">
    <w:name w:val="EPLogo"/>
    <w:basedOn w:val="Normal"/>
    <w:qFormat/>
    <w:rsid w:val="000D67D8"/>
    <w:pPr>
      <w:jc w:val="right"/>
    </w:pPr>
  </w:style>
  <w:style w:type="paragraph" w:styleId="FootnoteText">
    <w:name w:val="footnote text"/>
    <w:basedOn w:val="Normal"/>
    <w:link w:val="FootnoteTextChar"/>
    <w:rsid w:val="00BC5960"/>
    <w:rPr>
      <w:sz w:val="20"/>
    </w:rPr>
  </w:style>
  <w:style w:type="character" w:customStyle="1" w:styleId="FootnoteTextChar">
    <w:name w:val="Footnote Text Char"/>
    <w:basedOn w:val="DefaultParagraphFont"/>
    <w:link w:val="FootnoteText"/>
    <w:rsid w:val="00BC5960"/>
  </w:style>
  <w:style w:type="character" w:styleId="FootnoteReference">
    <w:name w:val="footnote reference"/>
    <w:basedOn w:val="DefaultParagraphFont"/>
    <w:rsid w:val="00BC5960"/>
    <w:rPr>
      <w:vertAlign w:val="superscript"/>
    </w:rPr>
  </w:style>
  <w:style w:type="paragraph" w:styleId="BalloonText">
    <w:name w:val="Balloon Text"/>
    <w:basedOn w:val="Normal"/>
    <w:link w:val="BalloonTextChar"/>
    <w:rsid w:val="00034470"/>
    <w:rPr>
      <w:rFonts w:ascii="Segoe UI" w:hAnsi="Segoe UI" w:cs="Segoe UI"/>
      <w:sz w:val="18"/>
      <w:szCs w:val="18"/>
    </w:rPr>
  </w:style>
  <w:style w:type="character" w:customStyle="1" w:styleId="BalloonTextChar">
    <w:name w:val="Balloon Text Char"/>
    <w:basedOn w:val="DefaultParagraphFont"/>
    <w:link w:val="BalloonText"/>
    <w:rsid w:val="00034470"/>
    <w:rPr>
      <w:rFonts w:ascii="Segoe UI" w:hAnsi="Segoe UI" w:cs="Segoe UI"/>
      <w:sz w:val="18"/>
      <w:szCs w:val="18"/>
    </w:rPr>
  </w:style>
  <w:style w:type="character" w:styleId="CommentReference">
    <w:name w:val="annotation reference"/>
    <w:basedOn w:val="DefaultParagraphFont"/>
    <w:rsid w:val="009F5C41"/>
    <w:rPr>
      <w:sz w:val="16"/>
      <w:szCs w:val="16"/>
    </w:rPr>
  </w:style>
  <w:style w:type="paragraph" w:styleId="CommentText">
    <w:name w:val="annotation text"/>
    <w:basedOn w:val="Normal"/>
    <w:link w:val="CommentTextChar"/>
    <w:rsid w:val="009F5C41"/>
    <w:rPr>
      <w:sz w:val="20"/>
    </w:rPr>
  </w:style>
  <w:style w:type="character" w:customStyle="1" w:styleId="CommentTextChar">
    <w:name w:val="Comment Text Char"/>
    <w:basedOn w:val="DefaultParagraphFont"/>
    <w:link w:val="CommentText"/>
    <w:rsid w:val="009F5C41"/>
  </w:style>
  <w:style w:type="paragraph" w:styleId="CommentSubject">
    <w:name w:val="annotation subject"/>
    <w:basedOn w:val="CommentText"/>
    <w:next w:val="CommentText"/>
    <w:link w:val="CommentSubjectChar"/>
    <w:rsid w:val="009F5C41"/>
    <w:rPr>
      <w:b/>
      <w:bCs/>
    </w:rPr>
  </w:style>
  <w:style w:type="character" w:customStyle="1" w:styleId="CommentSubjectChar">
    <w:name w:val="Comment Subject Char"/>
    <w:basedOn w:val="CommentTextChar"/>
    <w:link w:val="CommentSubject"/>
    <w:rsid w:val="009F5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1769">
      <w:bodyDiv w:val="1"/>
      <w:marLeft w:val="0"/>
      <w:marRight w:val="0"/>
      <w:marTop w:val="0"/>
      <w:marBottom w:val="0"/>
      <w:divBdr>
        <w:top w:val="none" w:sz="0" w:space="0" w:color="auto"/>
        <w:left w:val="none" w:sz="0" w:space="0" w:color="auto"/>
        <w:bottom w:val="none" w:sz="0" w:space="0" w:color="auto"/>
        <w:right w:val="none" w:sz="0" w:space="0" w:color="auto"/>
      </w:divBdr>
    </w:div>
    <w:div w:id="225341817">
      <w:bodyDiv w:val="1"/>
      <w:marLeft w:val="0"/>
      <w:marRight w:val="0"/>
      <w:marTop w:val="0"/>
      <w:marBottom w:val="0"/>
      <w:divBdr>
        <w:top w:val="none" w:sz="0" w:space="0" w:color="auto"/>
        <w:left w:val="none" w:sz="0" w:space="0" w:color="auto"/>
        <w:bottom w:val="none" w:sz="0" w:space="0" w:color="auto"/>
        <w:right w:val="none" w:sz="0" w:space="0" w:color="auto"/>
      </w:divBdr>
    </w:div>
    <w:div w:id="1296986894">
      <w:bodyDiv w:val="1"/>
      <w:marLeft w:val="0"/>
      <w:marRight w:val="0"/>
      <w:marTop w:val="0"/>
      <w:marBottom w:val="0"/>
      <w:divBdr>
        <w:top w:val="none" w:sz="0" w:space="0" w:color="auto"/>
        <w:left w:val="none" w:sz="0" w:space="0" w:color="auto"/>
        <w:bottom w:val="none" w:sz="0" w:space="0" w:color="auto"/>
        <w:right w:val="none" w:sz="0" w:space="0" w:color="auto"/>
      </w:divBdr>
    </w:div>
    <w:div w:id="1592739664">
      <w:bodyDiv w:val="1"/>
      <w:marLeft w:val="0"/>
      <w:marRight w:val="0"/>
      <w:marTop w:val="0"/>
      <w:marBottom w:val="0"/>
      <w:divBdr>
        <w:top w:val="none" w:sz="0" w:space="0" w:color="auto"/>
        <w:left w:val="none" w:sz="0" w:space="0" w:color="auto"/>
        <w:bottom w:val="none" w:sz="0" w:space="0" w:color="auto"/>
        <w:right w:val="none" w:sz="0" w:space="0" w:color="auto"/>
      </w:divBdr>
    </w:div>
    <w:div w:id="203602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HIGN~1\AppData\Local\Temp\PR_NLE_EconGo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587F0-2280-49E7-86DE-1FF7E058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PR_NLE_EconGov</Template>
  <TotalTime>0</TotalTime>
  <Pages>5</Pages>
  <Words>628</Words>
  <Characters>4508</Characters>
  <Application>Microsoft Office Word</Application>
  <DocSecurity>0</DocSecurity>
  <Lines>150</Lines>
  <Paragraphs>80</Paragraphs>
  <ScaleCrop>false</ScaleCrop>
  <HeadingPairs>
    <vt:vector size="2" baseType="variant">
      <vt:variant>
        <vt:lpstr>Title</vt:lpstr>
      </vt:variant>
      <vt:variant>
        <vt:i4>1</vt:i4>
      </vt:variant>
    </vt:vector>
  </HeadingPairs>
  <TitlesOfParts>
    <vt:vector size="1" baseType="lpstr">
      <vt:lpstr>PR_NLE_EconGov</vt:lpstr>
    </vt:vector>
  </TitlesOfParts>
  <Company/>
  <LinksUpToDate>false</LinksUpToDate>
  <CharactersWithSpaces>5056</CharactersWithSpaces>
  <SharedDoc>false</SharedDoc>
  <HLinks>
    <vt:vector size="18" baseType="variant">
      <vt:variant>
        <vt:i4>2031678</vt:i4>
      </vt:variant>
      <vt:variant>
        <vt:i4>14</vt:i4>
      </vt:variant>
      <vt:variant>
        <vt:i4>0</vt:i4>
      </vt:variant>
      <vt:variant>
        <vt:i4>5</vt:i4>
      </vt:variant>
      <vt:variant>
        <vt:lpwstr/>
      </vt:variant>
      <vt:variant>
        <vt:lpwstr>_Toc418864456</vt:lpwstr>
      </vt:variant>
      <vt:variant>
        <vt:i4>2031678</vt:i4>
      </vt:variant>
      <vt:variant>
        <vt:i4>8</vt:i4>
      </vt:variant>
      <vt:variant>
        <vt:i4>0</vt:i4>
      </vt:variant>
      <vt:variant>
        <vt:i4>5</vt:i4>
      </vt:variant>
      <vt:variant>
        <vt:lpwstr/>
      </vt:variant>
      <vt:variant>
        <vt:lpwstr>_Toc418864455</vt:lpwstr>
      </vt:variant>
      <vt:variant>
        <vt:i4>2031678</vt:i4>
      </vt:variant>
      <vt:variant>
        <vt:i4>2</vt:i4>
      </vt:variant>
      <vt:variant>
        <vt:i4>0</vt:i4>
      </vt:variant>
      <vt:variant>
        <vt:i4>5</vt:i4>
      </vt:variant>
      <vt:variant>
        <vt:lpwstr/>
      </vt:variant>
      <vt:variant>
        <vt:lpwstr>_Toc418864454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PR_NLE_EconGov</dc:title>
  <dc:subject/>
  <dc:creator>CHIGNESSE Regine</dc:creator>
  <cp:keywords/>
  <dc:description/>
  <cp:lastModifiedBy>SKERYS Irmantas</cp:lastModifiedBy>
  <cp:revision>2</cp:revision>
  <cp:lastPrinted>2019-03-01T11:57:00Z</cp:lastPrinted>
  <dcterms:created xsi:type="dcterms:W3CDTF">2019-03-07T10:24:00Z</dcterms:created>
  <dcterms:modified xsi:type="dcterms:W3CDTF">2019-03-07T10:24:00Z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[20181201]</vt:lpwstr>
  </property>
  <property fmtid="{D5CDD505-2E9C-101B-9397-08002B2CF9AE}" pid="3" name="LastEdited with">
    <vt:lpwstr>9.5.1 Build [20181101]</vt:lpwstr>
  </property>
  <property fmtid="{D5CDD505-2E9C-101B-9397-08002B2CF9AE}" pid="4" name="&lt;FdR&gt;">
    <vt:lpwstr>1178408</vt:lpwstr>
  </property>
  <property fmtid="{D5CDD505-2E9C-101B-9397-08002B2CF9AE}" pid="5" name="&lt;Type&gt;">
    <vt:lpwstr>RR</vt:lpwstr>
  </property>
  <property fmtid="{D5CDD505-2E9C-101B-9397-08002B2CF9AE}" pid="6" name="&lt;ModelCod&gt;">
    <vt:lpwstr>\\eiciBRUpr1\pdocep$\DocEP\DOCS\General\PR\PR_NonLeg\Other\PR_NLE_EconGov.dot(06/02/2019 07:45:30)</vt:lpwstr>
  </property>
  <property fmtid="{D5CDD505-2E9C-101B-9397-08002B2CF9AE}" pid="7" name="&lt;ModelTra&gt;">
    <vt:lpwstr>\\eiciBRUpr1\pdocep$\DocEP\TRANSFIL\EN\PR_NLE_EconGov.EN(23/05/2018 07:07:27)</vt:lpwstr>
  </property>
  <property fmtid="{D5CDD505-2E9C-101B-9397-08002B2CF9AE}" pid="8" name="&lt;Model&gt;">
    <vt:lpwstr>PR_NLE_EconGov</vt:lpwstr>
  </property>
  <property fmtid="{D5CDD505-2E9C-101B-9397-08002B2CF9AE}" pid="9" name="FooterPath">
    <vt:lpwstr>RR\1178408LT.docx</vt:lpwstr>
  </property>
  <property fmtid="{D5CDD505-2E9C-101B-9397-08002B2CF9AE}" pid="10" name="PE number">
    <vt:lpwstr>636.109</vt:lpwstr>
  </property>
  <property fmtid="{D5CDD505-2E9C-101B-9397-08002B2CF9AE}" pid="11" name="SendToEpades">
    <vt:lpwstr/>
  </property>
  <property fmtid="{D5CDD505-2E9C-101B-9397-08002B2CF9AE}" pid="12" name="SubscribeElise">
    <vt:lpwstr/>
  </property>
  <property fmtid="{D5CDD505-2E9C-101B-9397-08002B2CF9AE}" pid="13" name="CheckDocument">
    <vt:lpwstr>OK - 2019/02/27 17:14</vt:lpwstr>
  </property>
  <property fmtid="{D5CDD505-2E9C-101B-9397-08002B2CF9AE}" pid="14" name="SDLStudio">
    <vt:lpwstr/>
  </property>
  <property fmtid="{D5CDD505-2E9C-101B-9397-08002B2CF9AE}" pid="15" name="&lt;Extension&gt;">
    <vt:lpwstr>LT</vt:lpwstr>
  </property>
  <property fmtid="{D5CDD505-2E9C-101B-9397-08002B2CF9AE}" pid="16" name="Bookout">
    <vt:lpwstr>OK - 2019/03/07 11:24</vt:lpwstr>
  </property>
</Properties>
</file>