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60" w:rsidRPr="00160378" w:rsidRDefault="00A12631" w:rsidP="00D04D5E">
      <w:pPr>
        <w:pStyle w:val="ATHeading1"/>
        <w:keepNext w:val="0"/>
        <w:keepLines w:val="0"/>
        <w:widowControl w:val="0"/>
        <w:suppressLineNumbers/>
        <w:suppressAutoHyphens/>
        <w:rPr>
          <w:lang w:val="sv-SE"/>
        </w:rPr>
      </w:pPr>
      <w:bookmarkStart w:id="0" w:name="TANumber"/>
      <w:bookmarkStart w:id="1" w:name="_GoBack"/>
      <w:bookmarkEnd w:id="1"/>
      <w:r>
        <w:rPr>
          <w:lang w:val="sv-SE"/>
        </w:rPr>
        <w:t>P7_TA(2013)0023</w:t>
      </w:r>
      <w:bookmarkEnd w:id="0"/>
    </w:p>
    <w:p w:rsidR="00CA4E60" w:rsidRPr="00A12631" w:rsidRDefault="00C74D54" w:rsidP="00D04D5E">
      <w:pPr>
        <w:pStyle w:val="ATHeading2"/>
        <w:widowControl w:val="0"/>
        <w:suppressLineNumbers/>
        <w:suppressAutoHyphens/>
        <w:rPr>
          <w:lang w:val="pl-PL"/>
        </w:rPr>
      </w:pPr>
      <w:r w:rsidRPr="00A12631">
        <w:rPr>
          <w:lang w:val="pl-PL"/>
        </w:rPr>
        <w:t>Ftehim ta' Sħubija u Koperazzjoni bejn l-UE u l-Iraq</w:t>
      </w:r>
      <w:r w:rsidR="00CA4E60" w:rsidRPr="00A12631">
        <w:rPr>
          <w:lang w:val="pl-PL"/>
        </w:rPr>
        <w:t xml:space="preserve"> </w:t>
      </w:r>
      <w:bookmarkStart w:id="2" w:name="Etoiles"/>
      <w:r w:rsidR="00CA4E60" w:rsidRPr="00A12631">
        <w:rPr>
          <w:lang w:val="pl-PL"/>
        </w:rPr>
        <w:t>***</w:t>
      </w:r>
      <w:bookmarkEnd w:id="2"/>
    </w:p>
    <w:p w:rsidR="00CA4E60" w:rsidRPr="00160378" w:rsidRDefault="002D0400" w:rsidP="00D04D5E">
      <w:pPr>
        <w:widowControl w:val="0"/>
        <w:suppressLineNumbers/>
        <w:suppressAutoHyphens/>
        <w:rPr>
          <w:i/>
          <w:vanish/>
          <w:lang w:val="sv-SE"/>
        </w:rPr>
      </w:pPr>
      <w:r>
        <w:rPr>
          <w:i/>
          <w:lang w:val="sv-SE"/>
        </w:rPr>
        <w:fldChar w:fldCharType="begin"/>
      </w:r>
      <w:r w:rsidR="00CA4E60" w:rsidRPr="00160378">
        <w:rPr>
          <w:i/>
          <w:lang w:val="sv-SE"/>
        </w:rPr>
        <w:instrText>tc "(</w:instrText>
      </w:r>
      <w:bookmarkStart w:id="3" w:name="DocNumber"/>
      <w:r w:rsidR="00CA4E60" w:rsidRPr="00160378">
        <w:rPr>
          <w:i/>
          <w:lang w:val="sv-SE"/>
        </w:rPr>
        <w:instrText>A7-0411/2012</w:instrText>
      </w:r>
      <w:bookmarkEnd w:id="3"/>
      <w:r w:rsidR="00CA4E60" w:rsidRPr="00160378">
        <w:rPr>
          <w:i/>
          <w:lang w:val="sv-SE"/>
        </w:rPr>
        <w:instrText xml:space="preserve"> - Rapporteur: Mario Mauro)" \l 3 \n&gt;MERGEFORMAT</w:instrText>
      </w:r>
      <w:r>
        <w:rPr>
          <w:i/>
          <w:lang w:val="sv-SE"/>
        </w:rPr>
        <w:fldChar w:fldCharType="end"/>
      </w:r>
    </w:p>
    <w:p w:rsidR="00CA4E60" w:rsidRPr="00160378" w:rsidRDefault="00CA4E60" w:rsidP="00D04D5E">
      <w:pPr>
        <w:widowControl w:val="0"/>
        <w:suppressLineNumbers/>
        <w:suppressAutoHyphens/>
        <w:rPr>
          <w:vanish/>
          <w:lang w:val="sv-SE"/>
        </w:rPr>
      </w:pPr>
      <w:bookmarkStart w:id="4" w:name="Commission"/>
      <w:r w:rsidRPr="00160378">
        <w:rPr>
          <w:vanish/>
          <w:lang w:val="sv-SE"/>
        </w:rPr>
        <w:t>Kumitat għall-Affarijiet Barranin</w:t>
      </w:r>
      <w:bookmarkEnd w:id="4"/>
    </w:p>
    <w:p w:rsidR="00CA4E60" w:rsidRPr="00160378" w:rsidRDefault="00CA4E60" w:rsidP="00D04D5E">
      <w:pPr>
        <w:widowControl w:val="0"/>
        <w:suppressLineNumbers/>
        <w:suppressAutoHyphens/>
        <w:rPr>
          <w:vanish/>
          <w:lang w:val="sv-SE"/>
        </w:rPr>
      </w:pPr>
      <w:bookmarkStart w:id="5" w:name="PE"/>
      <w:r w:rsidRPr="00160378">
        <w:rPr>
          <w:vanish/>
          <w:lang w:val="sv-SE"/>
        </w:rPr>
        <w:t>PE498.021</w:t>
      </w:r>
      <w:bookmarkEnd w:id="5"/>
    </w:p>
    <w:p w:rsidR="00CA4E60" w:rsidRPr="00160378" w:rsidRDefault="00CA4E60" w:rsidP="00D04D5E">
      <w:pPr>
        <w:pStyle w:val="ATHeading3"/>
        <w:keepNext w:val="0"/>
        <w:keepLines w:val="0"/>
        <w:widowControl w:val="0"/>
        <w:suppressLineNumbers/>
        <w:suppressAutoHyphens/>
        <w:rPr>
          <w:lang w:val="sv-SE"/>
        </w:rPr>
      </w:pPr>
      <w:bookmarkStart w:id="6" w:name="Sujet"/>
      <w:r w:rsidRPr="00160378">
        <w:rPr>
          <w:lang w:val="sv-SE"/>
        </w:rPr>
        <w:t>Riżoluzzjoni leġiżlattiva tal-Parlament Ewropew tas-17 ta' Jannar 2013 dwar l-abbozz ta' deċiżjoni tal-Kunsill dwar il-konklużjoni ta' Ftehim ta' Sħubija u Kooperazzjoni bejn l-Unjoni Ewropea u l-Istati Membri tagħha, minn naħa waħda, u r-Repubblika tal-Iraq, min-naħa l-oħra</w:t>
      </w:r>
      <w:bookmarkEnd w:id="6"/>
      <w:r w:rsidRPr="00160378">
        <w:rPr>
          <w:lang w:val="sv-SE"/>
        </w:rPr>
        <w:t xml:space="preserve"> </w:t>
      </w:r>
      <w:bookmarkStart w:id="7" w:name="References"/>
      <w:r w:rsidRPr="00160378">
        <w:rPr>
          <w:lang w:val="sv-SE"/>
        </w:rPr>
        <w:t>(10209/2012 – C7-0189/2012 – 2010/0310(NLE))</w:t>
      </w:r>
      <w:bookmarkEnd w:id="7"/>
    </w:p>
    <w:p w:rsidR="00CA4E60" w:rsidRPr="00160378" w:rsidRDefault="00CA4E60" w:rsidP="00D04D5E">
      <w:pPr>
        <w:widowControl w:val="0"/>
        <w:suppressLineNumbers/>
        <w:suppressAutoHyphens/>
        <w:rPr>
          <w:lang w:val="sv-SE"/>
        </w:rPr>
      </w:pPr>
    </w:p>
    <w:p w:rsidR="00E62E02" w:rsidRPr="00E62E02" w:rsidRDefault="00E62E02" w:rsidP="00D04D5E">
      <w:pPr>
        <w:pStyle w:val="Normal12"/>
        <w:suppressLineNumbers/>
        <w:suppressAutoHyphens/>
        <w:rPr>
          <w:b/>
          <w:szCs w:val="24"/>
        </w:rPr>
      </w:pPr>
      <w:bookmarkStart w:id="8" w:name="TextBodyBegin"/>
      <w:bookmarkEnd w:id="8"/>
      <w:r w:rsidRPr="00E62E02">
        <w:rPr>
          <w:b/>
          <w:szCs w:val="24"/>
        </w:rPr>
        <w:t>(Approvazzjoni)</w:t>
      </w:r>
    </w:p>
    <w:p w:rsidR="00E62E02" w:rsidRPr="00E62E02" w:rsidRDefault="00E62E02" w:rsidP="00D04D5E">
      <w:pPr>
        <w:pStyle w:val="Normal12"/>
        <w:suppressLineNumbers/>
        <w:suppressAutoHyphens/>
        <w:rPr>
          <w:szCs w:val="24"/>
        </w:rPr>
      </w:pPr>
      <w:r w:rsidRPr="00E62E02">
        <w:rPr>
          <w:i/>
          <w:szCs w:val="24"/>
        </w:rPr>
        <w:t>Il-Parlament Ewropew</w:t>
      </w:r>
      <w:r w:rsidRPr="00E62E02">
        <w:rPr>
          <w:szCs w:val="24"/>
        </w:rPr>
        <w:t>,</w:t>
      </w:r>
    </w:p>
    <w:p w:rsidR="00E62E02" w:rsidRPr="00E62E02" w:rsidRDefault="00E62E02" w:rsidP="00D04D5E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E62E02">
        <w:rPr>
          <w:szCs w:val="24"/>
        </w:rPr>
        <w:t>–</w:t>
      </w:r>
      <w:r w:rsidRPr="00E62E02">
        <w:rPr>
          <w:szCs w:val="24"/>
        </w:rPr>
        <w:tab/>
        <w:t>wara li kkunsidra l-abbozz ta' deċiżjoni tal-Kunsill (10209/2012),</w:t>
      </w:r>
    </w:p>
    <w:p w:rsidR="00E62E02" w:rsidRPr="00E62E02" w:rsidRDefault="00E62E02" w:rsidP="00D04D5E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E62E02">
        <w:rPr>
          <w:szCs w:val="24"/>
        </w:rPr>
        <w:t>–</w:t>
      </w:r>
      <w:r w:rsidRPr="00E62E02">
        <w:rPr>
          <w:szCs w:val="24"/>
        </w:rPr>
        <w:tab/>
        <w:t>wara li kkunsidra l-abbozz ta' Ftehim ta’ Sħubija u Kooperazzjoni bejn l-Unjoni Ewropea u l-Istati Membri tagħha, minn naħa waħda, u r-Repubblika tal-Iraq, min-naħa l-oħra (05784/2011),</w:t>
      </w:r>
    </w:p>
    <w:p w:rsidR="00E62E02" w:rsidRPr="00E62E02" w:rsidRDefault="00E62E02" w:rsidP="00D04D5E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E62E02">
        <w:rPr>
          <w:szCs w:val="24"/>
        </w:rPr>
        <w:t>–</w:t>
      </w:r>
      <w:r w:rsidRPr="00E62E02">
        <w:rPr>
          <w:szCs w:val="24"/>
        </w:rPr>
        <w:tab/>
        <w:t>wara li kkunsidra t-talba għal approvazzjoni ppreżentata mill-Kunsill skont l-Artikoli 79(3), 91, 100, 192(1), 194, 207 u 209 u l-Artikolu 218(6), it-tieni subparagrafu, punt (a), tat-Trattat dwar il-Funzjonament tal-Unjoni Ewropea (C7-0189/2012),</w:t>
      </w:r>
    </w:p>
    <w:p w:rsidR="00E62E02" w:rsidRPr="00E62E02" w:rsidRDefault="00E62E02" w:rsidP="00D04D5E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E62E02">
        <w:rPr>
          <w:szCs w:val="24"/>
        </w:rPr>
        <w:t>–</w:t>
      </w:r>
      <w:r w:rsidRPr="00E62E02">
        <w:rPr>
          <w:szCs w:val="24"/>
        </w:rPr>
        <w:tab/>
        <w:t>wara li kkunsidra l-Artikoli 81 u 90(7) tar-Regoli ta' Proċedura tiegħu,</w:t>
      </w:r>
    </w:p>
    <w:p w:rsidR="00E62E02" w:rsidRPr="00E62E02" w:rsidRDefault="00E62E02" w:rsidP="00D04D5E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E62E02">
        <w:rPr>
          <w:szCs w:val="24"/>
        </w:rPr>
        <w:t>–</w:t>
      </w:r>
      <w:r w:rsidRPr="00E62E02">
        <w:rPr>
          <w:szCs w:val="24"/>
        </w:rPr>
        <w:tab/>
        <w:t>wara li kkunsidra r-rakkomandazzjoni tal-Kumitat għall-Affarijiet Barranin u l-opinjoni tal-Kumitat għall-Kummerċ Internazzjonali (A7-0411/2012),</w:t>
      </w:r>
    </w:p>
    <w:p w:rsidR="00E62E02" w:rsidRPr="00E62E02" w:rsidRDefault="00E62E02" w:rsidP="00D04D5E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E62E02">
        <w:rPr>
          <w:szCs w:val="24"/>
        </w:rPr>
        <w:t>1.</w:t>
      </w:r>
      <w:r w:rsidRPr="00E62E02">
        <w:rPr>
          <w:szCs w:val="24"/>
        </w:rPr>
        <w:tab/>
        <w:t>Jagħti l-approvazzjoni tiegħu għall-konklużjoni tal-ftehim;</w:t>
      </w:r>
    </w:p>
    <w:p w:rsidR="00E62E02" w:rsidRPr="00E62E02" w:rsidRDefault="00E62E02" w:rsidP="00D04D5E">
      <w:pPr>
        <w:pStyle w:val="Normal12Hanging"/>
        <w:suppressLineNumbers/>
        <w:suppressAutoHyphens/>
        <w:ind w:left="567" w:hanging="567"/>
        <w:rPr>
          <w:szCs w:val="24"/>
        </w:rPr>
      </w:pPr>
      <w:r w:rsidRPr="00E62E02">
        <w:rPr>
          <w:szCs w:val="24"/>
        </w:rPr>
        <w:t>2.</w:t>
      </w:r>
      <w:r w:rsidRPr="00E62E02">
        <w:rPr>
          <w:szCs w:val="24"/>
        </w:rPr>
        <w:tab/>
        <w:t>Jagħti istruzzjonijiet lill-President tiegħu sabiex jgħaddi l-pożizzjoni tal-Parlament lill-Kunsill, lill-Kummissjoni u lill-gvernijiet u l-parlamenti tal-Istati Membri u tar-Repubblika tal-Iraq.</w:t>
      </w:r>
    </w:p>
    <w:p w:rsidR="00C40795" w:rsidRPr="00E62E02" w:rsidRDefault="00C40795" w:rsidP="00D04D5E">
      <w:pPr>
        <w:widowControl w:val="0"/>
        <w:suppressLineNumbers/>
        <w:suppressAutoHyphens/>
        <w:rPr>
          <w:lang w:val="mt-MT"/>
        </w:rPr>
      </w:pPr>
      <w:bookmarkStart w:id="9" w:name="TextBodyEnd"/>
      <w:bookmarkEnd w:id="9"/>
    </w:p>
    <w:sectPr w:rsidR="00C40795" w:rsidRPr="00E62E02" w:rsidSect="00690261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84" w:rsidRDefault="002E0884">
      <w:r>
        <w:separator/>
      </w:r>
    </w:p>
  </w:endnote>
  <w:endnote w:type="continuationSeparator" w:id="0">
    <w:p w:rsidR="002E0884" w:rsidRDefault="002E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95" w:rsidRDefault="00C4079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84" w:rsidRDefault="002E0884">
      <w:r>
        <w:separator/>
      </w:r>
    </w:p>
  </w:footnote>
  <w:footnote w:type="continuationSeparator" w:id="0">
    <w:p w:rsidR="002E0884" w:rsidRDefault="002E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411/2012"/>
    <w:docVar w:name="dvlangue" w:val="MT"/>
    <w:docVar w:name="dvnumam" w:val="0"/>
    <w:docVar w:name="dvpe" w:val="498.021"/>
    <w:docVar w:name="dvrapporteur" w:val="Rapporteur: "/>
    <w:docVar w:name="dvtitre" w:val="Ri?oluzzjoni le?i?lattiva tal-Parlament Ewropew tas-17 ta' Jannar 2013 dwar l-abbozz ta' de?i?joni tal-Kunsill dwar il-konklu?joni ta' Ftehim ta' S?ubija u Kooperazzjoni bejn l-Unjoni Ewropea u l-Istati Membri tag?ha, minn na?a wa?da, u r-Repubblika tal-Iraq, min-na?a l-o?ra(10209/2012 – C7-0189/2012 – 2010/0310(NLE))"/>
  </w:docVars>
  <w:rsids>
    <w:rsidRoot w:val="00CA4E60"/>
    <w:rsid w:val="00117C06"/>
    <w:rsid w:val="00160378"/>
    <w:rsid w:val="002D0400"/>
    <w:rsid w:val="002E0884"/>
    <w:rsid w:val="003B759B"/>
    <w:rsid w:val="00690261"/>
    <w:rsid w:val="00A12631"/>
    <w:rsid w:val="00C40795"/>
    <w:rsid w:val="00C74D54"/>
    <w:rsid w:val="00CA4E60"/>
    <w:rsid w:val="00D04D5E"/>
    <w:rsid w:val="00E62E02"/>
    <w:rsid w:val="00F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E62E02"/>
    <w:pPr>
      <w:widowControl w:val="0"/>
      <w:spacing w:after="240"/>
    </w:pPr>
    <w:rPr>
      <w:lang w:val="mt-MT"/>
    </w:rPr>
  </w:style>
  <w:style w:type="paragraph" w:customStyle="1" w:styleId="Normal12Hanging">
    <w:name w:val="Normal12Hanging"/>
    <w:basedOn w:val="Normal12"/>
    <w:rsid w:val="00E62E02"/>
    <w:p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</Template>
  <TotalTime>0</TotalTime>
  <Pages>1</Pages>
  <Words>168</Words>
  <Characters>1370</Characters>
  <Application>Microsoft Office Word</Application>
  <DocSecurity>0</DocSecurity>
  <Lines>11</Lines>
  <Paragraphs>3</Paragraphs>
  <ScaleCrop>false</ScaleCrop>
  <Company>European Parliament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P7_TA-PROV(2013)0023</dc:title>
  <dc:subject/>
  <dc:creator>ZAHRA Ritienne</dc:creator>
  <cp:keywords/>
  <dc:description/>
  <cp:lastModifiedBy>PETITDEMANGE Antoine</cp:lastModifiedBy>
  <cp:revision>2</cp:revision>
  <cp:lastPrinted>2013-01-17T11:31:00Z</cp:lastPrinted>
  <dcterms:created xsi:type="dcterms:W3CDTF">2014-12-19T10:14:00Z</dcterms:created>
  <dcterms:modified xsi:type="dcterms:W3CDTF">2014-12-19T10:14:00Z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A7-0411/2012</vt:lpwstr>
  </property>
  <property fmtid="{D5CDD505-2E9C-101B-9397-08002B2CF9AE}" pid="4" name="&lt;Type&gt;">
    <vt:lpwstr>RR</vt:lpwstr>
  </property>
</Properties>
</file>