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3472C4" w:rsidRDefault="00F12D76" w:rsidP="00C86866">
      <w:pPr>
        <w:pStyle w:val="ZDateAM"/>
        <w:rPr>
          <w:lang w:val="pt-PT"/>
        </w:rPr>
      </w:pPr>
      <w:r>
        <w:rPr>
          <w:rStyle w:val="HideTWBExt"/>
          <w:noProof w:val="0"/>
          <w:lang w:val="pt-PT"/>
        </w:rPr>
        <w:t>&lt;RepeatBlock-Amend&gt;</w:t>
      </w:r>
      <w:bookmarkStart w:id="0" w:name="restart"/>
      <w:r>
        <w:rPr>
          <w:rStyle w:val="HideTWBExt"/>
          <w:noProof w:val="0"/>
          <w:lang w:val="pt-PT"/>
        </w:rPr>
        <w:t>&lt;Amend&gt;&lt;Date&gt;</w:t>
      </w:r>
      <w:r w:rsidRPr="003472C4">
        <w:rPr>
          <w:rStyle w:val="HideTWBInt"/>
          <w:color w:val="auto"/>
          <w:lang w:val="pt-PT"/>
        </w:rPr>
        <w:t>{11/09/2017}</w:t>
      </w:r>
      <w:r w:rsidRPr="003472C4">
        <w:rPr>
          <w:lang w:val="pt-PT"/>
        </w:rPr>
        <w:t>11.9.2017</w:t>
      </w:r>
      <w:r>
        <w:rPr>
          <w:rStyle w:val="HideTWBExt"/>
          <w:noProof w:val="0"/>
          <w:lang w:val="pt-PT"/>
        </w:rPr>
        <w:t>&lt;/Date&gt;</w:t>
      </w:r>
      <w:r w:rsidRPr="003472C4">
        <w:rPr>
          <w:lang w:val="pt-PT"/>
        </w:rPr>
        <w:tab/>
      </w:r>
      <w:r>
        <w:rPr>
          <w:rStyle w:val="HideTWBExt"/>
          <w:noProof w:val="0"/>
          <w:lang w:val="pt-PT"/>
        </w:rPr>
        <w:t>&lt;ANo&gt;</w:t>
      </w:r>
      <w:r w:rsidRPr="003472C4">
        <w:rPr>
          <w:lang w:val="pt-PT"/>
        </w:rPr>
        <w:t>A8-0263</w:t>
      </w:r>
      <w:r>
        <w:rPr>
          <w:rStyle w:val="HideTWBExt"/>
          <w:noProof w:val="0"/>
          <w:lang w:val="pt-PT"/>
        </w:rPr>
        <w:t>&lt;/ANo&gt;</w:t>
      </w:r>
      <w:r w:rsidRPr="003472C4">
        <w:rPr>
          <w:lang w:val="pt-PT"/>
        </w:rPr>
        <w:t>/</w:t>
      </w:r>
      <w:r>
        <w:rPr>
          <w:rStyle w:val="HideTWBExt"/>
          <w:noProof w:val="0"/>
          <w:lang w:val="pt-PT"/>
        </w:rPr>
        <w:t>&lt;NumAm&gt;</w:t>
      </w:r>
      <w:r w:rsidRPr="003472C4">
        <w:rPr>
          <w:lang w:val="pt-PT"/>
        </w:rPr>
        <w:t>98</w:t>
      </w:r>
      <w:r>
        <w:rPr>
          <w:rStyle w:val="HideTWBExt"/>
          <w:noProof w:val="0"/>
          <w:lang w:val="pt-PT"/>
        </w:rPr>
        <w:t>&lt;/NumAm&gt;</w:t>
      </w:r>
    </w:p>
    <w:p w:rsidR="001B07B8" w:rsidRPr="003472C4" w:rsidRDefault="00A13B94" w:rsidP="001B07B8">
      <w:pPr>
        <w:pStyle w:val="AMNumberTabs"/>
        <w:rPr>
          <w:lang w:val="pt-PT"/>
        </w:rPr>
      </w:pPr>
      <w:r w:rsidRPr="003472C4">
        <w:t>Τροπολογία</w:t>
      </w:r>
      <w:r w:rsidRPr="003472C4">
        <w:rPr>
          <w:lang w:val="pt-PT"/>
        </w:rPr>
        <w:tab/>
      </w:r>
      <w:r w:rsidRPr="003472C4">
        <w:rPr>
          <w:lang w:val="pt-PT"/>
        </w:rPr>
        <w:tab/>
      </w:r>
      <w:r>
        <w:rPr>
          <w:rStyle w:val="HideTWBExt"/>
          <w:b w:val="0"/>
          <w:noProof w:val="0"/>
          <w:lang w:val="pt-PT"/>
        </w:rPr>
        <w:t>&lt;NumAm&gt;</w:t>
      </w:r>
      <w:r w:rsidRPr="003472C4">
        <w:rPr>
          <w:lang w:val="pt-PT"/>
        </w:rPr>
        <w:t>98</w:t>
      </w:r>
      <w:r>
        <w:rPr>
          <w:rStyle w:val="HideTWBExt"/>
          <w:b w:val="0"/>
          <w:noProof w:val="0"/>
          <w:lang w:val="pt-PT"/>
        </w:rPr>
        <w:t>&lt;/NumAm&gt;</w:t>
      </w:r>
    </w:p>
    <w:p w:rsidR="005C608A" w:rsidRPr="003472C4" w:rsidRDefault="00386E87" w:rsidP="005C608A">
      <w:pPr>
        <w:pStyle w:val="NormalBold"/>
        <w:rPr>
          <w:lang w:val="pt-PT"/>
        </w:rPr>
      </w:pPr>
      <w:r>
        <w:rPr>
          <w:rStyle w:val="HideTWBExt"/>
          <w:b w:val="0"/>
          <w:noProof w:val="0"/>
          <w:lang w:val="pt-PT"/>
        </w:rPr>
        <w:t>&lt;RepeatBlock-By&gt;&lt;Members&gt;</w:t>
      </w:r>
      <w:r w:rsidRPr="003472C4">
        <w:rPr>
          <w:lang w:val="pt-PT"/>
        </w:rPr>
        <w:t>Anja Hazekamp, Lola Sánchez Caldentey</w:t>
      </w:r>
      <w:r>
        <w:rPr>
          <w:rStyle w:val="HideTWBExt"/>
          <w:b w:val="0"/>
          <w:noProof w:val="0"/>
          <w:lang w:val="pt-PT"/>
        </w:rPr>
        <w:t>&lt;/Members&gt;</w:t>
      </w:r>
    </w:p>
    <w:p w:rsidR="004E067D" w:rsidRPr="003472C4" w:rsidRDefault="00F12D76" w:rsidP="006014F7">
      <w:pPr>
        <w:rPr>
          <w:lang w:val="pt-PT"/>
        </w:rPr>
      </w:pPr>
      <w:r w:rsidRPr="003472C4">
        <w:rPr>
          <w:rStyle w:val="HideTWBExt"/>
          <w:noProof w:val="0"/>
          <w:lang w:val="pt-PT"/>
        </w:rPr>
        <w:t>&lt;AuNomDe&gt;</w:t>
      </w:r>
      <w:r w:rsidRPr="003472C4">
        <w:rPr>
          <w:rStyle w:val="HideTWBInt"/>
          <w:color w:val="auto"/>
          <w:lang w:val="pt-PT"/>
        </w:rPr>
        <w:t>{GUE/NGL}</w:t>
      </w:r>
      <w:r w:rsidRPr="003472C4">
        <w:t>εξ</w:t>
      </w:r>
      <w:r w:rsidRPr="003472C4">
        <w:rPr>
          <w:lang w:val="pt-PT"/>
        </w:rPr>
        <w:t xml:space="preserve"> </w:t>
      </w:r>
      <w:r w:rsidRPr="003472C4">
        <w:t>ονόματος</w:t>
      </w:r>
      <w:r w:rsidRPr="003472C4">
        <w:rPr>
          <w:lang w:val="pt-PT"/>
        </w:rPr>
        <w:t xml:space="preserve"> </w:t>
      </w:r>
      <w:r w:rsidRPr="003472C4">
        <w:t>της</w:t>
      </w:r>
      <w:r w:rsidRPr="003472C4">
        <w:rPr>
          <w:lang w:val="pt-PT"/>
        </w:rPr>
        <w:t xml:space="preserve"> </w:t>
      </w:r>
      <w:r w:rsidRPr="003472C4">
        <w:t>Ομάδας</w:t>
      </w:r>
      <w:r w:rsidRPr="003472C4">
        <w:rPr>
          <w:lang w:val="pt-PT"/>
        </w:rPr>
        <w:t xml:space="preserve"> GUE/NGL</w:t>
      </w:r>
      <w:r w:rsidRPr="003472C4">
        <w:rPr>
          <w:rStyle w:val="HideTWBExt"/>
          <w:noProof w:val="0"/>
          <w:lang w:val="pt-PT"/>
        </w:rPr>
        <w:t>&lt;/AuNomDe&gt;</w:t>
      </w:r>
    </w:p>
    <w:p w:rsidR="006014F7" w:rsidRPr="003472C4" w:rsidRDefault="00386E87" w:rsidP="006014F7">
      <w:pPr>
        <w:rPr>
          <w:lang w:val="en-GB"/>
        </w:rPr>
      </w:pPr>
      <w:r w:rsidRPr="003472C4">
        <w:rPr>
          <w:rStyle w:val="HideTWBExt"/>
          <w:noProof w:val="0"/>
          <w:lang w:val="en-GB"/>
        </w:rPr>
        <w:t>&lt;/RepeatBlock-By&gt;</w:t>
      </w:r>
    </w:p>
    <w:p w:rsidR="00F12D76" w:rsidRPr="003472C4" w:rsidRDefault="00F12D76">
      <w:pPr>
        <w:pStyle w:val="ProjRap"/>
        <w:rPr>
          <w:lang w:val="en-GB"/>
        </w:rPr>
      </w:pPr>
      <w:r w:rsidRPr="003472C4">
        <w:rPr>
          <w:rStyle w:val="HideTWBExt"/>
          <w:b w:val="0"/>
          <w:noProof w:val="0"/>
          <w:lang w:val="en-GB"/>
        </w:rPr>
        <w:t>&lt;TitreType&gt;</w:t>
      </w:r>
      <w:r w:rsidRPr="003472C4">
        <w:t>Έκθεση</w:t>
      </w:r>
      <w:r w:rsidRPr="003472C4">
        <w:rPr>
          <w:rStyle w:val="HideTWBExt"/>
          <w:b w:val="0"/>
          <w:noProof w:val="0"/>
          <w:lang w:val="en-GB"/>
        </w:rPr>
        <w:t>&lt;/TitreType&gt;</w:t>
      </w:r>
      <w:r w:rsidRPr="003472C4">
        <w:rPr>
          <w:lang w:val="en-GB"/>
        </w:rPr>
        <w:tab/>
        <w:t>A8-0263/2017</w:t>
      </w:r>
    </w:p>
    <w:p w:rsidR="00F12D76" w:rsidRPr="00DC5908" w:rsidRDefault="00F12D76" w:rsidP="00455F4D">
      <w:pPr>
        <w:pStyle w:val="NormalBold"/>
      </w:pPr>
      <w:r>
        <w:rPr>
          <w:rStyle w:val="HideTWBExt"/>
          <w:b w:val="0"/>
          <w:noProof w:val="0"/>
        </w:rPr>
        <w:t>&lt;Rapporteur&gt;</w:t>
      </w:r>
      <w:r w:rsidRPr="003472C4">
        <w:t>Ulrike Rodust</w:t>
      </w:r>
      <w:r>
        <w:rPr>
          <w:rStyle w:val="HideTWBExt"/>
          <w:b w:val="0"/>
          <w:noProof w:val="0"/>
        </w:rPr>
        <w:t>&lt;/Rapporteur&gt;</w:t>
      </w:r>
    </w:p>
    <w:p w:rsidR="00F12D76" w:rsidRPr="00DC5908" w:rsidRDefault="00F12D76" w:rsidP="008F4458">
      <w:r>
        <w:rPr>
          <w:rStyle w:val="HideTWBExt"/>
          <w:noProof w:val="0"/>
        </w:rPr>
        <w:t>&lt;Titre&gt;</w:t>
      </w:r>
      <w:r>
        <w:t>Πολυετές σχέδιο για τα βενθοπελαγικά αποθέματα της Βόρειας Θάλασσας και τις αλιευτικές δραστηριότητες εκμετάλλευσης των αποθεμάτων αυτών</w:t>
      </w:r>
      <w:r>
        <w:rPr>
          <w:rStyle w:val="HideTWBExt"/>
          <w:noProof w:val="0"/>
        </w:rPr>
        <w:t>&lt;/Titre&gt;</w:t>
      </w:r>
    </w:p>
    <w:p w:rsidR="008F4458" w:rsidRPr="003472C4" w:rsidRDefault="008F4458">
      <w:pPr>
        <w:pStyle w:val="Normal12"/>
        <w:rPr>
          <w:lang w:val="pt-PT"/>
        </w:rPr>
      </w:pPr>
      <w:r>
        <w:rPr>
          <w:rStyle w:val="HideTWBExt"/>
          <w:noProof w:val="0"/>
          <w:lang w:val="pt-PT"/>
        </w:rPr>
        <w:t>&lt;DocRef&gt;</w:t>
      </w:r>
      <w:r w:rsidRPr="003472C4">
        <w:rPr>
          <w:lang w:val="pt-PT"/>
        </w:rPr>
        <w:t>COM(2016)0493 – C8-0336/2016 – 2016/0238(COD)</w:t>
      </w:r>
      <w:r>
        <w:rPr>
          <w:rStyle w:val="HideTWBExt"/>
          <w:noProof w:val="0"/>
          <w:lang w:val="pt-PT"/>
        </w:rPr>
        <w:t>&lt;/DocRef&gt;</w:t>
      </w:r>
    </w:p>
    <w:p w:rsidR="008F4458" w:rsidRPr="003472C4" w:rsidRDefault="008F4458" w:rsidP="008F4458">
      <w:pPr>
        <w:pStyle w:val="NormalBold"/>
        <w:rPr>
          <w:lang w:val="pt-PT"/>
        </w:rPr>
      </w:pPr>
      <w:r w:rsidRPr="003472C4">
        <w:rPr>
          <w:rStyle w:val="HideTWBExt"/>
          <w:b w:val="0"/>
          <w:noProof w:val="0"/>
          <w:lang w:val="pt-PT"/>
        </w:rPr>
        <w:t>&lt;DocAmend&gt;</w:t>
      </w:r>
      <w:r w:rsidRPr="003472C4">
        <w:t>Πρόταση</w:t>
      </w:r>
      <w:r w:rsidRPr="003472C4">
        <w:rPr>
          <w:lang w:val="pt-PT"/>
        </w:rPr>
        <w:t xml:space="preserve"> </w:t>
      </w:r>
      <w:r w:rsidRPr="003472C4">
        <w:t>κανονισμού</w:t>
      </w:r>
      <w:r w:rsidRPr="003472C4">
        <w:rPr>
          <w:rStyle w:val="HideTWBExt"/>
          <w:b w:val="0"/>
          <w:noProof w:val="0"/>
          <w:lang w:val="pt-PT"/>
        </w:rPr>
        <w:t>&lt;/DocAmend&gt;</w:t>
      </w:r>
    </w:p>
    <w:p w:rsidR="008F4458" w:rsidRPr="003472C4" w:rsidRDefault="008F4458" w:rsidP="008F4458">
      <w:pPr>
        <w:pStyle w:val="NormalBold"/>
        <w:rPr>
          <w:lang w:val="pt-PT"/>
        </w:rPr>
      </w:pPr>
      <w:r w:rsidRPr="003472C4">
        <w:rPr>
          <w:rStyle w:val="HideTWBExt"/>
          <w:b w:val="0"/>
          <w:noProof w:val="0"/>
          <w:lang w:val="pt-PT"/>
        </w:rPr>
        <w:t>&lt;Article&gt;</w:t>
      </w:r>
      <w:r w:rsidRPr="003472C4">
        <w:t>Αιτιολογική</w:t>
      </w:r>
      <w:r w:rsidRPr="003472C4">
        <w:rPr>
          <w:lang w:val="pt-PT"/>
        </w:rPr>
        <w:t xml:space="preserve"> </w:t>
      </w:r>
      <w:r w:rsidRPr="003472C4">
        <w:t>σκέψη</w:t>
      </w:r>
      <w:r w:rsidRPr="003472C4">
        <w:rPr>
          <w:lang w:val="pt-PT"/>
        </w:rPr>
        <w:t xml:space="preserve"> 12</w:t>
      </w:r>
      <w:r w:rsidRPr="003472C4">
        <w:rPr>
          <w:rStyle w:val="HideTWBExt"/>
          <w:b w:val="0"/>
          <w:noProof w:val="0"/>
          <w:lang w:val="pt-P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472C4" w:rsidTr="008F4458">
        <w:trPr>
          <w:jc w:val="center"/>
        </w:trPr>
        <w:tc>
          <w:tcPr>
            <w:tcW w:w="9752" w:type="dxa"/>
            <w:gridSpan w:val="2"/>
          </w:tcPr>
          <w:p w:rsidR="008F4458" w:rsidRPr="003472C4" w:rsidRDefault="008F4458" w:rsidP="002F4509">
            <w:pPr>
              <w:keepNext/>
              <w:rPr>
                <w:lang w:val="pt-PT"/>
              </w:rPr>
            </w:pPr>
          </w:p>
        </w:tc>
      </w:tr>
      <w:tr w:rsidR="008F4458" w:rsidRPr="00DC5908" w:rsidTr="008F4458">
        <w:trPr>
          <w:jc w:val="center"/>
        </w:trPr>
        <w:tc>
          <w:tcPr>
            <w:tcW w:w="4876" w:type="dxa"/>
          </w:tcPr>
          <w:p w:rsidR="008F4458" w:rsidRPr="003472C4" w:rsidRDefault="00DC5908" w:rsidP="002F4509">
            <w:pPr>
              <w:pStyle w:val="ColumnHeading"/>
              <w:keepNext/>
            </w:pPr>
            <w:r w:rsidRPr="003472C4">
              <w:t>Κείμενο που προτείνει η Επιτροπή</w:t>
            </w:r>
          </w:p>
        </w:tc>
        <w:tc>
          <w:tcPr>
            <w:tcW w:w="4876" w:type="dxa"/>
          </w:tcPr>
          <w:p w:rsidR="008F4458" w:rsidRPr="003472C4" w:rsidRDefault="00A13B94" w:rsidP="002F4509">
            <w:pPr>
              <w:pStyle w:val="ColumnHeading"/>
              <w:keepNext/>
            </w:pPr>
            <w:r w:rsidRPr="003472C4">
              <w:t>Τροπολογία</w:t>
            </w:r>
          </w:p>
        </w:tc>
      </w:tr>
      <w:tr w:rsidR="008F4458" w:rsidRPr="00DC5908" w:rsidTr="008F4458">
        <w:trPr>
          <w:jc w:val="center"/>
        </w:trPr>
        <w:tc>
          <w:tcPr>
            <w:tcW w:w="4876" w:type="dxa"/>
          </w:tcPr>
          <w:p w:rsidR="008F4458" w:rsidRPr="003472C4" w:rsidRDefault="00DC5908" w:rsidP="00475287">
            <w:pPr>
              <w:pStyle w:val="Normal6"/>
              <w:rPr>
                <w:noProof w:val="0"/>
              </w:rPr>
            </w:pPr>
            <w:r w:rsidRPr="003472C4">
              <w:rPr>
                <w:b/>
                <w:i/>
                <w:noProof w:val="0"/>
                <w:szCs w:val="24"/>
              </w:rPr>
              <w:t>(12)</w:t>
            </w:r>
            <w:r w:rsidRPr="003472C4">
              <w:rPr>
                <w:noProof w:val="0"/>
                <w:szCs w:val="24"/>
              </w:rPr>
              <w:tab/>
            </w:r>
            <w:r w:rsidRPr="003472C4">
              <w:rPr>
                <w:b/>
                <w:i/>
                <w:noProof w:val="0"/>
                <w:szCs w:val="24"/>
              </w:rPr>
              <w:t xml:space="preserve">Ενδείκνυται να προσδιοριστεί ο στόχος θνησιμότητας λόγω αλιείας (F) που αντιστοιχεί στον στόχο επίτευξης και διατήρησης της ΜΒΑ ως εύρος τιμών συμβατό με την επίτευξη μέγιστης βιώσιμης απόδοσης (FMSY). Το εν λόγω εύρος τιμών, με βάση τις επιστημονικές γνωμοδοτήσεις, είναι απαραίτητο προκειμένου να παρέχεται ευελιξία ώστε να λαμβάνονται υπόψη οι εξελίξεις στις επιστημονικές γνωμοδοτήσεις, να συμβάλλουν στην εφαρμογή της υποχρέωσης εκφόρτωσης και να λαμβάνονται υπόψη τα χαρακτηριστικά της μικτής αλιείας. </w:t>
            </w:r>
            <w:r w:rsidRPr="003472C4">
              <w:rPr>
                <w:b/>
                <w:i/>
                <w:noProof w:val="0"/>
              </w:rPr>
              <w:t>Το εύρος τιμών F</w:t>
            </w:r>
            <w:r w:rsidRPr="003472C4">
              <w:rPr>
                <w:b/>
                <w:i/>
                <w:noProof w:val="0"/>
                <w:vertAlign w:val="subscript"/>
              </w:rPr>
              <w:t>MSY</w:t>
            </w:r>
            <w:r w:rsidRPr="003472C4">
              <w:rPr>
                <w:b/>
                <w:i/>
                <w:noProof w:val="0"/>
              </w:rPr>
              <w:t xml:space="preserve"> έχει υπολογιστεί από το Διεθνές Συμβούλιο για την Εξερεύνηση της Θάλασσας (ICES) και καθορίζεται έτσι ώστε να συνεπάγεται μείωση της μακροπρόθεσμης απόδοσης που δεν υπερβαίνει το 5 % σε σύγκριση με τη ΜΒΑ</w:t>
            </w:r>
            <w:r w:rsidRPr="003472C4">
              <w:rPr>
                <w:b/>
                <w:i/>
                <w:noProof w:val="0"/>
                <w:vertAlign w:val="superscript"/>
              </w:rPr>
              <w:t>6</w:t>
            </w:r>
            <w:r w:rsidRPr="003472C4">
              <w:rPr>
                <w:b/>
                <w:i/>
                <w:noProof w:val="0"/>
              </w:rPr>
              <w:t>.</w:t>
            </w:r>
            <w:r w:rsidRPr="003472C4">
              <w:rPr>
                <w:b/>
                <w:bCs/>
                <w:i/>
                <w:iCs/>
                <w:noProof w:val="0"/>
                <w:szCs w:val="24"/>
              </w:rPr>
              <w:t xml:space="preserve"> Το ανώτατο όριο του εύρους είναι απαραβίαστο, ούτως ώστε η πιθανότητα μείωσης των αποθεμάτων κάτω του οριακού σημείου αναφοράς για τη βιομάζα αποθέματος αναπαραγωγής B</w:t>
            </w:r>
            <w:r w:rsidRPr="003472C4">
              <w:rPr>
                <w:b/>
                <w:bCs/>
                <w:i/>
                <w:iCs/>
                <w:noProof w:val="0"/>
                <w:szCs w:val="24"/>
                <w:vertAlign w:val="subscript"/>
              </w:rPr>
              <w:t>lim</w:t>
            </w:r>
            <w:r w:rsidRPr="003472C4">
              <w:rPr>
                <w:b/>
                <w:bCs/>
                <w:i/>
                <w:iCs/>
                <w:noProof w:val="0"/>
                <w:szCs w:val="24"/>
              </w:rPr>
              <w:t xml:space="preserve"> ή του ορίου αφθονίας (Abundance</w:t>
            </w:r>
            <w:r w:rsidRPr="003472C4">
              <w:rPr>
                <w:b/>
                <w:bCs/>
                <w:i/>
                <w:iCs/>
                <w:noProof w:val="0"/>
                <w:szCs w:val="24"/>
                <w:vertAlign w:val="subscript"/>
              </w:rPr>
              <w:t>limit</w:t>
            </w:r>
            <w:r w:rsidRPr="003472C4">
              <w:rPr>
                <w:b/>
                <w:bCs/>
                <w:i/>
                <w:iCs/>
                <w:noProof w:val="0"/>
                <w:szCs w:val="24"/>
              </w:rPr>
              <w:t xml:space="preserve">) να μην υπερβαίνει το 5 %. </w:t>
            </w:r>
            <w:r w:rsidRPr="003472C4">
              <w:rPr>
                <w:b/>
                <w:i/>
                <w:noProof w:val="0"/>
              </w:rPr>
              <w:t xml:space="preserve">Αυτό το ανώτατο όριο συνάδει επίσης με τη «γνώμη» του </w:t>
            </w:r>
            <w:r w:rsidRPr="003472C4">
              <w:rPr>
                <w:b/>
                <w:i/>
                <w:noProof w:val="0"/>
              </w:rPr>
              <w:lastRenderedPageBreak/>
              <w:t>ICES</w:t>
            </w:r>
            <w:r w:rsidRPr="003472C4">
              <w:rPr>
                <w:b/>
                <w:i/>
                <w:noProof w:val="0"/>
                <w:vertAlign w:val="superscript"/>
              </w:rPr>
              <w:t>7</w:t>
            </w:r>
            <w:r w:rsidRPr="003472C4">
              <w:rPr>
                <w:b/>
                <w:i/>
                <w:noProof w:val="0"/>
              </w:rPr>
              <w:t>, όπου αναφέρεται ότι όταν η βιομάζα αναπαραγωγής ή η αφθονία βρίσκεται σε δυσμενή κατάσταση, η F πρέπει να μειώνεται σε τιμή που δεν υπερβαίνει ανώτατο όριο που ισούται με την τιμή του σημείου FMSY πολλαπλασιαζόμενη με τη βιομάζα αναπαραγωγής ή την αφθονία κατά το έτος TAC, διαιρούμενη διά του MSY B</w:t>
            </w:r>
            <w:r w:rsidRPr="003472C4">
              <w:rPr>
                <w:b/>
                <w:i/>
                <w:noProof w:val="0"/>
                <w:vertAlign w:val="subscript"/>
              </w:rPr>
              <w:t>trigger</w:t>
            </w:r>
            <w:r w:rsidRPr="003472C4">
              <w:rPr>
                <w:b/>
                <w:i/>
                <w:noProof w:val="0"/>
              </w:rPr>
              <w:t xml:space="preserve"> ή του ορίου αφθονίας (Abundance</w:t>
            </w:r>
            <w:r w:rsidRPr="003472C4">
              <w:rPr>
                <w:b/>
                <w:i/>
                <w:noProof w:val="0"/>
                <w:vertAlign w:val="subscript"/>
              </w:rPr>
              <w:t>limit</w:t>
            </w:r>
            <w:r w:rsidRPr="003472C4">
              <w:rPr>
                <w:b/>
                <w:i/>
                <w:noProof w:val="0"/>
              </w:rPr>
              <w:t>).</w:t>
            </w:r>
            <w:r w:rsidRPr="003472C4">
              <w:rPr>
                <w:b/>
                <w:bCs/>
                <w:i/>
                <w:iCs/>
                <w:noProof w:val="0"/>
                <w:szCs w:val="24"/>
              </w:rPr>
              <w:t xml:space="preserve"> Το ICES χρησιμοποιεί αυτές τις εκτιμήσεις και τη γνώμη κατά την παροχή των επιστημονικών του γνωμοδοτήσεων σχετικά με τη θνησιμότητα λόγω αλιείας και τις επιλογές αλιευμάτων.</w:t>
            </w:r>
          </w:p>
        </w:tc>
        <w:tc>
          <w:tcPr>
            <w:tcW w:w="4876" w:type="dxa"/>
          </w:tcPr>
          <w:p w:rsidR="008F4458" w:rsidRPr="003472C4" w:rsidRDefault="00DC5908" w:rsidP="008F4458">
            <w:pPr>
              <w:pStyle w:val="Normal6"/>
              <w:rPr>
                <w:noProof w:val="0"/>
                <w:szCs w:val="24"/>
              </w:rPr>
            </w:pPr>
            <w:r w:rsidRPr="003472C4">
              <w:rPr>
                <w:bCs/>
                <w:iCs/>
                <w:noProof w:val="0"/>
                <w:szCs w:val="24"/>
              </w:rPr>
              <w:lastRenderedPageBreak/>
              <w:t>(12)</w:t>
            </w:r>
            <w:r w:rsidRPr="003472C4">
              <w:rPr>
                <w:b/>
                <w:bCs/>
                <w:i/>
                <w:iCs/>
                <w:noProof w:val="0"/>
                <w:szCs w:val="24"/>
              </w:rPr>
              <w:tab/>
              <w:t>Για την αποκατάσταση των πληθυσμών ιχθύων το συντομότερο δυνατόν, τουλάχιστον σε επίπεδα που να επιτρέπουν τη μέγιστη βιώσιμη απόδοση, το ποσοστό της μέγιστης βιώσιμης εκμετάλλευσης επιτυγχάνεται με προοδευτικό τρόπο και με βαθμιαίες αυξήσεις το αργότερο μέχρι το 2020 για όλα τα αποθέματα και διατηρείται εν συνεχεία, σύμφωνα με το Στόχο Βιώσιμης Ανάπτυξης 14 των Ηνωμένων Εθνών και τον κανονισμό (ΕΕ) αριθ. 1380/2013.</w:t>
            </w:r>
          </w:p>
        </w:tc>
      </w:tr>
      <w:tr w:rsidR="00475287" w:rsidRPr="00DC5908" w:rsidTr="008F4458">
        <w:trPr>
          <w:jc w:val="center"/>
        </w:trPr>
        <w:tc>
          <w:tcPr>
            <w:tcW w:w="4876" w:type="dxa"/>
          </w:tcPr>
          <w:p w:rsidR="00475287" w:rsidRPr="003472C4" w:rsidRDefault="00475287" w:rsidP="00475287">
            <w:pPr>
              <w:pStyle w:val="Normal6"/>
              <w:rPr>
                <w:b/>
                <w:i/>
                <w:noProof w:val="0"/>
                <w:szCs w:val="24"/>
              </w:rPr>
            </w:pPr>
            <w:r w:rsidRPr="003472C4">
              <w:rPr>
                <w:b/>
                <w:i/>
                <w:noProof w:val="0"/>
                <w:szCs w:val="24"/>
              </w:rPr>
              <w:t>___________________</w:t>
            </w:r>
          </w:p>
        </w:tc>
        <w:tc>
          <w:tcPr>
            <w:tcW w:w="4876" w:type="dxa"/>
          </w:tcPr>
          <w:p w:rsidR="00475287" w:rsidRPr="003472C4" w:rsidRDefault="00475287" w:rsidP="00475287">
            <w:pPr>
              <w:pStyle w:val="Normal6"/>
              <w:rPr>
                <w:bCs/>
                <w:iCs/>
                <w:noProof w:val="0"/>
                <w:szCs w:val="24"/>
              </w:rPr>
            </w:pPr>
          </w:p>
        </w:tc>
      </w:tr>
      <w:tr w:rsidR="00475287" w:rsidRPr="00DC5908" w:rsidTr="008F4458">
        <w:trPr>
          <w:jc w:val="center"/>
        </w:trPr>
        <w:tc>
          <w:tcPr>
            <w:tcW w:w="4876" w:type="dxa"/>
          </w:tcPr>
          <w:p w:rsidR="00475287" w:rsidRPr="003472C4" w:rsidRDefault="00475287" w:rsidP="00475287">
            <w:pPr>
              <w:pStyle w:val="Normal6"/>
              <w:rPr>
                <w:b/>
                <w:i/>
                <w:noProof w:val="0"/>
                <w:szCs w:val="24"/>
              </w:rPr>
            </w:pPr>
            <w:r w:rsidRPr="003472C4">
              <w:rPr>
                <w:b/>
                <w:i/>
                <w:noProof w:val="0"/>
                <w:szCs w:val="24"/>
                <w:vertAlign w:val="superscript"/>
              </w:rPr>
              <w:t>6</w:t>
            </w:r>
            <w:r w:rsidRPr="003472C4">
              <w:rPr>
                <w:b/>
                <w:i/>
                <w:noProof w:val="0"/>
                <w:szCs w:val="24"/>
              </w:rPr>
              <w:t xml:space="preserve"> Αίτημα της ΕΕ προς το ICES για παροχή εύρους τιμών FΜΒΑ για επιλεγμένα αποθέματα στη Βόρεια Θάλασσα και τη Βαλτική Θάλασσα</w:t>
            </w:r>
          </w:p>
        </w:tc>
        <w:tc>
          <w:tcPr>
            <w:tcW w:w="4876" w:type="dxa"/>
          </w:tcPr>
          <w:p w:rsidR="00475287" w:rsidRPr="003472C4" w:rsidRDefault="00475287" w:rsidP="00475287">
            <w:pPr>
              <w:pStyle w:val="Normal6"/>
              <w:rPr>
                <w:bCs/>
                <w:iCs/>
                <w:noProof w:val="0"/>
                <w:szCs w:val="24"/>
              </w:rPr>
            </w:pPr>
          </w:p>
        </w:tc>
      </w:tr>
      <w:tr w:rsidR="00475287" w:rsidRPr="00DC5908" w:rsidTr="008F4458">
        <w:trPr>
          <w:jc w:val="center"/>
        </w:trPr>
        <w:tc>
          <w:tcPr>
            <w:tcW w:w="4876" w:type="dxa"/>
          </w:tcPr>
          <w:p w:rsidR="00475287" w:rsidRPr="003472C4" w:rsidRDefault="00475287" w:rsidP="00475287">
            <w:pPr>
              <w:pStyle w:val="Normal6"/>
              <w:rPr>
                <w:b/>
                <w:i/>
                <w:noProof w:val="0"/>
                <w:szCs w:val="24"/>
              </w:rPr>
            </w:pPr>
            <w:r w:rsidRPr="003472C4">
              <w:rPr>
                <w:b/>
                <w:i/>
                <w:noProof w:val="0"/>
                <w:szCs w:val="24"/>
                <w:vertAlign w:val="superscript"/>
              </w:rPr>
              <w:t>7</w:t>
            </w:r>
            <w:r w:rsidRPr="003472C4">
              <w:rPr>
                <w:b/>
                <w:i/>
                <w:noProof w:val="0"/>
                <w:szCs w:val="24"/>
              </w:rPr>
              <w:t xml:space="preserve"> Γενικό πλαίσιο γνωμοδοτήσεων του ICES, Ιούλιος 2015.</w:t>
            </w:r>
          </w:p>
        </w:tc>
        <w:tc>
          <w:tcPr>
            <w:tcW w:w="4876" w:type="dxa"/>
          </w:tcPr>
          <w:p w:rsidR="00475287" w:rsidRPr="003472C4" w:rsidRDefault="00475287" w:rsidP="00475287">
            <w:pPr>
              <w:pStyle w:val="Normal6"/>
              <w:rPr>
                <w:bCs/>
                <w:iCs/>
                <w:noProof w:val="0"/>
                <w:szCs w:val="24"/>
              </w:rPr>
            </w:pPr>
          </w:p>
        </w:tc>
      </w:tr>
    </w:tbl>
    <w:p w:rsidR="008F4458" w:rsidRPr="00DC5908" w:rsidRDefault="008F4458" w:rsidP="00E94852">
      <w:pPr>
        <w:pStyle w:val="Olang"/>
      </w:pPr>
      <w:r w:rsidRPr="003472C4">
        <w:t xml:space="preserve">Or. </w:t>
      </w:r>
      <w:r w:rsidRPr="00E94852">
        <w:rPr>
          <w:rStyle w:val="HideTWBExt"/>
          <w:noProof w:val="0"/>
        </w:rPr>
        <w:t>&lt;Original&gt;</w:t>
      </w:r>
      <w:r w:rsidR="00DC5908" w:rsidRPr="00E94852">
        <w:rPr>
          <w:rStyle w:val="HideTWBInt"/>
        </w:rPr>
        <w:t>{EN}</w:t>
      </w:r>
      <w:r w:rsidR="00DC5908" w:rsidRPr="003472C4">
        <w:t>en</w:t>
      </w:r>
      <w:r w:rsidRPr="00E94852">
        <w:rPr>
          <w:rStyle w:val="HideTWBExt"/>
          <w:noProof w:val="0"/>
        </w:rPr>
        <w:t>&lt;/Original&gt;</w:t>
      </w:r>
    </w:p>
    <w:p w:rsidR="00F12D76" w:rsidRPr="00DC5908" w:rsidRDefault="00F12D76">
      <w:pPr>
        <w:sectPr w:rsidR="00F12D76" w:rsidRPr="00DC590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DC5908" w:rsidRDefault="00F12D76">
      <w:r>
        <w:rPr>
          <w:rStyle w:val="HideTWBExt"/>
          <w:noProof w:val="0"/>
        </w:rPr>
        <w:lastRenderedPageBreak/>
        <w:t>&lt;/Amend&gt;</w:t>
      </w:r>
      <w:bookmarkEnd w:id="0"/>
    </w:p>
    <w:p w:rsidR="00DC5908" w:rsidRPr="00475287" w:rsidRDefault="00DC5908" w:rsidP="00C86866">
      <w:pPr>
        <w:pStyle w:val="ZDateAM"/>
      </w:pPr>
      <w:r>
        <w:rPr>
          <w:rStyle w:val="HideTWBExt"/>
          <w:noProof w:val="0"/>
          <w:lang w:val="pt-PT"/>
        </w:rPr>
        <w:t>&lt;Amend&gt;&lt;Date&gt;</w:t>
      </w:r>
      <w:r w:rsidRPr="003472C4">
        <w:rPr>
          <w:rStyle w:val="HideTWBInt"/>
          <w:color w:val="auto"/>
          <w:lang w:val="pt-PT"/>
        </w:rPr>
        <w:t>{11/09/2017}</w:t>
      </w:r>
      <w:r w:rsidRPr="003472C4">
        <w:t>11.9.2017</w:t>
      </w:r>
      <w:r>
        <w:rPr>
          <w:rStyle w:val="HideTWBExt"/>
          <w:noProof w:val="0"/>
          <w:lang w:val="pt-PT"/>
        </w:rPr>
        <w:t>&lt;/Date&gt;</w:t>
      </w:r>
      <w:r w:rsidRPr="003472C4">
        <w:tab/>
      </w:r>
      <w:r>
        <w:rPr>
          <w:rStyle w:val="HideTWBExt"/>
          <w:noProof w:val="0"/>
          <w:lang w:val="pt-PT"/>
        </w:rPr>
        <w:t>&lt;ANo&gt;</w:t>
      </w:r>
      <w:r w:rsidRPr="003472C4">
        <w:t>A8-0263</w:t>
      </w:r>
      <w:r>
        <w:rPr>
          <w:rStyle w:val="HideTWBExt"/>
          <w:noProof w:val="0"/>
          <w:lang w:val="pt-PT"/>
        </w:rPr>
        <w:t>&lt;/ANo&gt;</w:t>
      </w:r>
      <w:r w:rsidRPr="003472C4">
        <w:t>/</w:t>
      </w:r>
      <w:r>
        <w:rPr>
          <w:rStyle w:val="HideTWBExt"/>
          <w:noProof w:val="0"/>
          <w:lang w:val="pt-PT"/>
        </w:rPr>
        <w:t>&lt;NumAm&gt;</w:t>
      </w:r>
      <w:r w:rsidRPr="003472C4">
        <w:t>99</w:t>
      </w:r>
      <w:r>
        <w:rPr>
          <w:rStyle w:val="HideTWBExt"/>
          <w:noProof w:val="0"/>
          <w:lang w:val="pt-PT"/>
        </w:rPr>
        <w:t>&lt;/NumAm&gt;</w:t>
      </w:r>
    </w:p>
    <w:p w:rsidR="00DC5908" w:rsidRPr="00475287" w:rsidRDefault="00DC5908" w:rsidP="001B07B8">
      <w:pPr>
        <w:pStyle w:val="AMNumberTabs"/>
      </w:pPr>
      <w:r w:rsidRPr="003472C4">
        <w:t>Τροπολογία</w:t>
      </w:r>
      <w:r w:rsidRPr="003472C4">
        <w:tab/>
      </w:r>
      <w:r w:rsidRPr="003472C4">
        <w:tab/>
      </w:r>
      <w:r>
        <w:rPr>
          <w:rStyle w:val="HideTWBExt"/>
          <w:b w:val="0"/>
          <w:noProof w:val="0"/>
          <w:lang w:val="pt-PT"/>
        </w:rPr>
        <w:t>&lt;NumAm&gt;</w:t>
      </w:r>
      <w:r w:rsidRPr="003472C4">
        <w:t>99</w:t>
      </w:r>
      <w:r>
        <w:rPr>
          <w:rStyle w:val="HideTWBExt"/>
          <w:b w:val="0"/>
          <w:noProof w:val="0"/>
          <w:lang w:val="pt-PT"/>
        </w:rPr>
        <w:t>&lt;/NumAm&gt;</w:t>
      </w:r>
    </w:p>
    <w:p w:rsidR="00DC5908" w:rsidRPr="00475287" w:rsidRDefault="00DC5908" w:rsidP="005C608A">
      <w:pPr>
        <w:pStyle w:val="NormalBold"/>
      </w:pPr>
      <w:r>
        <w:rPr>
          <w:rStyle w:val="HideTWBExt"/>
          <w:b w:val="0"/>
          <w:noProof w:val="0"/>
          <w:lang w:val="pt-PT"/>
        </w:rPr>
        <w:t>&lt;RepeatBlock-By&gt;&lt;Members&gt;</w:t>
      </w:r>
      <w:r w:rsidRPr="003472C4">
        <w:t>Anja Hazekamp, Lola Sánchez Caldentey</w:t>
      </w:r>
      <w:r>
        <w:rPr>
          <w:rStyle w:val="HideTWBExt"/>
          <w:b w:val="0"/>
          <w:noProof w:val="0"/>
          <w:lang w:val="pt-PT"/>
        </w:rPr>
        <w:t>&lt;/Members&gt;</w:t>
      </w:r>
    </w:p>
    <w:p w:rsidR="00DC5908" w:rsidRPr="00DC5908" w:rsidRDefault="00DC5908" w:rsidP="006014F7">
      <w:r>
        <w:rPr>
          <w:rStyle w:val="HideTWBExt"/>
          <w:noProof w:val="0"/>
        </w:rPr>
        <w:t>&lt;AuNomDe&gt;</w:t>
      </w:r>
      <w:r w:rsidRPr="003472C4">
        <w:rPr>
          <w:rStyle w:val="HideTWBInt"/>
          <w:color w:val="auto"/>
        </w:rPr>
        <w:t>{GUE/NGL}</w:t>
      </w:r>
      <w:r w:rsidRPr="003472C4">
        <w:t>εξ ονόματος της Ομάδας GUE/NGL</w:t>
      </w:r>
      <w:r>
        <w:rPr>
          <w:rStyle w:val="HideTWBExt"/>
          <w:noProof w:val="0"/>
        </w:rPr>
        <w:t>&lt;/AuNomDe&gt;</w:t>
      </w:r>
    </w:p>
    <w:p w:rsidR="00DC5908" w:rsidRPr="00DC5908" w:rsidRDefault="00DC5908" w:rsidP="006014F7">
      <w:r>
        <w:rPr>
          <w:rStyle w:val="HideTWBExt"/>
          <w:noProof w:val="0"/>
        </w:rPr>
        <w:t>&lt;/RepeatBlock-By&gt;</w:t>
      </w:r>
    </w:p>
    <w:p w:rsidR="00DC5908" w:rsidRPr="003472C4" w:rsidRDefault="00DC5908">
      <w:pPr>
        <w:pStyle w:val="ProjRap"/>
      </w:pPr>
      <w:r>
        <w:rPr>
          <w:rStyle w:val="HideTWBExt"/>
          <w:b w:val="0"/>
          <w:noProof w:val="0"/>
        </w:rPr>
        <w:t>&lt;TitreType&gt;</w:t>
      </w:r>
      <w:r w:rsidRPr="003472C4">
        <w:t>Έκθεση</w:t>
      </w:r>
      <w:r>
        <w:rPr>
          <w:rStyle w:val="HideTWBExt"/>
          <w:b w:val="0"/>
          <w:noProof w:val="0"/>
        </w:rPr>
        <w:t>&lt;/TitreType&gt;</w:t>
      </w:r>
      <w:r w:rsidRPr="003472C4">
        <w:tab/>
        <w:t>A8-0263/2017</w:t>
      </w:r>
    </w:p>
    <w:p w:rsidR="00DC5908" w:rsidRPr="00DC5908" w:rsidRDefault="00DC5908" w:rsidP="00455F4D">
      <w:pPr>
        <w:pStyle w:val="NormalBold"/>
      </w:pPr>
      <w:r>
        <w:rPr>
          <w:rStyle w:val="HideTWBExt"/>
          <w:b w:val="0"/>
          <w:noProof w:val="0"/>
        </w:rPr>
        <w:t>&lt;Rapporteur&gt;</w:t>
      </w:r>
      <w:r w:rsidRPr="003472C4">
        <w:t>Ulrike Rodust</w:t>
      </w:r>
      <w:r>
        <w:rPr>
          <w:rStyle w:val="HideTWBExt"/>
          <w:b w:val="0"/>
          <w:noProof w:val="0"/>
        </w:rPr>
        <w:t>&lt;/Rapporteur&gt;</w:t>
      </w:r>
    </w:p>
    <w:p w:rsidR="00DC5908" w:rsidRPr="00DC5908" w:rsidRDefault="00DC5908" w:rsidP="008F4458">
      <w:r>
        <w:rPr>
          <w:rStyle w:val="HideTWBExt"/>
          <w:noProof w:val="0"/>
        </w:rPr>
        <w:t>&lt;Titre&gt;</w:t>
      </w:r>
      <w:r>
        <w:t>Πολυετές σχέδιο για τα βενθοπελαγικά αποθέματα της Βόρειας Θάλασσας και τις αλιευτικές δραστηριότητες εκμετάλλευσης των αποθεμάτων αυτών</w:t>
      </w:r>
      <w:r>
        <w:rPr>
          <w:rStyle w:val="HideTWBExt"/>
          <w:noProof w:val="0"/>
        </w:rPr>
        <w:t>&lt;/Titre&gt;</w:t>
      </w:r>
    </w:p>
    <w:p w:rsidR="00DC5908" w:rsidRPr="00475287" w:rsidRDefault="00DC5908">
      <w:pPr>
        <w:pStyle w:val="Normal12"/>
      </w:pPr>
      <w:r>
        <w:rPr>
          <w:rStyle w:val="HideTWBExt"/>
          <w:noProof w:val="0"/>
          <w:lang w:val="pt-PT"/>
        </w:rPr>
        <w:t>&lt;DocRef&gt;</w:t>
      </w:r>
      <w:r w:rsidRPr="003472C4">
        <w:t>COM(2016)0493 – C8-0336/2016 – 2016/0238(COD)</w:t>
      </w:r>
      <w:r>
        <w:rPr>
          <w:rStyle w:val="HideTWBExt"/>
          <w:noProof w:val="0"/>
          <w:lang w:val="pt-PT"/>
        </w:rPr>
        <w:t>&lt;/DocRef&gt;</w:t>
      </w:r>
    </w:p>
    <w:p w:rsidR="00DC5908" w:rsidRPr="00DC5908" w:rsidRDefault="00DC5908" w:rsidP="008F4458">
      <w:pPr>
        <w:pStyle w:val="NormalBold"/>
      </w:pPr>
      <w:r>
        <w:rPr>
          <w:rStyle w:val="HideTWBExt"/>
          <w:b w:val="0"/>
          <w:noProof w:val="0"/>
        </w:rPr>
        <w:t>&lt;DocAmend&gt;</w:t>
      </w:r>
      <w:r w:rsidRPr="003472C4">
        <w:t>Πρόταση κανονισμού</w:t>
      </w:r>
      <w:r>
        <w:rPr>
          <w:rStyle w:val="HideTWBExt"/>
          <w:b w:val="0"/>
          <w:noProof w:val="0"/>
        </w:rPr>
        <w:t>&lt;/DocAmend&gt;</w:t>
      </w:r>
    </w:p>
    <w:p w:rsidR="00DC5908" w:rsidRPr="00DC5908" w:rsidRDefault="00DC5908" w:rsidP="008F4458">
      <w:pPr>
        <w:pStyle w:val="NormalBold"/>
      </w:pPr>
      <w:r>
        <w:rPr>
          <w:rStyle w:val="HideTWBExt"/>
          <w:b w:val="0"/>
          <w:noProof w:val="0"/>
        </w:rPr>
        <w:t>&lt;Article&gt;</w:t>
      </w:r>
      <w:r w:rsidRPr="003472C4">
        <w:t>Άρθρο 4 – παράγραφος 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5908" w:rsidRPr="00DC5908" w:rsidTr="008F4458">
        <w:trPr>
          <w:jc w:val="center"/>
        </w:trPr>
        <w:tc>
          <w:tcPr>
            <w:tcW w:w="9752" w:type="dxa"/>
            <w:gridSpan w:val="2"/>
          </w:tcPr>
          <w:p w:rsidR="00DC5908" w:rsidRPr="00DC5908" w:rsidRDefault="00DC5908" w:rsidP="002F4509">
            <w:pPr>
              <w:keepNext/>
            </w:pPr>
            <w:bookmarkStart w:id="1" w:name="_GoBack"/>
            <w:bookmarkEnd w:id="1"/>
          </w:p>
        </w:tc>
      </w:tr>
      <w:tr w:rsidR="00DC5908" w:rsidRPr="00DC5908" w:rsidTr="008F4458">
        <w:trPr>
          <w:jc w:val="center"/>
        </w:trPr>
        <w:tc>
          <w:tcPr>
            <w:tcW w:w="4876" w:type="dxa"/>
          </w:tcPr>
          <w:p w:rsidR="00DC5908" w:rsidRPr="003472C4" w:rsidRDefault="00DC5908" w:rsidP="002F4509">
            <w:pPr>
              <w:pStyle w:val="ColumnHeading"/>
              <w:keepNext/>
            </w:pPr>
            <w:bookmarkStart w:id="2" w:name="DocEPTmp"/>
            <w:bookmarkEnd w:id="2"/>
            <w:r w:rsidRPr="003472C4">
              <w:t>Κείμενο που προτείνει η Επιτροπή</w:t>
            </w:r>
            <w:bookmarkStart w:id="3" w:name="DocEPTmp2"/>
            <w:bookmarkEnd w:id="3"/>
          </w:p>
        </w:tc>
        <w:tc>
          <w:tcPr>
            <w:tcW w:w="4876" w:type="dxa"/>
          </w:tcPr>
          <w:p w:rsidR="00DC5908" w:rsidRPr="003472C4" w:rsidRDefault="00DC5908" w:rsidP="002F4509">
            <w:pPr>
              <w:pStyle w:val="ColumnHeading"/>
              <w:keepNext/>
            </w:pPr>
            <w:r w:rsidRPr="003472C4">
              <w:t>Τροπολογία</w:t>
            </w:r>
          </w:p>
        </w:tc>
      </w:tr>
      <w:tr w:rsidR="00DC5908" w:rsidRPr="00DC5908" w:rsidTr="008F4458">
        <w:trPr>
          <w:jc w:val="center"/>
        </w:trPr>
        <w:tc>
          <w:tcPr>
            <w:tcW w:w="4876" w:type="dxa"/>
          </w:tcPr>
          <w:p w:rsidR="00DC5908" w:rsidRPr="003472C4" w:rsidRDefault="00DC5908" w:rsidP="00484B70">
            <w:pPr>
              <w:pStyle w:val="Default"/>
              <w:rPr>
                <w:color w:val="auto"/>
              </w:rPr>
            </w:pPr>
            <w:r w:rsidRPr="003472C4">
              <w:rPr>
                <w:b/>
                <w:i/>
                <w:color w:val="auto"/>
              </w:rPr>
              <w:t>4.</w:t>
            </w:r>
            <w:r w:rsidRPr="003472C4">
              <w:rPr>
                <w:b/>
                <w:i/>
                <w:color w:val="auto"/>
              </w:rPr>
              <w:tab/>
              <w:t xml:space="preserve">Κατά παρέκκλιση από τις παραγράφους 2 και 3, οι αλιευτικές δραστηριότητες ενός αποθέματος μπορούν να καθορίζονται σύμφωνα με το εύρος τιμών θνησιμότητας λόγω αλιείας που καθορίζονται στο παράρτημα Ι στήλη Β, υπό την προϋπόθεση ότι το σχετικό απόθεμα υπερβαίνει τα σημεία αναφοράς για την ελάχιστη βιομάζα αποθέματος αναπαραγωγής που καθορίζονται στο παράρτημα ΙΙ στήλη Α: </w:t>
            </w:r>
          </w:p>
        </w:tc>
        <w:tc>
          <w:tcPr>
            <w:tcW w:w="4876" w:type="dxa"/>
          </w:tcPr>
          <w:p w:rsidR="00DC5908" w:rsidRPr="003472C4" w:rsidRDefault="00DC5908" w:rsidP="008F4458">
            <w:pPr>
              <w:pStyle w:val="Normal6"/>
              <w:rPr>
                <w:b/>
                <w:i/>
                <w:noProof w:val="0"/>
                <w:szCs w:val="24"/>
              </w:rPr>
            </w:pPr>
            <w:r w:rsidRPr="003472C4">
              <w:rPr>
                <w:b/>
                <w:i/>
                <w:noProof w:val="0"/>
              </w:rPr>
              <w:t>διαγράφεται</w:t>
            </w:r>
          </w:p>
        </w:tc>
      </w:tr>
      <w:tr w:rsidR="00484B70" w:rsidRPr="00DC5908" w:rsidTr="008F4458">
        <w:trPr>
          <w:jc w:val="center"/>
        </w:trPr>
        <w:tc>
          <w:tcPr>
            <w:tcW w:w="4876" w:type="dxa"/>
          </w:tcPr>
          <w:p w:rsidR="00484B70" w:rsidRPr="003472C4" w:rsidRDefault="00484B70" w:rsidP="00484B70">
            <w:pPr>
              <w:pStyle w:val="Default"/>
              <w:rPr>
                <w:b/>
                <w:i/>
                <w:color w:val="auto"/>
              </w:rPr>
            </w:pPr>
            <w:r w:rsidRPr="003472C4">
              <w:rPr>
                <w:b/>
                <w:i/>
                <w:color w:val="auto"/>
              </w:rPr>
              <w:t>α)</w:t>
            </w:r>
            <w:r w:rsidRPr="003472C4">
              <w:rPr>
                <w:b/>
                <w:i/>
                <w:color w:val="auto"/>
              </w:rPr>
              <w:tab/>
              <w:t>εάν, βάσει των επιστημονικών γνωμοδοτήσεων ή αποδείξεων, είναι αναγκαίο για την επίτευξη των στόχων που καθορίζονται στο άρθρο 3 όσον αφορά τη μικτού τύπου αλιεία·</w:t>
            </w:r>
          </w:p>
        </w:tc>
        <w:tc>
          <w:tcPr>
            <w:tcW w:w="4876" w:type="dxa"/>
          </w:tcPr>
          <w:p w:rsidR="00484B70" w:rsidRPr="003472C4" w:rsidRDefault="00484B70" w:rsidP="008F4458">
            <w:pPr>
              <w:pStyle w:val="Normal6"/>
              <w:rPr>
                <w:b/>
                <w:i/>
                <w:noProof w:val="0"/>
              </w:rPr>
            </w:pPr>
          </w:p>
        </w:tc>
      </w:tr>
      <w:tr w:rsidR="00484B70" w:rsidRPr="00DC5908" w:rsidTr="008F4458">
        <w:trPr>
          <w:jc w:val="center"/>
        </w:trPr>
        <w:tc>
          <w:tcPr>
            <w:tcW w:w="4876" w:type="dxa"/>
          </w:tcPr>
          <w:p w:rsidR="00484B70" w:rsidRPr="003472C4" w:rsidRDefault="00484B70" w:rsidP="00484B70">
            <w:pPr>
              <w:pStyle w:val="Default"/>
              <w:rPr>
                <w:b/>
                <w:i/>
                <w:color w:val="auto"/>
              </w:rPr>
            </w:pPr>
            <w:r w:rsidRPr="003472C4">
              <w:rPr>
                <w:b/>
                <w:i/>
                <w:color w:val="auto"/>
              </w:rPr>
              <w:t>β)</w:t>
            </w:r>
            <w:r w:rsidRPr="003472C4">
              <w:rPr>
                <w:b/>
                <w:i/>
                <w:color w:val="auto"/>
              </w:rPr>
              <w:tab/>
              <w:t xml:space="preserve">εάν, βάσει των επιστημονικών γνωμοδοτήσεων ή αποδείξεων, είναι αναγκαίο προκειμένου να αποφευχθεί η πρόκληση σοβαρής ζημιάς σε ένα απόθεμα εξαιτίας της δυναμικής των αποθεμάτων εντός ενός συγκεκριμένου είδους ή μεταξύ ειδών· ή </w:t>
            </w:r>
          </w:p>
        </w:tc>
        <w:tc>
          <w:tcPr>
            <w:tcW w:w="4876" w:type="dxa"/>
          </w:tcPr>
          <w:p w:rsidR="00484B70" w:rsidRPr="003472C4" w:rsidRDefault="00484B70" w:rsidP="008F4458">
            <w:pPr>
              <w:pStyle w:val="Normal6"/>
              <w:rPr>
                <w:b/>
                <w:i/>
                <w:noProof w:val="0"/>
              </w:rPr>
            </w:pPr>
          </w:p>
        </w:tc>
      </w:tr>
      <w:tr w:rsidR="00484B70" w:rsidRPr="00DC5908" w:rsidTr="008F4458">
        <w:trPr>
          <w:jc w:val="center"/>
        </w:trPr>
        <w:tc>
          <w:tcPr>
            <w:tcW w:w="4876" w:type="dxa"/>
          </w:tcPr>
          <w:p w:rsidR="00484B70" w:rsidRPr="003472C4" w:rsidRDefault="00484B70" w:rsidP="00484B70">
            <w:pPr>
              <w:pStyle w:val="Default"/>
              <w:rPr>
                <w:b/>
                <w:i/>
                <w:color w:val="auto"/>
              </w:rPr>
            </w:pPr>
            <w:r w:rsidRPr="003472C4">
              <w:rPr>
                <w:b/>
                <w:i/>
                <w:color w:val="auto"/>
              </w:rPr>
              <w:t>γ)</w:t>
            </w:r>
            <w:r w:rsidRPr="003472C4">
              <w:rPr>
                <w:b/>
                <w:i/>
                <w:color w:val="auto"/>
              </w:rPr>
              <w:tab/>
              <w:t>προκειμένου να περιοριστούν οι διακυμάνσεις των αλιευτικών δυνατοτήτων μεταξύ διαδοχικών ετών στο 20 % κατ’ ανώτατο όριο.</w:t>
            </w:r>
          </w:p>
        </w:tc>
        <w:tc>
          <w:tcPr>
            <w:tcW w:w="4876" w:type="dxa"/>
          </w:tcPr>
          <w:p w:rsidR="00484B70" w:rsidRPr="003472C4" w:rsidRDefault="00484B70" w:rsidP="008F4458">
            <w:pPr>
              <w:pStyle w:val="Normal6"/>
              <w:rPr>
                <w:b/>
                <w:i/>
                <w:noProof w:val="0"/>
              </w:rPr>
            </w:pPr>
          </w:p>
        </w:tc>
      </w:tr>
    </w:tbl>
    <w:p w:rsidR="00DC5908" w:rsidRPr="00DC5908" w:rsidRDefault="00DC5908" w:rsidP="00E94852">
      <w:pPr>
        <w:pStyle w:val="Olang"/>
      </w:pPr>
      <w:r w:rsidRPr="003472C4">
        <w:t xml:space="preserve">Or. </w:t>
      </w:r>
      <w:r w:rsidRPr="00E94852">
        <w:rPr>
          <w:rStyle w:val="HideTWBExt"/>
          <w:noProof w:val="0"/>
        </w:rPr>
        <w:t>&lt;Original&gt;</w:t>
      </w:r>
      <w:r w:rsidRPr="00E94852">
        <w:rPr>
          <w:rStyle w:val="HideTWBInt"/>
        </w:rPr>
        <w:t>{EN}</w:t>
      </w:r>
      <w:r w:rsidRPr="003472C4">
        <w:t>en</w:t>
      </w:r>
      <w:r w:rsidRPr="00E94852">
        <w:rPr>
          <w:rStyle w:val="HideTWBExt"/>
          <w:noProof w:val="0"/>
        </w:rPr>
        <w:t>&lt;/Original&gt;</w:t>
      </w:r>
    </w:p>
    <w:p w:rsidR="00DC5908" w:rsidRPr="00DC5908" w:rsidRDefault="00DC5908" w:rsidP="00F9166E">
      <w:r>
        <w:rPr>
          <w:rStyle w:val="HideTWBExt"/>
          <w:noProof w:val="0"/>
        </w:rPr>
        <w:t>&lt;/Amend&gt;</w:t>
      </w:r>
    </w:p>
    <w:p w:rsidR="00F12D76" w:rsidRPr="00DC5908" w:rsidRDefault="00F12D76">
      <w:r>
        <w:rPr>
          <w:rStyle w:val="HideTWBExt"/>
          <w:noProof w:val="0"/>
        </w:rPr>
        <w:t>&lt;/RepeatBlock-Amend&gt;</w:t>
      </w:r>
    </w:p>
    <w:sectPr w:rsidR="00F12D76" w:rsidRPr="00DC5908">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94" w:rsidRPr="00DC5908" w:rsidRDefault="00A13B94">
      <w:r w:rsidRPr="00DC5908">
        <w:separator/>
      </w:r>
    </w:p>
  </w:endnote>
  <w:endnote w:type="continuationSeparator" w:id="0">
    <w:p w:rsidR="00A13B94" w:rsidRPr="00DC5908" w:rsidRDefault="00A13B94">
      <w:r w:rsidRPr="00DC59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rsidP="00E63FAC">
    <w:pPr>
      <w:pStyle w:val="Footer"/>
    </w:pPr>
    <w:r w:rsidRPr="00E63FAC">
      <w:rPr>
        <w:rStyle w:val="HideTWBExt"/>
      </w:rPr>
      <w:t>&lt;PathFdR&gt;</w:t>
    </w:r>
    <w:r>
      <w:t>AM\1134038EL.docx</w:t>
    </w:r>
    <w:r w:rsidRPr="00E63FAC">
      <w:rPr>
        <w:rStyle w:val="HideTWBExt"/>
      </w:rPr>
      <w:t>&lt;/PathFdR&gt;</w:t>
    </w:r>
    <w:r>
      <w:tab/>
    </w:r>
    <w:r>
      <w:tab/>
      <w:t>PE</w:t>
    </w:r>
    <w:r w:rsidRPr="00E63FAC">
      <w:rPr>
        <w:rStyle w:val="HideTWBExt"/>
      </w:rPr>
      <w:t>&lt;NoPE&gt;</w:t>
    </w:r>
    <w:r>
      <w:t>605.639</w:t>
    </w:r>
    <w:r w:rsidRPr="00E63FAC">
      <w:rPr>
        <w:rStyle w:val="HideTWBExt"/>
      </w:rPr>
      <w:t>&lt;/NoPE&gt;&lt;Version&gt;</w:t>
    </w:r>
    <w:r>
      <w:t>v01-00</w:t>
    </w:r>
    <w:r w:rsidRPr="00E63FAC">
      <w:rPr>
        <w:rStyle w:val="HideTWBExt"/>
      </w:rPr>
      <w:t>&lt;/Version&gt;</w:t>
    </w:r>
  </w:p>
  <w:p w:rsidR="00881ACB" w:rsidRPr="00DC5908" w:rsidRDefault="00E63FAC" w:rsidP="00E63FAC">
    <w:pPr>
      <w:pStyle w:val="Footer2"/>
      <w:tabs>
        <w:tab w:val="center" w:pos="4535"/>
      </w:tabs>
    </w:pPr>
    <w:r>
      <w:t>EL</w:t>
    </w:r>
    <w:r>
      <w:tab/>
    </w:r>
    <w:r w:rsidRPr="00E63FAC">
      <w:rPr>
        <w:b w:val="0"/>
        <w:i/>
        <w:color w:val="C0C0C0"/>
        <w:sz w:val="22"/>
      </w:rPr>
      <w:t>Eνωμένη στην πολυμορφία</w:t>
    </w: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rsidP="00E63FAC">
    <w:pPr>
      <w:pStyle w:val="Footer"/>
    </w:pPr>
    <w:r w:rsidRPr="00E63FAC">
      <w:rPr>
        <w:rStyle w:val="HideTWBExt"/>
      </w:rPr>
      <w:t>&lt;PathFdR&gt;</w:t>
    </w:r>
    <w:r>
      <w:t>AM\1134038EL.docx</w:t>
    </w:r>
    <w:r w:rsidRPr="00E63FAC">
      <w:rPr>
        <w:rStyle w:val="HideTWBExt"/>
      </w:rPr>
      <w:t>&lt;/PathFdR&gt;</w:t>
    </w:r>
    <w:r>
      <w:tab/>
    </w:r>
    <w:r>
      <w:tab/>
      <w:t>PE</w:t>
    </w:r>
    <w:r w:rsidRPr="00E63FAC">
      <w:rPr>
        <w:rStyle w:val="HideTWBExt"/>
      </w:rPr>
      <w:t>&lt;NoPE&gt;</w:t>
    </w:r>
    <w:r>
      <w:t>605.639</w:t>
    </w:r>
    <w:r w:rsidRPr="00E63FAC">
      <w:rPr>
        <w:rStyle w:val="HideTWBExt"/>
      </w:rPr>
      <w:t>&lt;/NoPE&gt;&lt;Version&gt;</w:t>
    </w:r>
    <w:r>
      <w:t>v01-00</w:t>
    </w:r>
    <w:r w:rsidRPr="00E63FAC">
      <w:rPr>
        <w:rStyle w:val="HideTWBExt"/>
      </w:rPr>
      <w:t>&lt;/Version&gt;</w:t>
    </w:r>
  </w:p>
  <w:p w:rsidR="00DC5908" w:rsidRPr="00FE75F5" w:rsidRDefault="00E63FAC" w:rsidP="00E63FAC">
    <w:pPr>
      <w:pStyle w:val="Footer2"/>
      <w:tabs>
        <w:tab w:val="center" w:pos="4535"/>
      </w:tabs>
    </w:pPr>
    <w:r>
      <w:t>EL</w:t>
    </w:r>
    <w:r>
      <w:tab/>
    </w:r>
    <w:r w:rsidRPr="00E63FAC">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94" w:rsidRPr="00DC5908" w:rsidRDefault="00A13B94">
      <w:r w:rsidRPr="00DC5908">
        <w:separator/>
      </w:r>
    </w:p>
  </w:footnote>
  <w:footnote w:type="continuationSeparator" w:id="0">
    <w:p w:rsidR="00A13B94" w:rsidRPr="00DC5908" w:rsidRDefault="00A13B94">
      <w:r w:rsidRPr="00DC590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Default="00E6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99"/>
    <w:docVar w:name="DOCCODMNU" w:val=" 1"/>
    <w:docVar w:name="DOCDT" w:val="11/09/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08883 HideTWBExt;}{\s16\ql \li0\ri0\sb240\sa240\nowidctlpar\tqc\tx4536\tqr\tx9072\wrapdefault\aspalpha\aspnum\faauto\adjustright\rin0\lin0\itap0 \rtlch\fcs1 \af0\afs20\alang1025 _x000d__x000a_\ltrch\fcs0 \fs22\lang2057\langfe2057\cgrid\langnp2057\langfenp2057 \sbasedon0 \snext16 \slink17 \styrsid10908883 footer;}{\*\cs17 \additive \rtlch\fcs1 \af0 \ltrch\fcs0 \fs22 \sbasedon10 \slink16 \slocked \styrsid10908883 Footer Char;}{_x000d__x000a_\s18\ql \li-850\ri-850\sa240\widctlpar\tqr\tx9921\wrapdefault\aspalpha\aspnum\faauto\adjustright\rin-850\lin-850\itap0 \rtlch\fcs1 \af1\afs20\alang1025 \ltrch\fcs0 \b\f1\fs48\lang2057\langfe2057\cgrid\langnp2057\langfenp2057 _x000d__x000a_\sbasedon0 \snext18 \spriority0 \styrsid10908883 Footer2;}}{\*\rsidtbl \rsid24658\rsid735077\rsid2892074\rsid4666813\rsid6641733\rsid9636012\rsid10908883\rsid11215221\rsid12154954\rsid13583635\rsid14424199\rsid15204470\rsid15285974\rsid15950462_x000d__x000a_\rsid16324206\rsid16662270}{\mmathPr\mmathFont34\mbrkBin0\mbrkBinSub0\msmallFrac0\mdispDef1\mlMargin0\mrMargin0\mdefJc1\mwrapIndent1440\mintLim0\mnaryLim1}{\info{\author CARROLL Annette}{\operator CARROLL Annette}{\creatim\yr2017\mo9\dy11\hr18\min30}_x000d__x000a_{\revtim\yr2017\mo9\dy11\hr18\min30}{\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908883\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135836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583635 \chftnsepc _x000d__x000a_\par }}{\*\aftnsep \ltrpar \pard\plain \ltrpar\ql \li0\ri0\widctlpar\wrapdefault\aspalpha\aspnum\faauto\adjustright\rin0\lin0\itap0 \rtlch\fcs1 \af0\afs20\alang1025 \ltrch\fcs0 \fs24\lang2057\langfe2057\cgrid\langnp2057\langfenp2057 {\rtlch\fcs1 \af0 _x000d__x000a_\ltrch\fcs0 \insrsid13583635 \chftnsep _x000d__x000a_\par }}{\*\aftnsepc \ltrpar \pard\plain \ltrpar\ql \li0\ri0\widctlpar\wrapdefault\aspalpha\aspnum\faauto\adjustright\rin0\lin0\itap0 \rtlch\fcs1 \af0\afs20\alang1025 \ltrch\fcs0 \fs24\lang2057\langfe2057\cgrid\langnp2057\langfenp2057 {\rtlch\fcs1 \af0 _x000d__x000a_\ltrch\fcs0 \insrsid1358363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908883\charrsid16676341 &lt;PathFdR&gt;}{\rtlch\fcs1 \af0 \ltrch\fcs0 \insrsid10908883\charrsid15872349 AM\\P8_AMA(2017)0263(080-085)_EN.docx}{\rtlch\fcs1 \af0 \ltrch\fcs0 \cs15\v\f1\fs20\cf9\insrsid10908883\charrsid16676341 _x000d__x000a_&lt;/PathFdR&gt;}{\rtlch\fcs1 \af0 \ltrch\fcs0 \insrsid10908883\charrsid16676341 \tab \tab PE}{\rtlch\fcs1 \af0 \ltrch\fcs0 \cs15\v\f1\fs20\cf9\insrsid10908883\charrsid16676341 &lt;NoPE&gt;}{\rtlch\fcs1 \af0 \ltrch\fcs0 \insrsid10908883\charrsid15872349 605.639}{_x000d__x000a_\rtlch\fcs1 \af0 \ltrch\fcs0 \cs15\v\f1\fs20\cf9\insrsid10908883\charrsid16676341 &lt;/NoPE&gt;&lt;Version&gt;}{\rtlch\fcs1 \af0 \ltrch\fcs0 \insrsid10908883\charrsid16676341 v}{\rtlch\fcs1 \af0 \ltrch\fcs0 \insrsid10908883\charrsid15872349 01-00}{\rtlch\fcs1 \af0 _x000d__x000a_\ltrch\fcs0 \cs15\v\f1\fs20\cf9\insrsid10908883\charrsid16676341 &lt;/Version&gt;}{\rtlch\fcs1 \af0 \ltrch\fcs0 \insrsid10908883\charrsid16676341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0908883\charrsid16676341  DOCPROPERTY &quot;&lt;Extension&gt;&quot; }}{\fldrslt {\rtlch\fcs1 \af1 \ltrch\fcs0 \insrsid10908883 EN}}}\sectd \ltrsect_x000d__x000a_\linex0\endnhere\sectdefaultcl\sftnbj {\rtlch\fcs1 \af1 \ltrch\fcs0 \cf16\insrsid10908883\charrsid16676341 \tab }{\rtlch\fcs1 \af1\afs22 \ltrch\fcs0 \b0\i\fs22\cf16\insrsid10908883 United in diversity}{\rtlch\fcs1 \af1 \ltrch\fcs0 _x000d__x000a_\cf16\insrsid10908883\charrsid16676341 \tab }{\field{\*\fldinst {\rtlch\fcs1 \af1 \ltrch\fcs0 \insrsid10908883\charrsid16676341  DOCPROPERTY &quot;&lt;Extension&gt;&quot; }}{\fldrslt {\rtlch\fcs1 \af1 \ltrch\fcs0 \insrsid10908883 EN}}}\sectd \ltrsect_x000d__x000a_\linex0\endnhere\sectdefaultcl\sftnbj {\rtlch\fcs1 \af1 \ltrch\fcs0 \insrsid10908883\charrsid166763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72349 _x000d__x000a_\rtlch\fcs1 \af0\afs20\alang1025 \ltrch\fcs0 \fs24\lang2057\langfe2057\cgrid\langnp2057\langfenp2057 {\rtlch\fcs1 \af0 \ltrch\fcs0 \insrsid10908883\charrsid1667634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4_x000d__x000a_1f421b2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99"/>
    <w:docVar w:name="LastEditedSection" w:val=" 1"/>
    <w:docVar w:name="NRAKEY" w:val="0263"/>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01143 HideTWBExt;}{\s16\ql \li0\ri0\sb240\sa240\nowidctlpar\tqc\tx4536\tqr\tx9072\wrapdefault\aspalpha\aspnum\faauto\adjustright\rin0\lin0\itap0 \rtlch\fcs1 \af0\afs20\alang1025 _x000d__x000a_\ltrch\fcs0 \fs22\lang2057\langfe2057\cgrid\langnp2057\langfenp2057 \sbasedon0 \snext16 \slink17 \spriority0 \styrsid14901143 footer;}{\*\cs17 \additive \rtlch\fcs1 \af0 \ltrch\fcs0 \fs22 \sbasedon10 \slink16 \slocked \spriority0 \styrsid14901143 _x000d__x000a_Footer Char;}{\s18\ql \li0\ri-284\nowidctlpar\tqr\tx9072\wrapdefault\aspalpha\aspnum\faauto\adjustright\rin-284\lin0\itap0 \rtlch\fcs1 \af0\afs20\alang1025 \ltrch\fcs0 \b\fs24\lang2057\langfe2057\cgrid\langnp2057\langfenp2057 _x000d__x000a_\sbasedon0 \snext18 \spriority0 \styrsid14901143 ProjRap;}{\s19\ql \li0\ri0\sa240\nowidctlpar\wrapdefault\aspalpha\aspnum\faauto\adjustright\rin0\lin0\itap0 \rtlch\fcs1 \af0\afs20\alang1025 \ltrch\fcs0 _x000d__x000a_\fs24\lang2057\langfe2057\cgrid\langnp2057\langfenp2057 \sbasedon0 \snext19 \spriority0 \styrsid14901143 Normal12;}{\s20\ql \li-850\ri-850\sa240\widctlpar\tqr\tx9921\wrapdefault\aspalpha\aspnum\faauto\adjustright\rin-850\lin-850\itap0 \rtlch\fcs1 _x000d__x000a_\af1\afs20\alang1025 \ltrch\fcs0 \b\f1\fs48\lang2057\langfe2057\cgrid\langnp2057\langfenp2057 \sbasedon0 \snext20 \spriority0 \styrsid14901143 Footer2;}{\*\cs21 \additive \v\cf15 \spriority0 \styrsid14901143 HideTWBInt;}{_x000d__x000a_\s22\ql \li0\ri0\nowidctlpar\wrapdefault\aspalpha\aspnum\faauto\adjustright\rin0\lin0\itap0 \rtlch\fcs1 \af0\afs20\alang1025 \ltrch\fcs0 \b\fs24\lang2057\langfe2057\cgrid\langnp2057\langfenp2057 \sbasedon0 \snext22 \slink29 \spriority0 \styrsid14901143 _x000d__x000a_NormalBold;}{\s23\qr \li0\ri0\sb240\sa240\nowidctlpar\wrapdefault\aspalpha\aspnum\faauto\adjustright\rin0\lin0\itap0 \rtlch\fcs1 \af0\afs20\alang1025 \ltrch\fcs0 \fs24\lang2057\langfe2057\cgrid\langnp2057\langfenp2057 _x000d__x000a_\sbasedon0 \snext23 \spriority0 \styrsid14901143 Olang;}{\s24\ql \li0\ri0\sa120\nowidctlpar\wrapdefault\aspalpha\aspnum\faauto\adjustright\rin0\lin0\itap0 \rtlch\fcs1 \af0\afs20\alang1025 \ltrch\fcs0 _x000d__x000a_\fs24\lang1024\langfe1024\cgrid\noproof\langnp2057\langfenp2057 \sbasedon0 \snext24 \slink30 \spriority0 \styrsid14901143 Normal6;}{\s25\qc \li0\ri0\sb240\nowidctlpar\wrapdefault\aspalpha\aspnum\faauto\adjustright\rin0\lin0\itap0 \rtlch\fcs1 _x000d__x000a_\af0\afs20\alang1025 \ltrch\fcs0 \i\fs24\lang2057\langfe2057\cgrid\langnp2057\langfenp2057 \sbasedon0 \snext25 \spriority0 \styrsid14901143 CrossRef;}{_x000d__x000a_\s26\qc \li0\ri0\sb240\sa240\keepn\nowidctlpar\wrapdefault\aspalpha\aspnum\faauto\adjustright\rin0\lin0\itap0 \rtlch\fcs1 \af0\afs20\alang1025 \ltrch\fcs0 \i\fs24\lang2057\langfe2057\cgrid\langnp2057\langfenp2057 _x000d__x000a_\sbasedon0 \snext19 \spriority0 \styrsid14901143 JustificationTitle;}{\s27\ql \li0\ri-284\nowidctlpar\tqr\tx9072\wrapdefault\aspalpha\aspnum\faauto\adjustright\rin-284\lin0\itap0 \rtlch\fcs1 \af0\afs20\alang1025 \ltrch\fcs0 _x000d__x000a_\fs24\lang2057\langfe2057\cgrid\langnp2057\langfenp2057 \sbasedon0 \snext27 \spriority0 \styrsid14901143 ZDateAM;}{\s28\ql \li0\ri0\sa240\nowidctlpar\wrapdefault\aspalpha\aspnum\faauto\adjustright\rin0\lin0\itap0 \rtlch\fcs1 \af0\afs20\alang1025 _x000d__x000a_\ltrch\fcs0 \i\fs24\lang1024\langfe1024\cgrid\noproof\langnp2057\langfenp2057 \sbasedon0 \snext28 \spriority0 \styrsid14901143 Normal12Italic;}{\*\cs29 \additive \b\fs24 \slink22 \slocked \spriority0 \styrsid14901143 NormalBold Char;}{\*\cs30 \additive _x000d__x000a_\fs24\lang1024\langfe1024\noproof \slink24 \slocked \spriority0 \styrsid14901143 Normal6 Char;}{\s31\qc \li0\ri0\sa240\nowidctlpar\wrapdefault\aspalpha\aspnum\faauto\adjustright\rin0\lin0\itap0 \rtlch\fcs1 \af0\afs20\alang1025 \ltrch\fcs0 _x000d__x000a_\i\fs24\lang2057\langfe2057\cgrid\langnp2057\langfenp2057 \sbasedon0 \snext31 \spriority0 \styrsid1490114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4901143 AMNumberTabs;}}{\*\rsidtbl \rsid24658\rsid735077\rsid2892074\rsid4666813\rsid6641733\rsid9636012\rsid10551992\rsid11215221\rsid12154954_x000d__x000a_\rsid14424199\rsid14901143\rsid15204470\rsid15285974\rsid15950462\rsid16324206\rsid16662270}{\mmathPr\mmathFont34\mbrkBin0\mbrkBinSub0\msmallFrac0\mdispDef1\mlMargin0\mrMargin0\mdefJc1\mwrapIndent1440\mintLim0\mnaryLim1}{\info{\author CARROLL Annette}_x000d__x000a_{\operator CARROLL Annette}{\creatim\yr2017\mo9\dy11\hr18}{\revtim\yr2017\mo9\dy11\hr18}{\version1}{\edmins0}{\nofpages1}{\nofwords107}{\nofchars1189}{\*\company European Parliament}{\nofcharsws1204}{\vern57443}}{\*\xmlnstbl {\xmlns1 http://schemas.micros_x000d__x000a_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901143\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1055199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551992 \chftnsepc _x000d__x000a_\par }}{\*\aftnsep \ltrpar \pard\plain \ltrpar\ql \li0\ri0\widctlpar\wrapdefault\aspalpha\aspnum\faauto\adjustright\rin0\lin0\itap0 \rtlch\fcs1 \af0\afs20\alang1025 \ltrch\fcs0 \fs24\lang2057\langfe2057\cgrid\langnp2057\langfenp2057 {\rtlch\fcs1 \af0 _x000d__x000a_\ltrch\fcs0 \insrsid10551992 \chftnsep _x000d__x000a_\par }}{\*\aftnsepc \ltrpar \pard\plain \ltrpar\ql \li0\ri0\widctlpar\wrapdefault\aspalpha\aspnum\faauto\adjustright\rin0\lin0\itap0 \rtlch\fcs1 \af0\afs20\alang1025 \ltrch\fcs0 \fs24\lang2057\langfe2057\cgrid\langnp2057\langfenp2057 {\rtlch\fcs1 \af0 _x000d__x000a_\ltrch\fcs0 \insrsid1055199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901143\charrsid16676341 {\*\bkmkstart InsideFooter}&lt;PathFdR&gt;}{\rtlch\fcs1 \af0 \ltrch\fcs0 \cf10\insrsid14901143\charrsid16676341 \uc1\u9668\'3f}{\rtlch\fcs1 \af0 \ltrch\fcs0 \insrsid14901143\charrsid16676341 #}{\rtlch\fcs1 _x000d__x000a_\af0 \ltrch\fcs0 \cs21\v\cf15\insrsid14901143\charrsid16676341 TXTROUTE@@}{\rtlch\fcs1 \af0 \ltrch\fcs0 \insrsid14901143\charrsid16676341 #}{\rtlch\fcs1 \af0 \ltrch\fcs0 \cf10\insrsid14901143\charrsid16676341 \uc1\u9658\'3f}{\rtlch\fcs1 \af0 \ltrch\fcs0 _x000d__x000a_\cs15\v\f1\fs20\cf9\insrsid14901143\charrsid16676341 &lt;/PathFdR&gt;}{\rtlch\fcs1 \af0 \ltrch\fcs0 \insrsid14901143\charrsid16676341 {\*\bkmkend InsideFooter}\tab \tab {\*\bkmkstart OutsideFooter}PE}{\rtlch\fcs1 \af0 \ltrch\fcs0 _x000d__x000a_\cs15\v\f1\fs20\cf9\insrsid14901143\charrsid16676341 &lt;NoPE&gt;}{\rtlch\fcs1 \af0 \ltrch\fcs0 \cf10\insrsid14901143\charrsid16676341 \uc1\u9668\'3f}{\rtlch\fcs1 \af0 \ltrch\fcs0 \insrsid14901143\charrsid16676341 #}{\rtlch\fcs1 \af0 \ltrch\fcs0 _x000d__x000a_\cs21\v\cf15\insrsid14901143\charrsid16676341 TXTNRPE@NRPE@}{\rtlch\fcs1 \af0 \ltrch\fcs0 \insrsid14901143\charrsid16676341 #}{\rtlch\fcs1 \af0 \ltrch\fcs0 \cf10\insrsid14901143\charrsid16676341 \uc1\u9658\'3f}{\rtlch\fcs1 \af0 \ltrch\fcs0 _x000d__x000a_\cs15\v\f1\fs20\cf9\insrsid14901143\charrsid16676341 &lt;/NoPE&gt;&lt;Version&gt;}{\rtlch\fcs1 \af0 \ltrch\fcs0 \insrsid14901143\charrsid16676341 v}{\rtlch\fcs1 \af0 \ltrch\fcs0 \cf10\insrsid14901143\charrsid16676341 \uc1\u9668\'3f}{\rtlch\fcs1 \af0 \ltrch\fcs0 _x000d__x000a_\insrsid14901143\charrsid16676341 #}{\rtlch\fcs1 \af0 \ltrch\fcs0 \cs21\v\cf15\insrsid14901143\charrsid16676341 TXTVERSION@NRV@}{\rtlch\fcs1 \af0 \ltrch\fcs0 \insrsid14901143\charrsid16676341 #}{\rtlch\fcs1 \af0 \ltrch\fcs0 _x000d__x000a_\cf10\insrsid14901143\charrsid16676341 \uc1\u9658\'3f}{\rtlch\fcs1 \af0 \ltrch\fcs0 \cs15\v\f1\fs20\cf9\insrsid14901143\charrsid16676341 &lt;/Version&gt;}{\rtlch\fcs1 \af0 \ltrch\fcs0 \insrsid14901143\charrsid16676341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901143\charrsid16676341  DOCPROPERTY &quot;&lt;Extension&gt;&quot; }}{\fldrslt {\rtlch\fcs1 \af1 \ltrch\fcs0 _x000d__x000a_\insrsid14901143\charrsid16676341 XX}}}\sectd \ltrsect\linex0\endnhere\sectdefaultcl\sftnbj {\rtlch\fcs1 \af1 \ltrch\fcs0 \cf16\insrsid14901143\charrsid16676341 \tab }{\rtlch\fcs1 \af1\afs22 \ltrch\fcs0 \b0\i\fs22\cf16\insrsid14901143\charrsid16676341 #}{_x000d__x000a_\rtlch\fcs1 \af1 \ltrch\fcs0 \cs21\v\cf15\insrsid14901143\charrsid16676341 (STD@_Motto}{\rtlch\fcs1 \af1\afs22 \ltrch\fcs0 \b0\i\fs22\cf16\insrsid14901143\charrsid16676341 #}{\rtlch\fcs1 \af1 \ltrch\fcs0 \cf16\insrsid14901143\charrsid16676341 \tab }_x000d__x000a_{\field\flddirty{\*\fldinst {\rtlch\fcs1 \af1 \ltrch\fcs0 \insrsid14901143\charrsid16676341  DOCPROPERTY &quot;&lt;Extension&gt;&quot; }}{\fldrslt {\rtlch\fcs1 \af1 \ltrch\fcs0 \insrsid14901143\charrsid16676341 XX}}}\sectd \ltrsect\linex0\endnhere\sectdefaultcl\sftnbj {_x000d__x000a_\rtlch\fcs1 \af1 \ltrch\fcs0 \insrsid14901143\charrsid166763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14901143\charrsid16676341 {\*\bkmkstart restart}&lt;Amend&gt;&lt;Date&gt;}{\rtlch\fcs1 \af0 \ltrch\fcs0 \insrsid14901143\charrsid16676341 #}{\rtlch\fcs1 \af0 \ltrch\fcs0 \cs21\v\cf15\insrsid14901143\charrsid16676341 _x000d__x000a_DT(d.m.yyyy)sh@DATEMSG@DOCDT}{\rtlch\fcs1 \af0 \ltrch\fcs0 \insrsid14901143\charrsid16676341 #}{\rtlch\fcs1 \af0 \ltrch\fcs0 \cs15\v\f1\fs20\cf9\insrsid14901143\charrsid16676341 &lt;/Date&gt;}{\rtlch\fcs1 \af0 \ltrch\fcs0 \insrsid14901143\charrsid16676341 \tab _x000d__x000a_}{\rtlch\fcs1 \af0 \ltrch\fcs0 \cs15\v\f1\fs20\cf9\insrsid14901143\charrsid16676341 &lt;ANo&gt;}{\rtlch\fcs1 \af0 \ltrch\fcs0 \insrsid14901143\charrsid16676341 #}{\rtlch\fcs1 \af0 \ltrch\fcs0 \cs21\v\cf15\insrsid14901143\charrsid16676341 _x000d__x000a_KEY(PLENARY/ANUMBER)@NRAMSG@NRAKEY}{\rtlch\fcs1 \af0 \ltrch\fcs0 \insrsid14901143\charrsid16676341 #}{\rtlch\fcs1 \af0 \ltrch\fcs0 \cs15\v\f1\fs20\cf9\insrsid14901143\charrsid16676341 &lt;/ANo&gt;}{\rtlch\fcs1 \af0 \ltrch\fcs0 \insrsid14901143\charrsid16676341 _x000d__x000a_/}{\rtlch\fcs1 \af0 \ltrch\fcs0 \cs15\v\f1\fs20\cf9\insrsid14901143\charrsid16676341 &lt;NumAm&gt;}{\rtlch\fcs1 \af0 \ltrch\fcs0 \insrsid14901143\charrsid16676341 #}{\rtlch\fcs1 \af0 \ltrch\fcs0 \cs21\v\cf15\insrsid14901143\charrsid16676341 ENMIENDA@NRAM@}{_x000d__x000a_\rtlch\fcs1 \af0 \ltrch\fcs0 \insrsid14901143\charrsid16676341 #}{\rtlch\fcs1 \af0 \ltrch\fcs0 \cs15\v\f1\fs20\cf9\insrsid14901143\charrsid16676341 &lt;/NumAm&gt;}{\rtlch\fcs1 \af0 \ltrch\fcs0 \insrsid14901143\charrsid16676341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901143\charrsid16676341 Amendment\tab \tab }{\rtlch\fcs1 \af0 \ltrch\fcs0 _x000d__x000a_\cs15\b0\v\f1\fs20\cf9\insrsid14901143\charrsid16676341 &lt;NumAm&gt;}{\rtlch\fcs1 \af0 \ltrch\fcs0 \insrsid14901143\charrsid16676341 #}{\rtlch\fcs1 \af0 \ltrch\fcs0 \cs21\v\cf15\insrsid14901143\charrsid16676341 ENMIENDA@NRAM@}{\rtlch\fcs1 \af0 \ltrch\fcs0 _x000d__x000a_\insrsid14901143\charrsid16676341 #}{\rtlch\fcs1 \af0 \ltrch\fcs0 \cs15\b0\v\f1\fs20\cf9\insrsid14901143\charrsid16676341 &lt;/NumAm&gt;}{\rtlch\fcs1 \af0 \ltrch\fcs0 \insrsid14901143\charrsid16676341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4901143\charrsid16676341 &lt;RepeatBlock-By&gt;}{\rtlch\fcs1 \af0 \ltrch\fcs0 \insrsid14901143\charrsid16676341 #}{\rtlch\fcs1 \af0 \ltrch\fcs0 \cs21\v\cf15\insrsid14901143\charrsid16676341 &gt;&gt;&gt;@[ZMEMBERSMSG]@}{_x000d__x000a_\rtlch\fcs1 \af0 \ltrch\fcs0 \insrsid14901143\charrsid16676341 #}{\rtlch\fcs1 \af0 \ltrch\fcs0 \cs15\b0\v\f1\fs20\cf9\insrsid14901143\charrsid16676341 &lt;Members&gt;}{\rtlch\fcs1 \af0 \ltrch\fcs0 \cf10\insrsid14901143\charrsid16676341 \u9668\'3f}{\rtlch\fcs1 _x000d__x000a_\af0 \ltrch\fcs0 \insrsid14901143\charrsid16676341 #}{\rtlch\fcs1 \af0 \ltrch\fcs0 \cs21\v\cf15\insrsid14901143\charrsid16676341 TVTMEMBERS\'a7@MEMBERS@}{\rtlch\fcs1 \af0 \ltrch\fcs0 \insrsid14901143\charrsid16676341 #}{\rtlch\fcs1 \af0 \ltrch\fcs0 _x000d__x000a_\cf10\insrsid14901143\charrsid16676341 \u9658\'3f}{\rtlch\fcs1 \af0 \ltrch\fcs0 \cs15\b0\v\f1\fs20\cf9\insrsid14901143\charrsid16676341 &lt;/Members&gt;}{\rtlch\fcs1 \af0 \ltrch\fcs0 \insrsid14901143\charrsid16676341 _x000d__x000a_\par }\pard\plain \ltrpar\ql \li0\ri0\widctlpar\wrapdefault\aspalpha\aspnum\faauto\adjustright\rin0\lin0\itap0\pararsid6296823 \rtlch\fcs1 \af0\afs20\alang1025 \ltrch\fcs0 \fs24\lang2057\langfe2057\cgrid\langnp2057\langfenp2057 {\rtlch\fcs1 \af0 \ltrch\fcs0 _x000d__x000a_\cs15\v\f1\fs20\cf9\insrsid14901143\charrsid16676341 &lt;AuNomDe&gt;&lt;OptDel&gt;}{\rtlch\fcs1 \af0 \ltrch\fcs0 \insrsid14901143\charrsid16676341 #}{\rtlch\fcs1 \af0 \ltrch\fcs0 \cs21\v\cf15\insrsid14901143\charrsid16676341 MNU[ONBEHALFYES][NOTAPP]@CHOICE@}{_x000d__x000a_\rtlch\fcs1 \af0 \ltrch\fcs0 \insrsid14901143\charrsid16676341 #}{\rtlch\fcs1 \af0 \ltrch\fcs0 \cs15\v\f1\fs20\cf9\insrsid14901143\charrsid16676341 &lt;/OptDel&gt;&lt;/AuNomDe&gt;}{\rtlch\fcs1 \af0 \ltrch\fcs0 \insrsid14901143\charrsid16676341 _x000d__x000a_\par &lt;&lt;&lt;}{\rtlch\fcs1 \af0 \ltrch\fcs0 \cs15\v\f1\fs20\cf9\insrsid14901143\charrsid16676341 &lt;/RepeatBlock-By&gt;}{\rtlch\fcs1 \af0 \ltrch\fcs0 \insrsid14901143\charrsid16676341 _x000d__x000a_\par }\pard\plain \ltrpar\s18\ql \li0\ri-284\nowidctlpar\tqr\tx9072\wrapdefault\aspalpha\aspnum\faauto\adjustright\rin-284\lin0\itap0 \rtlch\fcs1 \af0\afs20\alang1025 \ltrch\fcs0 \b\fs24\lang2057\langfe2057\cgrid\langnp2057\langfenp2057 {\rtlch\fcs1 \af0 _x000d__x000a_\ltrch\fcs0 \cs15\b0\v\f1\fs20\cf9\insrsid14901143\charrsid16676341 &lt;TitreType&gt;}{\rtlch\fcs1 \af0 \ltrch\fcs0 \insrsid14901143\charrsid16676341 Report}{\rtlch\fcs1 \af0 \ltrch\fcs0 \cs15\b0\v\f1\fs20\cf9\insrsid14901143\charrsid16676341 &lt;/TitreType&gt;}{_x000d__x000a_\rtlch\fcs1 \af0 \ltrch\fcs0 \insrsid14901143\charrsid16676341 \tab #}{\rtlch\fcs1 \af0 \ltrch\fcs0 \cs21\v\cf15\insrsid14901143\charrsid16676341 KEY(PLENARY/ANUMBER)@NRAMSG@NRAKEY}{\rtlch\fcs1 \af0 \ltrch\fcs0 \insrsid14901143\charrsid16676341 #/#}{_x000d__x000a_\rtlch\fcs1 \af0 \ltrch\fcs0 \cs21\v\cf15\insrsid14901143\charrsid16676341 KEY(PLENARY/DOCYEAR)@DOCYEARMSG@NRAKEY}{\rtlch\fcs1 \af0 \ltrch\fcs0 \insrsid14901143\charrsid16676341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4901143\charrsid16676341 &lt;Rapporteur&gt;}{\rtlch\fcs1 \af0 \ltrch\fcs0 \insrsid14901143\charrsid16676341 #}{\rtlch\fcs1 \af0 \ltrch\fcs0 \cs21\v\cf15\insrsid14901143\charrsid16676341 _x000d__x000a_KEY(PLENARY/RAPPORTEURS)@AUTHORMSG@NRAKEY}{\rtlch\fcs1 \af0 \ltrch\fcs0 \insrsid14901143\charrsid16676341 #}{\rtlch\fcs1 \af0 \ltrch\fcs0 \cs15\b0\v\f1\fs20\cf9\insrsid14901143\charrsid16676341 &lt;/Rapporteur&gt;}{\rtlch\fcs1 \af0 \ltrch\fcs0 _x000d__x000a_\insrsid14901143\charrsid16676341 _x000d__x000a_\par }\pard\plain \ltrpar\ql \li0\ri0\widctlpar\wrapdefault\aspalpha\aspnum\faauto\adjustright\rin0\lin0\itap0\pararsid9389144 \rtlch\fcs1 \af0\afs20\alang1025 \ltrch\fcs0 \fs24\lang2057\langfe2057\cgrid\langnp2057\langfenp2057 {\rtlch\fcs1 \af0 \ltrch\fcs0 _x000d__x000a_\cs15\v\f1\fs20\cf9\insrsid14901143\charrsid16676341 &lt;Titre&gt;}{\rtlch\fcs1 \af0 \ltrch\fcs0 \insrsid14901143\charrsid16676341 #}{\rtlch\fcs1 \af0 \ltrch\fcs0 \cs21\v\cf15\insrsid14901143\charrsid16676341 KEY(PLENARY/TITLES)@TITLEMSG@NRAKEY}{\rtlch\fcs1 _x000d__x000a_\af0 \ltrch\fcs0 \insrsid14901143\charrsid16676341 #}{\rtlch\fcs1 \af0 \ltrch\fcs0 \cs15\v\f1\fs20\cf9\insrsid14901143\charrsid16676341 &lt;/Titre&gt;}{\rtlch\fcs1 \af0 \ltrch\fcs0 \insrsid14901143\charrsid16676341 _x000d__x000a_\par }\pard\plain \ltrpar\s19\ql \li0\ri0\sa240\nowidctlpar\wrapdefault\aspalpha\aspnum\faauto\adjustright\rin0\lin0\itap0 \rtlch\fcs1 \af0\afs20\alang1025 \ltrch\fcs0 \fs24\lang2057\langfe2057\cgrid\langnp2057\langfenp2057 {\rtlch\fcs1 \af0 \ltrch\fcs0 _x000d__x000a_\cs15\v\f1\fs20\cf9\insrsid14901143\charrsid16676341 &lt;DocRef&gt;}{\rtlch\fcs1 \af0 \ltrch\fcs0 \insrsid14901143\charrsid16676341 #}{\rtlch\fcs1 \af0 \ltrch\fcs0 \cs21\v\cf15\insrsid14901143\charrsid16676341 KEY(PLENARY/REFERENCES)@REFMSG@NRAKEY}{\rtlch\fcs1 _x000d__x000a_\af0 \ltrch\fcs0 \insrsid14901143\charrsid16676341 #}{\rtlch\fcs1 \af0 \ltrch\fcs0 \cs15\v\f1\fs20\cf9\insrsid14901143\charrsid16676341 &lt;/DocRef&gt;}{\rtlch\fcs1 \af0 \ltrch\fcs0 \insrsid14901143\charrsid16676341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4901143\charrsid16676341 &lt;DocAmend&gt;}{\rtlch\fcs1 \af0 \ltrch\fcs0 \insrsid14901143\charrsid16676341 #}{\rtlch\fcs1 \af0 \ltrch\fcs0 \cs21\v\cf15\insrsid14901143\charrsid16676341 _x000d__x000a_MNU[OPTPROPOSALCOD][OPTPROPOSALCNS][OPTPROPOSALNLE]@CHOICE@CODEMNU}{\rtlch\fcs1 \af0 \ltrch\fcs0 \insrsid14901143\charrsid16676341 ##}{\rtlch\fcs1 \af0 \ltrch\fcs0 \cs21\v\cf15\insrsid14901143\charrsid16676341 MNU[AMACTYES][NOTAPP]@CHOICE@AMACTMNU}{_x000d__x000a_\rtlch\fcs1 \af0 \ltrch\fcs0 \insrsid14901143\charrsid16676341 #}{\rtlch\fcs1 \af0 \ltrch\fcs0 \cs15\b0\v\f1\fs20\cf9\insrsid14901143\charrsid16676341 &lt;/DocAmend&gt;}{\rtlch\fcs1 \af0 \ltrch\fcs0 \insrsid14901143\charrsid16676341 _x000d__x000a_\par }{\rtlch\fcs1 \af0 \ltrch\fcs0 \cs15\b0\v\f1\fs20\cf9\insrsid14901143\charrsid16676341 &lt;Article&gt;}{\rtlch\fcs1 \af0 \ltrch\fcs0 \insrsid14901143\charrsid16676341 #}{\rtlch\fcs1 \af0 \ltrch\fcs0 \cs21\v\cf15\insrsid14901143\charrsid16676341 _x000d__x000a_MNU[AMACTPARTYES][AMACTPARTNO]@CHOICE@AMACTMNU}{\rtlch\fcs1 \af0 \ltrch\fcs0 \insrsid14901143\charrsid16676341 #}{\rtlch\fcs1 \af0 \ltrch\fcs0 \cs15\b0\v\f1\fs20\cf9\insrsid14901143\charrsid16676341 &lt;/Article&gt;}{\rtlch\fcs1 \af0 \ltrch\fcs0 _x000d__x000a_\insrsid14901143\charrsid16676341 _x000d__x000a_\par }\pard\plain \ltrpar\ql \li0\ri0\widctlpar\wrapdefault\aspalpha\aspnum\faauto\adjustright\rin0\lin0\itap0\pararsid9251659 \rtlch\fcs1 \af0\afs20\alang1025 \ltrch\fcs0 \fs24\lang2057\langfe2057\cgrid\langnp2057\langfenp2057 {\rtlch\fcs1 \af0 \ltrch\fcs0 _x000d__x000a_\cs15\v\f1\fs20\cf9\insrsid14901143\charrsid16676341 &lt;DocAmend2&gt;&lt;OptDel&gt;}{\rtlch\fcs1 \af0 \ltrch\fcs0 \insrsid14901143\charrsid16676341 #}{\rtlch\fcs1 \af0 \ltrch\fcs0 \cs21\v\cf15\insrsid14901143\charrsid16676341 MNU[OPTNRACTYES][NOTAPP]@CHOICE@AMACTMNU_x000d__x000a_}{\rtlch\fcs1 \af0 \ltrch\fcs0 \insrsid14901143\charrsid16676341 #}{\rtlch\fcs1 \af0 \ltrch\fcs0 \cs15\v\f1\fs20\cf9\insrsid14901143\charrsid16676341 &lt;/OptDel&gt;&lt;/DocAmend2&gt;}{\rtlch\fcs1 \af0 \ltrch\fcs0 \insrsid14901143\charrsid16676341 _x000d__x000a_\par }{\rtlch\fcs1 \af0 \ltrch\fcs0 \cs15\v\f1\fs20\cf9\insrsid14901143\charrsid16676341 &lt;Article2&gt;&lt;OptDel&gt;}{\rtlch\fcs1 \af0 \ltrch\fcs0 \insrsid14901143\charrsid16676341 #}{\rtlch\fcs1 \af0 \ltrch\fcs0 \cs21\v\cf15\insrsid14901143\charrsid16676341 _x000d__x000a_MNU[OPTACTPARTYES][NOTAPP]@CHOICE@AMACTMNU}{\rtlch\fcs1 \af0 \ltrch\fcs0 \insrsid14901143\charrsid16676341 #}{\rtlch\fcs1 \af0 \ltrch\fcs0 \cs15\v\f1\fs20\cf9\insrsid14901143\charrsid16676341 &lt;/OptDel&gt;&lt;/Article2&gt;}{\rtlch\fcs1 \af0 \ltrch\fcs0 _x000d__x000a_\insrsid14901143\charrsid16676341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901143\charrsid16676341 _x000d__x000a_\cell }\pard \ltrpar\ql \li0\ri0\widctlpar\intbl\wrapdefault\aspalpha\aspnum\faauto\adjustright\rin0\lin0 {\rtlch\fcs1 \af0 \ltrch\fcs0 \insrsid14901143\charrsid16676341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4901143\charrsid16676341 #}{\rtlch\fcs1 \af0 \ltrch\fcs0 \cs21\v\cf15\insrsid14901143\charrsid16676341 MNU[OPTLEFTAMACT][LEFTPROP]@CHOICE@AMACTMNU}{\rtlch\fcs1 \af0 \ltrch\fcs0 \insrsid14901143\charrsid16676341 #_x000d__x000a_\cell Amendment\cell }\pard\plain \ltrpar\ql \li0\ri0\widctlpar\intbl\wrapdefault\aspalpha\aspnum\faauto\adjustright\rin0\lin0 \rtlch\fcs1 \af0\afs20\alang1025 \ltrch\fcs0 \fs24\lang2057\langfe2057\cgrid\langnp2057\langfenp2057 {\rtlch\fcs1 \af0 _x000d__x000a_\ltrch\fcs0 \insrsid14901143\charrsid16676341 \trowd \ltrrow\ts11\trqc\trgaph340\trleft-340\trftsWidth3\trwWidth9752\trftsWidthB3\trftsWidthA3\trpaddl340\trpaddr340\trpaddfl3\trpaddfr3\tblrsid938914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4901143\charrsid16676341 ##\cell ##}{\rtlch\fcs1 \af0\afs24 \ltrch\fcs0 \noproof0\insrsid14901143\charrsid16676341 \cell }\pard\plain \ltrpar_x000d__x000a_\ql \li0\ri0\widctlpar\intbl\wrapdefault\aspalpha\aspnum\faauto\adjustright\rin0\lin0 \rtlch\fcs1 \af0\afs20\alang1025 \ltrch\fcs0 \fs24\lang2057\langfe2057\cgrid\langnp2057\langfenp2057 {\rtlch\fcs1 \af0 \ltrch\fcs0 \insrsid14901143\charrsid16676341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4901143\charrsid16676341 Or. }{\rtlch\fcs1 \af0 \ltrch\fcs0 \cs15\v\f1\fs20\cf9\insrsid14901143\charrsid16676341 &lt;Original&gt;}{\rtlch\fcs1 \af0 \ltrch\fcs0 \insrsid14901143\charrsid16676341 #}{\rtlch\fcs1 \af0 \ltrch\fcs0 _x000d__x000a_\cs21\v\cf15\insrsid14901143\charrsid16676341 KEY(MAIN/LANGMIN)sh@ORLANGMSG@ORLANGKEY}{\rtlch\fcs1 \af0 \ltrch\fcs0 \insrsid14901143\charrsid16676341 #}{\rtlch\fcs1 \af0 \ltrch\fcs0 \cs15\v\f1\fs20\cf9\insrsid14901143\charrsid16676341 &lt;/Original&gt;}{_x000d__x000a_\rtlch\fcs1 \af0 \ltrch\fcs0 \insrsid14901143\charrsid16676341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14901143\charrsid16676341 &lt;OptDel&gt;}{\rtlch\fcs1 \af0 \ltrch\fcs0 \insrsid14901143\charrsid16676341 #}{\rtlch\fcs1 \af0 \ltrch\fcs0 \cs21\v\cf15\insrsid14901143\charrsid16676341 MNU[CROSSREFNO][CROSSREFYES]@CHOICE@_x000d__x000a_}{\rtlch\fcs1 \af0 \ltrch\fcs0 \insrsid14901143\charrsid16676341 #}{\rtlch\fcs1 \af0 \ltrch\fcs0 \cs15\i0\v\f1\fs20\cf9\insrsid14901143\charrsid16676341 &lt;/OptDel&gt;}{\rtlch\fcs1 \af0 \ltrch\fcs0 \insrsid14901143\charrsid16676341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14901143\charrsid16676341 &lt;TitreJust&gt;}{\rtlch\fcs1 \af0 \ltrch\fcs0 \insrsid14901143\charrsid16676341 Justification}{\rtlch\fcs1 \af0 \ltrch\fcs0 _x000d__x000a_\cs15\i0\v\f1\fs20\cf9\insrsid14901143\charrsid16676341 &lt;/TitreJust&gt;}{\rtlch\fcs1 \af0 \ltrch\fcs0 \insrsid14901143\charrsid16676341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14901143\charrsid16676341 &lt;OptDelPrev&gt;}{\rtlch\fcs1 \af0 \ltrch\fcs0 \noproof0\insrsid14901143\charrsid16676341 #}{\rtlch\fcs1 \af0 \ltrch\fcs0 _x000d__x000a_\cs21\v\cf15\noproof0\insrsid14901143\charrsid16676341 MNU[TEXTJUSTYES][TEXTJUSTNO]@CHOICE@}{\rtlch\fcs1 \af0 \ltrch\fcs0 \noproof0\insrsid14901143\charrsid16676341 #}{\rtlch\fcs1 \af0 \ltrch\fcs0 _x000d__x000a_\cs15\i0\v\f1\fs20\cf9\noproof0\insrsid14901143\charrsid16676341 &lt;/OptDelPrev&gt;}{\rtlch\fcs1 \af0 \ltrch\fcs0 \noproof0\insrsid14901143\charrsid16676341 _x000d__x000a_\par }\pard\plain \ltrpar\ql \li0\ri0\widctlpar\wrapdefault\aspalpha\aspnum\faauto\adjustright\rin0\lin0\itap0 \rtlch\fcs1 \af0\afs20\alang1025 \ltrch\fcs0 \fs24\lang2057\langfe2057\cgrid\langnp2057\langfenp2057 {\rtlch\fcs1 \af0 \ltrch\fcs0 _x000d__x000a_\insrsid14901143\charrsid16676341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901143\charrsid166763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a_x000d__x000a_541e172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4 – paragraph 4 (new)"/>
    <w:docVar w:name="TVTMEMBERS1" w:val="Anja Hazekamp, Lola Sánchez Caldentey"/>
    <w:docVar w:name="TXTLANGUE" w:val="EL"/>
    <w:docVar w:name="TXTLANGUEMIN" w:val="el"/>
    <w:docVar w:name="TXTNRFIRSTAM" w:val="98"/>
    <w:docVar w:name="TXTNRLASTAM" w:val="99"/>
    <w:docVar w:name="TXTNRPE" w:val="605.639"/>
    <w:docVar w:name="TXTPEorAP" w:val="PE"/>
    <w:docVar w:name="TXTROUTE" w:val="AM\1134038EL.docx"/>
    <w:docVar w:name="TXTVERSION" w:val="01-00"/>
  </w:docVars>
  <w:rsids>
    <w:rsidRoot w:val="00A13B94"/>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472C4"/>
    <w:rsid w:val="0035242C"/>
    <w:rsid w:val="00386E87"/>
    <w:rsid w:val="00395BE4"/>
    <w:rsid w:val="003A4B11"/>
    <w:rsid w:val="0041509E"/>
    <w:rsid w:val="004319D8"/>
    <w:rsid w:val="00455F4D"/>
    <w:rsid w:val="00475287"/>
    <w:rsid w:val="00484B70"/>
    <w:rsid w:val="004A73B0"/>
    <w:rsid w:val="004D6E8F"/>
    <w:rsid w:val="004E067D"/>
    <w:rsid w:val="005002B4"/>
    <w:rsid w:val="0055222D"/>
    <w:rsid w:val="005A3ADF"/>
    <w:rsid w:val="005C608A"/>
    <w:rsid w:val="005C71FC"/>
    <w:rsid w:val="005F4B22"/>
    <w:rsid w:val="006014F7"/>
    <w:rsid w:val="00617772"/>
    <w:rsid w:val="00620EBB"/>
    <w:rsid w:val="00621479"/>
    <w:rsid w:val="00656650"/>
    <w:rsid w:val="00732FD2"/>
    <w:rsid w:val="0079629B"/>
    <w:rsid w:val="00881ACB"/>
    <w:rsid w:val="008C5765"/>
    <w:rsid w:val="008D2B4B"/>
    <w:rsid w:val="008F33BC"/>
    <w:rsid w:val="008F4458"/>
    <w:rsid w:val="00927EFE"/>
    <w:rsid w:val="009E610D"/>
    <w:rsid w:val="00A13B94"/>
    <w:rsid w:val="00AB64A2"/>
    <w:rsid w:val="00B17690"/>
    <w:rsid w:val="00B32389"/>
    <w:rsid w:val="00C76FD4"/>
    <w:rsid w:val="00C86866"/>
    <w:rsid w:val="00C95E83"/>
    <w:rsid w:val="00D2396B"/>
    <w:rsid w:val="00D5477C"/>
    <w:rsid w:val="00D75799"/>
    <w:rsid w:val="00D85907"/>
    <w:rsid w:val="00DA0615"/>
    <w:rsid w:val="00DC5908"/>
    <w:rsid w:val="00E04D40"/>
    <w:rsid w:val="00E1327A"/>
    <w:rsid w:val="00E63FAC"/>
    <w:rsid w:val="00E81FF7"/>
    <w:rsid w:val="00E94852"/>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3B0092-1FB8-4F02-BC28-E9D4FBF8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l-GR" w:eastAsia="en-GB" w:bidi="ar-SA"/>
    </w:rPr>
  </w:style>
  <w:style w:type="character" w:customStyle="1" w:styleId="Normal6Char">
    <w:name w:val="Normal6 Char"/>
    <w:link w:val="Normal6"/>
    <w:rsid w:val="005C608A"/>
    <w:rPr>
      <w:noProof/>
      <w:sz w:val="24"/>
      <w:lang w:val="el-G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C5908"/>
    <w:rPr>
      <w:sz w:val="22"/>
    </w:rPr>
  </w:style>
  <w:style w:type="paragraph" w:customStyle="1" w:styleId="Default">
    <w:name w:val="Default"/>
    <w:rsid w:val="00DC590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4030</Characters>
  <Application>Microsoft Office Word</Application>
  <DocSecurity>0</DocSecurity>
  <Lines>167</Lines>
  <Paragraphs>49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CARROLL Annette</dc:creator>
  <cp:keywords/>
  <dc:description/>
  <cp:lastModifiedBy>KOUTI Maria</cp:lastModifiedBy>
  <cp:revision>2</cp:revision>
  <cp:lastPrinted>2004-11-28T09:32:00Z</cp:lastPrinted>
  <dcterms:created xsi:type="dcterms:W3CDTF">2017-09-13T10:21:00Z</dcterms:created>
  <dcterms:modified xsi:type="dcterms:W3CDTF">2017-09-13T10:21:00Z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1134038</vt:lpwstr>
  </property>
  <property fmtid="{D5CDD505-2E9C-101B-9397-08002B2CF9AE}" pid="5" name="&lt;Type&gt;">
    <vt:lpwstr>AM</vt:lpwstr>
  </property>
  <property fmtid="{D5CDD505-2E9C-101B-9397-08002B2CF9AE}" pid="6" name="&lt;ModelCod&gt;">
    <vt:lpwstr>\\eiciBRUpr1\pdocep$\DocEP\DOCS\General\AM\AM_Leg\AM_Ple_Leg\AM_Ple_LegReport.dot(17/02/2016 11:46:18)</vt:lpwstr>
  </property>
  <property fmtid="{D5CDD505-2E9C-101B-9397-08002B2CF9AE}" pid="7" name="&lt;ModelTra&gt;">
    <vt:lpwstr>\\eiciBRUpr1\pdocep$\DocEP\TRANSFIL\EN\AM_Ple_LegReport.EN(29/08/2017 11:39:18)</vt:lpwstr>
  </property>
  <property fmtid="{D5CDD505-2E9C-101B-9397-08002B2CF9AE}" pid="8" name="&lt;Model&gt;">
    <vt:lpwstr>AM_Ple_LegReport</vt:lpwstr>
  </property>
  <property fmtid="{D5CDD505-2E9C-101B-9397-08002B2CF9AE}" pid="9" name="FooterPath">
    <vt:lpwstr>AM\1134038EL.docx</vt:lpwstr>
  </property>
  <property fmtid="{D5CDD505-2E9C-101B-9397-08002B2CF9AE}" pid="10" name="PE number">
    <vt:lpwstr>605.639</vt:lpwstr>
  </property>
  <property fmtid="{D5CDD505-2E9C-101B-9397-08002B2CF9AE}" pid="11" name="SDLStudio">
    <vt:lpwstr>YES</vt:lpwstr>
  </property>
  <property fmtid="{D5CDD505-2E9C-101B-9397-08002B2CF9AE}" pid="12" name="&lt;Extension&gt;">
    <vt:lpwstr>EL</vt:lpwstr>
  </property>
  <property fmtid="{D5CDD505-2E9C-101B-9397-08002B2CF9AE}" pid="13" name="SubscribeElise">
    <vt:lpwstr/>
  </property>
  <property fmtid="{D5CDD505-2E9C-101B-9397-08002B2CF9AE}" pid="14" name="Bookout">
    <vt:lpwstr>OK - 2017/09/13 12:21</vt:lpwstr>
  </property>
</Properties>
</file>