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4.1.0.0 -->
  <w:body>
    <w:p w:rsidR="00A77B3E">
      <w:pPr>
        <w:pStyle w:val="Interstitial1"/>
      </w:pPr>
      <w:r>
        <w:rPr>
          <w:rStyle w:val="HideTWBExt"/>
        </w:rPr>
        <w:t>&lt;</w:t>
      </w:r>
      <w:r>
        <w:rPr>
          <w:rStyle w:val="HideTWBExt"/>
        </w:rPr>
        <w:t>RepeatBlock-Amend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Date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08/12/2016</w:t>
      </w:r>
      <w:r>
        <w:rPr>
          <w:rStyle w:val="HideTWBInt"/>
        </w:rPr>
        <w:t>}</w:t>
      </w:r>
      <w:r>
        <w:t>8.12.2016</w:t>
      </w:r>
      <w:r>
        <w:rPr>
          <w:rStyle w:val="HideTWBExt"/>
        </w:rPr>
        <w:t>&lt;/</w:t>
      </w:r>
      <w:r>
        <w:rPr>
          <w:rStyle w:val="HideTWBExt"/>
        </w:rPr>
        <w:t>Date</w:t>
      </w:r>
      <w:r>
        <w:rPr>
          <w:rStyle w:val="HideTWBExt"/>
        </w:rPr>
        <w:t>&gt;</w:t>
      </w:r>
      <w:r>
        <w:tab/>
      </w:r>
      <w:r>
        <w:rPr>
          <w:rStyle w:val="HideTWBExt"/>
        </w:rPr>
        <w:t>&lt;</w:t>
      </w:r>
      <w:r>
        <w:rPr>
          <w:rStyle w:val="HideTWBExt"/>
        </w:rPr>
        <w:t>ANo</w:t>
      </w:r>
      <w:r>
        <w:rPr>
          <w:rStyle w:val="HideTWBExt"/>
        </w:rPr>
        <w:t>&gt;</w:t>
      </w:r>
      <w:r>
        <w:t>A8-0344</w:t>
      </w:r>
      <w:r>
        <w:rPr>
          <w:rStyle w:val="HideTWBExt"/>
        </w:rPr>
        <w:t>&lt;/</w:t>
      </w:r>
      <w:r>
        <w:rPr>
          <w:rStyle w:val="HideTWBExt"/>
        </w:rPr>
        <w:t>ANo</w:t>
      </w:r>
      <w:r>
        <w:rPr>
          <w:rStyle w:val="HideTWBExt"/>
        </w:rPr>
        <w:t>&gt;</w:t>
      </w:r>
      <w:r>
        <w:t>/</w:t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287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AMNumberTabs"/>
      </w:pP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287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Max Andersson</w:t>
      </w:r>
      <w:r>
        <w:t xml:space="preserve">, </w:t>
      </w:r>
      <w:r>
        <w:t>Sven Giegold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r>
        <w:rPr>
          <w:rStyle w:val="HideTWBExt"/>
        </w:rPr>
        <w:t>&lt;</w:t>
      </w:r>
      <w:r>
        <w:rPr>
          <w:rStyle w:val="HideTWBExt"/>
        </w:rPr>
        <w:t>AuNomDe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Verts/ALE</w:t>
      </w:r>
      <w:r>
        <w:rPr>
          <w:rStyle w:val="HideTWBInt"/>
        </w:rPr>
        <w:t>}</w:t>
      </w:r>
      <w:r>
        <w:t xml:space="preserve">za skupinu </w:t>
      </w:r>
      <w:r>
        <w:t>Verts/ALE</w:t>
      </w:r>
      <w:r>
        <w:rPr>
          <w:rStyle w:val="HideTWBExt"/>
        </w:rPr>
        <w:t>&lt;/</w:t>
      </w:r>
      <w:r>
        <w:rPr>
          <w:rStyle w:val="HideTWBExt"/>
        </w:rPr>
        <w:t>AuNomDe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ProjRap"/>
      </w:pPr>
      <w:r>
        <w:rPr>
          <w:rStyle w:val="HideTWBExt"/>
        </w:rPr>
        <w:t>&lt;</w:t>
      </w:r>
      <w:r>
        <w:rPr>
          <w:rStyle w:val="HideTWBExt"/>
        </w:rPr>
        <w:t>TitreType</w:t>
      </w:r>
      <w:r>
        <w:rPr>
          <w:rStyle w:val="HideTWBExt"/>
        </w:rPr>
        <w:t>&gt;</w:t>
      </w:r>
      <w:r>
        <w:t>Zpráva</w:t>
      </w:r>
      <w:r>
        <w:rPr>
          <w:rStyle w:val="HideTWBExt"/>
        </w:rPr>
        <w:t>&lt;/</w:t>
      </w:r>
      <w:r>
        <w:rPr>
          <w:rStyle w:val="HideTWBExt"/>
        </w:rPr>
        <w:t>TitreType</w:t>
      </w:r>
      <w:r>
        <w:rPr>
          <w:rStyle w:val="HideTWBExt"/>
        </w:rPr>
        <w:t>&gt;</w:t>
      </w:r>
      <w:r>
        <w:tab/>
      </w:r>
      <w:r>
        <w:t>A8-0344/2016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Rapporteur</w:t>
      </w:r>
      <w:r>
        <w:rPr>
          <w:rStyle w:val="HideTWBExt"/>
        </w:rPr>
        <w:t>&gt;</w:t>
      </w:r>
      <w:r>
        <w:t>Richard Corbett</w:t>
      </w:r>
      <w:r>
        <w:rPr>
          <w:rStyle w:val="HideTWBExt"/>
        </w:rPr>
        <w:t>&lt;/</w:t>
      </w:r>
      <w:r>
        <w:rPr>
          <w:rStyle w:val="HideTWBExt"/>
        </w:rPr>
        <w:t>Rapporteur</w:t>
      </w:r>
      <w:r>
        <w:rPr>
          <w:rStyle w:val="HideTWBExt"/>
        </w:rPr>
        <w:t>&gt;</w:t>
      </w:r>
    </w:p>
    <w:p>
      <w:pPr>
        <w:pStyle w:val="Normal12"/>
      </w:pPr>
      <w:r>
        <w:rPr>
          <w:rStyle w:val="HideTWBExt"/>
        </w:rPr>
        <w:t>&lt;</w:t>
      </w:r>
      <w:r>
        <w:rPr>
          <w:rStyle w:val="HideTWBExt"/>
        </w:rPr>
        <w:t>Titre</w:t>
      </w:r>
      <w:r>
        <w:rPr>
          <w:rStyle w:val="HideTWBExt"/>
        </w:rPr>
        <w:t>&gt;</w:t>
      </w:r>
      <w:r>
        <w:t>Celková revize jednacího řádu Evropského parlamentu</w:t>
      </w:r>
      <w:r>
        <w:rPr>
          <w:rStyle w:val="HideTWBExt"/>
        </w:rPr>
        <w:t>&lt;/</w:t>
      </w:r>
      <w:r>
        <w:rPr>
          <w:rStyle w:val="HideTWBExt"/>
        </w:rPr>
        <w:t>Titre</w:t>
      </w:r>
      <w:r>
        <w:rPr>
          <w:rStyle w:val="HideTWBExt"/>
        </w:rPr>
        <w:t>&gt;</w:t>
      </w:r>
    </w:p>
    <w:p>
      <w:pPr>
        <w:pStyle w:val="Normal12"/>
      </w:pPr>
      <w:r>
        <w:rPr>
          <w:rStyle w:val="HideTWBExt"/>
        </w:rPr>
        <w:t>&lt;</w:t>
      </w:r>
      <w:r>
        <w:rPr>
          <w:rStyle w:val="HideTWBExt"/>
        </w:rPr>
        <w:t>DocRef</w:t>
      </w:r>
      <w:r>
        <w:rPr>
          <w:rStyle w:val="HideTWBExt"/>
        </w:rPr>
        <w:t>&gt;</w:t>
      </w:r>
      <w:r>
        <w:t>2016/2114(REG)</w:t>
      </w:r>
      <w:r>
        <w:rPr>
          <w:rStyle w:val="HideTWBExt"/>
        </w:rPr>
        <w:t>&lt;/</w:t>
      </w:r>
      <w:r>
        <w:rPr>
          <w:rStyle w:val="HideTWBExt"/>
        </w:rPr>
        <w:t>DocRef</w:t>
      </w:r>
      <w:r>
        <w:rPr>
          <w:rStyle w:val="HideTWBExt"/>
        </w:rPr>
        <w:t>&gt;</w:t>
      </w:r>
    </w:p>
    <w:p>
      <w:pPr>
        <w:pStyle w:val="Normal12"/>
      </w:pP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Jednací řád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Kapitola 3 – článek 25 – odst. 12 a (nový)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Platné znění</w:t>
            </w:r>
          </w:p>
        </w:tc>
        <w:tc>
          <w:tcPr/>
          <w:p>
            <w:pPr>
              <w:pStyle w:val="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</w:p>
        </w:tc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12a.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Předsednictvo vytvoří veřejný rejstřík všech výzev a požadavků, s nimiž se Parlament obrátil na Komisi, Radu a členské státy, včetně pravidelně aktualizované dokumentace následných opatření.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pPr>
        <w:pStyle w:val="Interstitial1"/>
      </w:pPr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br w:type="page"/>
      </w: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Date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08/12/2016</w:t>
      </w:r>
      <w:r>
        <w:rPr>
          <w:rStyle w:val="HideTWBInt"/>
        </w:rPr>
        <w:t>}</w:t>
      </w:r>
      <w:r>
        <w:t>8.12.2016</w:t>
      </w:r>
      <w:r>
        <w:rPr>
          <w:rStyle w:val="HideTWBExt"/>
        </w:rPr>
        <w:t>&lt;/</w:t>
      </w:r>
      <w:r>
        <w:rPr>
          <w:rStyle w:val="HideTWBExt"/>
        </w:rPr>
        <w:t>Date</w:t>
      </w:r>
      <w:r>
        <w:rPr>
          <w:rStyle w:val="HideTWBExt"/>
        </w:rPr>
        <w:t>&gt;</w:t>
      </w:r>
      <w:r>
        <w:tab/>
      </w:r>
      <w:r>
        <w:rPr>
          <w:rStyle w:val="HideTWBExt"/>
        </w:rPr>
        <w:t>&lt;</w:t>
      </w:r>
      <w:r>
        <w:rPr>
          <w:rStyle w:val="HideTWBExt"/>
        </w:rPr>
        <w:t>ANo</w:t>
      </w:r>
      <w:r>
        <w:rPr>
          <w:rStyle w:val="HideTWBExt"/>
        </w:rPr>
        <w:t>&gt;</w:t>
      </w:r>
      <w:r>
        <w:t>A8-0344</w:t>
      </w:r>
      <w:r>
        <w:rPr>
          <w:rStyle w:val="HideTWBExt"/>
        </w:rPr>
        <w:t>&lt;/</w:t>
      </w:r>
      <w:r>
        <w:rPr>
          <w:rStyle w:val="HideTWBExt"/>
        </w:rPr>
        <w:t>ANo</w:t>
      </w:r>
      <w:r>
        <w:rPr>
          <w:rStyle w:val="HideTWBExt"/>
        </w:rPr>
        <w:t>&gt;</w:t>
      </w:r>
      <w:r>
        <w:t>/</w:t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288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AMNumberTabs"/>
      </w:pP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288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Max Andersson</w:t>
      </w:r>
      <w:r>
        <w:t xml:space="preserve">, </w:t>
      </w:r>
      <w:r>
        <w:t>Sven Giegold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r>
        <w:rPr>
          <w:rStyle w:val="HideTWBExt"/>
        </w:rPr>
        <w:t>&lt;</w:t>
      </w:r>
      <w:r>
        <w:rPr>
          <w:rStyle w:val="HideTWBExt"/>
        </w:rPr>
        <w:t>AuNomDe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Verts/ALE</w:t>
      </w:r>
      <w:r>
        <w:rPr>
          <w:rStyle w:val="HideTWBInt"/>
        </w:rPr>
        <w:t>}</w:t>
      </w:r>
      <w:r>
        <w:t xml:space="preserve">za skupinu </w:t>
      </w:r>
      <w:r>
        <w:t>Verts/ALE</w:t>
      </w:r>
      <w:r>
        <w:rPr>
          <w:rStyle w:val="HideTWBExt"/>
        </w:rPr>
        <w:t>&lt;/</w:t>
      </w:r>
      <w:r>
        <w:rPr>
          <w:rStyle w:val="HideTWBExt"/>
        </w:rPr>
        <w:t>AuNomDe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ProjRap"/>
      </w:pPr>
      <w:r>
        <w:rPr>
          <w:rStyle w:val="HideTWBExt"/>
        </w:rPr>
        <w:t>&lt;</w:t>
      </w:r>
      <w:r>
        <w:rPr>
          <w:rStyle w:val="HideTWBExt"/>
        </w:rPr>
        <w:t>TitreType</w:t>
      </w:r>
      <w:r>
        <w:rPr>
          <w:rStyle w:val="HideTWBExt"/>
        </w:rPr>
        <w:t>&gt;</w:t>
      </w:r>
      <w:r>
        <w:t>Zpráva</w:t>
      </w:r>
      <w:r>
        <w:rPr>
          <w:rStyle w:val="HideTWBExt"/>
        </w:rPr>
        <w:t>&lt;/</w:t>
      </w:r>
      <w:r>
        <w:rPr>
          <w:rStyle w:val="HideTWBExt"/>
        </w:rPr>
        <w:t>TitreType</w:t>
      </w:r>
      <w:r>
        <w:rPr>
          <w:rStyle w:val="HideTWBExt"/>
        </w:rPr>
        <w:t>&gt;</w:t>
      </w:r>
      <w:r>
        <w:tab/>
      </w:r>
      <w:r>
        <w:t>A8-0344/2016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Rapporteur</w:t>
      </w:r>
      <w:r>
        <w:rPr>
          <w:rStyle w:val="HideTWBExt"/>
        </w:rPr>
        <w:t>&gt;</w:t>
      </w:r>
      <w:r>
        <w:t>Richard Corbett</w:t>
      </w:r>
      <w:r>
        <w:rPr>
          <w:rStyle w:val="HideTWBExt"/>
        </w:rPr>
        <w:t>&lt;/</w:t>
      </w:r>
      <w:r>
        <w:rPr>
          <w:rStyle w:val="HideTWBExt"/>
        </w:rPr>
        <w:t>Rapporteur</w:t>
      </w:r>
      <w:r>
        <w:rPr>
          <w:rStyle w:val="HideTWBExt"/>
        </w:rPr>
        <w:t>&gt;</w:t>
      </w:r>
    </w:p>
    <w:p>
      <w:pPr>
        <w:pStyle w:val="Normal12"/>
      </w:pPr>
      <w:r>
        <w:rPr>
          <w:rStyle w:val="HideTWBExt"/>
        </w:rPr>
        <w:t>&lt;</w:t>
      </w:r>
      <w:r>
        <w:rPr>
          <w:rStyle w:val="HideTWBExt"/>
        </w:rPr>
        <w:t>Titre</w:t>
      </w:r>
      <w:r>
        <w:rPr>
          <w:rStyle w:val="HideTWBExt"/>
        </w:rPr>
        <w:t>&gt;</w:t>
      </w:r>
      <w:r>
        <w:t>Celková revize jednacího řádu Evropského parlamentu</w:t>
      </w:r>
      <w:r>
        <w:rPr>
          <w:rStyle w:val="HideTWBExt"/>
        </w:rPr>
        <w:t>&lt;/</w:t>
      </w:r>
      <w:r>
        <w:rPr>
          <w:rStyle w:val="HideTWBExt"/>
        </w:rPr>
        <w:t>Titre</w:t>
      </w:r>
      <w:r>
        <w:rPr>
          <w:rStyle w:val="HideTWBExt"/>
        </w:rPr>
        <w:t>&gt;</w:t>
      </w:r>
    </w:p>
    <w:p>
      <w:pPr>
        <w:pStyle w:val="Normal12"/>
      </w:pPr>
      <w:r>
        <w:rPr>
          <w:rStyle w:val="HideTWBExt"/>
        </w:rPr>
        <w:t>&lt;</w:t>
      </w:r>
      <w:r>
        <w:rPr>
          <w:rStyle w:val="HideTWBExt"/>
        </w:rPr>
        <w:t>DocRef</w:t>
      </w:r>
      <w:r>
        <w:rPr>
          <w:rStyle w:val="HideTWBExt"/>
        </w:rPr>
        <w:t>&gt;</w:t>
      </w:r>
      <w:r>
        <w:t>2016/2114(REG)</w:t>
      </w:r>
      <w:r>
        <w:rPr>
          <w:rStyle w:val="HideTWBExt"/>
        </w:rPr>
        <w:t>&lt;/</w:t>
      </w:r>
      <w:r>
        <w:rPr>
          <w:rStyle w:val="HideTWBExt"/>
        </w:rPr>
        <w:t>DocRef</w:t>
      </w:r>
      <w:r>
        <w:rPr>
          <w:rStyle w:val="HideTWBExt"/>
        </w:rPr>
        <w:t>&gt;</w:t>
      </w:r>
    </w:p>
    <w:p>
      <w:pPr>
        <w:pStyle w:val="Normal12"/>
      </w:pP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Jednací řád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Kapitola 5 - článek 169 - odst. 1 - pododst. 3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Platné znění</w:t>
            </w:r>
          </w:p>
        </w:tc>
        <w:tc>
          <w:tcPr/>
          <w:p>
            <w:pPr>
              <w:pStyle w:val="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t xml:space="preserve">Pozměňovací návrhy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 xml:space="preserve">k dokumentům legislativní povahy ve smyslu čl. 47 odst. 1 </w:t>
            </w:r>
            <w:r>
              <w:t xml:space="preserve">mohou být doprovázeny stručným odůvodněním. Za tato odůvodnění je odpovědný autor a nehlasuje se o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něm</w:t>
            </w:r>
            <w:r>
              <w:t>.</w:t>
            </w:r>
          </w:p>
        </w:tc>
        <w:tc>
          <w:tcPr/>
          <w:p>
            <w:pPr>
              <w:pStyle w:val="Normal6"/>
            </w:pPr>
            <w:r>
              <w:t xml:space="preserve">Pozměňovací návrhy mohou být doprovázeny stručným odůvodněním. Za tato odůvodnění je odpovědný autor a nehlasuje se o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nich</w:t>
            </w:r>
            <w:r>
              <w:t>.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pPr>
        <w:pStyle w:val="Interstitial1"/>
      </w:pPr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br w:type="page"/>
      </w: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Date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08/12/2016</w:t>
      </w:r>
      <w:r>
        <w:rPr>
          <w:rStyle w:val="HideTWBInt"/>
        </w:rPr>
        <w:t>}</w:t>
      </w:r>
      <w:r>
        <w:t>8.12.2016</w:t>
      </w:r>
      <w:r>
        <w:rPr>
          <w:rStyle w:val="HideTWBExt"/>
        </w:rPr>
        <w:t>&lt;/</w:t>
      </w:r>
      <w:r>
        <w:rPr>
          <w:rStyle w:val="HideTWBExt"/>
        </w:rPr>
        <w:t>Date</w:t>
      </w:r>
      <w:r>
        <w:rPr>
          <w:rStyle w:val="HideTWBExt"/>
        </w:rPr>
        <w:t>&gt;</w:t>
      </w:r>
      <w:r>
        <w:tab/>
      </w:r>
      <w:r>
        <w:rPr>
          <w:rStyle w:val="HideTWBExt"/>
        </w:rPr>
        <w:t>&lt;</w:t>
      </w:r>
      <w:r>
        <w:rPr>
          <w:rStyle w:val="HideTWBExt"/>
        </w:rPr>
        <w:t>ANo</w:t>
      </w:r>
      <w:r>
        <w:rPr>
          <w:rStyle w:val="HideTWBExt"/>
        </w:rPr>
        <w:t>&gt;</w:t>
      </w:r>
      <w:r>
        <w:t>A8-0344</w:t>
      </w:r>
      <w:r>
        <w:rPr>
          <w:rStyle w:val="HideTWBExt"/>
        </w:rPr>
        <w:t>&lt;/</w:t>
      </w:r>
      <w:r>
        <w:rPr>
          <w:rStyle w:val="HideTWBExt"/>
        </w:rPr>
        <w:t>ANo</w:t>
      </w:r>
      <w:r>
        <w:rPr>
          <w:rStyle w:val="HideTWBExt"/>
        </w:rPr>
        <w:t>&gt;</w:t>
      </w:r>
      <w:r>
        <w:t>/</w:t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289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AMNumberTabs"/>
      </w:pP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289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Max Andersson</w:t>
      </w:r>
      <w:r>
        <w:t xml:space="preserve">, </w:t>
      </w:r>
      <w:r>
        <w:t>Sven Giegold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r>
        <w:rPr>
          <w:rStyle w:val="HideTWBExt"/>
        </w:rPr>
        <w:t>&lt;</w:t>
      </w:r>
      <w:r>
        <w:rPr>
          <w:rStyle w:val="HideTWBExt"/>
        </w:rPr>
        <w:t>AuNomDe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Verts/ALE</w:t>
      </w:r>
      <w:r>
        <w:rPr>
          <w:rStyle w:val="HideTWBInt"/>
        </w:rPr>
        <w:t>}</w:t>
      </w:r>
      <w:r>
        <w:t xml:space="preserve">za skupinu </w:t>
      </w:r>
      <w:r>
        <w:t>Verts/ALE</w:t>
      </w:r>
      <w:r>
        <w:rPr>
          <w:rStyle w:val="HideTWBExt"/>
        </w:rPr>
        <w:t>&lt;/</w:t>
      </w:r>
      <w:r>
        <w:rPr>
          <w:rStyle w:val="HideTWBExt"/>
        </w:rPr>
        <w:t>AuNomDe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ProjRap"/>
      </w:pPr>
      <w:r>
        <w:rPr>
          <w:rStyle w:val="HideTWBExt"/>
        </w:rPr>
        <w:t>&lt;</w:t>
      </w:r>
      <w:r>
        <w:rPr>
          <w:rStyle w:val="HideTWBExt"/>
        </w:rPr>
        <w:t>TitreType</w:t>
      </w:r>
      <w:r>
        <w:rPr>
          <w:rStyle w:val="HideTWBExt"/>
        </w:rPr>
        <w:t>&gt;</w:t>
      </w:r>
      <w:r>
        <w:t>Zpráva</w:t>
      </w:r>
      <w:r>
        <w:rPr>
          <w:rStyle w:val="HideTWBExt"/>
        </w:rPr>
        <w:t>&lt;/</w:t>
      </w:r>
      <w:r>
        <w:rPr>
          <w:rStyle w:val="HideTWBExt"/>
        </w:rPr>
        <w:t>TitreType</w:t>
      </w:r>
      <w:r>
        <w:rPr>
          <w:rStyle w:val="HideTWBExt"/>
        </w:rPr>
        <w:t>&gt;</w:t>
      </w:r>
      <w:r>
        <w:tab/>
      </w:r>
      <w:r>
        <w:t>A8-0344/2016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Rapporteur</w:t>
      </w:r>
      <w:r>
        <w:rPr>
          <w:rStyle w:val="HideTWBExt"/>
        </w:rPr>
        <w:t>&gt;</w:t>
      </w:r>
      <w:r>
        <w:t>Richard Corbett</w:t>
      </w:r>
      <w:r>
        <w:rPr>
          <w:rStyle w:val="HideTWBExt"/>
        </w:rPr>
        <w:t>&lt;/</w:t>
      </w:r>
      <w:r>
        <w:rPr>
          <w:rStyle w:val="HideTWBExt"/>
        </w:rPr>
        <w:t>Rapporteur</w:t>
      </w:r>
      <w:r>
        <w:rPr>
          <w:rStyle w:val="HideTWBExt"/>
        </w:rPr>
        <w:t>&gt;</w:t>
      </w:r>
    </w:p>
    <w:p>
      <w:pPr>
        <w:pStyle w:val="Normal12"/>
      </w:pPr>
      <w:r>
        <w:rPr>
          <w:rStyle w:val="HideTWBExt"/>
        </w:rPr>
        <w:t>&lt;</w:t>
      </w:r>
      <w:r>
        <w:rPr>
          <w:rStyle w:val="HideTWBExt"/>
        </w:rPr>
        <w:t>Titre</w:t>
      </w:r>
      <w:r>
        <w:rPr>
          <w:rStyle w:val="HideTWBExt"/>
        </w:rPr>
        <w:t>&gt;</w:t>
      </w:r>
      <w:r>
        <w:t>Celková revize jednacího řádu Evropského parlamentu</w:t>
      </w:r>
      <w:r>
        <w:rPr>
          <w:rStyle w:val="HideTWBExt"/>
        </w:rPr>
        <w:t>&lt;/</w:t>
      </w:r>
      <w:r>
        <w:rPr>
          <w:rStyle w:val="HideTWBExt"/>
        </w:rPr>
        <w:t>Titre</w:t>
      </w:r>
      <w:r>
        <w:rPr>
          <w:rStyle w:val="HideTWBExt"/>
        </w:rPr>
        <w:t>&gt;</w:t>
      </w:r>
    </w:p>
    <w:p>
      <w:pPr>
        <w:pStyle w:val="Normal12"/>
      </w:pPr>
      <w:r>
        <w:rPr>
          <w:rStyle w:val="HideTWBExt"/>
        </w:rPr>
        <w:t>&lt;</w:t>
      </w:r>
      <w:r>
        <w:rPr>
          <w:rStyle w:val="HideTWBExt"/>
        </w:rPr>
        <w:t>DocRef</w:t>
      </w:r>
      <w:r>
        <w:rPr>
          <w:rStyle w:val="HideTWBExt"/>
        </w:rPr>
        <w:t>&gt;</w:t>
      </w:r>
      <w:r>
        <w:t>2016/2114(REG)</w:t>
      </w:r>
      <w:r>
        <w:rPr>
          <w:rStyle w:val="HideTWBExt"/>
        </w:rPr>
        <w:t>&lt;/</w:t>
      </w:r>
      <w:r>
        <w:rPr>
          <w:rStyle w:val="HideTWBExt"/>
        </w:rPr>
        <w:t>DocRef</w:t>
      </w:r>
      <w:r>
        <w:rPr>
          <w:rStyle w:val="HideTWBExt"/>
        </w:rPr>
        <w:t>&gt;</w:t>
      </w:r>
    </w:p>
    <w:p>
      <w:pPr>
        <w:pStyle w:val="Normal12"/>
      </w:pP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Jednací řád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Kapitola 1 - článek 205 - odst. 4 - pododst. 1 a (nový)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Platné znění</w:t>
            </w:r>
          </w:p>
        </w:tc>
        <w:tc>
          <w:tcPr/>
          <w:p>
            <w:pPr>
              <w:pStyle w:val="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</w:p>
        </w:tc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Všechna vstupní dokumentace, týkající se předmětu zprávy, obdržená zpravodaji a předsedy výborů od jednotlivců a organizací spadajících do působnosti rejstříku transparentnosti, je Parlamentem shromážděna a zveřejněna. Předsednictvo zajistí nezbytnou infrastrukturu pro zveřejnění této vstupní dokumentace.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pPr>
        <w:pStyle w:val="Interstitial1"/>
      </w:pPr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br w:type="page"/>
      </w: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Date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08/12/2016</w:t>
      </w:r>
      <w:r>
        <w:rPr>
          <w:rStyle w:val="HideTWBInt"/>
        </w:rPr>
        <w:t>}</w:t>
      </w:r>
      <w:r>
        <w:t>8.12.2016</w:t>
      </w:r>
      <w:r>
        <w:rPr>
          <w:rStyle w:val="HideTWBExt"/>
        </w:rPr>
        <w:t>&lt;/</w:t>
      </w:r>
      <w:r>
        <w:rPr>
          <w:rStyle w:val="HideTWBExt"/>
        </w:rPr>
        <w:t>Date</w:t>
      </w:r>
      <w:r>
        <w:rPr>
          <w:rStyle w:val="HideTWBExt"/>
        </w:rPr>
        <w:t>&gt;</w:t>
      </w:r>
      <w:r>
        <w:tab/>
      </w:r>
      <w:r>
        <w:rPr>
          <w:rStyle w:val="HideTWBExt"/>
        </w:rPr>
        <w:t>&lt;</w:t>
      </w:r>
      <w:r>
        <w:rPr>
          <w:rStyle w:val="HideTWBExt"/>
        </w:rPr>
        <w:t>ANo</w:t>
      </w:r>
      <w:r>
        <w:rPr>
          <w:rStyle w:val="HideTWBExt"/>
        </w:rPr>
        <w:t>&gt;</w:t>
      </w:r>
      <w:r>
        <w:t>A8-0344</w:t>
      </w:r>
      <w:r>
        <w:rPr>
          <w:rStyle w:val="HideTWBExt"/>
        </w:rPr>
        <w:t>&lt;/</w:t>
      </w:r>
      <w:r>
        <w:rPr>
          <w:rStyle w:val="HideTWBExt"/>
        </w:rPr>
        <w:t>ANo</w:t>
      </w:r>
      <w:r>
        <w:rPr>
          <w:rStyle w:val="HideTWBExt"/>
        </w:rPr>
        <w:t>&gt;</w:t>
      </w:r>
      <w:r>
        <w:t>/</w:t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290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AMNumberTabs"/>
      </w:pP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290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Max Andersson</w:t>
      </w:r>
      <w:r>
        <w:t xml:space="preserve">, </w:t>
      </w:r>
      <w:r>
        <w:t>Sven Giegold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r>
        <w:rPr>
          <w:rStyle w:val="HideTWBExt"/>
        </w:rPr>
        <w:t>&lt;</w:t>
      </w:r>
      <w:r>
        <w:rPr>
          <w:rStyle w:val="HideTWBExt"/>
        </w:rPr>
        <w:t>AuNomDe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Verts/ALE</w:t>
      </w:r>
      <w:r>
        <w:rPr>
          <w:rStyle w:val="HideTWBInt"/>
        </w:rPr>
        <w:t>}</w:t>
      </w:r>
      <w:r>
        <w:t xml:space="preserve">za skupinu </w:t>
      </w:r>
      <w:r>
        <w:t>Verts/ALE</w:t>
      </w:r>
      <w:r>
        <w:rPr>
          <w:rStyle w:val="HideTWBExt"/>
        </w:rPr>
        <w:t>&lt;/</w:t>
      </w:r>
      <w:r>
        <w:rPr>
          <w:rStyle w:val="HideTWBExt"/>
        </w:rPr>
        <w:t>AuNomDe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ProjRap"/>
      </w:pPr>
      <w:r>
        <w:rPr>
          <w:rStyle w:val="HideTWBExt"/>
        </w:rPr>
        <w:t>&lt;</w:t>
      </w:r>
      <w:r>
        <w:rPr>
          <w:rStyle w:val="HideTWBExt"/>
        </w:rPr>
        <w:t>TitreType</w:t>
      </w:r>
      <w:r>
        <w:rPr>
          <w:rStyle w:val="HideTWBExt"/>
        </w:rPr>
        <w:t>&gt;</w:t>
      </w:r>
      <w:r>
        <w:t>Zpráva</w:t>
      </w:r>
      <w:r>
        <w:rPr>
          <w:rStyle w:val="HideTWBExt"/>
        </w:rPr>
        <w:t>&lt;/</w:t>
      </w:r>
      <w:r>
        <w:rPr>
          <w:rStyle w:val="HideTWBExt"/>
        </w:rPr>
        <w:t>TitreType</w:t>
      </w:r>
      <w:r>
        <w:rPr>
          <w:rStyle w:val="HideTWBExt"/>
        </w:rPr>
        <w:t>&gt;</w:t>
      </w:r>
      <w:r>
        <w:tab/>
      </w:r>
      <w:r>
        <w:t>A8-0344/2016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Rapporteur</w:t>
      </w:r>
      <w:r>
        <w:rPr>
          <w:rStyle w:val="HideTWBExt"/>
        </w:rPr>
        <w:t>&gt;</w:t>
      </w:r>
      <w:r>
        <w:t>Richard Corbett</w:t>
      </w:r>
      <w:r>
        <w:rPr>
          <w:rStyle w:val="HideTWBExt"/>
        </w:rPr>
        <w:t>&lt;/</w:t>
      </w:r>
      <w:r>
        <w:rPr>
          <w:rStyle w:val="HideTWBExt"/>
        </w:rPr>
        <w:t>Rapporteur</w:t>
      </w:r>
      <w:r>
        <w:rPr>
          <w:rStyle w:val="HideTWBExt"/>
        </w:rPr>
        <w:t>&gt;</w:t>
      </w:r>
    </w:p>
    <w:p>
      <w:pPr>
        <w:pStyle w:val="Normal12"/>
      </w:pPr>
      <w:r>
        <w:rPr>
          <w:rStyle w:val="HideTWBExt"/>
        </w:rPr>
        <w:t>&lt;</w:t>
      </w:r>
      <w:r>
        <w:rPr>
          <w:rStyle w:val="HideTWBExt"/>
        </w:rPr>
        <w:t>Titre</w:t>
      </w:r>
      <w:r>
        <w:rPr>
          <w:rStyle w:val="HideTWBExt"/>
        </w:rPr>
        <w:t>&gt;</w:t>
      </w:r>
      <w:r>
        <w:t>Celková revize jednacího řádu Evropského parlamentu</w:t>
      </w:r>
      <w:r>
        <w:rPr>
          <w:rStyle w:val="HideTWBExt"/>
        </w:rPr>
        <w:t>&lt;/</w:t>
      </w:r>
      <w:r>
        <w:rPr>
          <w:rStyle w:val="HideTWBExt"/>
        </w:rPr>
        <w:t>Titre</w:t>
      </w:r>
      <w:r>
        <w:rPr>
          <w:rStyle w:val="HideTWBExt"/>
        </w:rPr>
        <w:t>&gt;</w:t>
      </w:r>
    </w:p>
    <w:p>
      <w:pPr>
        <w:pStyle w:val="Normal12"/>
      </w:pPr>
      <w:r>
        <w:rPr>
          <w:rStyle w:val="HideTWBExt"/>
        </w:rPr>
        <w:t>&lt;</w:t>
      </w:r>
      <w:r>
        <w:rPr>
          <w:rStyle w:val="HideTWBExt"/>
        </w:rPr>
        <w:t>DocRef</w:t>
      </w:r>
      <w:r>
        <w:rPr>
          <w:rStyle w:val="HideTWBExt"/>
        </w:rPr>
        <w:t>&gt;</w:t>
      </w:r>
      <w:r>
        <w:t>2016/2114(REG)</w:t>
      </w:r>
      <w:r>
        <w:rPr>
          <w:rStyle w:val="HideTWBExt"/>
        </w:rPr>
        <w:t>&lt;/</w:t>
      </w:r>
      <w:r>
        <w:rPr>
          <w:rStyle w:val="HideTWBExt"/>
        </w:rPr>
        <w:t>DocRef</w:t>
      </w:r>
      <w:r>
        <w:rPr>
          <w:rStyle w:val="HideTWBExt"/>
        </w:rPr>
        <w:t>&gt;</w:t>
      </w:r>
    </w:p>
    <w:p>
      <w:pPr>
        <w:pStyle w:val="Normal12"/>
      </w:pP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Jednací řád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Příloha I - článek 4 - odst. 2 - pododst. 1 - písm. h a (nové)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Platné znění</w:t>
            </w:r>
          </w:p>
        </w:tc>
        <w:tc>
          <w:tcPr/>
          <w:p>
            <w:pPr>
              <w:pStyle w:val="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</w:p>
        </w:tc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ha)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nemovitý majetek ve vlastnictví poslance; předsednictvo stanoví příslušná prováděcí opatření;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pPr>
        <w:pStyle w:val="JustificationTitle"/>
      </w:pPr>
      <w:r>
        <w:rPr>
          <w:rStyle w:val="HideTWBExt"/>
        </w:rPr>
        <w:t>&lt;</w:t>
      </w:r>
      <w:r>
        <w:rPr>
          <w:rStyle w:val="HideTWBExt"/>
        </w:rPr>
        <w:t>TitreJust</w:t>
      </w:r>
      <w:r>
        <w:rPr>
          <w:rStyle w:val="HideTWBExt"/>
        </w:rPr>
        <w:t>&gt;</w:t>
      </w:r>
      <w:r>
        <w:t>Odůvodnění</w:t>
      </w:r>
      <w:r>
        <w:rPr>
          <w:rStyle w:val="HideTWBExt"/>
        </w:rPr>
        <w:t>&lt;/</w:t>
      </w:r>
      <w:r>
        <w:rPr>
          <w:rStyle w:val="HideTWBExt"/>
        </w:rPr>
        <w:t>TitreJust</w:t>
      </w:r>
      <w:r>
        <w:rPr>
          <w:rStyle w:val="HideTWBExt"/>
        </w:rPr>
        <w:t>&gt;</w:t>
      </w:r>
    </w:p>
    <w:p>
      <w:pPr>
        <w:pStyle w:val="Normal12Italic"/>
      </w:pPr>
      <w:r>
        <w:t>Obdobné požadavky obsahují právní předpisy Francie, Maďarska a Spojeného království zabývající se střety zájmů.</w:t>
      </w:r>
    </w:p>
    <w:p>
      <w:pPr>
        <w:pStyle w:val="Interstitial1"/>
      </w:pPr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br w:type="page"/>
      </w: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Date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08/12/2016</w:t>
      </w:r>
      <w:r>
        <w:rPr>
          <w:rStyle w:val="HideTWBInt"/>
        </w:rPr>
        <w:t>}</w:t>
      </w:r>
      <w:r>
        <w:t>8.12.2016</w:t>
      </w:r>
      <w:r>
        <w:rPr>
          <w:rStyle w:val="HideTWBExt"/>
        </w:rPr>
        <w:t>&lt;/</w:t>
      </w:r>
      <w:r>
        <w:rPr>
          <w:rStyle w:val="HideTWBExt"/>
        </w:rPr>
        <w:t>Date</w:t>
      </w:r>
      <w:r>
        <w:rPr>
          <w:rStyle w:val="HideTWBExt"/>
        </w:rPr>
        <w:t>&gt;</w:t>
      </w:r>
      <w:r>
        <w:tab/>
      </w:r>
      <w:r>
        <w:rPr>
          <w:rStyle w:val="HideTWBExt"/>
        </w:rPr>
        <w:t>&lt;</w:t>
      </w:r>
      <w:r>
        <w:rPr>
          <w:rStyle w:val="HideTWBExt"/>
        </w:rPr>
        <w:t>ANo</w:t>
      </w:r>
      <w:r>
        <w:rPr>
          <w:rStyle w:val="HideTWBExt"/>
        </w:rPr>
        <w:t>&gt;</w:t>
      </w:r>
      <w:r>
        <w:t>A8-0344</w:t>
      </w:r>
      <w:r>
        <w:rPr>
          <w:rStyle w:val="HideTWBExt"/>
        </w:rPr>
        <w:t>&lt;/</w:t>
      </w:r>
      <w:r>
        <w:rPr>
          <w:rStyle w:val="HideTWBExt"/>
        </w:rPr>
        <w:t>ANo</w:t>
      </w:r>
      <w:r>
        <w:rPr>
          <w:rStyle w:val="HideTWBExt"/>
        </w:rPr>
        <w:t>&gt;</w:t>
      </w:r>
      <w:r>
        <w:t>/</w:t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291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AMNumberTabs"/>
      </w:pP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291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Max Andersson</w:t>
      </w:r>
      <w:r>
        <w:t xml:space="preserve">, </w:t>
      </w:r>
      <w:r>
        <w:t>Sven Giegold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r>
        <w:rPr>
          <w:rStyle w:val="HideTWBExt"/>
        </w:rPr>
        <w:t>&lt;</w:t>
      </w:r>
      <w:r>
        <w:rPr>
          <w:rStyle w:val="HideTWBExt"/>
        </w:rPr>
        <w:t>AuNomDe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Verts/ALE</w:t>
      </w:r>
      <w:r>
        <w:rPr>
          <w:rStyle w:val="HideTWBInt"/>
        </w:rPr>
        <w:t>}</w:t>
      </w:r>
      <w:r>
        <w:t xml:space="preserve">za skupinu </w:t>
      </w:r>
      <w:r>
        <w:t>Verts/ALE</w:t>
      </w:r>
      <w:r>
        <w:rPr>
          <w:rStyle w:val="HideTWBExt"/>
        </w:rPr>
        <w:t>&lt;/</w:t>
      </w:r>
      <w:r>
        <w:rPr>
          <w:rStyle w:val="HideTWBExt"/>
        </w:rPr>
        <w:t>AuNomDe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ProjRap"/>
      </w:pPr>
      <w:r>
        <w:rPr>
          <w:rStyle w:val="HideTWBExt"/>
        </w:rPr>
        <w:t>&lt;</w:t>
      </w:r>
      <w:r>
        <w:rPr>
          <w:rStyle w:val="HideTWBExt"/>
        </w:rPr>
        <w:t>TitreType</w:t>
      </w:r>
      <w:r>
        <w:rPr>
          <w:rStyle w:val="HideTWBExt"/>
        </w:rPr>
        <w:t>&gt;</w:t>
      </w:r>
      <w:r>
        <w:t>Zpráva</w:t>
      </w:r>
      <w:r>
        <w:rPr>
          <w:rStyle w:val="HideTWBExt"/>
        </w:rPr>
        <w:t>&lt;/</w:t>
      </w:r>
      <w:r>
        <w:rPr>
          <w:rStyle w:val="HideTWBExt"/>
        </w:rPr>
        <w:t>TitreType</w:t>
      </w:r>
      <w:r>
        <w:rPr>
          <w:rStyle w:val="HideTWBExt"/>
        </w:rPr>
        <w:t>&gt;</w:t>
      </w:r>
      <w:r>
        <w:tab/>
      </w:r>
      <w:r>
        <w:t>A8-0344/2016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Rapporteur</w:t>
      </w:r>
      <w:r>
        <w:rPr>
          <w:rStyle w:val="HideTWBExt"/>
        </w:rPr>
        <w:t>&gt;</w:t>
      </w:r>
      <w:r>
        <w:t>Richard Corbett</w:t>
      </w:r>
      <w:r>
        <w:rPr>
          <w:rStyle w:val="HideTWBExt"/>
        </w:rPr>
        <w:t>&lt;/</w:t>
      </w:r>
      <w:r>
        <w:rPr>
          <w:rStyle w:val="HideTWBExt"/>
        </w:rPr>
        <w:t>Rapporteur</w:t>
      </w:r>
      <w:r>
        <w:rPr>
          <w:rStyle w:val="HideTWBExt"/>
        </w:rPr>
        <w:t>&gt;</w:t>
      </w:r>
    </w:p>
    <w:p>
      <w:pPr>
        <w:pStyle w:val="Normal12"/>
      </w:pPr>
      <w:r>
        <w:rPr>
          <w:rStyle w:val="HideTWBExt"/>
        </w:rPr>
        <w:t>&lt;</w:t>
      </w:r>
      <w:r>
        <w:rPr>
          <w:rStyle w:val="HideTWBExt"/>
        </w:rPr>
        <w:t>Titre</w:t>
      </w:r>
      <w:r>
        <w:rPr>
          <w:rStyle w:val="HideTWBExt"/>
        </w:rPr>
        <w:t>&gt;</w:t>
      </w:r>
      <w:r>
        <w:t>Celková revize jednacího řádu Evropského parlamentu</w:t>
      </w:r>
      <w:r>
        <w:rPr>
          <w:rStyle w:val="HideTWBExt"/>
        </w:rPr>
        <w:t>&lt;/</w:t>
      </w:r>
      <w:r>
        <w:rPr>
          <w:rStyle w:val="HideTWBExt"/>
        </w:rPr>
        <w:t>Titre</w:t>
      </w:r>
      <w:r>
        <w:rPr>
          <w:rStyle w:val="HideTWBExt"/>
        </w:rPr>
        <w:t>&gt;</w:t>
      </w:r>
    </w:p>
    <w:p>
      <w:pPr>
        <w:pStyle w:val="Normal12"/>
      </w:pPr>
      <w:r>
        <w:rPr>
          <w:rStyle w:val="HideTWBExt"/>
        </w:rPr>
        <w:t>&lt;</w:t>
      </w:r>
      <w:r>
        <w:rPr>
          <w:rStyle w:val="HideTWBExt"/>
        </w:rPr>
        <w:t>DocRef</w:t>
      </w:r>
      <w:r>
        <w:rPr>
          <w:rStyle w:val="HideTWBExt"/>
        </w:rPr>
        <w:t>&gt;</w:t>
      </w:r>
      <w:r>
        <w:t>2016/2114(REG)</w:t>
      </w:r>
      <w:r>
        <w:rPr>
          <w:rStyle w:val="HideTWBExt"/>
        </w:rPr>
        <w:t>&lt;/</w:t>
      </w:r>
      <w:r>
        <w:rPr>
          <w:rStyle w:val="HideTWBExt"/>
        </w:rPr>
        <w:t>DocRef</w:t>
      </w:r>
      <w:r>
        <w:rPr>
          <w:rStyle w:val="HideTWBExt"/>
        </w:rPr>
        <w:t>&gt;</w:t>
      </w:r>
    </w:p>
    <w:p>
      <w:pPr>
        <w:pStyle w:val="Normal12"/>
      </w:pP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Jednací řád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Příloha I - článek 4 - odst. 2 - pododst. 1 - písm. h b (nové)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Platné znění</w:t>
            </w:r>
          </w:p>
        </w:tc>
        <w:tc>
          <w:tcPr/>
          <w:p>
            <w:pPr>
              <w:pStyle w:val="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</w:p>
        </w:tc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hb)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dluhy nebo závazky poslance; předsednictvo stanoví příslušná prováděcí opatření;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pPr>
        <w:pStyle w:val="JustificationTitle"/>
      </w:pPr>
      <w:r>
        <w:rPr>
          <w:rStyle w:val="HideTWBExt"/>
        </w:rPr>
        <w:t>&lt;</w:t>
      </w:r>
      <w:r>
        <w:rPr>
          <w:rStyle w:val="HideTWBExt"/>
        </w:rPr>
        <w:t>TitreJust</w:t>
      </w:r>
      <w:r>
        <w:rPr>
          <w:rStyle w:val="HideTWBExt"/>
        </w:rPr>
        <w:t>&gt;</w:t>
      </w:r>
      <w:r>
        <w:t>Odůvodnění</w:t>
      </w:r>
      <w:r>
        <w:rPr>
          <w:rStyle w:val="HideTWBExt"/>
        </w:rPr>
        <w:t>&lt;/</w:t>
      </w:r>
      <w:r>
        <w:rPr>
          <w:rStyle w:val="HideTWBExt"/>
        </w:rPr>
        <w:t>TitreJust</w:t>
      </w:r>
      <w:r>
        <w:rPr>
          <w:rStyle w:val="HideTWBExt"/>
        </w:rPr>
        <w:t>&gt;</w:t>
      </w:r>
    </w:p>
    <w:p>
      <w:pPr>
        <w:pStyle w:val="Normal12Italic"/>
      </w:pPr>
      <w:r>
        <w:t>Obdobné požadavky obsahují právní předpisy Francie, Maďarska a Spojeného království zabývající se střety zájmů.</w:t>
      </w:r>
    </w:p>
    <w:p>
      <w:pPr>
        <w:pStyle w:val="Normal12Italic"/>
      </w:pPr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rPr>
          <w:rStyle w:val="HideTWBExt"/>
        </w:rPr>
        <w:t>&lt;/</w:t>
      </w:r>
      <w:r>
        <w:rPr>
          <w:rStyle w:val="HideTWBExt"/>
        </w:rPr>
        <w:t>RepeatBlock-Amend</w:t>
      </w:r>
      <w:r>
        <w:rPr>
          <w:rStyle w:val="HideTWBExt"/>
        </w:rPr>
        <w:t>&gt;</w:t>
      </w:r>
    </w:p>
    <w:sectPr>
      <w:footerReference w:type="even" r:id="rId4"/>
      <w:footerReference w:type="default" r:id="rId5"/>
      <w:footerReference w:type="first" r:id="rId6"/>
      <w:pgSz w:w="11906" w:h="16838"/>
      <w:pgMar w:top="1134" w:right="1417" w:bottom="1417" w:left="1417" w:header="1134" w:footer="567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AM\1112159CS.docx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  <w:r>
      <w:tab/>
    </w:r>
    <w:r>
      <w:tab/>
    </w: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596.594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</w:p>
  <w:p>
    <w:pPr>
      <w:pStyle w:val="Footer2"/>
    </w:pPr>
    <w:r>
      <w:t>CS</w:t>
    </w:r>
    <w:r>
      <w:tab/>
    </w:r>
    <w:r>
      <w:rPr>
        <w:rStyle w:val="Footer2Middle"/>
      </w:rPr>
      <w:t>Jednotná v rozmanitosti</w:t>
    </w:r>
    <w:r>
      <w:tab/>
    </w:r>
    <w:r>
      <w:t>CS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AM\1112159CS.docx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  <w:r>
      <w:tab/>
    </w:r>
    <w:r>
      <w:tab/>
    </w: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596.594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</w:p>
  <w:p>
    <w:pPr>
      <w:pStyle w:val="Footer2"/>
    </w:pPr>
    <w:r>
      <w:t>CS</w:t>
    </w:r>
    <w:r>
      <w:tab/>
    </w:r>
    <w:r>
      <w:rPr>
        <w:rStyle w:val="Footer2Middle"/>
      </w:rPr>
      <w:t>Jednotná v rozmanitosti</w:t>
    </w:r>
    <w:r>
      <w:tab/>
    </w:r>
    <w:r>
      <w:t>CS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AM\1112159CS.docx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  <w:r>
      <w:tab/>
    </w:r>
    <w:r>
      <w:tab/>
    </w: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596.594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</w:p>
  <w:p>
    <w:pPr>
      <w:pStyle w:val="Footer2"/>
    </w:pPr>
    <w:r>
      <w:t>CS</w:t>
    </w:r>
    <w:r>
      <w:tab/>
    </w:r>
    <w:r>
      <w:rPr>
        <w:rStyle w:val="Footer2Middle"/>
      </w:rPr>
      <w:t>Jednotná v rozmanitosti</w:t>
    </w:r>
    <w:r>
      <w:tab/>
    </w:r>
    <w:r>
      <w:t>CS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 w:themeShade="BF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  <w:sz w:val="24"/>
      <w:szCs w:val="24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  <w:sz w:val="24"/>
      <w:szCs w:val="24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next w:val="DefaultParagraphFont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6"/>
        <w:tab w:val="right" w:pos="9072"/>
      </w:tabs>
      <w:spacing w:before="240" w:after="240"/>
    </w:pPr>
    <w:rPr>
      <w:sz w:val="22"/>
      <w:szCs w:val="24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  <w:szCs w:val="24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pPr>
      <w:tabs>
        <w:tab w:val="center" w:pos="4535"/>
        <w:tab w:val="right" w:pos="9072"/>
        <w:tab w:val="right" w:pos="9923"/>
      </w:tabs>
      <w:spacing w:before="0" w:after="0"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lear" w:pos="9072"/>
        <w:tab w:val="clear" w:pos="9923"/>
        <w:tab w:val="center" w:pos="13608"/>
      </w:tabs>
      <w:spacing w:before="0" w:after="0"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lear" w:pos="9072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  <w:szCs w:val="24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  <w:szCs w:val="24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 w:themeShade="BF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 w:themeShade="BF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 w:themeShade="BF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E24A24"/>
    <w:pPr>
      <w:tabs>
        <w:tab w:val="right" w:pos="9072"/>
      </w:tabs>
      <w:spacing w:before="0" w:after="0"/>
      <w:ind w:right="-284"/>
    </w:pPr>
    <w:rPr>
      <w:color w:val="000000"/>
      <w:sz w:val="22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  <w:szCs w:val="24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  <w:szCs w:val="24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  <w:sz w:val="24"/>
      <w:szCs w:val="24"/>
    </w:rPr>
  </w:style>
  <w:style w:type="paragraph" w:customStyle="1" w:styleId="Normal12Italic">
    <w:name w:val="Normal12Italic"/>
    <w:pPr>
      <w:tabs>
        <w:tab w:val="right" w:pos="9072"/>
      </w:tabs>
      <w:spacing w:before="0" w:after="0"/>
      <w:ind w:right="-284"/>
    </w:pPr>
    <w:rPr>
      <w:i/>
      <w:color w:val="000000"/>
      <w:sz w:val="22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  <w:sz w:val="24"/>
      <w:szCs w:val="24"/>
    </w:rPr>
  </w:style>
  <w:style w:type="paragraph" w:customStyle="1" w:styleId="Normal24">
    <w:name w:val="Normal24"/>
    <w:basedOn w:val="Normal"/>
    <w:pPr>
      <w:spacing w:after="480"/>
    </w:pPr>
    <w:rPr>
      <w:color w:val="000000"/>
      <w:sz w:val="24"/>
      <w:szCs w:val="24"/>
    </w:rPr>
  </w:style>
  <w:style w:type="paragraph" w:customStyle="1" w:styleId="Normal6">
    <w:name w:val="Normal6"/>
    <w:basedOn w:val="Normal"/>
    <w:pPr>
      <w:spacing w:after="120"/>
    </w:pPr>
    <w:rPr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  <w:sz w:val="24"/>
      <w:szCs w:val="24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  <w:sz w:val="24"/>
      <w:szCs w:val="24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  <w:sz w:val="24"/>
      <w:szCs w:val="24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  <w:szCs w:val="24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  <w:szCs w:val="24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 w:val="24"/>
      <w:szCs w:val="20"/>
      <w:lang w:val="fr-FR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  <w:sz w:val="24"/>
      <w:szCs w:val="24"/>
    </w:rPr>
  </w:style>
  <w:style w:type="paragraph" w:customStyle="1" w:styleId="RefProc">
    <w:name w:val="RefProc"/>
    <w:basedOn w:val="Normal"/>
    <w:pPr>
      <w:spacing w:after="240"/>
      <w:jc w:val="right"/>
    </w:pPr>
    <w:rPr>
      <w:rFonts w:ascii="Arial" w:eastAsia="Arial" w:hAnsi="Arial" w:cs="Arial"/>
      <w:b/>
      <w:caps/>
      <w:color w:val="000000"/>
      <w:sz w:val="22"/>
      <w:szCs w:val="24"/>
    </w:rPr>
  </w:style>
  <w:style w:type="paragraph" w:customStyle="1" w:styleId="StyleNormal6TimesNewRomanBoldItalic">
    <w:name w:val="Style Normal6 + TimesNewRoman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StyleNormalBoldNotBold">
    <w:name w:val="Style NormalBold + Not Bold"/>
    <w:rPr>
      <w:b w:val="0"/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  <w:szCs w:val="24"/>
    </w:rPr>
  </w:style>
  <w:style w:type="paragraph" w:customStyle="1" w:styleId="ZDate">
    <w:name w:val="ZDate"/>
    <w:basedOn w:val="Normal"/>
    <w:pPr>
      <w:spacing w:after="168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AM_Ple_Rules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CS</vt:lpwstr>
  </property>
  <property fmtid="{D5CDD505-2E9C-101B-9397-08002B2CF9AE}" pid="3" name="&lt;FdR&gt;">
    <vt:lpwstr>1112159</vt:lpwstr>
  </property>
  <property fmtid="{D5CDD505-2E9C-101B-9397-08002B2CF9AE}" pid="4" name="&lt;FooterPath&gt;">
    <vt:lpwstr>AM\1112159CS.doc</vt:lpwstr>
  </property>
  <property fmtid="{D5CDD505-2E9C-101B-9397-08002B2CF9AE}" pid="5" name="&lt;Model&gt;">
    <vt:lpwstr>AM_Ple_Rules</vt:lpwstr>
  </property>
  <property fmtid="{D5CDD505-2E9C-101B-9397-08002B2CF9AE}" pid="6" name="&lt;Type&gt;">
    <vt:lpwstr>AM</vt:lpwstr>
  </property>
  <property fmtid="{D5CDD505-2E9C-101B-9397-08002B2CF9AE}" pid="7" name="DMXMLUID">
    <vt:lpwstr>20161209-154826-019075-646566</vt:lpwstr>
  </property>
  <property fmtid="{D5CDD505-2E9C-101B-9397-08002B2CF9AE}" pid="8" name="PE Number">
    <vt:lpwstr>596.594</vt:lpwstr>
  </property>
  <property fmtid="{D5CDD505-2E9C-101B-9397-08002B2CF9AE}" pid="9" name="UID">
    <vt:lpwstr>eu.europa.europarl-DIN1-2016-0000083862_01.00-cs-01.00_text-xml</vt:lpwstr>
  </property>
</Properties>
</file>