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223906" w:rsidRDefault="006959AA" w:rsidP="006959AA">
      <w:pPr>
        <w:pStyle w:val="ZDateAM"/>
      </w:pPr>
      <w:bookmarkStart w:id="0" w:name="_GoBack"/>
      <w:bookmarkEnd w:id="0"/>
      <w:r w:rsidRPr="00223906">
        <w:rPr>
          <w:rStyle w:val="HideTWBExt"/>
          <w:noProof w:val="0"/>
        </w:rPr>
        <w:t>&lt;RepeatBlock-Amend&gt;</w:t>
      </w:r>
      <w:bookmarkStart w:id="1" w:name="restart"/>
      <w:r w:rsidRPr="00223906">
        <w:rPr>
          <w:rStyle w:val="HideTWBExt"/>
          <w:noProof w:val="0"/>
        </w:rPr>
        <w:t>&lt;Amend&gt;&lt;Date&gt;</w:t>
      </w:r>
      <w:r w:rsidRPr="00223906">
        <w:rPr>
          <w:rStyle w:val="HideTWBInt"/>
          <w:color w:val="auto"/>
        </w:rPr>
        <w:t>{06/12/2017}</w:t>
      </w:r>
      <w:r w:rsidRPr="00223906">
        <w:t>6.12.2017</w:t>
      </w:r>
      <w:r w:rsidRPr="00223906">
        <w:rPr>
          <w:rStyle w:val="HideTWBExt"/>
          <w:noProof w:val="0"/>
        </w:rPr>
        <w:t>&lt;/Date&gt;</w:t>
      </w:r>
      <w:r w:rsidRPr="00223906">
        <w:tab/>
      </w:r>
      <w:r w:rsidRPr="00223906">
        <w:rPr>
          <w:rStyle w:val="HideTWBExt"/>
          <w:noProof w:val="0"/>
        </w:rPr>
        <w:t>&lt;ANo&gt;</w:t>
      </w:r>
      <w:r w:rsidRPr="00223906">
        <w:t>A8-0387</w:t>
      </w:r>
      <w:r w:rsidRPr="00223906">
        <w:rPr>
          <w:rStyle w:val="HideTWBExt"/>
          <w:noProof w:val="0"/>
        </w:rPr>
        <w:t>&lt;/ANo&gt;</w:t>
      </w:r>
      <w:r w:rsidRPr="00223906">
        <w:t>/</w:t>
      </w:r>
      <w:r w:rsidRPr="00223906">
        <w:rPr>
          <w:rStyle w:val="HideTWBExt"/>
          <w:noProof w:val="0"/>
        </w:rPr>
        <w:t>&lt;NumAm&gt;</w:t>
      </w:r>
      <w:r w:rsidRPr="00223906">
        <w:t>9</w:t>
      </w:r>
      <w:r w:rsidRPr="00223906">
        <w:rPr>
          <w:rStyle w:val="HideTWBExt"/>
          <w:noProof w:val="0"/>
        </w:rPr>
        <w:t>&lt;/NumAm&gt;</w:t>
      </w:r>
    </w:p>
    <w:p w:rsidR="00016E4D" w:rsidRPr="00223906" w:rsidRDefault="00FF7143" w:rsidP="00016E4D">
      <w:pPr>
        <w:pStyle w:val="AMNumberTabs"/>
      </w:pPr>
      <w:r w:rsidRPr="00223906">
        <w:t>Grozījums Nr.</w:t>
      </w:r>
      <w:r w:rsidRPr="00223906">
        <w:tab/>
      </w:r>
      <w:r w:rsidRPr="00223906">
        <w:tab/>
      </w:r>
      <w:r w:rsidRPr="00223906">
        <w:rPr>
          <w:rStyle w:val="HideTWBExt"/>
          <w:b w:val="0"/>
          <w:noProof w:val="0"/>
        </w:rPr>
        <w:t>&lt;NumAm&gt;</w:t>
      </w:r>
      <w:r w:rsidRPr="00223906">
        <w:t>9</w:t>
      </w:r>
      <w:r w:rsidRPr="00223906">
        <w:rPr>
          <w:rStyle w:val="HideTWBExt"/>
          <w:b w:val="0"/>
          <w:noProof w:val="0"/>
        </w:rPr>
        <w:t>&lt;/NumAm&gt;</w:t>
      </w:r>
    </w:p>
    <w:p w:rsidR="006959AA" w:rsidRPr="00223906" w:rsidRDefault="006959AA" w:rsidP="006959AA">
      <w:pPr>
        <w:pStyle w:val="NormalBold"/>
      </w:pPr>
      <w:r w:rsidRPr="00223906">
        <w:rPr>
          <w:rStyle w:val="HideTWBExt"/>
          <w:b w:val="0"/>
          <w:noProof w:val="0"/>
        </w:rPr>
        <w:t>&lt;RepeatBlock-By&gt;&lt;Members&gt;</w:t>
      </w:r>
      <w:r w:rsidRPr="00223906">
        <w:t>Margrete Auken</w:t>
      </w:r>
      <w:r w:rsidRPr="00223906">
        <w:rPr>
          <w:rStyle w:val="HideTWBExt"/>
          <w:b w:val="0"/>
          <w:noProof w:val="0"/>
        </w:rPr>
        <w:t>&lt;/Members&gt;</w:t>
      </w:r>
    </w:p>
    <w:p w:rsidR="006959AA" w:rsidRPr="00223906" w:rsidRDefault="006959AA" w:rsidP="006959AA">
      <w:r w:rsidRPr="00223906">
        <w:rPr>
          <w:rStyle w:val="HideTWBExt"/>
          <w:noProof w:val="0"/>
        </w:rPr>
        <w:t>&lt;AuNomDe&gt;</w:t>
      </w:r>
      <w:r w:rsidRPr="00223906">
        <w:rPr>
          <w:rStyle w:val="HideTWBInt"/>
          <w:color w:val="auto"/>
        </w:rPr>
        <w:t>{Verts/ALE}</w:t>
      </w:r>
      <w:r w:rsidRPr="00223906">
        <w:t>Verts/ALE grupas vārdā</w:t>
      </w:r>
      <w:r w:rsidRPr="00223906">
        <w:rPr>
          <w:rStyle w:val="HideTWBExt"/>
          <w:noProof w:val="0"/>
        </w:rPr>
        <w:t>&lt;/AuNomDe&gt;</w:t>
      </w:r>
    </w:p>
    <w:p w:rsidR="006959AA" w:rsidRPr="00223906" w:rsidRDefault="006959AA" w:rsidP="006959AA">
      <w:r w:rsidRPr="00223906">
        <w:rPr>
          <w:rStyle w:val="HideTWBExt"/>
          <w:noProof w:val="0"/>
        </w:rPr>
        <w:t>&lt;/RepeatBlock-By&gt;</w:t>
      </w:r>
    </w:p>
    <w:p w:rsidR="006959AA" w:rsidRPr="00223906" w:rsidRDefault="006959AA" w:rsidP="006959AA">
      <w:pPr>
        <w:pStyle w:val="ProjRap"/>
      </w:pPr>
      <w:r w:rsidRPr="00223906">
        <w:rPr>
          <w:rStyle w:val="HideTWBExt"/>
          <w:b w:val="0"/>
          <w:noProof w:val="0"/>
        </w:rPr>
        <w:t>&lt;TitreType&gt;</w:t>
      </w:r>
      <w:r w:rsidRPr="00223906">
        <w:t>Ziņojums</w:t>
      </w:r>
      <w:r w:rsidRPr="00223906">
        <w:rPr>
          <w:rStyle w:val="HideTWBExt"/>
          <w:b w:val="0"/>
          <w:noProof w:val="0"/>
        </w:rPr>
        <w:t>&lt;/TitreType&gt;</w:t>
      </w:r>
      <w:r w:rsidRPr="00223906">
        <w:tab/>
        <w:t>A8-0387/2017</w:t>
      </w:r>
    </w:p>
    <w:p w:rsidR="006959AA" w:rsidRPr="00223906" w:rsidRDefault="006959AA" w:rsidP="006959AA">
      <w:pPr>
        <w:pStyle w:val="NormalBold"/>
      </w:pPr>
      <w:r w:rsidRPr="00223906">
        <w:rPr>
          <w:rStyle w:val="HideTWBExt"/>
          <w:b w:val="0"/>
          <w:noProof w:val="0"/>
        </w:rPr>
        <w:t>&lt;Rapporteur&gt;</w:t>
      </w:r>
      <w:r w:rsidRPr="00223906">
        <w:t>Notis Marias</w:t>
      </w:r>
      <w:r w:rsidRPr="00223906">
        <w:rPr>
          <w:rStyle w:val="HideTWBExt"/>
          <w:b w:val="0"/>
          <w:noProof w:val="0"/>
        </w:rPr>
        <w:t>&lt;/Rapporteur&gt;</w:t>
      </w:r>
    </w:p>
    <w:p w:rsidR="006959AA" w:rsidRPr="00223906" w:rsidRDefault="006959AA" w:rsidP="006959AA">
      <w:r w:rsidRPr="00223906">
        <w:rPr>
          <w:rStyle w:val="HideTWBExt"/>
          <w:noProof w:val="0"/>
        </w:rPr>
        <w:t>&lt;Titre&gt;</w:t>
      </w:r>
      <w:r w:rsidRPr="00223906">
        <w:t>Lūgumrakstu komitejas apspriedes 2016. gadā</w:t>
      </w:r>
      <w:r w:rsidRPr="00223906">
        <w:rPr>
          <w:rStyle w:val="HideTWBExt"/>
          <w:noProof w:val="0"/>
        </w:rPr>
        <w:t>&lt;/Titre&gt;</w:t>
      </w:r>
    </w:p>
    <w:p w:rsidR="006959AA" w:rsidRPr="00223906" w:rsidRDefault="006959AA" w:rsidP="006959AA">
      <w:pPr>
        <w:pStyle w:val="Normal12"/>
      </w:pPr>
      <w:r w:rsidRPr="00223906">
        <w:rPr>
          <w:rStyle w:val="HideTWBExt"/>
          <w:noProof w:val="0"/>
        </w:rPr>
        <w:t>&lt;DocRef&gt;</w:t>
      </w:r>
      <w:r w:rsidRPr="00223906">
        <w:t>2017/2222(INI)</w:t>
      </w:r>
      <w:r w:rsidRPr="00223906">
        <w:rPr>
          <w:rStyle w:val="HideTWBExt"/>
          <w:noProof w:val="0"/>
        </w:rPr>
        <w:t>&lt;/DocRef&gt;</w:t>
      </w:r>
    </w:p>
    <w:p w:rsidR="006959AA" w:rsidRPr="00223906" w:rsidRDefault="006959AA" w:rsidP="006959AA">
      <w:pPr>
        <w:pStyle w:val="NormalBold"/>
      </w:pPr>
      <w:r w:rsidRPr="00223906">
        <w:rPr>
          <w:rStyle w:val="HideTWBExt"/>
          <w:b w:val="0"/>
          <w:noProof w:val="0"/>
        </w:rPr>
        <w:t>&lt;DocAmend&gt;</w:t>
      </w:r>
      <w:r w:rsidRPr="00223906">
        <w:t>Rezolūcijas priekšlikums</w:t>
      </w:r>
      <w:r w:rsidRPr="00223906">
        <w:rPr>
          <w:rStyle w:val="HideTWBExt"/>
          <w:b w:val="0"/>
          <w:noProof w:val="0"/>
        </w:rPr>
        <w:t>&lt;/DocAmend&gt;</w:t>
      </w:r>
    </w:p>
    <w:p w:rsidR="006959AA" w:rsidRPr="00223906" w:rsidRDefault="006959AA" w:rsidP="006959AA">
      <w:pPr>
        <w:pStyle w:val="NormalBold"/>
      </w:pPr>
      <w:r w:rsidRPr="00223906">
        <w:rPr>
          <w:rStyle w:val="HideTWBExt"/>
          <w:b w:val="0"/>
          <w:noProof w:val="0"/>
        </w:rPr>
        <w:t>&lt;Article&gt;</w:t>
      </w:r>
      <w:r w:rsidRPr="00223906">
        <w:t>M apsvērums</w:t>
      </w:r>
      <w:r w:rsidRPr="0022390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23906" w:rsidTr="006959AA">
        <w:trPr>
          <w:jc w:val="center"/>
        </w:trPr>
        <w:tc>
          <w:tcPr>
            <w:tcW w:w="9752" w:type="dxa"/>
            <w:gridSpan w:val="2"/>
          </w:tcPr>
          <w:p w:rsidR="006959AA" w:rsidRPr="00223906" w:rsidRDefault="006959AA" w:rsidP="00EE4A94">
            <w:pPr>
              <w:keepNext/>
            </w:pPr>
          </w:p>
        </w:tc>
      </w:tr>
      <w:tr w:rsidR="006959AA" w:rsidRPr="00223906" w:rsidTr="006959AA">
        <w:trPr>
          <w:jc w:val="center"/>
        </w:trPr>
        <w:tc>
          <w:tcPr>
            <w:tcW w:w="4876" w:type="dxa"/>
          </w:tcPr>
          <w:p w:rsidR="006959AA" w:rsidRPr="00223906" w:rsidRDefault="00866EC3" w:rsidP="00EE4A94">
            <w:pPr>
              <w:pStyle w:val="ColumnHeading"/>
              <w:keepNext/>
            </w:pPr>
            <w:r w:rsidRPr="00223906">
              <w:t>Rezolūcijas priekšlikums</w:t>
            </w:r>
          </w:p>
        </w:tc>
        <w:tc>
          <w:tcPr>
            <w:tcW w:w="4876" w:type="dxa"/>
          </w:tcPr>
          <w:p w:rsidR="006959AA" w:rsidRPr="00223906" w:rsidRDefault="00FF7143" w:rsidP="00EE4A94">
            <w:pPr>
              <w:pStyle w:val="ColumnHeading"/>
              <w:keepNext/>
            </w:pPr>
            <w:r w:rsidRPr="00223906">
              <w:t>Grozījums</w:t>
            </w:r>
          </w:p>
        </w:tc>
      </w:tr>
      <w:tr w:rsidR="00866EC3" w:rsidRPr="00223906" w:rsidTr="006959AA">
        <w:trPr>
          <w:jc w:val="center"/>
        </w:trPr>
        <w:tc>
          <w:tcPr>
            <w:tcW w:w="4876" w:type="dxa"/>
          </w:tcPr>
          <w:p w:rsidR="00866EC3" w:rsidRPr="00223906" w:rsidRDefault="00866EC3" w:rsidP="00866EC3">
            <w:pPr>
              <w:pStyle w:val="Normal6"/>
              <w:rPr>
                <w:noProof w:val="0"/>
              </w:rPr>
            </w:pPr>
            <w:r w:rsidRPr="00223906">
              <w:rPr>
                <w:noProof w:val="0"/>
              </w:rPr>
              <w:t>M.</w:t>
            </w:r>
            <w:r w:rsidRPr="00223906">
              <w:rPr>
                <w:noProof w:val="0"/>
              </w:rPr>
              <w:tab/>
              <w:t>tā kā katrs lūgumraksts būtu rūpīgi jānovērtē un jāizskata un tā kā katra lūgumraksta iesniedzējam ir tiesības saņemt atbildi no Lūgumrakstu komitejas, kura pilnībā attiecas uz izvirzīto jautājumu, ievērojot tiesības uz labu pārvaldību, kas ietvertas Eiropas Savienības Pamattiesību hartas 41. pantā;</w:t>
            </w:r>
          </w:p>
        </w:tc>
        <w:tc>
          <w:tcPr>
            <w:tcW w:w="4876" w:type="dxa"/>
          </w:tcPr>
          <w:p w:rsidR="00866EC3" w:rsidRPr="00223906" w:rsidRDefault="00866EC3" w:rsidP="00866EC3">
            <w:pPr>
              <w:pStyle w:val="Normal6"/>
              <w:rPr>
                <w:noProof w:val="0"/>
                <w:szCs w:val="24"/>
              </w:rPr>
            </w:pPr>
            <w:r w:rsidRPr="00223906">
              <w:rPr>
                <w:noProof w:val="0"/>
              </w:rPr>
              <w:t>M.</w:t>
            </w:r>
            <w:r w:rsidRPr="00223906">
              <w:rPr>
                <w:noProof w:val="0"/>
              </w:rPr>
              <w:tab/>
              <w:t xml:space="preserve">tā kā katrs lūgumraksts būtu rūpīgi jānovērtē un jāizskata un tā kā katra lūgumraksta iesniedzējam ir tiesības saņemt </w:t>
            </w:r>
            <w:r w:rsidRPr="00223906">
              <w:rPr>
                <w:b/>
                <w:i/>
                <w:noProof w:val="0"/>
              </w:rPr>
              <w:t xml:space="preserve">pirmo </w:t>
            </w:r>
            <w:r w:rsidRPr="00223906">
              <w:rPr>
                <w:noProof w:val="0"/>
              </w:rPr>
              <w:t>atbildi no Lūgumrakstu komitejas, kura pilnībā attiecas uz izvirzīto jautājumu, ievērojot tiesības uz labu pārvaldību, kas ietvertas Eiropas Savienības Pamattiesību hartas 41. pantā;</w:t>
            </w:r>
            <w:r w:rsidRPr="00223906">
              <w:rPr>
                <w:b/>
                <w:i/>
                <w:noProof w:val="0"/>
              </w:rPr>
              <w:t xml:space="preserve"> tā kā pēc lūgumrakstu sākotnējās novērtēšanas vai pēc sazināšanās ar Komisiju un valsts iestādēm ir vajadzīga turpmākā sarakste un papildu atbildes, lai veiktu turpmākos pasākumus un rastu risinājumus;</w:t>
            </w:r>
          </w:p>
        </w:tc>
      </w:tr>
    </w:tbl>
    <w:p w:rsidR="00926656" w:rsidRPr="00223906" w:rsidRDefault="006959AA" w:rsidP="00825108">
      <w:pPr>
        <w:pStyle w:val="Olang"/>
      </w:pPr>
      <w:r w:rsidRPr="00223906">
        <w:t xml:space="preserve">Or. </w:t>
      </w:r>
      <w:r w:rsidRPr="00223906">
        <w:rPr>
          <w:rStyle w:val="HideTWBExt"/>
          <w:noProof w:val="0"/>
        </w:rPr>
        <w:t>&lt;Original&gt;</w:t>
      </w:r>
      <w:r w:rsidR="00866EC3" w:rsidRPr="00223906">
        <w:rPr>
          <w:rStyle w:val="HideTWBInt"/>
        </w:rPr>
        <w:t>{EN}</w:t>
      </w:r>
      <w:r w:rsidR="00866EC3" w:rsidRPr="00223906">
        <w:t>en</w:t>
      </w:r>
      <w:r w:rsidRPr="00223906">
        <w:rPr>
          <w:rStyle w:val="HideTWBExt"/>
          <w:noProof w:val="0"/>
        </w:rPr>
        <w:t>&lt;/Original&gt;</w:t>
      </w:r>
    </w:p>
    <w:p w:rsidR="006959AA" w:rsidRPr="00223906" w:rsidRDefault="006959AA" w:rsidP="00926656">
      <w:pPr>
        <w:sectPr w:rsidR="006959AA" w:rsidRPr="0022390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223906" w:rsidRDefault="006959AA" w:rsidP="006959AA">
      <w:r w:rsidRPr="00223906">
        <w:rPr>
          <w:rStyle w:val="HideTWBExt"/>
          <w:noProof w:val="0"/>
        </w:rPr>
        <w:lastRenderedPageBreak/>
        <w:t>&lt;/Amend&gt;</w:t>
      </w:r>
      <w:bookmarkEnd w:id="1"/>
    </w:p>
    <w:p w:rsidR="00866EC3" w:rsidRPr="00223906" w:rsidRDefault="00866EC3" w:rsidP="00010675">
      <w:pPr>
        <w:pStyle w:val="ZDateAM"/>
      </w:pPr>
      <w:r w:rsidRPr="00223906">
        <w:rPr>
          <w:rStyle w:val="HideTWBExt"/>
          <w:noProof w:val="0"/>
        </w:rPr>
        <w:t>&lt;Amend&gt;&lt;Date&gt;</w:t>
      </w:r>
      <w:r w:rsidRPr="00223906">
        <w:rPr>
          <w:rStyle w:val="HideTWBInt"/>
          <w:color w:val="auto"/>
        </w:rPr>
        <w:t>{06/12/2017}</w:t>
      </w:r>
      <w:r w:rsidRPr="00223906">
        <w:t>6.12.2017</w:t>
      </w:r>
      <w:r w:rsidRPr="00223906">
        <w:rPr>
          <w:rStyle w:val="HideTWBExt"/>
          <w:noProof w:val="0"/>
        </w:rPr>
        <w:t>&lt;/Date&gt;</w:t>
      </w:r>
      <w:r w:rsidRPr="00223906">
        <w:tab/>
      </w:r>
      <w:r w:rsidRPr="00223906">
        <w:rPr>
          <w:rStyle w:val="HideTWBExt"/>
          <w:noProof w:val="0"/>
        </w:rPr>
        <w:t>&lt;ANo&gt;</w:t>
      </w:r>
      <w:r w:rsidRPr="00223906">
        <w:t>A8-0387</w:t>
      </w:r>
      <w:r w:rsidRPr="00223906">
        <w:rPr>
          <w:rStyle w:val="HideTWBExt"/>
          <w:noProof w:val="0"/>
        </w:rPr>
        <w:t>&lt;/ANo&gt;</w:t>
      </w:r>
      <w:r w:rsidRPr="00223906">
        <w:t>/</w:t>
      </w:r>
      <w:r w:rsidRPr="00223906">
        <w:rPr>
          <w:rStyle w:val="HideTWBExt"/>
          <w:noProof w:val="0"/>
        </w:rPr>
        <w:t>&lt;NumAm&gt;</w:t>
      </w:r>
      <w:r w:rsidRPr="00223906">
        <w:t>10</w:t>
      </w:r>
      <w:r w:rsidRPr="00223906">
        <w:rPr>
          <w:rStyle w:val="HideTWBExt"/>
          <w:noProof w:val="0"/>
        </w:rPr>
        <w:t>&lt;/NumAm&gt;</w:t>
      </w:r>
    </w:p>
    <w:p w:rsidR="00866EC3" w:rsidRPr="00223906" w:rsidRDefault="00866EC3" w:rsidP="00010675">
      <w:pPr>
        <w:pStyle w:val="AMNumberTabs"/>
      </w:pPr>
      <w:r w:rsidRPr="00223906">
        <w:t>Grozījums Nr.</w:t>
      </w:r>
      <w:r w:rsidRPr="00223906">
        <w:tab/>
      </w:r>
      <w:r w:rsidRPr="00223906">
        <w:tab/>
      </w:r>
      <w:r w:rsidRPr="00223906">
        <w:rPr>
          <w:rStyle w:val="HideTWBExt"/>
          <w:b w:val="0"/>
          <w:noProof w:val="0"/>
        </w:rPr>
        <w:t>&lt;NumAm&gt;</w:t>
      </w:r>
      <w:r w:rsidRPr="00223906">
        <w:t>10</w:t>
      </w:r>
      <w:r w:rsidRPr="00223906">
        <w:rPr>
          <w:rStyle w:val="HideTWBExt"/>
          <w:b w:val="0"/>
          <w:noProof w:val="0"/>
        </w:rPr>
        <w:t>&lt;/NumAm&gt;</w:t>
      </w:r>
    </w:p>
    <w:p w:rsidR="00866EC3" w:rsidRPr="00223906" w:rsidRDefault="00866EC3" w:rsidP="00010675">
      <w:pPr>
        <w:pStyle w:val="NormalBold"/>
      </w:pPr>
      <w:r w:rsidRPr="00223906">
        <w:rPr>
          <w:rStyle w:val="HideTWBExt"/>
          <w:b w:val="0"/>
          <w:noProof w:val="0"/>
        </w:rPr>
        <w:t>&lt;RepeatBlock-By&gt;&lt;Members&gt;</w:t>
      </w:r>
      <w:r w:rsidRPr="00223906">
        <w:t>Margrete Auken</w:t>
      </w:r>
      <w:r w:rsidRPr="00223906">
        <w:rPr>
          <w:rStyle w:val="HideTWBExt"/>
          <w:b w:val="0"/>
          <w:noProof w:val="0"/>
        </w:rPr>
        <w:t>&lt;/Members&gt;</w:t>
      </w:r>
    </w:p>
    <w:p w:rsidR="00866EC3" w:rsidRPr="00223906" w:rsidRDefault="00866EC3" w:rsidP="00010675">
      <w:r w:rsidRPr="00223906">
        <w:rPr>
          <w:rStyle w:val="HideTWBExt"/>
          <w:noProof w:val="0"/>
        </w:rPr>
        <w:t>&lt;AuNomDe&gt;</w:t>
      </w:r>
      <w:r w:rsidRPr="00223906">
        <w:rPr>
          <w:rStyle w:val="HideTWBInt"/>
          <w:color w:val="auto"/>
        </w:rPr>
        <w:t>{Verts/ALE}</w:t>
      </w:r>
      <w:r w:rsidRPr="00223906">
        <w:t>Verts/ALE grupas vārdā</w:t>
      </w:r>
      <w:r w:rsidRPr="00223906">
        <w:rPr>
          <w:rStyle w:val="HideTWBExt"/>
          <w:noProof w:val="0"/>
        </w:rPr>
        <w:t>&lt;/AuNomDe&gt;</w:t>
      </w:r>
    </w:p>
    <w:p w:rsidR="00866EC3" w:rsidRPr="00223906" w:rsidRDefault="00866EC3" w:rsidP="00010675">
      <w:r w:rsidRPr="00223906">
        <w:rPr>
          <w:rStyle w:val="HideTWBExt"/>
          <w:noProof w:val="0"/>
        </w:rPr>
        <w:t>&lt;/RepeatBlock-By&gt;</w:t>
      </w:r>
    </w:p>
    <w:p w:rsidR="00866EC3" w:rsidRPr="00223906" w:rsidRDefault="00866EC3" w:rsidP="00010675">
      <w:pPr>
        <w:pStyle w:val="ProjRap"/>
      </w:pPr>
      <w:r w:rsidRPr="00223906">
        <w:rPr>
          <w:rStyle w:val="HideTWBExt"/>
          <w:b w:val="0"/>
          <w:noProof w:val="0"/>
        </w:rPr>
        <w:t>&lt;TitreType&gt;</w:t>
      </w:r>
      <w:r w:rsidRPr="00223906">
        <w:t>Ziņojums</w:t>
      </w:r>
      <w:r w:rsidRPr="00223906">
        <w:rPr>
          <w:rStyle w:val="HideTWBExt"/>
          <w:b w:val="0"/>
          <w:noProof w:val="0"/>
        </w:rPr>
        <w:t>&lt;/TitreType&gt;</w:t>
      </w:r>
      <w:r w:rsidRPr="00223906">
        <w:tab/>
        <w:t>A8-0387/2017</w:t>
      </w:r>
    </w:p>
    <w:p w:rsidR="00866EC3" w:rsidRPr="00223906" w:rsidRDefault="00866EC3" w:rsidP="00010675">
      <w:pPr>
        <w:pStyle w:val="NormalBold"/>
      </w:pPr>
      <w:r w:rsidRPr="00223906">
        <w:rPr>
          <w:rStyle w:val="HideTWBExt"/>
          <w:b w:val="0"/>
          <w:noProof w:val="0"/>
        </w:rPr>
        <w:t>&lt;Rapporteur&gt;</w:t>
      </w:r>
      <w:r w:rsidRPr="00223906">
        <w:t>Notis Marias</w:t>
      </w:r>
      <w:r w:rsidRPr="00223906">
        <w:rPr>
          <w:rStyle w:val="HideTWBExt"/>
          <w:b w:val="0"/>
          <w:noProof w:val="0"/>
        </w:rPr>
        <w:t>&lt;/Rapporteur&gt;</w:t>
      </w:r>
    </w:p>
    <w:p w:rsidR="00866EC3" w:rsidRPr="00223906" w:rsidRDefault="00866EC3" w:rsidP="00010675">
      <w:r w:rsidRPr="00223906">
        <w:rPr>
          <w:rStyle w:val="HideTWBExt"/>
          <w:noProof w:val="0"/>
        </w:rPr>
        <w:t>&lt;Titre&gt;</w:t>
      </w:r>
      <w:r w:rsidRPr="00223906">
        <w:t>Lūgumrakstu komitejas apspriedes 2016. gadā</w:t>
      </w:r>
      <w:r w:rsidRPr="00223906">
        <w:rPr>
          <w:rStyle w:val="HideTWBExt"/>
          <w:noProof w:val="0"/>
        </w:rPr>
        <w:t>&lt;/Titre&gt;</w:t>
      </w:r>
    </w:p>
    <w:p w:rsidR="00866EC3" w:rsidRPr="00223906" w:rsidRDefault="00866EC3" w:rsidP="00010675">
      <w:pPr>
        <w:pStyle w:val="Normal12"/>
      </w:pPr>
      <w:r w:rsidRPr="00223906">
        <w:rPr>
          <w:rStyle w:val="HideTWBExt"/>
          <w:noProof w:val="0"/>
        </w:rPr>
        <w:t>&lt;DocRef&gt;</w:t>
      </w:r>
      <w:r w:rsidRPr="00223906">
        <w:t>2017/2222(INI)</w:t>
      </w:r>
      <w:r w:rsidRPr="00223906">
        <w:rPr>
          <w:rStyle w:val="HideTWBExt"/>
          <w:noProof w:val="0"/>
        </w:rPr>
        <w:t>&lt;/DocRef&gt;</w:t>
      </w:r>
    </w:p>
    <w:p w:rsidR="00866EC3" w:rsidRPr="00223906" w:rsidRDefault="00866EC3" w:rsidP="00010675">
      <w:pPr>
        <w:pStyle w:val="NormalBold"/>
      </w:pPr>
      <w:r w:rsidRPr="00223906">
        <w:rPr>
          <w:rStyle w:val="HideTWBExt"/>
          <w:b w:val="0"/>
          <w:noProof w:val="0"/>
        </w:rPr>
        <w:t>&lt;DocAmend&gt;</w:t>
      </w:r>
      <w:r w:rsidRPr="00223906">
        <w:t>Rezolūcijas priekšlikums</w:t>
      </w:r>
      <w:r w:rsidRPr="00223906">
        <w:rPr>
          <w:rStyle w:val="HideTWBExt"/>
          <w:b w:val="0"/>
          <w:noProof w:val="0"/>
        </w:rPr>
        <w:t>&lt;/DocAmend&gt;</w:t>
      </w:r>
    </w:p>
    <w:p w:rsidR="00866EC3" w:rsidRPr="00223906" w:rsidRDefault="00866EC3" w:rsidP="00010675">
      <w:pPr>
        <w:pStyle w:val="NormalBold"/>
      </w:pPr>
      <w:r w:rsidRPr="00223906">
        <w:rPr>
          <w:rStyle w:val="HideTWBExt"/>
          <w:b w:val="0"/>
          <w:noProof w:val="0"/>
        </w:rPr>
        <w:t>&lt;Article&gt;</w:t>
      </w:r>
      <w:r w:rsidRPr="00223906">
        <w:t>N apsvērums</w:t>
      </w:r>
      <w:r w:rsidRPr="0022390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6EC3" w:rsidRPr="00223906" w:rsidTr="006959AA">
        <w:trPr>
          <w:jc w:val="center"/>
        </w:trPr>
        <w:tc>
          <w:tcPr>
            <w:tcW w:w="9752" w:type="dxa"/>
            <w:gridSpan w:val="2"/>
          </w:tcPr>
          <w:p w:rsidR="00866EC3" w:rsidRPr="00223906" w:rsidRDefault="00866EC3" w:rsidP="00EE4A94">
            <w:pPr>
              <w:keepNext/>
            </w:pPr>
          </w:p>
        </w:tc>
      </w:tr>
      <w:tr w:rsidR="00866EC3" w:rsidRPr="00223906" w:rsidTr="006959AA">
        <w:trPr>
          <w:jc w:val="center"/>
        </w:trPr>
        <w:tc>
          <w:tcPr>
            <w:tcW w:w="4876" w:type="dxa"/>
          </w:tcPr>
          <w:p w:rsidR="00866EC3" w:rsidRPr="00223906" w:rsidRDefault="00866EC3" w:rsidP="00EE4A94">
            <w:pPr>
              <w:pStyle w:val="ColumnHeading"/>
              <w:keepNext/>
            </w:pPr>
            <w:r w:rsidRPr="00223906">
              <w:t>Rezolūcijas priekšlikums</w:t>
            </w:r>
          </w:p>
        </w:tc>
        <w:tc>
          <w:tcPr>
            <w:tcW w:w="4876" w:type="dxa"/>
          </w:tcPr>
          <w:p w:rsidR="00866EC3" w:rsidRPr="00223906" w:rsidRDefault="00866EC3" w:rsidP="00EE4A94">
            <w:pPr>
              <w:pStyle w:val="ColumnHeading"/>
              <w:keepNext/>
            </w:pPr>
            <w:r w:rsidRPr="00223906">
              <w:t>Grozījums</w:t>
            </w:r>
          </w:p>
        </w:tc>
      </w:tr>
      <w:tr w:rsidR="00866EC3" w:rsidRPr="00223906" w:rsidTr="006959AA">
        <w:trPr>
          <w:jc w:val="center"/>
        </w:trPr>
        <w:tc>
          <w:tcPr>
            <w:tcW w:w="4876" w:type="dxa"/>
          </w:tcPr>
          <w:p w:rsidR="00866EC3" w:rsidRPr="00223906" w:rsidRDefault="00866EC3" w:rsidP="00866EC3">
            <w:pPr>
              <w:pStyle w:val="Normal6"/>
              <w:rPr>
                <w:noProof w:val="0"/>
              </w:rPr>
            </w:pPr>
            <w:r w:rsidRPr="00223906">
              <w:rPr>
                <w:noProof w:val="0"/>
              </w:rPr>
              <w:t>N.</w:t>
            </w:r>
            <w:r w:rsidRPr="00223906">
              <w:rPr>
                <w:noProof w:val="0"/>
              </w:rPr>
              <w:tab/>
              <w:t xml:space="preserve">tā kā lūgumrakstu pieņemamības kritēriji saskaņā ar LESD 227. pantu un Eiropas Parlamenta Reglamenta 215. pantu nosaka, ka lūgumrakstiem ir jāatbilst oficiāliem pieņemamības nosacījumiem, proti, proti, lūgumraksta tematam ir jāattiecas uz Eiropas Savienības darbības jomu un tieši jāskar lūgumraksta iesniedzējs, kam jābūt Eiropas Savienības pilsonim vai iedzīvotājam; tā kā 459 lūgumraksti tika atzīti par nepieņemamiem, jo tie neatbilda oficiālajiem nosacījumiem; </w:t>
            </w:r>
          </w:p>
        </w:tc>
        <w:tc>
          <w:tcPr>
            <w:tcW w:w="4876" w:type="dxa"/>
          </w:tcPr>
          <w:p w:rsidR="00866EC3" w:rsidRPr="00223906" w:rsidRDefault="00866EC3" w:rsidP="00866EC3">
            <w:pPr>
              <w:pStyle w:val="Normal6"/>
              <w:rPr>
                <w:noProof w:val="0"/>
                <w:szCs w:val="24"/>
              </w:rPr>
            </w:pPr>
            <w:r w:rsidRPr="00223906">
              <w:rPr>
                <w:noProof w:val="0"/>
              </w:rPr>
              <w:t>N.</w:t>
            </w:r>
            <w:r w:rsidRPr="00223906">
              <w:rPr>
                <w:noProof w:val="0"/>
              </w:rPr>
              <w:tab/>
              <w:t xml:space="preserve">tā kā lūgumrakstu pieņemamības kritēriji saskaņā ar LESD 227. pantu un Eiropas Parlamenta Reglamenta 215. pantu nosaka, ka lūgumrakstiem ir jāatbilst oficiāliem pieņemamības nosacījumiem, proti, proti, lūgumraksta tematam ir jāattiecas uz Eiropas Savienības darbības jomu un tieši jāskar lūgumraksta iesniedzējs, kam jābūt Eiropas Savienības pilsonim vai iedzīvotājam; </w:t>
            </w:r>
            <w:r w:rsidRPr="00223906">
              <w:rPr>
                <w:b/>
                <w:i/>
                <w:noProof w:val="0"/>
              </w:rPr>
              <w:t>tā kā ir skaidrs, ka šīs darbības jomas sniedzas tālāk par ES ekskluzīvās kompetences vienkāršu apkopošanu;</w:t>
            </w:r>
            <w:r w:rsidRPr="00223906">
              <w:rPr>
                <w:noProof w:val="0"/>
              </w:rPr>
              <w:t xml:space="preserve"> tā kā 459 lūgumraksti tika atzīti par nepieņemamiem, jo tie neatbilda oficiālajiem nosacījumiem; </w:t>
            </w:r>
          </w:p>
        </w:tc>
      </w:tr>
    </w:tbl>
    <w:p w:rsidR="00866EC3" w:rsidRPr="00223906" w:rsidRDefault="00866EC3" w:rsidP="00825108">
      <w:pPr>
        <w:pStyle w:val="Olang"/>
      </w:pPr>
      <w:r w:rsidRPr="00223906">
        <w:t xml:space="preserve">Or. </w:t>
      </w:r>
      <w:r w:rsidRPr="00223906">
        <w:rPr>
          <w:rStyle w:val="HideTWBExt"/>
          <w:noProof w:val="0"/>
        </w:rPr>
        <w:t>&lt;Original&gt;</w:t>
      </w:r>
      <w:r w:rsidRPr="00223906">
        <w:rPr>
          <w:rStyle w:val="HideTWBInt"/>
        </w:rPr>
        <w:t>{EN}</w:t>
      </w:r>
      <w:r w:rsidRPr="00223906">
        <w:t>en</w:t>
      </w:r>
      <w:r w:rsidRPr="00223906">
        <w:rPr>
          <w:rStyle w:val="HideTWBExt"/>
          <w:noProof w:val="0"/>
        </w:rPr>
        <w:t>&lt;/Original&gt;</w:t>
      </w:r>
    </w:p>
    <w:p w:rsidR="00866EC3" w:rsidRPr="00223906" w:rsidRDefault="00866EC3" w:rsidP="00010675">
      <w:pPr>
        <w:sectPr w:rsidR="00866EC3" w:rsidRPr="00223906" w:rsidSect="00344392">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866EC3" w:rsidRPr="00223906" w:rsidRDefault="00866EC3" w:rsidP="00010675">
      <w:r w:rsidRPr="00223906">
        <w:rPr>
          <w:rStyle w:val="HideTWBExt"/>
          <w:noProof w:val="0"/>
        </w:rPr>
        <w:lastRenderedPageBreak/>
        <w:t>&lt;/Amend&gt;</w:t>
      </w:r>
    </w:p>
    <w:p w:rsidR="00866EC3" w:rsidRPr="00223906" w:rsidRDefault="00866EC3" w:rsidP="00866EC3">
      <w:pPr>
        <w:pStyle w:val="ZDateAM"/>
      </w:pPr>
      <w:r w:rsidRPr="00223906">
        <w:rPr>
          <w:rStyle w:val="HideTWBExt"/>
          <w:noProof w:val="0"/>
        </w:rPr>
        <w:t>&lt;Amend&gt;&lt;Date&gt;</w:t>
      </w:r>
      <w:r w:rsidRPr="00223906">
        <w:rPr>
          <w:rStyle w:val="HideTWBInt"/>
          <w:color w:val="auto"/>
        </w:rPr>
        <w:t>{06/12/2017}</w:t>
      </w:r>
      <w:r w:rsidRPr="00223906">
        <w:t>6.12.2017</w:t>
      </w:r>
      <w:r w:rsidRPr="00223906">
        <w:rPr>
          <w:rStyle w:val="HideTWBExt"/>
          <w:noProof w:val="0"/>
        </w:rPr>
        <w:t>&lt;/Date&gt;</w:t>
      </w:r>
      <w:r w:rsidRPr="00223906">
        <w:tab/>
      </w:r>
      <w:r w:rsidRPr="00223906">
        <w:rPr>
          <w:rStyle w:val="HideTWBExt"/>
          <w:noProof w:val="0"/>
        </w:rPr>
        <w:t>&lt;ANo&gt;</w:t>
      </w:r>
      <w:r w:rsidRPr="00223906">
        <w:t>A8-0387</w:t>
      </w:r>
      <w:r w:rsidRPr="00223906">
        <w:rPr>
          <w:rStyle w:val="HideTWBExt"/>
          <w:noProof w:val="0"/>
        </w:rPr>
        <w:t>&lt;/ANo&gt;</w:t>
      </w:r>
      <w:r w:rsidRPr="00223906">
        <w:t>/</w:t>
      </w:r>
      <w:r w:rsidRPr="00223906">
        <w:rPr>
          <w:rStyle w:val="HideTWBExt"/>
          <w:noProof w:val="0"/>
        </w:rPr>
        <w:t>&lt;NumAm&gt;</w:t>
      </w:r>
      <w:r w:rsidRPr="00223906">
        <w:t>11</w:t>
      </w:r>
      <w:r w:rsidRPr="00223906">
        <w:rPr>
          <w:rStyle w:val="HideTWBExt"/>
          <w:noProof w:val="0"/>
        </w:rPr>
        <w:t>&lt;/NumAm&gt;</w:t>
      </w:r>
    </w:p>
    <w:p w:rsidR="00866EC3" w:rsidRPr="00223906" w:rsidRDefault="00866EC3" w:rsidP="00866EC3">
      <w:pPr>
        <w:pStyle w:val="AMNumberTabs"/>
      </w:pPr>
      <w:r w:rsidRPr="00223906">
        <w:t>Grozījums Nr.</w:t>
      </w:r>
      <w:r w:rsidRPr="00223906">
        <w:tab/>
      </w:r>
      <w:r w:rsidRPr="00223906">
        <w:tab/>
      </w:r>
      <w:r w:rsidRPr="00223906">
        <w:rPr>
          <w:rStyle w:val="HideTWBExt"/>
          <w:b w:val="0"/>
          <w:noProof w:val="0"/>
        </w:rPr>
        <w:t>&lt;NumAm&gt;</w:t>
      </w:r>
      <w:r w:rsidRPr="00223906">
        <w:t>11</w:t>
      </w:r>
      <w:r w:rsidRPr="00223906">
        <w:rPr>
          <w:rStyle w:val="HideTWBExt"/>
          <w:b w:val="0"/>
          <w:noProof w:val="0"/>
        </w:rPr>
        <w:t>&lt;/NumAm&gt;</w:t>
      </w:r>
    </w:p>
    <w:p w:rsidR="00866EC3" w:rsidRPr="00223906" w:rsidRDefault="00866EC3" w:rsidP="00866EC3">
      <w:pPr>
        <w:pStyle w:val="NormalBold"/>
      </w:pPr>
      <w:r w:rsidRPr="00223906">
        <w:rPr>
          <w:rStyle w:val="HideTWBExt"/>
          <w:b w:val="0"/>
          <w:noProof w:val="0"/>
        </w:rPr>
        <w:t>&lt;RepeatBlock-By&gt;&lt;Members&gt;</w:t>
      </w:r>
      <w:r w:rsidRPr="00223906">
        <w:t>Margrete Auken</w:t>
      </w:r>
      <w:r w:rsidRPr="00223906">
        <w:rPr>
          <w:rStyle w:val="HideTWBExt"/>
          <w:b w:val="0"/>
          <w:noProof w:val="0"/>
        </w:rPr>
        <w:t>&lt;/Members&gt;</w:t>
      </w:r>
    </w:p>
    <w:p w:rsidR="00866EC3" w:rsidRPr="00223906" w:rsidRDefault="00866EC3" w:rsidP="00866EC3">
      <w:r w:rsidRPr="00223906">
        <w:rPr>
          <w:rStyle w:val="HideTWBExt"/>
          <w:noProof w:val="0"/>
        </w:rPr>
        <w:t>&lt;AuNomDe&gt;</w:t>
      </w:r>
      <w:r w:rsidRPr="00223906">
        <w:rPr>
          <w:rStyle w:val="HideTWBInt"/>
          <w:color w:val="auto"/>
        </w:rPr>
        <w:t>{Verts/ALE}</w:t>
      </w:r>
      <w:r w:rsidRPr="00223906">
        <w:t>Verts/ALE grupas vārdā</w:t>
      </w:r>
      <w:r w:rsidRPr="00223906">
        <w:rPr>
          <w:rStyle w:val="HideTWBExt"/>
          <w:noProof w:val="0"/>
        </w:rPr>
        <w:t>&lt;/AuNomDe&gt;</w:t>
      </w:r>
    </w:p>
    <w:p w:rsidR="00866EC3" w:rsidRPr="00223906" w:rsidRDefault="00866EC3" w:rsidP="00866EC3">
      <w:r w:rsidRPr="00223906">
        <w:rPr>
          <w:rStyle w:val="HideTWBExt"/>
          <w:noProof w:val="0"/>
        </w:rPr>
        <w:t>&lt;/RepeatBlock-By&gt;</w:t>
      </w:r>
    </w:p>
    <w:p w:rsidR="00866EC3" w:rsidRPr="00223906" w:rsidRDefault="00866EC3" w:rsidP="00866EC3">
      <w:pPr>
        <w:pStyle w:val="ProjRap"/>
      </w:pPr>
      <w:r w:rsidRPr="00223906">
        <w:rPr>
          <w:rStyle w:val="HideTWBExt"/>
          <w:b w:val="0"/>
          <w:noProof w:val="0"/>
        </w:rPr>
        <w:t>&lt;TitreType&gt;</w:t>
      </w:r>
      <w:r w:rsidRPr="00223906">
        <w:t>Ziņojums</w:t>
      </w:r>
      <w:r w:rsidRPr="00223906">
        <w:rPr>
          <w:rStyle w:val="HideTWBExt"/>
          <w:b w:val="0"/>
          <w:noProof w:val="0"/>
        </w:rPr>
        <w:t>&lt;/TitreType&gt;</w:t>
      </w:r>
      <w:r w:rsidRPr="00223906">
        <w:tab/>
        <w:t>A8-0387/2017</w:t>
      </w:r>
    </w:p>
    <w:p w:rsidR="00866EC3" w:rsidRPr="00223906" w:rsidRDefault="00866EC3" w:rsidP="00866EC3">
      <w:pPr>
        <w:pStyle w:val="NormalBold"/>
      </w:pPr>
      <w:r w:rsidRPr="00223906">
        <w:rPr>
          <w:rStyle w:val="HideTWBExt"/>
          <w:b w:val="0"/>
          <w:noProof w:val="0"/>
        </w:rPr>
        <w:t>&lt;Rapporteur&gt;</w:t>
      </w:r>
      <w:r w:rsidRPr="00223906">
        <w:t>Notis Marias</w:t>
      </w:r>
      <w:r w:rsidRPr="00223906">
        <w:rPr>
          <w:rStyle w:val="HideTWBExt"/>
          <w:b w:val="0"/>
          <w:noProof w:val="0"/>
        </w:rPr>
        <w:t>&lt;/Rapporteur&gt;</w:t>
      </w:r>
    </w:p>
    <w:p w:rsidR="00866EC3" w:rsidRPr="00223906" w:rsidRDefault="00866EC3" w:rsidP="00866EC3">
      <w:r w:rsidRPr="00223906">
        <w:rPr>
          <w:rStyle w:val="HideTWBExt"/>
          <w:noProof w:val="0"/>
        </w:rPr>
        <w:t>&lt;Titre&gt;</w:t>
      </w:r>
      <w:r w:rsidRPr="00223906">
        <w:t>Lūgumrakstu komitejas apspriedes 2016. gadā</w:t>
      </w:r>
      <w:r w:rsidRPr="00223906">
        <w:rPr>
          <w:rStyle w:val="HideTWBExt"/>
          <w:noProof w:val="0"/>
        </w:rPr>
        <w:t>&lt;/Titre&gt;</w:t>
      </w:r>
    </w:p>
    <w:p w:rsidR="00866EC3" w:rsidRPr="00223906" w:rsidRDefault="00866EC3" w:rsidP="00866EC3">
      <w:pPr>
        <w:pStyle w:val="Normal12"/>
      </w:pPr>
      <w:r w:rsidRPr="00223906">
        <w:rPr>
          <w:rStyle w:val="HideTWBExt"/>
          <w:noProof w:val="0"/>
        </w:rPr>
        <w:t>&lt;DocRef&gt;</w:t>
      </w:r>
      <w:r w:rsidRPr="00223906">
        <w:t>2017/2222(INI)</w:t>
      </w:r>
      <w:r w:rsidRPr="00223906">
        <w:rPr>
          <w:rStyle w:val="HideTWBExt"/>
          <w:noProof w:val="0"/>
        </w:rPr>
        <w:t>&lt;/DocRef&gt;</w:t>
      </w:r>
    </w:p>
    <w:p w:rsidR="00866EC3" w:rsidRPr="00223906" w:rsidRDefault="00866EC3" w:rsidP="00866EC3">
      <w:pPr>
        <w:pStyle w:val="NormalBold"/>
      </w:pPr>
      <w:r w:rsidRPr="00223906">
        <w:rPr>
          <w:rStyle w:val="HideTWBExt"/>
          <w:b w:val="0"/>
          <w:noProof w:val="0"/>
        </w:rPr>
        <w:t>&lt;DocAmend&gt;</w:t>
      </w:r>
      <w:r w:rsidRPr="00223906">
        <w:t>Rezolūcijas priekšlikums</w:t>
      </w:r>
      <w:r w:rsidRPr="00223906">
        <w:rPr>
          <w:rStyle w:val="HideTWBExt"/>
          <w:b w:val="0"/>
          <w:noProof w:val="0"/>
        </w:rPr>
        <w:t>&lt;/DocAmend&gt;</w:t>
      </w:r>
    </w:p>
    <w:p w:rsidR="00866EC3" w:rsidRPr="00223906" w:rsidRDefault="00866EC3" w:rsidP="00866EC3">
      <w:pPr>
        <w:pStyle w:val="NormalBold"/>
      </w:pPr>
      <w:r w:rsidRPr="00223906">
        <w:rPr>
          <w:rStyle w:val="HideTWBExt"/>
          <w:b w:val="0"/>
          <w:noProof w:val="0"/>
        </w:rPr>
        <w:t>&lt;Article&gt;</w:t>
      </w:r>
      <w:r w:rsidRPr="00223906">
        <w:t>22.a punkts (jauns)</w:t>
      </w:r>
      <w:r w:rsidRPr="0022390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6EC3" w:rsidRPr="00223906" w:rsidTr="00DE4EE3">
        <w:trPr>
          <w:jc w:val="center"/>
        </w:trPr>
        <w:tc>
          <w:tcPr>
            <w:tcW w:w="9752" w:type="dxa"/>
            <w:gridSpan w:val="2"/>
          </w:tcPr>
          <w:p w:rsidR="00866EC3" w:rsidRPr="00223906" w:rsidRDefault="00866EC3" w:rsidP="00DE4EE3">
            <w:pPr>
              <w:keepNext/>
            </w:pPr>
          </w:p>
        </w:tc>
      </w:tr>
      <w:tr w:rsidR="00866EC3" w:rsidRPr="00223906" w:rsidTr="00DE4EE3">
        <w:trPr>
          <w:jc w:val="center"/>
        </w:trPr>
        <w:tc>
          <w:tcPr>
            <w:tcW w:w="4876" w:type="dxa"/>
          </w:tcPr>
          <w:p w:rsidR="00866EC3" w:rsidRPr="00223906" w:rsidRDefault="00866EC3" w:rsidP="00DE4EE3">
            <w:pPr>
              <w:pStyle w:val="ColumnHeading"/>
              <w:keepNext/>
            </w:pPr>
            <w:r w:rsidRPr="00223906">
              <w:t>Rezolūcijas priekšlikums</w:t>
            </w:r>
          </w:p>
        </w:tc>
        <w:tc>
          <w:tcPr>
            <w:tcW w:w="4876" w:type="dxa"/>
          </w:tcPr>
          <w:p w:rsidR="00866EC3" w:rsidRPr="00223906" w:rsidRDefault="00866EC3" w:rsidP="00DE4EE3">
            <w:pPr>
              <w:pStyle w:val="ColumnHeading"/>
              <w:keepNext/>
            </w:pPr>
            <w:r w:rsidRPr="00223906">
              <w:t>Grozījums</w:t>
            </w:r>
          </w:p>
        </w:tc>
      </w:tr>
      <w:tr w:rsidR="00866EC3" w:rsidRPr="00223906" w:rsidTr="00DE4EE3">
        <w:trPr>
          <w:jc w:val="center"/>
        </w:trPr>
        <w:tc>
          <w:tcPr>
            <w:tcW w:w="4876" w:type="dxa"/>
          </w:tcPr>
          <w:p w:rsidR="00866EC3" w:rsidRPr="00223906" w:rsidRDefault="00866EC3" w:rsidP="00866EC3">
            <w:pPr>
              <w:pStyle w:val="Normal6"/>
              <w:rPr>
                <w:noProof w:val="0"/>
              </w:rPr>
            </w:pPr>
            <w:r w:rsidRPr="00223906">
              <w:rPr>
                <w:noProof w:val="0"/>
              </w:rPr>
              <w:t xml:space="preserve"> </w:t>
            </w:r>
          </w:p>
        </w:tc>
        <w:tc>
          <w:tcPr>
            <w:tcW w:w="4876" w:type="dxa"/>
          </w:tcPr>
          <w:p w:rsidR="00866EC3" w:rsidRPr="00223906" w:rsidRDefault="00866EC3" w:rsidP="00866EC3">
            <w:pPr>
              <w:pStyle w:val="Normal6"/>
              <w:rPr>
                <w:b/>
                <w:i/>
                <w:noProof w:val="0"/>
                <w:szCs w:val="24"/>
              </w:rPr>
            </w:pPr>
            <w:r w:rsidRPr="00223906">
              <w:rPr>
                <w:b/>
                <w:i/>
                <w:noProof w:val="0"/>
              </w:rPr>
              <w:t>22.a</w:t>
            </w:r>
            <w:r w:rsidRPr="00223906">
              <w:rPr>
                <w:b/>
                <w:i/>
                <w:noProof w:val="0"/>
              </w:rPr>
              <w:tab/>
              <w:t xml:space="preserve">uzskata, ka faktu vākšanas braucieni ir būtiska Lūgumrakstu komitejas prerogatīva, kas dod iespēju cik vien iespējams tuvināties iedzīvotājiem tajās vietās, kur rodas to bažas, un ka šādi braucieni tāpēc būtu pilnībā jāizmanto komitejā; pauž nožēlu par plānoto faktu vākšanas braucienu atcelšanu un komitejas sekretariāta, kas bija saistīts ar sagatavošanās darbu, zaudētajam dienām; atgādina, ka šādas situācijas bieži rada sekas ne tikai saistībā ar administrāciju un budžetu, kas izriet no jau radītajām izmaksām, kuras skar nodokļu maksātāju naudu, bet arī saistībā ar lūgumrakstu iesniedzēju priekšstatiem, iesaistītajām valsts iestādēm un citiem iedzīvotajiem, kuri iesaistīti apmeklējumu uz vietas sagatavošanā; uzskata, ka tas apdraud komitejas, Parlamenta un ES iestāžu tēlu kopumā; uzskata, ka Lūgumrakstu komitejai būtu jāatļauj elastīgāki noteikumi par attiecīgajiem datumiem un jādod iespēja pieņemt savlaicīgākus ad hoc lēmumus, tā lai tās faktu vākšanas braucieni nav sistemātiski pretrunā ar ārējo delegāciju braucieniem un lai nodrošinātu braucienu veiksmīgu īstenošanu ar pietiekamu vajadzīgo locekļu skaitu; </w:t>
            </w:r>
          </w:p>
        </w:tc>
      </w:tr>
    </w:tbl>
    <w:p w:rsidR="00866EC3" w:rsidRPr="00223906" w:rsidRDefault="00866EC3" w:rsidP="00825108">
      <w:pPr>
        <w:pStyle w:val="Olang"/>
      </w:pPr>
      <w:r w:rsidRPr="00223906">
        <w:lastRenderedPageBreak/>
        <w:t xml:space="preserve">Or. </w:t>
      </w:r>
      <w:r w:rsidRPr="00223906">
        <w:rPr>
          <w:rStyle w:val="HideTWBExt"/>
          <w:noProof w:val="0"/>
        </w:rPr>
        <w:t>&lt;Original&gt;</w:t>
      </w:r>
      <w:r w:rsidRPr="00223906">
        <w:rPr>
          <w:rStyle w:val="HideTWBInt"/>
        </w:rPr>
        <w:t>{EN}</w:t>
      </w:r>
      <w:r w:rsidRPr="00223906">
        <w:t>en</w:t>
      </w:r>
      <w:r w:rsidRPr="00223906">
        <w:rPr>
          <w:rStyle w:val="HideTWBExt"/>
          <w:noProof w:val="0"/>
        </w:rPr>
        <w:t>&lt;/Original&gt;</w:t>
      </w:r>
    </w:p>
    <w:p w:rsidR="00866EC3" w:rsidRPr="00223906" w:rsidRDefault="00866EC3" w:rsidP="00866EC3">
      <w:pPr>
        <w:sectPr w:rsidR="00866EC3" w:rsidRPr="00223906" w:rsidSect="00344392">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866EC3" w:rsidRPr="00223906" w:rsidRDefault="00866EC3" w:rsidP="00866EC3">
      <w:r w:rsidRPr="00223906">
        <w:rPr>
          <w:rStyle w:val="HideTWBExt"/>
          <w:noProof w:val="0"/>
        </w:rPr>
        <w:lastRenderedPageBreak/>
        <w:t>&lt;/Amend&gt;</w:t>
      </w:r>
    </w:p>
    <w:p w:rsidR="00866EC3" w:rsidRPr="00223906" w:rsidRDefault="00866EC3" w:rsidP="00866EC3">
      <w:pPr>
        <w:pStyle w:val="ZDateAM"/>
      </w:pPr>
      <w:r w:rsidRPr="00223906">
        <w:rPr>
          <w:rStyle w:val="HideTWBExt"/>
          <w:noProof w:val="0"/>
        </w:rPr>
        <w:t>&lt;Amend&gt;&lt;Date&gt;</w:t>
      </w:r>
      <w:r w:rsidRPr="00223906">
        <w:rPr>
          <w:rStyle w:val="HideTWBInt"/>
          <w:color w:val="auto"/>
        </w:rPr>
        <w:t>{06/12/2017}</w:t>
      </w:r>
      <w:r w:rsidRPr="00223906">
        <w:t>6.12.2017</w:t>
      </w:r>
      <w:r w:rsidRPr="00223906">
        <w:rPr>
          <w:rStyle w:val="HideTWBExt"/>
          <w:noProof w:val="0"/>
        </w:rPr>
        <w:t>&lt;/Date&gt;</w:t>
      </w:r>
      <w:r w:rsidRPr="00223906">
        <w:tab/>
      </w:r>
      <w:r w:rsidRPr="00223906">
        <w:rPr>
          <w:rStyle w:val="HideTWBExt"/>
          <w:noProof w:val="0"/>
        </w:rPr>
        <w:t>&lt;ANo&gt;</w:t>
      </w:r>
      <w:r w:rsidRPr="00223906">
        <w:t>A8-0387</w:t>
      </w:r>
      <w:r w:rsidRPr="00223906">
        <w:rPr>
          <w:rStyle w:val="HideTWBExt"/>
          <w:noProof w:val="0"/>
        </w:rPr>
        <w:t>&lt;/ANo&gt;</w:t>
      </w:r>
      <w:r w:rsidRPr="00223906">
        <w:t>/</w:t>
      </w:r>
      <w:r w:rsidRPr="00223906">
        <w:rPr>
          <w:rStyle w:val="HideTWBExt"/>
          <w:noProof w:val="0"/>
        </w:rPr>
        <w:t>&lt;NumAm&gt;</w:t>
      </w:r>
      <w:r w:rsidRPr="00223906">
        <w:t>12</w:t>
      </w:r>
      <w:r w:rsidRPr="00223906">
        <w:rPr>
          <w:rStyle w:val="HideTWBExt"/>
          <w:noProof w:val="0"/>
        </w:rPr>
        <w:t>&lt;/NumAm&gt;</w:t>
      </w:r>
    </w:p>
    <w:p w:rsidR="00866EC3" w:rsidRPr="00223906" w:rsidRDefault="00866EC3" w:rsidP="00866EC3">
      <w:pPr>
        <w:pStyle w:val="AMNumberTabs"/>
      </w:pPr>
      <w:r w:rsidRPr="00223906">
        <w:t>Grozījums Nr.</w:t>
      </w:r>
      <w:r w:rsidRPr="00223906">
        <w:tab/>
      </w:r>
      <w:r w:rsidRPr="00223906">
        <w:tab/>
      </w:r>
      <w:r w:rsidRPr="00223906">
        <w:rPr>
          <w:rStyle w:val="HideTWBExt"/>
          <w:b w:val="0"/>
          <w:noProof w:val="0"/>
        </w:rPr>
        <w:t>&lt;NumAm&gt;</w:t>
      </w:r>
      <w:r w:rsidRPr="00223906">
        <w:t>12</w:t>
      </w:r>
      <w:r w:rsidRPr="00223906">
        <w:rPr>
          <w:rStyle w:val="HideTWBExt"/>
          <w:b w:val="0"/>
          <w:noProof w:val="0"/>
        </w:rPr>
        <w:t>&lt;/NumAm&gt;</w:t>
      </w:r>
    </w:p>
    <w:p w:rsidR="00866EC3" w:rsidRPr="00223906" w:rsidRDefault="00866EC3" w:rsidP="00866EC3">
      <w:pPr>
        <w:pStyle w:val="NormalBold"/>
      </w:pPr>
      <w:r w:rsidRPr="00223906">
        <w:rPr>
          <w:rStyle w:val="HideTWBExt"/>
          <w:b w:val="0"/>
          <w:noProof w:val="0"/>
        </w:rPr>
        <w:t>&lt;RepeatBlock-By&gt;&lt;Members&gt;</w:t>
      </w:r>
      <w:r w:rsidRPr="00223906">
        <w:t>Margrete Auken</w:t>
      </w:r>
      <w:r w:rsidRPr="00223906">
        <w:rPr>
          <w:rStyle w:val="HideTWBExt"/>
          <w:b w:val="0"/>
          <w:noProof w:val="0"/>
        </w:rPr>
        <w:t>&lt;/Members&gt;</w:t>
      </w:r>
    </w:p>
    <w:p w:rsidR="00866EC3" w:rsidRPr="00223906" w:rsidRDefault="00866EC3" w:rsidP="00866EC3">
      <w:r w:rsidRPr="00223906">
        <w:rPr>
          <w:rStyle w:val="HideTWBExt"/>
          <w:noProof w:val="0"/>
        </w:rPr>
        <w:t>&lt;AuNomDe&gt;</w:t>
      </w:r>
      <w:r w:rsidRPr="00223906">
        <w:rPr>
          <w:rStyle w:val="HideTWBInt"/>
          <w:color w:val="auto"/>
        </w:rPr>
        <w:t>{Verts/ALE}</w:t>
      </w:r>
      <w:r w:rsidRPr="00223906">
        <w:t>Verts/ALE grupas vārdā</w:t>
      </w:r>
      <w:r w:rsidRPr="00223906">
        <w:rPr>
          <w:rStyle w:val="HideTWBExt"/>
          <w:noProof w:val="0"/>
        </w:rPr>
        <w:t>&lt;/AuNomDe&gt;</w:t>
      </w:r>
    </w:p>
    <w:p w:rsidR="00866EC3" w:rsidRPr="00223906" w:rsidRDefault="00866EC3" w:rsidP="00866EC3">
      <w:r w:rsidRPr="00223906">
        <w:rPr>
          <w:rStyle w:val="HideTWBExt"/>
          <w:noProof w:val="0"/>
        </w:rPr>
        <w:t>&lt;/RepeatBlock-By&gt;</w:t>
      </w:r>
    </w:p>
    <w:p w:rsidR="00866EC3" w:rsidRPr="00223906" w:rsidRDefault="00866EC3" w:rsidP="00866EC3">
      <w:pPr>
        <w:pStyle w:val="ProjRap"/>
      </w:pPr>
      <w:r w:rsidRPr="00223906">
        <w:rPr>
          <w:rStyle w:val="HideTWBExt"/>
          <w:b w:val="0"/>
          <w:noProof w:val="0"/>
        </w:rPr>
        <w:t>&lt;TitreType&gt;</w:t>
      </w:r>
      <w:r w:rsidRPr="00223906">
        <w:t>Ziņojums</w:t>
      </w:r>
      <w:r w:rsidRPr="00223906">
        <w:rPr>
          <w:rStyle w:val="HideTWBExt"/>
          <w:b w:val="0"/>
          <w:noProof w:val="0"/>
        </w:rPr>
        <w:t>&lt;/TitreType&gt;</w:t>
      </w:r>
      <w:r w:rsidRPr="00223906">
        <w:tab/>
        <w:t>A8-0387/2017</w:t>
      </w:r>
    </w:p>
    <w:p w:rsidR="00866EC3" w:rsidRPr="00223906" w:rsidRDefault="00866EC3" w:rsidP="00866EC3">
      <w:pPr>
        <w:pStyle w:val="NormalBold"/>
      </w:pPr>
      <w:r w:rsidRPr="00223906">
        <w:rPr>
          <w:rStyle w:val="HideTWBExt"/>
          <w:b w:val="0"/>
          <w:noProof w:val="0"/>
        </w:rPr>
        <w:t>&lt;Rapporteur&gt;</w:t>
      </w:r>
      <w:r w:rsidRPr="00223906">
        <w:t>Notis Marias</w:t>
      </w:r>
      <w:r w:rsidRPr="00223906">
        <w:rPr>
          <w:rStyle w:val="HideTWBExt"/>
          <w:b w:val="0"/>
          <w:noProof w:val="0"/>
        </w:rPr>
        <w:t>&lt;/Rapporteur&gt;</w:t>
      </w:r>
    </w:p>
    <w:p w:rsidR="00866EC3" w:rsidRPr="00223906" w:rsidRDefault="00866EC3" w:rsidP="00866EC3">
      <w:r w:rsidRPr="00223906">
        <w:rPr>
          <w:rStyle w:val="HideTWBExt"/>
          <w:noProof w:val="0"/>
        </w:rPr>
        <w:t>&lt;Titre&gt;</w:t>
      </w:r>
      <w:r w:rsidRPr="00223906">
        <w:t>Lūgumrakstu komitejas apspriedes 2016. gadā</w:t>
      </w:r>
      <w:r w:rsidRPr="00223906">
        <w:rPr>
          <w:rStyle w:val="HideTWBExt"/>
          <w:noProof w:val="0"/>
        </w:rPr>
        <w:t>&lt;/Titre&gt;</w:t>
      </w:r>
    </w:p>
    <w:p w:rsidR="00866EC3" w:rsidRPr="00223906" w:rsidRDefault="00866EC3" w:rsidP="00866EC3">
      <w:pPr>
        <w:pStyle w:val="Normal12"/>
      </w:pPr>
      <w:r w:rsidRPr="00223906">
        <w:rPr>
          <w:rStyle w:val="HideTWBExt"/>
          <w:noProof w:val="0"/>
        </w:rPr>
        <w:t>&lt;DocRef&gt;</w:t>
      </w:r>
      <w:r w:rsidRPr="00223906">
        <w:t>2017/2222(INI)</w:t>
      </w:r>
      <w:r w:rsidRPr="00223906">
        <w:rPr>
          <w:rStyle w:val="HideTWBExt"/>
          <w:noProof w:val="0"/>
        </w:rPr>
        <w:t>&lt;/DocRef&gt;</w:t>
      </w:r>
    </w:p>
    <w:p w:rsidR="00866EC3" w:rsidRPr="00223906" w:rsidRDefault="00866EC3" w:rsidP="00866EC3">
      <w:pPr>
        <w:pStyle w:val="NormalBold"/>
      </w:pPr>
      <w:r w:rsidRPr="00223906">
        <w:rPr>
          <w:rStyle w:val="HideTWBExt"/>
          <w:b w:val="0"/>
          <w:noProof w:val="0"/>
        </w:rPr>
        <w:t>&lt;DocAmend&gt;</w:t>
      </w:r>
      <w:r w:rsidRPr="00223906">
        <w:t>Rezolūcijas priekšlikums</w:t>
      </w:r>
      <w:r w:rsidRPr="00223906">
        <w:rPr>
          <w:rStyle w:val="HideTWBExt"/>
          <w:b w:val="0"/>
          <w:noProof w:val="0"/>
        </w:rPr>
        <w:t>&lt;/DocAmend&gt;</w:t>
      </w:r>
    </w:p>
    <w:p w:rsidR="00866EC3" w:rsidRPr="00223906" w:rsidRDefault="00866EC3" w:rsidP="00866EC3">
      <w:pPr>
        <w:pStyle w:val="NormalBold"/>
      </w:pPr>
      <w:r w:rsidRPr="00223906">
        <w:rPr>
          <w:rStyle w:val="HideTWBExt"/>
          <w:b w:val="0"/>
          <w:noProof w:val="0"/>
        </w:rPr>
        <w:t>&lt;Article&gt;</w:t>
      </w:r>
      <w:r w:rsidRPr="00223906">
        <w:t>25. punkts</w:t>
      </w:r>
      <w:r w:rsidRPr="0022390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6EC3" w:rsidRPr="00223906" w:rsidTr="00DE4EE3">
        <w:trPr>
          <w:jc w:val="center"/>
        </w:trPr>
        <w:tc>
          <w:tcPr>
            <w:tcW w:w="9752" w:type="dxa"/>
            <w:gridSpan w:val="2"/>
          </w:tcPr>
          <w:p w:rsidR="00866EC3" w:rsidRPr="00223906" w:rsidRDefault="00866EC3" w:rsidP="00DE4EE3">
            <w:pPr>
              <w:keepNext/>
            </w:pPr>
          </w:p>
        </w:tc>
      </w:tr>
      <w:tr w:rsidR="00866EC3" w:rsidRPr="00223906" w:rsidTr="00DE4EE3">
        <w:trPr>
          <w:jc w:val="center"/>
        </w:trPr>
        <w:tc>
          <w:tcPr>
            <w:tcW w:w="4876" w:type="dxa"/>
          </w:tcPr>
          <w:p w:rsidR="00866EC3" w:rsidRPr="00223906" w:rsidRDefault="00866EC3" w:rsidP="00DE4EE3">
            <w:pPr>
              <w:pStyle w:val="ColumnHeading"/>
              <w:keepNext/>
            </w:pPr>
            <w:r w:rsidRPr="00223906">
              <w:t>Rezolūcijas priekšlikums</w:t>
            </w:r>
          </w:p>
        </w:tc>
        <w:tc>
          <w:tcPr>
            <w:tcW w:w="4876" w:type="dxa"/>
          </w:tcPr>
          <w:p w:rsidR="00866EC3" w:rsidRPr="00223906" w:rsidRDefault="00866EC3" w:rsidP="00DE4EE3">
            <w:pPr>
              <w:pStyle w:val="ColumnHeading"/>
              <w:keepNext/>
            </w:pPr>
            <w:r w:rsidRPr="00223906">
              <w:t>Grozījums</w:t>
            </w:r>
          </w:p>
        </w:tc>
      </w:tr>
      <w:tr w:rsidR="00866EC3" w:rsidRPr="00223906" w:rsidTr="00DE4EE3">
        <w:trPr>
          <w:jc w:val="center"/>
        </w:trPr>
        <w:tc>
          <w:tcPr>
            <w:tcW w:w="4876" w:type="dxa"/>
          </w:tcPr>
          <w:p w:rsidR="00866EC3" w:rsidRPr="00223906" w:rsidRDefault="00866EC3" w:rsidP="00866EC3">
            <w:pPr>
              <w:pStyle w:val="Normal6"/>
              <w:rPr>
                <w:noProof w:val="0"/>
              </w:rPr>
            </w:pPr>
            <w:r w:rsidRPr="00223906">
              <w:rPr>
                <w:noProof w:val="0"/>
              </w:rPr>
              <w:t>25.</w:t>
            </w:r>
            <w:r w:rsidRPr="00223906">
              <w:rPr>
                <w:noProof w:val="0"/>
              </w:rPr>
              <w:tab/>
              <w:t xml:space="preserve">uzsver plašo jautājumu loku iesniegtajos lūgumrakstos, sākot ar iekšējo tirgu, tieslietām, enerģētikas un transporta jomu līdz pat pamattiesībām, veselības aprūpei, vides tiesību aktiem, invaliditātei un dzīvnieku labturībai, kā arī Brexit ietekme uz iedzīvotājiem dažādās jomās; uzsver, ka 2016. gadā par 10 % (1569) ir palielinājies saņemto lūgumrakstu skaits un </w:t>
            </w:r>
            <w:r w:rsidRPr="00223906">
              <w:rPr>
                <w:b/>
                <w:i/>
                <w:noProof w:val="0"/>
              </w:rPr>
              <w:t>aicina</w:t>
            </w:r>
            <w:r w:rsidRPr="00223906">
              <w:rPr>
                <w:noProof w:val="0"/>
              </w:rPr>
              <w:t xml:space="preserve"> Eiropas </w:t>
            </w:r>
            <w:r w:rsidRPr="00223906">
              <w:rPr>
                <w:b/>
                <w:i/>
                <w:noProof w:val="0"/>
              </w:rPr>
              <w:t>iestādes</w:t>
            </w:r>
            <w:r w:rsidRPr="00223906">
              <w:rPr>
                <w:noProof w:val="0"/>
              </w:rPr>
              <w:t xml:space="preserve"> nodrošināt pietiekamu skaitu darbinieku dienestos, kas atbild par lūgumrakstu izskatīšanu, jo īpaši Lūgumrakstu komitejas sekretariātā; </w:t>
            </w:r>
          </w:p>
        </w:tc>
        <w:tc>
          <w:tcPr>
            <w:tcW w:w="4876" w:type="dxa"/>
          </w:tcPr>
          <w:p w:rsidR="00866EC3" w:rsidRPr="00223906" w:rsidRDefault="00866EC3" w:rsidP="00866EC3">
            <w:pPr>
              <w:pStyle w:val="Normal6"/>
              <w:rPr>
                <w:noProof w:val="0"/>
                <w:szCs w:val="24"/>
              </w:rPr>
            </w:pPr>
            <w:r w:rsidRPr="00223906">
              <w:rPr>
                <w:noProof w:val="0"/>
              </w:rPr>
              <w:t>25.</w:t>
            </w:r>
            <w:r w:rsidRPr="00223906">
              <w:rPr>
                <w:noProof w:val="0"/>
              </w:rPr>
              <w:tab/>
              <w:t xml:space="preserve">uzsver plašo jautājumu loku iesniegtajos lūgumrakstos, sākot ar iekšējo tirgu, tieslietām, enerģētikas un transporta jomu līdz pat pamattiesībām, veselības aprūpei, vides tiesību aktiem, invaliditātei un dzīvnieku labturībai, kā arī Brexit ietekme uz iedzīvotājiem dažādās jomās; uzsver, ka 2016. gadā par 10 % (1569) ir palielinājies saņemto lūgumrakstu skaits un </w:t>
            </w:r>
            <w:r w:rsidRPr="00223906">
              <w:rPr>
                <w:b/>
                <w:i/>
                <w:noProof w:val="0"/>
              </w:rPr>
              <w:t>atgādina par savu aicinājumu</w:t>
            </w:r>
            <w:r w:rsidRPr="00223906">
              <w:rPr>
                <w:noProof w:val="0"/>
              </w:rPr>
              <w:t xml:space="preserve"> Eiropas </w:t>
            </w:r>
            <w:r w:rsidRPr="00223906">
              <w:rPr>
                <w:b/>
                <w:i/>
                <w:noProof w:val="0"/>
              </w:rPr>
              <w:t>iestādēm</w:t>
            </w:r>
            <w:r w:rsidRPr="00223906">
              <w:rPr>
                <w:noProof w:val="0"/>
              </w:rPr>
              <w:t xml:space="preserve"> nodrošināt pietiekamu skaitu darbinieku dienestos, kas atbild par lūgumrakstu izskatīšanu, jo īpaši Lūgumrakstu komitejas sekretariātā</w:t>
            </w:r>
            <w:r w:rsidRPr="00223906">
              <w:rPr>
                <w:b/>
                <w:i/>
                <w:noProof w:val="0"/>
              </w:rPr>
              <w:t>, lai uzlabotu komitejas darba kapacitāti; uzsver nepieciešamību nekavējoties turpmāk pieņemt darbā pieredzējušus ierēdņus</w:t>
            </w:r>
            <w:r w:rsidRPr="00223906">
              <w:rPr>
                <w:noProof w:val="0"/>
              </w:rPr>
              <w:t xml:space="preserve">; </w:t>
            </w:r>
          </w:p>
        </w:tc>
      </w:tr>
    </w:tbl>
    <w:p w:rsidR="00866EC3" w:rsidRPr="00223906" w:rsidRDefault="00866EC3" w:rsidP="00825108">
      <w:pPr>
        <w:pStyle w:val="Olang"/>
      </w:pPr>
      <w:r w:rsidRPr="00223906">
        <w:t xml:space="preserve">Or. </w:t>
      </w:r>
      <w:r w:rsidRPr="00223906">
        <w:rPr>
          <w:rStyle w:val="HideTWBExt"/>
          <w:noProof w:val="0"/>
        </w:rPr>
        <w:t>&lt;Original&gt;</w:t>
      </w:r>
      <w:r w:rsidRPr="00223906">
        <w:rPr>
          <w:rStyle w:val="HideTWBInt"/>
        </w:rPr>
        <w:t>{EN}</w:t>
      </w:r>
      <w:r w:rsidRPr="00223906">
        <w:t>en</w:t>
      </w:r>
      <w:r w:rsidRPr="00223906">
        <w:rPr>
          <w:rStyle w:val="HideTWBExt"/>
          <w:noProof w:val="0"/>
        </w:rPr>
        <w:t>&lt;/Original&gt;</w:t>
      </w:r>
    </w:p>
    <w:p w:rsidR="00866EC3" w:rsidRPr="00223906" w:rsidRDefault="00866EC3" w:rsidP="00866EC3">
      <w:pPr>
        <w:sectPr w:rsidR="00866EC3" w:rsidRPr="00223906" w:rsidSect="00344392">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866EC3" w:rsidRPr="00223906" w:rsidRDefault="00866EC3" w:rsidP="00866EC3">
      <w:r w:rsidRPr="00223906">
        <w:rPr>
          <w:rStyle w:val="HideTWBExt"/>
          <w:noProof w:val="0"/>
        </w:rPr>
        <w:lastRenderedPageBreak/>
        <w:t>&lt;/Amend&gt;</w:t>
      </w:r>
    </w:p>
    <w:p w:rsidR="00866EC3" w:rsidRPr="00223906" w:rsidRDefault="00866EC3" w:rsidP="00010675">
      <w:pPr>
        <w:pStyle w:val="ZDateAM"/>
      </w:pPr>
      <w:r w:rsidRPr="00223906">
        <w:rPr>
          <w:rStyle w:val="HideTWBExt"/>
          <w:noProof w:val="0"/>
        </w:rPr>
        <w:t>&lt;Amend&gt;&lt;Date&gt;</w:t>
      </w:r>
      <w:r w:rsidRPr="00223906">
        <w:rPr>
          <w:rStyle w:val="HideTWBInt"/>
          <w:color w:val="auto"/>
        </w:rPr>
        <w:t>{06/12/2017}</w:t>
      </w:r>
      <w:r w:rsidRPr="00223906">
        <w:t>6.12.2017</w:t>
      </w:r>
      <w:r w:rsidRPr="00223906">
        <w:rPr>
          <w:rStyle w:val="HideTWBExt"/>
          <w:noProof w:val="0"/>
        </w:rPr>
        <w:t>&lt;/Date&gt;</w:t>
      </w:r>
      <w:r w:rsidRPr="00223906">
        <w:tab/>
      </w:r>
      <w:r w:rsidRPr="00223906">
        <w:rPr>
          <w:rStyle w:val="HideTWBExt"/>
          <w:noProof w:val="0"/>
        </w:rPr>
        <w:t>&lt;ANo&gt;</w:t>
      </w:r>
      <w:r w:rsidRPr="00223906">
        <w:t>A8-0387</w:t>
      </w:r>
      <w:r w:rsidRPr="00223906">
        <w:rPr>
          <w:rStyle w:val="HideTWBExt"/>
          <w:noProof w:val="0"/>
        </w:rPr>
        <w:t>&lt;/ANo&gt;</w:t>
      </w:r>
      <w:r w:rsidRPr="00223906">
        <w:t>/</w:t>
      </w:r>
      <w:r w:rsidRPr="00223906">
        <w:rPr>
          <w:rStyle w:val="HideTWBExt"/>
          <w:noProof w:val="0"/>
        </w:rPr>
        <w:t>&lt;NumAm&gt;</w:t>
      </w:r>
      <w:r w:rsidRPr="00223906">
        <w:t>13</w:t>
      </w:r>
      <w:r w:rsidRPr="00223906">
        <w:rPr>
          <w:rStyle w:val="HideTWBExt"/>
          <w:noProof w:val="0"/>
        </w:rPr>
        <w:t>&lt;/NumAm&gt;</w:t>
      </w:r>
    </w:p>
    <w:p w:rsidR="00866EC3" w:rsidRPr="00223906" w:rsidRDefault="00866EC3" w:rsidP="00010675">
      <w:pPr>
        <w:pStyle w:val="AMNumberTabs"/>
      </w:pPr>
      <w:r w:rsidRPr="00223906">
        <w:t>Grozījums Nr.</w:t>
      </w:r>
      <w:r w:rsidRPr="00223906">
        <w:tab/>
      </w:r>
      <w:r w:rsidRPr="00223906">
        <w:tab/>
      </w:r>
      <w:r w:rsidRPr="00223906">
        <w:rPr>
          <w:rStyle w:val="HideTWBExt"/>
          <w:b w:val="0"/>
          <w:noProof w:val="0"/>
        </w:rPr>
        <w:t>&lt;NumAm&gt;</w:t>
      </w:r>
      <w:r w:rsidRPr="00223906">
        <w:t>13</w:t>
      </w:r>
      <w:r w:rsidRPr="00223906">
        <w:rPr>
          <w:rStyle w:val="HideTWBExt"/>
          <w:b w:val="0"/>
          <w:noProof w:val="0"/>
        </w:rPr>
        <w:t>&lt;/NumAm&gt;</w:t>
      </w:r>
    </w:p>
    <w:p w:rsidR="00866EC3" w:rsidRPr="00223906" w:rsidRDefault="00866EC3" w:rsidP="00010675">
      <w:pPr>
        <w:pStyle w:val="NormalBold"/>
      </w:pPr>
      <w:r w:rsidRPr="00223906">
        <w:rPr>
          <w:rStyle w:val="HideTWBExt"/>
          <w:b w:val="0"/>
          <w:noProof w:val="0"/>
        </w:rPr>
        <w:t>&lt;RepeatBlock-By&gt;&lt;Members&gt;</w:t>
      </w:r>
      <w:r w:rsidRPr="00223906">
        <w:t>Margrete Auken</w:t>
      </w:r>
      <w:r w:rsidRPr="00223906">
        <w:rPr>
          <w:rStyle w:val="HideTWBExt"/>
          <w:b w:val="0"/>
          <w:noProof w:val="0"/>
        </w:rPr>
        <w:t>&lt;/Members&gt;</w:t>
      </w:r>
    </w:p>
    <w:p w:rsidR="00866EC3" w:rsidRPr="00223906" w:rsidRDefault="00866EC3" w:rsidP="00010675">
      <w:r w:rsidRPr="00223906">
        <w:rPr>
          <w:rStyle w:val="HideTWBExt"/>
          <w:noProof w:val="0"/>
        </w:rPr>
        <w:t>&lt;AuNomDe&gt;</w:t>
      </w:r>
      <w:r w:rsidRPr="00223906">
        <w:rPr>
          <w:rStyle w:val="HideTWBInt"/>
          <w:color w:val="auto"/>
        </w:rPr>
        <w:t>{Verts/ALE}</w:t>
      </w:r>
      <w:r w:rsidRPr="00223906">
        <w:t>Verts/ALE grupas vārdā</w:t>
      </w:r>
      <w:r w:rsidRPr="00223906">
        <w:rPr>
          <w:rStyle w:val="HideTWBExt"/>
          <w:noProof w:val="0"/>
        </w:rPr>
        <w:t>&lt;/AuNomDe&gt;</w:t>
      </w:r>
    </w:p>
    <w:p w:rsidR="00866EC3" w:rsidRPr="00223906" w:rsidRDefault="00866EC3" w:rsidP="00010675">
      <w:r w:rsidRPr="00223906">
        <w:rPr>
          <w:rStyle w:val="HideTWBExt"/>
          <w:noProof w:val="0"/>
        </w:rPr>
        <w:t>&lt;/RepeatBlock-By&gt;</w:t>
      </w:r>
    </w:p>
    <w:p w:rsidR="00866EC3" w:rsidRPr="00223906" w:rsidRDefault="00866EC3" w:rsidP="00010675">
      <w:pPr>
        <w:pStyle w:val="ProjRap"/>
      </w:pPr>
      <w:r w:rsidRPr="00223906">
        <w:rPr>
          <w:rStyle w:val="HideTWBExt"/>
          <w:b w:val="0"/>
          <w:noProof w:val="0"/>
        </w:rPr>
        <w:t>&lt;TitreType&gt;</w:t>
      </w:r>
      <w:r w:rsidRPr="00223906">
        <w:t>Ziņojums</w:t>
      </w:r>
      <w:r w:rsidRPr="00223906">
        <w:rPr>
          <w:rStyle w:val="HideTWBExt"/>
          <w:b w:val="0"/>
          <w:noProof w:val="0"/>
        </w:rPr>
        <w:t>&lt;/TitreType&gt;</w:t>
      </w:r>
      <w:r w:rsidRPr="00223906">
        <w:tab/>
        <w:t>A8-0387/2017</w:t>
      </w:r>
    </w:p>
    <w:p w:rsidR="00866EC3" w:rsidRPr="00223906" w:rsidRDefault="00866EC3" w:rsidP="00010675">
      <w:pPr>
        <w:pStyle w:val="NormalBold"/>
      </w:pPr>
      <w:r w:rsidRPr="00223906">
        <w:rPr>
          <w:rStyle w:val="HideTWBExt"/>
          <w:b w:val="0"/>
          <w:noProof w:val="0"/>
        </w:rPr>
        <w:t>&lt;Rapporteur&gt;</w:t>
      </w:r>
      <w:r w:rsidRPr="00223906">
        <w:t>Notis Marias</w:t>
      </w:r>
      <w:r w:rsidRPr="00223906">
        <w:rPr>
          <w:rStyle w:val="HideTWBExt"/>
          <w:b w:val="0"/>
          <w:noProof w:val="0"/>
        </w:rPr>
        <w:t>&lt;/Rapporteur&gt;</w:t>
      </w:r>
    </w:p>
    <w:p w:rsidR="00866EC3" w:rsidRPr="00223906" w:rsidRDefault="00866EC3" w:rsidP="00010675">
      <w:r w:rsidRPr="00223906">
        <w:rPr>
          <w:rStyle w:val="HideTWBExt"/>
          <w:noProof w:val="0"/>
        </w:rPr>
        <w:t>&lt;Titre&gt;</w:t>
      </w:r>
      <w:r w:rsidRPr="00223906">
        <w:t>Lūgumrakstu komitejas apspriedes 2016. gadā</w:t>
      </w:r>
      <w:r w:rsidRPr="00223906">
        <w:rPr>
          <w:rStyle w:val="HideTWBExt"/>
          <w:noProof w:val="0"/>
        </w:rPr>
        <w:t>&lt;/Titre&gt;</w:t>
      </w:r>
    </w:p>
    <w:p w:rsidR="00866EC3" w:rsidRPr="00223906" w:rsidRDefault="00866EC3" w:rsidP="00010675">
      <w:pPr>
        <w:pStyle w:val="Normal12"/>
      </w:pPr>
      <w:r w:rsidRPr="00223906">
        <w:rPr>
          <w:rStyle w:val="HideTWBExt"/>
          <w:noProof w:val="0"/>
        </w:rPr>
        <w:t>&lt;DocRef&gt;</w:t>
      </w:r>
      <w:r w:rsidRPr="00223906">
        <w:t>2017/2222(INI)</w:t>
      </w:r>
      <w:r w:rsidRPr="00223906">
        <w:rPr>
          <w:rStyle w:val="HideTWBExt"/>
          <w:noProof w:val="0"/>
        </w:rPr>
        <w:t>&lt;/DocRef&gt;</w:t>
      </w:r>
    </w:p>
    <w:p w:rsidR="00866EC3" w:rsidRPr="00223906" w:rsidRDefault="00866EC3" w:rsidP="00010675">
      <w:pPr>
        <w:pStyle w:val="NormalBold"/>
      </w:pPr>
      <w:r w:rsidRPr="00223906">
        <w:rPr>
          <w:rStyle w:val="HideTWBExt"/>
          <w:b w:val="0"/>
          <w:noProof w:val="0"/>
        </w:rPr>
        <w:t>&lt;DocAmend&gt;</w:t>
      </w:r>
      <w:bookmarkStart w:id="2" w:name="DocEPTmp"/>
      <w:bookmarkEnd w:id="2"/>
      <w:r w:rsidRPr="00223906">
        <w:t>Rezolūcijas priekšlikums</w:t>
      </w:r>
      <w:r w:rsidRPr="00223906">
        <w:rPr>
          <w:rStyle w:val="HideTWBExt"/>
          <w:b w:val="0"/>
          <w:noProof w:val="0"/>
        </w:rPr>
        <w:t>&lt;/DocAmend&gt;</w:t>
      </w:r>
    </w:p>
    <w:p w:rsidR="00866EC3" w:rsidRPr="00223906" w:rsidRDefault="00866EC3" w:rsidP="00010675">
      <w:pPr>
        <w:pStyle w:val="NormalBold"/>
      </w:pPr>
      <w:r w:rsidRPr="00223906">
        <w:rPr>
          <w:rStyle w:val="HideTWBExt"/>
          <w:b w:val="0"/>
          <w:noProof w:val="0"/>
        </w:rPr>
        <w:t>&lt;Article&gt;</w:t>
      </w:r>
      <w:r w:rsidRPr="00223906">
        <w:t>26. punkts</w:t>
      </w:r>
      <w:r w:rsidRPr="0022390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6EC3" w:rsidRPr="00223906" w:rsidTr="006959AA">
        <w:trPr>
          <w:jc w:val="center"/>
        </w:trPr>
        <w:tc>
          <w:tcPr>
            <w:tcW w:w="9752" w:type="dxa"/>
            <w:gridSpan w:val="2"/>
          </w:tcPr>
          <w:p w:rsidR="00866EC3" w:rsidRPr="00223906" w:rsidRDefault="00866EC3" w:rsidP="00EE4A94">
            <w:pPr>
              <w:keepNext/>
            </w:pPr>
          </w:p>
        </w:tc>
      </w:tr>
      <w:tr w:rsidR="00866EC3" w:rsidRPr="00223906" w:rsidTr="006959AA">
        <w:trPr>
          <w:jc w:val="center"/>
        </w:trPr>
        <w:tc>
          <w:tcPr>
            <w:tcW w:w="4876" w:type="dxa"/>
          </w:tcPr>
          <w:p w:rsidR="00866EC3" w:rsidRPr="00223906" w:rsidRDefault="00866EC3" w:rsidP="00EE4A94">
            <w:pPr>
              <w:pStyle w:val="ColumnHeading"/>
              <w:keepNext/>
            </w:pPr>
            <w:r w:rsidRPr="00223906">
              <w:t>Rezolūcijas priekšlikums</w:t>
            </w:r>
            <w:bookmarkStart w:id="3" w:name="DocEPTmp2"/>
            <w:bookmarkEnd w:id="3"/>
          </w:p>
        </w:tc>
        <w:tc>
          <w:tcPr>
            <w:tcW w:w="4876" w:type="dxa"/>
          </w:tcPr>
          <w:p w:rsidR="00866EC3" w:rsidRPr="00223906" w:rsidRDefault="00866EC3" w:rsidP="00EE4A94">
            <w:pPr>
              <w:pStyle w:val="ColumnHeading"/>
              <w:keepNext/>
            </w:pPr>
            <w:r w:rsidRPr="00223906">
              <w:t>Grozījums</w:t>
            </w:r>
          </w:p>
        </w:tc>
      </w:tr>
      <w:tr w:rsidR="00866EC3" w:rsidRPr="00223906" w:rsidTr="006959AA">
        <w:trPr>
          <w:jc w:val="center"/>
        </w:trPr>
        <w:tc>
          <w:tcPr>
            <w:tcW w:w="4876" w:type="dxa"/>
          </w:tcPr>
          <w:p w:rsidR="00866EC3" w:rsidRPr="00223906" w:rsidRDefault="00866EC3" w:rsidP="00866EC3">
            <w:pPr>
              <w:pStyle w:val="Normal6"/>
              <w:rPr>
                <w:noProof w:val="0"/>
              </w:rPr>
            </w:pPr>
            <w:r w:rsidRPr="00223906">
              <w:rPr>
                <w:noProof w:val="0"/>
              </w:rPr>
              <w:t>26.</w:t>
            </w:r>
            <w:r w:rsidRPr="00223906">
              <w:rPr>
                <w:noProof w:val="0"/>
              </w:rPr>
              <w:tab/>
              <w:t xml:space="preserve">mudina Komisiju nodrošināt visaptverošu analīzi par to, kā tiek ievēroti ES tiesību akti dalībvalstu veikto vides novērtējumu jomā attiecībā uz atļauju saņemšanu veikt infrastruktūras projektus, saistībā ar kuriem iedzīvotāji, izmantojot lūgumrakstus, ir liecinājuši par nopietnu apdraudējumu cilvēku veselībai un videi; </w:t>
            </w:r>
          </w:p>
        </w:tc>
        <w:tc>
          <w:tcPr>
            <w:tcW w:w="4876" w:type="dxa"/>
          </w:tcPr>
          <w:p w:rsidR="00866EC3" w:rsidRPr="00223906" w:rsidRDefault="00866EC3" w:rsidP="00866EC3">
            <w:pPr>
              <w:pStyle w:val="Normal6"/>
              <w:rPr>
                <w:noProof w:val="0"/>
                <w:szCs w:val="24"/>
              </w:rPr>
            </w:pPr>
            <w:r w:rsidRPr="00223906">
              <w:rPr>
                <w:noProof w:val="0"/>
              </w:rPr>
              <w:t>26.</w:t>
            </w:r>
            <w:r w:rsidRPr="00223906">
              <w:rPr>
                <w:noProof w:val="0"/>
              </w:rPr>
              <w:tab/>
              <w:t xml:space="preserve">mudina Komisiju nodrošināt visaptverošu analīzi par to, kā tiek ievēroti ES tiesību akti dalībvalstu veikto vides novērtējumu jomā attiecībā uz atļauju saņemšanu veikt infrastruktūras projektus, saistībā ar kuriem iedzīvotāji, izmantojot lūgumrakstus, ir liecinājuši par nopietnu apdraudējumu cilvēku veselībai un videi; </w:t>
            </w:r>
            <w:r w:rsidRPr="00223906">
              <w:rPr>
                <w:b/>
                <w:i/>
                <w:noProof w:val="0"/>
              </w:rPr>
              <w:t>uzstāj uz to, cik svarīga ir šāda Komisijas analīze un iespējamie atvasinātie pasākumi, kurus proaktīvi ex ante īsteno, lai novērstu neatgriezenisku vides degradāciju saskaņā ar piesardzības principu;</w:t>
            </w:r>
            <w:r w:rsidRPr="00223906">
              <w:rPr>
                <w:noProof w:val="0"/>
              </w:rPr>
              <w:t xml:space="preserve"> </w:t>
            </w:r>
          </w:p>
        </w:tc>
      </w:tr>
    </w:tbl>
    <w:p w:rsidR="00866EC3" w:rsidRPr="00223906" w:rsidRDefault="00866EC3" w:rsidP="00825108">
      <w:pPr>
        <w:pStyle w:val="Olang"/>
      </w:pPr>
      <w:r w:rsidRPr="00223906">
        <w:t xml:space="preserve">Or. </w:t>
      </w:r>
      <w:r w:rsidRPr="00223906">
        <w:rPr>
          <w:rStyle w:val="HideTWBExt"/>
          <w:noProof w:val="0"/>
        </w:rPr>
        <w:t>&lt;Original&gt;</w:t>
      </w:r>
      <w:r w:rsidRPr="00223906">
        <w:rPr>
          <w:rStyle w:val="HideTWBInt"/>
        </w:rPr>
        <w:t>{EN}</w:t>
      </w:r>
      <w:r w:rsidRPr="00223906">
        <w:t>en</w:t>
      </w:r>
      <w:r w:rsidRPr="00223906">
        <w:rPr>
          <w:rStyle w:val="HideTWBExt"/>
          <w:noProof w:val="0"/>
        </w:rPr>
        <w:t>&lt;/Original&gt;</w:t>
      </w:r>
    </w:p>
    <w:p w:rsidR="00866EC3" w:rsidRPr="00223906" w:rsidRDefault="00866EC3" w:rsidP="00010675">
      <w:r w:rsidRPr="00223906">
        <w:rPr>
          <w:rStyle w:val="HideTWBExt"/>
          <w:noProof w:val="0"/>
        </w:rPr>
        <w:t>&lt;/Amend&gt;</w:t>
      </w:r>
    </w:p>
    <w:p w:rsidR="006959AA" w:rsidRPr="00223906" w:rsidRDefault="006959AA" w:rsidP="006959AA">
      <w:r w:rsidRPr="00223906">
        <w:rPr>
          <w:rStyle w:val="HideTWBExt"/>
          <w:noProof w:val="0"/>
        </w:rPr>
        <w:t>&lt;/RepeatBlock-Amend&gt;</w:t>
      </w:r>
    </w:p>
    <w:sectPr w:rsidR="006959AA" w:rsidRPr="00223906">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43" w:rsidRPr="00223906" w:rsidRDefault="00FF7143">
      <w:r w:rsidRPr="00223906">
        <w:separator/>
      </w:r>
    </w:p>
  </w:endnote>
  <w:endnote w:type="continuationSeparator" w:id="0">
    <w:p w:rsidR="00FF7143" w:rsidRPr="00223906" w:rsidRDefault="00FF7143">
      <w:r w:rsidRPr="002239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4F" w:rsidRDefault="00574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06" w:rsidRPr="00223906" w:rsidRDefault="00223906" w:rsidP="00223906">
    <w:pPr>
      <w:pStyle w:val="Footer"/>
    </w:pPr>
    <w:r w:rsidRPr="00223906">
      <w:rPr>
        <w:rStyle w:val="HideTWBExt"/>
        <w:noProof w:val="0"/>
      </w:rPr>
      <w:t>&lt;PathFdR&gt;</w:t>
    </w:r>
    <w:r w:rsidRPr="00223906">
      <w:t>AM\1141433LV.docx</w:t>
    </w:r>
    <w:r w:rsidRPr="00223906">
      <w:rPr>
        <w:rStyle w:val="HideTWBExt"/>
        <w:noProof w:val="0"/>
      </w:rPr>
      <w:t>&lt;/PathFdR&gt;</w:t>
    </w:r>
    <w:r w:rsidRPr="00223906">
      <w:tab/>
    </w:r>
    <w:r w:rsidRPr="00223906">
      <w:tab/>
      <w:t>PE</w:t>
    </w:r>
    <w:r w:rsidRPr="00223906">
      <w:rPr>
        <w:rStyle w:val="HideTWBExt"/>
        <w:noProof w:val="0"/>
      </w:rPr>
      <w:t>&lt;NoPE&gt;</w:t>
    </w:r>
    <w:r w:rsidRPr="00223906">
      <w:t>614.282</w:t>
    </w:r>
    <w:r w:rsidRPr="00223906">
      <w:rPr>
        <w:rStyle w:val="HideTWBExt"/>
        <w:noProof w:val="0"/>
      </w:rPr>
      <w:t>&lt;/NoPE&gt;&lt;Version&gt;</w:t>
    </w:r>
    <w:r w:rsidRPr="00223906">
      <w:t>v01-00</w:t>
    </w:r>
    <w:r w:rsidRPr="00223906">
      <w:rPr>
        <w:rStyle w:val="HideTWBExt"/>
        <w:noProof w:val="0"/>
      </w:rPr>
      <w:t>&lt;/Version&gt;</w:t>
    </w:r>
  </w:p>
  <w:p w:rsidR="00EE4A94" w:rsidRPr="00223906" w:rsidRDefault="00223906" w:rsidP="00223906">
    <w:pPr>
      <w:pStyle w:val="Footer2"/>
      <w:tabs>
        <w:tab w:val="center" w:pos="4535"/>
      </w:tabs>
    </w:pPr>
    <w:r w:rsidRPr="00223906">
      <w:t>LV</w:t>
    </w:r>
    <w:r w:rsidRPr="00223906">
      <w:tab/>
    </w:r>
    <w:r w:rsidRPr="00223906">
      <w:rPr>
        <w:b w:val="0"/>
        <w:i/>
        <w:color w:val="C0C0C0"/>
        <w:sz w:val="22"/>
      </w:rPr>
      <w:t>Vienoti daudzveidībā</w:t>
    </w:r>
    <w:r w:rsidRPr="00223906">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4F" w:rsidRDefault="005748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06" w:rsidRDefault="00223906" w:rsidP="00223906">
    <w:pPr>
      <w:pStyle w:val="Footer"/>
    </w:pPr>
    <w:r w:rsidRPr="00223906">
      <w:rPr>
        <w:rStyle w:val="HideTWBExt"/>
      </w:rPr>
      <w:t>&lt;PathFdR&gt;</w:t>
    </w:r>
    <w:r>
      <w:t>AM\1141433LV.docx</w:t>
    </w:r>
    <w:r w:rsidRPr="00223906">
      <w:rPr>
        <w:rStyle w:val="HideTWBExt"/>
      </w:rPr>
      <w:t>&lt;/PathFdR&gt;</w:t>
    </w:r>
    <w:r>
      <w:tab/>
    </w:r>
    <w:r>
      <w:tab/>
      <w:t>PE</w:t>
    </w:r>
    <w:r w:rsidRPr="00223906">
      <w:rPr>
        <w:rStyle w:val="HideTWBExt"/>
      </w:rPr>
      <w:t>&lt;NoPE&gt;</w:t>
    </w:r>
    <w:r>
      <w:t>614.282</w:t>
    </w:r>
    <w:r w:rsidRPr="00223906">
      <w:rPr>
        <w:rStyle w:val="HideTWBExt"/>
      </w:rPr>
      <w:t>&lt;/NoPE&gt;&lt;Version&gt;</w:t>
    </w:r>
    <w:r>
      <w:t>v01-00</w:t>
    </w:r>
    <w:r w:rsidRPr="00223906">
      <w:rPr>
        <w:rStyle w:val="HideTWBExt"/>
      </w:rPr>
      <w:t>&lt;/Version&gt;</w:t>
    </w:r>
  </w:p>
  <w:p w:rsidR="00866EC3" w:rsidRPr="00194A1C" w:rsidRDefault="00223906" w:rsidP="00223906">
    <w:pPr>
      <w:pStyle w:val="Footer2"/>
      <w:tabs>
        <w:tab w:val="center" w:pos="4535"/>
      </w:tabs>
    </w:pPr>
    <w:r>
      <w:t>LV</w:t>
    </w:r>
    <w:r>
      <w:tab/>
    </w:r>
    <w:r w:rsidRPr="00223906">
      <w:rPr>
        <w:b w:val="0"/>
        <w:i/>
        <w:color w:val="C0C0C0"/>
        <w:sz w:val="22"/>
      </w:rPr>
      <w:t>Vienoti daudzveidībā</w:t>
    </w:r>
    <w:r>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06" w:rsidRDefault="00223906" w:rsidP="00223906">
    <w:pPr>
      <w:pStyle w:val="Footer"/>
    </w:pPr>
    <w:r w:rsidRPr="00223906">
      <w:rPr>
        <w:rStyle w:val="HideTWBExt"/>
      </w:rPr>
      <w:t>&lt;PathFdR&gt;</w:t>
    </w:r>
    <w:r>
      <w:t>AM\1141433LV.docx</w:t>
    </w:r>
    <w:r w:rsidRPr="00223906">
      <w:rPr>
        <w:rStyle w:val="HideTWBExt"/>
      </w:rPr>
      <w:t>&lt;/PathFdR&gt;</w:t>
    </w:r>
    <w:r>
      <w:tab/>
    </w:r>
    <w:r>
      <w:tab/>
      <w:t>PE</w:t>
    </w:r>
    <w:r w:rsidRPr="00223906">
      <w:rPr>
        <w:rStyle w:val="HideTWBExt"/>
      </w:rPr>
      <w:t>&lt;NoPE&gt;</w:t>
    </w:r>
    <w:r>
      <w:t>614.282</w:t>
    </w:r>
    <w:r w:rsidRPr="00223906">
      <w:rPr>
        <w:rStyle w:val="HideTWBExt"/>
      </w:rPr>
      <w:t>&lt;/NoPE&gt;&lt;Version&gt;</w:t>
    </w:r>
    <w:r>
      <w:t>v01-00</w:t>
    </w:r>
    <w:r w:rsidRPr="00223906">
      <w:rPr>
        <w:rStyle w:val="HideTWBExt"/>
      </w:rPr>
      <w:t>&lt;/Version&gt;</w:t>
    </w:r>
  </w:p>
  <w:p w:rsidR="00866EC3" w:rsidRPr="00194A1C" w:rsidRDefault="00223906" w:rsidP="00223906">
    <w:pPr>
      <w:pStyle w:val="Footer2"/>
      <w:tabs>
        <w:tab w:val="center" w:pos="4535"/>
      </w:tabs>
    </w:pPr>
    <w:r>
      <w:t>LV</w:t>
    </w:r>
    <w:r>
      <w:tab/>
    </w:r>
    <w:r w:rsidRPr="00223906">
      <w:rPr>
        <w:b w:val="0"/>
        <w:i/>
        <w:color w:val="C0C0C0"/>
        <w:sz w:val="22"/>
      </w:rPr>
      <w:t>Vienoti daudzveidībā</w:t>
    </w:r>
    <w:r>
      <w:tab/>
      <w:t>LV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06" w:rsidRDefault="00223906" w:rsidP="00223906">
    <w:pPr>
      <w:pStyle w:val="Footer"/>
    </w:pPr>
    <w:r w:rsidRPr="00223906">
      <w:rPr>
        <w:rStyle w:val="HideTWBExt"/>
      </w:rPr>
      <w:t>&lt;PathFdR&gt;</w:t>
    </w:r>
    <w:r>
      <w:t>AM\1141433LV.docx</w:t>
    </w:r>
    <w:r w:rsidRPr="00223906">
      <w:rPr>
        <w:rStyle w:val="HideTWBExt"/>
      </w:rPr>
      <w:t>&lt;/PathFdR&gt;</w:t>
    </w:r>
    <w:r>
      <w:tab/>
    </w:r>
    <w:r>
      <w:tab/>
      <w:t>PE</w:t>
    </w:r>
    <w:r w:rsidRPr="00223906">
      <w:rPr>
        <w:rStyle w:val="HideTWBExt"/>
      </w:rPr>
      <w:t>&lt;NoPE&gt;</w:t>
    </w:r>
    <w:r>
      <w:t>614.282</w:t>
    </w:r>
    <w:r w:rsidRPr="00223906">
      <w:rPr>
        <w:rStyle w:val="HideTWBExt"/>
      </w:rPr>
      <w:t>&lt;/NoPE&gt;&lt;Version&gt;</w:t>
    </w:r>
    <w:r>
      <w:t>v01-00</w:t>
    </w:r>
    <w:r w:rsidRPr="00223906">
      <w:rPr>
        <w:rStyle w:val="HideTWBExt"/>
      </w:rPr>
      <w:t>&lt;/Version&gt;</w:t>
    </w:r>
  </w:p>
  <w:p w:rsidR="00866EC3" w:rsidRPr="00194A1C" w:rsidRDefault="00223906" w:rsidP="00223906">
    <w:pPr>
      <w:pStyle w:val="Footer2"/>
      <w:tabs>
        <w:tab w:val="center" w:pos="4535"/>
      </w:tabs>
    </w:pPr>
    <w:r>
      <w:t>LV</w:t>
    </w:r>
    <w:r>
      <w:tab/>
    </w:r>
    <w:r w:rsidRPr="00223906">
      <w:rPr>
        <w:b w:val="0"/>
        <w:i/>
        <w:color w:val="C0C0C0"/>
        <w:sz w:val="22"/>
      </w:rPr>
      <w:t>Vienoti daudzveidībā</w:t>
    </w:r>
    <w:r>
      <w:tab/>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06" w:rsidRDefault="00223906" w:rsidP="00223906">
    <w:pPr>
      <w:pStyle w:val="Footer"/>
    </w:pPr>
    <w:r w:rsidRPr="00223906">
      <w:rPr>
        <w:rStyle w:val="HideTWBExt"/>
      </w:rPr>
      <w:t>&lt;PathFdR&gt;</w:t>
    </w:r>
    <w:r>
      <w:t>AM\1141433LV.docx</w:t>
    </w:r>
    <w:r w:rsidRPr="00223906">
      <w:rPr>
        <w:rStyle w:val="HideTWBExt"/>
      </w:rPr>
      <w:t>&lt;/PathFdR&gt;</w:t>
    </w:r>
    <w:r>
      <w:tab/>
    </w:r>
    <w:r>
      <w:tab/>
      <w:t>PE</w:t>
    </w:r>
    <w:r w:rsidRPr="00223906">
      <w:rPr>
        <w:rStyle w:val="HideTWBExt"/>
      </w:rPr>
      <w:t>&lt;NoPE&gt;</w:t>
    </w:r>
    <w:r>
      <w:t>614.282</w:t>
    </w:r>
    <w:r w:rsidRPr="00223906">
      <w:rPr>
        <w:rStyle w:val="HideTWBExt"/>
      </w:rPr>
      <w:t>&lt;/NoPE&gt;&lt;Version&gt;</w:t>
    </w:r>
    <w:r>
      <w:t>v01-00</w:t>
    </w:r>
    <w:r w:rsidRPr="00223906">
      <w:rPr>
        <w:rStyle w:val="HideTWBExt"/>
      </w:rPr>
      <w:t>&lt;/Version&gt;</w:t>
    </w:r>
  </w:p>
  <w:p w:rsidR="00866EC3" w:rsidRPr="00194A1C" w:rsidRDefault="00223906" w:rsidP="00223906">
    <w:pPr>
      <w:pStyle w:val="Footer2"/>
      <w:tabs>
        <w:tab w:val="center" w:pos="4535"/>
      </w:tabs>
    </w:pPr>
    <w:r>
      <w:t>LV</w:t>
    </w:r>
    <w:r>
      <w:tab/>
    </w:r>
    <w:r w:rsidRPr="00223906">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43" w:rsidRPr="00223906" w:rsidRDefault="00FF7143">
      <w:r w:rsidRPr="00223906">
        <w:separator/>
      </w:r>
    </w:p>
  </w:footnote>
  <w:footnote w:type="continuationSeparator" w:id="0">
    <w:p w:rsidR="00FF7143" w:rsidRPr="00223906" w:rsidRDefault="00FF7143">
      <w:r w:rsidRPr="0022390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4F" w:rsidRDefault="00574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4F" w:rsidRDefault="00574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84F" w:rsidRDefault="00574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2"/>
    <w:docVar w:name="DOCDT" w:val="06/1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8453 HideTWBExt;}{\s16\ql \li0\ri0\sb240\sa240\nowidctlpar\tqc\tx4536\tqr\tx9072\wrapdefault\aspalpha\aspnum\faauto\adjustright\rin0\lin0\itap0 \rtlch\fcs1 \af0\afs20\alang1025 _x000d__x000a_\ltrch\fcs0 \fs22\lang1062\langfe2057\cgrid\langnp1062\langfenp2057 \sbasedon0 \snext16 \slink17 \spriority0 \styrsid14118453 footer;}{\*\cs17 \additive \rtlch\fcs1 \af0 \ltrch\fcs0 \fs22\lang1062\langfe0\langnp1062 _x000d__x000a_\sbasedon10 \slink16 \slocked \spriority0 \styrsid14118453 Footer Char;}{\s18\ql \li-850\ri-850\sa240\widctlpar\tqr\tx9921\wrapdefault\aspalpha\aspnum\faauto\adjustright\rin-850\lin-850\itap0 \rtlch\fcs1 \af1\afs20\alang1025 \ltrch\fcs0 _x000d__x000a_\b\f1\fs48\lang1062\langfe2057\cgrid\langnp1062\langfenp2057 \sbasedon0 \snext18 \spriority0 \styrsid14118453 Footer2;}}{\*\rsidtbl \rsid24658\rsid735077\rsid2892074\rsid4666813\rsid6641733\rsid9636012\rsid11215221\rsid12154954\rsid12479723\rsid14118453_x000d__x000a_\rsid14424199\rsid15204470\rsid15285974\rsid15950462\rsid16324206\rsid16662270}{\mmathPr\mmathFont34\mbrkBin0\mbrkBinSub0\msmallFrac0\mdispDef1\mlMargin0\mrMargin0\mdefJc1\mwrapIndent1440\mintLim0\mnaryLim1}{\info{\author LUTOVS Vladimirs}_x000d__x000a_{\operator LUTOVS Vladimirs}{\creatim\yr2016\mo11\dy24\hr17\min51}{\revtim\yr2016\mo11\dy24\hr17\min51}{\version1}{\edmins0}{\nofpages1}{\nofwords0}{\nofchars1}{\*\company European Parliament}{\nofcharsws1}{\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8453\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2479723 \chftnsep _x000d__x000a_\par }}{\*\ftnsepc \ltrpar \pard\plain \ltrpar\ql \li0\ri0\widctlpar\wrapdefault\aspalpha\aspnum\faauto\adjustright\rin0\lin0\itap0 \rtlch\fcs1 \af0\afs20\alang1025 \ltrch\fcs0 \fs24\lang2057\langfe2057\cgrid\langnp2057\langfenp2057 {\rtlch\fcs1 \af0 _x000d__x000a_\ltrch\fcs0 \insrsid12479723 \chftnsepc _x000d__x000a_\par }}{\*\aftnsep \ltrpar \pard\plain \ltrpar\ql \li0\ri0\widctlpar\wrapdefault\aspalpha\aspnum\faauto\adjustright\rin0\lin0\itap0 \rtlch\fcs1 \af0\afs20\alang1025 \ltrch\fcs0 \fs24\lang2057\langfe2057\cgrid\langnp2057\langfenp2057 {\rtlch\fcs1 \af0 _x000d__x000a_\ltrch\fcs0 \insrsid12479723 \chftnsep _x000d__x000a_\par }}{\*\aftnsepc \ltrpar \pard\plain \ltrpar\ql \li0\ri0\widctlpar\wrapdefault\aspalpha\aspnum\faauto\adjustright\rin0\lin0\itap0 \rtlch\fcs1 \af0\afs20\alang1025 \ltrch\fcs0 \fs24\lang2057\langfe2057\cgrid\langnp2057\langfenp2057 {\rtlch\fcs1 \af0 _x000d__x000a_\ltrch\fcs0 \insrsid1247972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14118453\charrsid1657372 {\*\bkmkstart InsideFooter}&lt;PathFdR&gt;}{\rtlch\fcs1 \af0 \ltrch\fcs0 \insrsid14118453\charrsid6054033 AM\\1110645LV.docx}{\rtlch\fcs1 \af0 \ltrch\fcs0 \cs15\v\f1\fs20\cf9\insrsid14118453\charrsid1657372 _x000d__x000a_&lt;/PathFdR&gt;}{\rtlch\fcs1 \af0 \ltrch\fcs0 \insrsid14118453\charrsid1657372 {\*\bkmkend InsideFooter}\tab \tab {\*\bkmkstart OutsideFooter}PE}{\rtlch\fcs1 \af0 \ltrch\fcs0 \cs15\v\f1\fs20\cf9\insrsid14118453\charrsid1657372 &lt;NoPE&gt;}{\rtlch\fcs1 \af0 _x000d__x000a_\ltrch\fcs0 \insrsid14118453 593.731}{\rtlch\fcs1 \af0 \ltrch\fcs0 \cs15\v\f1\fs20\cf9\insrsid14118453\charrsid1657372 &lt;/NoPE&gt;&lt;Version&gt;}{\rtlch\fcs1 \af0 \ltrch\fcs0 \insrsid14118453\charrsid1657372 v}{\rtlch\fcs1 \af0 \ltrch\fcs0 \insrsid14118453 01-00}{_x000d__x000a_\rtlch\fcs1 \af0 \ltrch\fcs0 \cs15\v\f1\fs20\cf9\insrsid14118453\charrsid1657372 &lt;/Version&gt;}{\rtlch\fcs1 \af0 \ltrch\fcs0 \insrsid14118453\charrsid1657372 {\*\bkmkend OutsideFooter}_x000d__x000a_\par }\pard\plain \ltrpar\s18\ql \li-850\ri-850\sa240\widctlpar\tqc\tx4535\tqr\tx9921\wrapdefault\aspalpha\aspnum\faauto\adjustright\rin-850\lin-850\itap0\pararsid12667435 \rtlch\fcs1 \af1\afs20\alang1025 \ltrch\fcs0 _x000d__x000a_\b\f1\fs48\lang1062\langfe2057\cgrid\langnp1062\langfenp2057 {\field{\*\fldinst {\rtlch\fcs1 \af1 \ltrch\fcs0 \insrsid14118453\charrsid1657372  DOCPROPERTY &quot;&lt;Extension&gt;&quot; }}{\fldrslt {\rtlch\fcs1 \af1 \ltrch\fcs0 \insrsid14118453 LV}}}\sectd \ltrsect_x000d__x000a_\linex0\endnhere\sectdefaultcl\sftnbj {\rtlch\fcs1 \af1 \ltrch\fcs0 \cf16\insrsid14118453\charrsid1657372 \tab }{\rtlch\fcs1 \af326\afs22 \ltrch\fcs0 \b0\i\f326\fs22\cf16\insrsid14118453 Vienoti daudzveid\'eeb\'e2}{\rtlch\fcs1 \af1 \ltrch\fcs0 _x000d__x000a_\cf16\insrsid14118453\charrsid1657372 \tab }{\field{\*\fldinst {\rtlch\fcs1 \af1 \ltrch\fcs0 \insrsid14118453\charrsid1657372  DOCPROPERTY &quot;&lt;Extension&gt;&quot; }}{\fldrslt {\rtlch\fcs1 \af1 \ltrch\fcs0 \insrsid14118453 LV}}}\sectd \ltrsect_x000d__x000a_\linex0\endnhere\sectdefaultcl\sftnbj {\rtlch\fcs1 \af1 \ltrch\fcs0 \insrsid14118453\charrsid165737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118453 _x000d__x000a_\rtlch\fcs1 \af0\afs20\alang1025 \ltrch\fcs0 \fs24\lang2057\langfe2057\cgrid\langnp2057\langfenp2057 {\rtlch\fcs1 \af0 \ltrch\fcs0 \lang1062\langfe2057\langnp1062\insrsid14118453\charrsid165737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6_x000d__x000a_0904734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3"/>
    <w:docVar w:name="LastEditedSection" w:val=" 1"/>
    <w:docVar w:name="NRAKEY" w:val="0387"/>
    <w:docVar w:name="ORLANGKEY" w:val="EN"/>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7189 HideTWBExt;}{\s16\ql \li0\ri0\sb240\sa240\nowidctlpar\tqc\tx4536\tqr\tx9072\wrapdefault\aspalpha\aspnum\faauto\adjustright\rin0\lin0\itap0 \rtlch\fcs1 \af0\afs20\alang1025 \ltrch\fcs0 _x000d__x000a_\fs22\lang1062\langfe2057\cgrid\langnp1062\langfenp2057 \sbasedon0 \snext16 \slink17 \spriority0 \styrsid67189 footer;}{\*\cs17 \additive \rtlch\fcs1 \af0 \ltrch\fcs0 \fs22\lang1062\langfe0\langnp1062 _x000d__x000a_\sbasedon10 \slink16 \slocked \spriority0 \styrsid67189 Footer Char;}{\s18\ql \li0\ri-284\nowidctlpar\tqr\tx9072\wrapdefault\aspalpha\aspnum\faauto\adjustright\rin-284\lin0\itap0 \rtlch\fcs1 \af0\afs20\alang1025 \ltrch\fcs0 _x000d__x000a_\b\fs24\lang1062\langfe2057\cgrid\langnp1062\langfenp2057 \sbasedon0 \snext18 \spriority0 \styrsid67189 ProjRap;}{\s19\ql \li0\ri0\sa240\nowidctlpar\wrapdefault\aspalpha\aspnum\faauto\adjustright\rin0\lin0\itap0 \rtlch\fcs1 \af0\afs20\alang1025 _x000d__x000a_\ltrch\fcs0 \fs24\lang1062\langfe2057\cgrid\langnp1062\langfenp2057 \sbasedon0 \snext19 \spriority0 \styrsid67189 Normal12;}{\s20\ql \li-850\ri-850\sa240\widctlpar\tqr\tx9921\wrapdefault\aspalpha\aspnum\faauto\adjustright\rin-850\lin-850\itap0 _x000d__x000a_\rtlch\fcs1 \af1\afs20\alang1025 \ltrch\fcs0 \b\f1\fs48\lang1062\langfe2057\cgrid\langnp1062\langfenp2057 \sbasedon0 \snext20 \spriority0 \styrsid67189 Footer2;}{\*\cs21 \additive \v\cf15 \spriority0 \styrsid67189 HideTWBInt;}{_x000d__x000a_\s22\ql \li0\ri0\nowidctlpar\wrapdefault\aspalpha\aspnum\faauto\adjustright\rin0\lin0\itap0 \rtlch\fcs1 \af0\afs20\alang1025 \ltrch\fcs0 \b\fs24\lang1062\langfe2057\cgrid\langnp1062\langfenp2057 \sbasedon0 \snext22 \slink26 \spriority0 \styrsid67189 _x000d__x000a_NormalBold;}{\s23\qr \li0\ri0\sb240\sa240\nowidctlpar\wrapdefault\aspalpha\aspnum\faauto\adjustright\rin0\lin0\itap0 \rtlch\fcs1 \af0\afs20\alang1025 \ltrch\fcs0 \fs24\lang1062\langfe2057\cgrid\langnp1062\langfenp2057 _x000d__x000a_\sbasedon0 \snext23 \spriority0 \styrsid67189 Olang;}{\s24\ql \li0\ri0\sa120\nowidctlpar\wrapdefault\aspalpha\aspnum\faauto\adjustright\rin0\lin0\itap0 \rtlch\fcs1 \af0\afs20\alang1025 \ltrch\fcs0 _x000d__x000a_\fs24\lang1024\langfe1024\cgrid\noproof\langnp1062\langfenp2057 \sbasedon0 \snext24 \slink27 \spriority0 \styrsid67189 Normal6;}{\s25\ql \li0\ri-284\nowidctlpar\tqr\tx9072\wrapdefault\aspalpha\aspnum\faauto\adjustright\rin-284\lin0\itap0 \rtlch\fcs1 _x000d__x000a_\af0\afs20\alang1025 \ltrch\fcs0 \fs24\lang1062\langfe2057\cgrid\langnp1062\langfenp2057 \sbasedon0 \snext25 \spriority0 \styrsid67189 ZDateAM;}{\*\cs26 \additive \b\fs24\lang1062\langfe0\langnp1062 \slink22 \slocked \spriority0 \styrsid67189 _x000d__x000a_NormalBold Char;}{\*\cs27 \additive \fs24\lang1024\langfe1024\noproof\langnp1062 \slink24 \slocked \spriority0 \styrsid67189 Normal6 Char;}{\s28\qc \li0\ri0\sa240\nowidctlpar\wrapdefault\aspalpha\aspnum\faauto\adjustright\rin0\lin0\itap0 \rtlch\fcs1 _x000d__x000a_\af0\afs20\alang1025 \ltrch\fcs0 \i\fs24\lang1062\langfe2057\cgrid\langnp1062\langfenp2057 \sbasedon0 \snext28 \spriority0 \styrsid6718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9 \spriority0 \styrsid67189 AMNumberTabs;}}{\*\rsidtbl \rsid24658\rsid67189\rsid735077\rsid1210938\rsid2892074\rsid4666813\rsid6641733\rsid9636012\rsid11215221_x000d__x000a_\rsid12154954\rsid14424199\rsid15204470\rsid15285974\rsid15950462\rsid16324206\rsid16662270}{\mmathPr\mmathFont34\mbrkBin0\mbrkBinSub0\msmallFrac0\mdispDef1\mlMargin0\mrMargin0\mdefJc1\mwrapIndent1440\mintLim0\mnaryLim1}{\info{\author LUTOVS Vladimirs}_x000d__x000a_{\operator LUTOVS Vladimirs}{\creatim\yr2016\mo11\dy24\hr17\min48}{\revtim\yr2016\mo11\dy24\hr17\min48}{\version1}{\edmins0}{\nofpages1}{\nofwords74}{\nofchars800}{\*\company European Parliament}{\nofcharsws812}{\vern57441}}{\*\xmlnstbl {\xmlns1 http://sc_x000d__x000a_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7189\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210938 \chftnsep _x000d__x000a_\par }}{\*\ftnsepc \ltrpar \pard\plain \ltrpar\ql \li0\ri0\widctlpar\wrapdefault\aspalpha\aspnum\faauto\adjustright\rin0\lin0\itap0 \rtlch\fcs1 \af0\afs20\alang1025 \ltrch\fcs0 \fs24\lang2057\langfe2057\cgrid\langnp2057\langfenp2057 {\rtlch\fcs1 \af0 _x000d__x000a_\ltrch\fcs0 \insrsid1210938 \chftnsepc _x000d__x000a_\par }}{\*\aftnsep \ltrpar \pard\plain \ltrpar\ql \li0\ri0\widctlpar\wrapdefault\aspalpha\aspnum\faauto\adjustright\rin0\lin0\itap0 \rtlch\fcs1 \af0\afs20\alang1025 \ltrch\fcs0 \fs24\lang2057\langfe2057\cgrid\langnp2057\langfenp2057 {\rtlch\fcs1 \af0 _x000d__x000a_\ltrch\fcs0 \insrsid1210938 \chftnsep _x000d__x000a_\par }}{\*\aftnsepc \ltrpar \pard\plain \ltrpar\ql \li0\ri0\widctlpar\wrapdefault\aspalpha\aspnum\faauto\adjustright\rin0\lin0\itap0 \rtlch\fcs1 \af0\afs20\alang1025 \ltrch\fcs0 \fs24\lang2057\langfe2057\cgrid\langnp2057\langfenp2057 {\rtlch\fcs1 \af0 _x000d__x000a_\ltrch\fcs0 \insrsid121093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67189\charrsid1657372 {\*\bkmkstart InsideFooter}&lt;PathFdR&gt;}{\rtlch\fcs1 \af0 \ltrch\fcs0 \cf10\insrsid67189\charrsid1657372 \uc1\u9668\'3f}{\rtlch\fcs1 \af0 \ltrch\fcs0 \insrsid67189\charrsid1657372 #}{\rtlch\fcs1 \af0 _x000d__x000a_\ltrch\fcs0 \cs21\v\cf15\insrsid67189\charrsid1657372 TXTROUTE@@}{\rtlch\fcs1 \af0 \ltrch\fcs0 \insrsid67189\charrsid1657372 #}{\rtlch\fcs1 \af0 \ltrch\fcs0 \cf10\insrsid67189\charrsid1657372 \uc1\u9658\'3f}{\rtlch\fcs1 \af0 \ltrch\fcs0 _x000d__x000a_\cs15\v\f1\fs20\cf9\insrsid67189\charrsid1657372 &lt;/PathFdR&gt;}{\rtlch\fcs1 \af0 \ltrch\fcs0 \insrsid67189\charrsid1657372 {\*\bkmkend InsideFooter}\tab \tab {\*\bkmkstart OutsideFooter}PE}{\rtlch\fcs1 \af0 \ltrch\fcs0 _x000d__x000a_\cs15\v\f1\fs20\cf9\insrsid67189\charrsid1657372 &lt;NoPE&gt;}{\rtlch\fcs1 \af0 \ltrch\fcs0 \cf10\insrsid67189\charrsid1657372 \uc1\u9668\'3f}{\rtlch\fcs1 \af0 \ltrch\fcs0 \insrsid67189\charrsid1657372 #}{\rtlch\fcs1 \af0 \ltrch\fcs0 _x000d__x000a_\cs21\v\cf15\insrsid67189\charrsid1657372 TXTNRPE@NRPE@}{\rtlch\fcs1 \af0 \ltrch\fcs0 \insrsid67189\charrsid1657372 #}{\rtlch\fcs1 \af0 \ltrch\fcs0 \cf10\insrsid67189\charrsid1657372 \uc1\u9658\'3f}{\rtlch\fcs1 \af0 \ltrch\fcs0 _x000d__x000a_\cs15\v\f1\fs20\cf9\insrsid67189\charrsid1657372 &lt;/NoPE&gt;&lt;Version&gt;}{\rtlch\fcs1 \af0 \ltrch\fcs0 \insrsid67189\charrsid1657372 v}{\rtlch\fcs1 \af0 \ltrch\fcs0 \cf10\insrsid67189\charrsid1657372 \uc1\u9668\'3f}{\rtlch\fcs1 \af0 \ltrch\fcs0 _x000d__x000a_\insrsid67189\charrsid1657372 #}{\rtlch\fcs1 \af0 \ltrch\fcs0 \cs21\v\cf15\insrsid67189\charrsid1657372 TXTVERSION@NRV@}{\rtlch\fcs1 \af0 \ltrch\fcs0 \insrsid67189\charrsid1657372 #}{\rtlch\fcs1 \af0 \ltrch\fcs0 \cf10\insrsid67189\charrsid1657372 _x000d__x000a_\uc1\u9658\'3f}{\rtlch\fcs1 \af0 \ltrch\fcs0 \cs15\v\f1\fs20\cf9\insrsid67189\charrsid1657372 &lt;/Version&gt;}{\rtlch\fcs1 \af0 \ltrch\fcs0 \insrsid67189\charrsid1657372 {\*\bkmkend OutsideFooter}_x000d__x000a_\par }\pard\plain \ltrpar\s20\ql \li-850\ri-850\sa240\widctlpar\tqc\tx4535\tqr\tx9921\wrapdefault\aspalpha\aspnum\faauto\adjustright\rin-850\lin-850\itap0\pararsid12667435 \rtlch\fcs1 \af1\afs20\alang1025 \ltrch\fcs0 _x000d__x000a_\b\f1\fs48\lang1062\langfe2057\cgrid\langnp1062\langfenp2057 {\field\flddirty{\*\fldinst {\rtlch\fcs1 \af1 \ltrch\fcs0 \insrsid67189\charrsid1657372  DOCPROPERTY &quot;&lt;Extension&gt;&quot; }}{\fldrslt {\rtlch\fcs1 \af1 \ltrch\fcs0 \insrsid67189\charrsid1657372 XX}}}_x000d__x000a_\sectd \ltrsect\linex0\endnhere\sectdefaultcl\sftnbj {\rtlch\fcs1 \af1 \ltrch\fcs0 \cf16\insrsid67189\charrsid1657372 \tab }{\rtlch\fcs1 \af1\afs22 \ltrch\fcs0 \b0\i\fs22\cf16\insrsid67189\charrsid1657372 #}{\rtlch\fcs1 \af1 \ltrch\fcs0 _x000d__x000a_\cs21\v\cf15\insrsid67189\charrsid1657372 (STD@_Motto}{\rtlch\fcs1 \af1\afs22 \ltrch\fcs0 \b0\i\fs22\cf16\insrsid67189\charrsid1657372 #}{\rtlch\fcs1 \af1 \ltrch\fcs0 \cf16\insrsid67189\charrsid1657372 \tab }{\field\flddirty{\*\fldinst {\rtlch\fcs1 \af1 _x000d__x000a_\ltrch\fcs0 \insrsid67189\charrsid1657372  DOCPROPERTY &quot;&lt;Extension&gt;&quot; }}{\fldrslt {\rtlch\fcs1 \af1 \ltrch\fcs0 \insrsid67189\charrsid1657372 XX}}}\sectd \ltrsect\linex0\endnhere\sectdefaultcl\sftnbj {\rtlch\fcs1 \af1 \ltrch\fcs0 _x000d__x000a_\insrsid67189\charrsid165737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7189 \rtlch\fcs1 \af0\afs20\alang1025 \ltrch\fcs0 \fs24\lang1062\langfe2057\cgrid\langnp1062\langfenp2057 {\rtlch\fcs1 \af0 \ltrch\fcs0 _x000d__x000a_\cs15\v\f1\fs20\cf9\insrsid67189\charrsid1657372 {\*\bkmkstart restart}&lt;Amend&gt;&lt;Date&gt;}{\rtlch\fcs1 \af0 \ltrch\fcs0 \insrsid67189\charrsid1657372 #}{\rtlch\fcs1 \af0 \ltrch\fcs0 \cs21\v\cf15\insrsid67189\charrsid1657372 DT(d.m.yyyy)sh@DATEMSG@DOCDT}{_x000d__x000a_\rtlch\fcs1 \af0 \ltrch\fcs0 \insrsid67189\charrsid1657372 #}{\rtlch\fcs1 \af0 \ltrch\fcs0 \cs15\v\f1\fs20\cf9\insrsid67189\charrsid1657372 &lt;/Date&gt;}{\rtlch\fcs1 \af0 \ltrch\fcs0 \insrsid67189\charrsid1657372 \tab }{\rtlch\fcs1 \af0 \ltrch\fcs0 _x000d__x000a_\cs15\v\f1\fs20\cf9\insrsid67189\charrsid1657372 &lt;ANo&gt;}{\rtlch\fcs1 \af0 \ltrch\fcs0 \insrsid67189\charrsid1657372 #}{\rtlch\fcs1 \af0 \ltrch\fcs0 \cs21\v\cf15\insrsid67189\charrsid1657372 KEY(PLENARY/ANUMBER)@NRAMSG@NRAKEY}{\rtlch\fcs1 \af0 \ltrch\fcs0 _x000d__x000a_\insrsid67189\charrsid1657372 #}{\rtlch\fcs1 \af0 \ltrch\fcs0 \cs15\v\f1\fs20\cf9\insrsid67189\charrsid1657372 &lt;/ANo&gt;}{\rtlch\fcs1 \af0 \ltrch\fcs0 \insrsid67189\charrsid1657372 /}{\rtlch\fcs1 \af0 \ltrch\fcs0 _x000d__x000a_\cs15\v\f1\fs20\cf9\insrsid67189\charrsid1657372 &lt;NumAm&gt;}{\rtlch\fcs1 \af0 \ltrch\fcs0 \insrsid67189\charrsid1657372 #}{\rtlch\fcs1 \af0 \ltrch\fcs0 \cs21\v\cf15\insrsid67189\charrsid1657372 ENMIENDA@NRAM@}{\rtlch\fcs1 \af0 \ltrch\fcs0 _x000d__x000a_\insrsid67189\charrsid1657372 #}{\rtlch\fcs1 \af0 \ltrch\fcs0 \cs15\v\f1\fs20\cf9\insrsid67189\charrsid1657372 &lt;/NumAm&gt;}{\rtlch\fcs1 \af0 \ltrch\fcs0 \insrsid67189\charrsid1657372 _x000d__x000a_\par }\pard\plain \ltrpar\s29\ql \li0\ri0\sb240\nowidctlpar_x000d__x000a_\tx879\tx936\tx1021\tx1077\tx1134\tx1191\tx1247\tx1304\tx1361\tx1418\tx1474\tx1531\tx1588\tx1644\tx1701\tx1758\tx1814\tx1871\tx2070\tx2126\tx3374\tx3430\wrapdefault\aspalpha\aspnum\faauto\adjustright\rin0\lin0\itap0\pararsid67189 \rtlch\fcs1 _x000d__x000a_\af0\afs20\alang1025 \ltrch\fcs0 \b\fs24\lang1062\langfe2057\cgrid\langnp1062\langfenp2057 {\rtlch\fcs1 \af316 \ltrch\fcs0 \f316\insrsid67189\charrsid1657372 Groz\'eejums Nr.}{\rtlch\fcs1 \af0 \ltrch\fcs0 \insrsid67189\charrsid1657372 \tab \tab }{_x000d__x000a_\rtlch\fcs1 \af0 \ltrch\fcs0 \cs15\b0\v\f1\fs20\cf9\insrsid67189\charrsid1657372 &lt;NumAm&gt;}{\rtlch\fcs1 \af0 \ltrch\fcs0 \insrsid67189\charrsid1657372 #}{\rtlch\fcs1 \af0 \ltrch\fcs0 \cs21\v\cf15\insrsid67189\charrsid1657372 ENMIENDA@NRAM@}{\rtlch\fcs1 _x000d__x000a_\af0 \ltrch\fcs0 \insrsid67189\charrsid1657372 #}{\rtlch\fcs1 \af0 \ltrch\fcs0 \cs15\b0\v\f1\fs20\cf9\insrsid67189\charrsid1657372 &lt;/NumAm&gt;}{\rtlch\fcs1 \af0 \ltrch\fcs0 \insrsid67189\charrsid1657372 _x000d__x000a_\par }\pard\plain \ltrpar\s22\ql \li0\ri0\nowidctlpar\wrapdefault\aspalpha\aspnum\faauto\adjustright\rin0\lin0\itap0\pararsid67189 \rtlch\fcs1 \af0\afs20\alang1025 \ltrch\fcs0 \b\fs24\lang1062\langfe2057\cgrid\langnp1062\langfenp2057 {\rtlch\fcs1 \af0 _x000d__x000a_\ltrch\fcs0 \cs15\b0\v\f1\fs20\cf9\insrsid67189\charrsid1657372 &lt;RepeatBlock-By&gt;}{\rtlch\fcs1 \af0 \ltrch\fcs0 \insrsid67189\charrsid1657372 #}{\rtlch\fcs1 \af0 \ltrch\fcs0 \cs21\v\cf15\insrsid67189\charrsid1657372 &gt;&gt;&gt;@[ZMEMBERSMSG]@}{\rtlch\fcs1 \af0 _x000d__x000a_\ltrch\fcs0 \insrsid67189\charrsid1657372 #}{\rtlch\fcs1 \af0 \ltrch\fcs0 \cs15\b0\v\f1\fs20\cf9\insrsid67189\charrsid1657372 &lt;Members&gt;}{\rtlch\fcs1 \af0 \ltrch\fcs0 \cf10\insrsid67189\charrsid1657372 \u9668\'3f}{\rtlch\fcs1 \af0 \ltrch\fcs0 _x000d__x000a_\insrsid67189\charrsid1657372 #}{\rtlch\fcs1 \af0 \ltrch\fcs0 \cs21\v\cf15\insrsid67189\charrsid1657372 TVTMEMBERS\'a7@MEMBERS@}{\rtlch\fcs1 \af0 \ltrch\fcs0 \insrsid67189\charrsid1657372 #}{\rtlch\fcs1 \af0 \ltrch\fcs0 \cf10\insrsid67189\charrsid1657372 _x000d__x000a_\u9658\'3f}{\rtlch\fcs1 \af0 \ltrch\fcs0 \cs15\b0\v\f1\fs20\cf9\insrsid67189\charrsid1657372 &lt;/Members&gt;}{\rtlch\fcs1 \af0 \ltrch\fcs0 \insrsid67189\charrsid1657372 _x000d__x000a_\par }\pard\plain \ltrpar\ql \li0\ri0\widctlpar\wrapdefault\aspalpha\aspnum\faauto\adjustright\rin0\lin0\itap0\pararsid67189 \rtlch\fcs1 \af0\afs20\alang1025 \ltrch\fcs0 \fs24\lang2057\langfe2057\cgrid\langnp2057\langfenp2057 {\rtlch\fcs1 \af0 \ltrch\fcs0 _x000d__x000a_\cs15\v\f1\fs20\cf9\lang1062\langfe2057\langnp1062\insrsid67189\charrsid1657372 &lt;AuNomDe&gt;&lt;OptDel&gt;}{\rtlch\fcs1 \af0 \ltrch\fcs0 \lang1062\langfe2057\langnp1062\insrsid67189\charrsid1657372 #}{\rtlch\fcs1 \af0 \ltrch\fcs0 _x000d__x000a_\cs21\v\cf15\lang1062\langfe2057\langnp1062\insrsid67189\charrsid1657372 MNU[ONBEHALFYES][NOTAPP]@CHOICE@}{\rtlch\fcs1 \af0 \ltrch\fcs0 \lang1062\langfe2057\langnp1062\insrsid67189\charrsid1657372 #}{\rtlch\fcs1 \af0 \ltrch\fcs0 _x000d__x000a_\cs15\v\f1\fs20\cf9\lang1062\langfe2057\langnp1062\insrsid67189\charrsid1657372 &lt;/OptDel&gt;&lt;/AuNomDe&gt;}{\rtlch\fcs1 \af0 \ltrch\fcs0 \lang1062\langfe2057\langnp1062\insrsid67189\charrsid1657372 _x000d__x000a_\par &lt;&lt;&lt;}{\rtlch\fcs1 \af0 \ltrch\fcs0 \cs15\v\f1\fs20\cf9\lang1062\langfe2057\langnp1062\insrsid67189\charrsid1657372 &lt;/RepeatBlock-By&gt;}{\rtlch\fcs1 \af0 \ltrch\fcs0 \lang1062\langfe2057\langnp1062\insrsid67189\charrsid1657372 _x000d__x000a_\par }\pard\plain \ltrpar\s18\ql \li0\ri-284\nowidctlpar\tqr\tx9072\wrapdefault\aspalpha\aspnum\faauto\adjustright\rin-284\lin0\itap0\pararsid67189 \rtlch\fcs1 \af0\afs20\alang1025 \ltrch\fcs0 \b\fs24\lang1062\langfe2057\cgrid\langnp1062\langfenp2057 {_x000d__x000a_\rtlch\fcs1 \af0 \ltrch\fcs0 \cs15\b0\v\f1\fs20\cf9\insrsid67189\charrsid1657372 &lt;TitreType&gt;}{\rtlch\fcs1 \af316 \ltrch\fcs0 \f316\insrsid67189\charrsid1657372 Zi\'f2ojums}{\rtlch\fcs1 \af0 \ltrch\fcs0 \cs15\b0\v\f1\fs20\cf9\insrsid67189\charrsid1657372 _x000d__x000a_&lt;/TitreType&gt;}{\rtlch\fcs1 \af0 \ltrch\fcs0 \insrsid67189\charrsid1657372 \tab #}{\rtlch\fcs1 \af0 \ltrch\fcs0 \cs21\v\cf15\insrsid67189\charrsid1657372 KEY(PLENARY/ANUMBER)@NRAMSG@NRAKEY}{\rtlch\fcs1 \af0 \ltrch\fcs0 \insrsid67189\charrsid1657372 #/#}{_x000d__x000a_\rtlch\fcs1 \af0 \ltrch\fcs0 \cs21\v\cf15\insrsid67189\charrsid1657372 KEY(PLENARY/DOCYEAR)@DOCYEARMSG@NRAKEY}{\rtlch\fcs1 \af0 \ltrch\fcs0 \insrsid67189\charrsid1657372 #_x000d__x000a_\par }\pard\plain \ltrpar\s22\ql \li0\ri0\nowidctlpar\wrapdefault\aspalpha\aspnum\faauto\adjustright\rin0\lin0\itap0\pararsid67189 \rtlch\fcs1 \af0\afs20\alang1025 \ltrch\fcs0 \b\fs24\lang1062\langfe2057\cgrid\langnp1062\langfenp2057 {\rtlch\fcs1 \af0 _x000d__x000a_\ltrch\fcs0 \cs15\b0\v\f1\fs20\cf9\insrsid67189\charrsid1657372 &lt;Rapporteur&gt;}{\rtlch\fcs1 \af0 \ltrch\fcs0 \insrsid67189\charrsid1657372 #}{\rtlch\fcs1 \af0 \ltrch\fcs0 \cs21\v\cf15\insrsid67189\charrsid1657372 KEY(PLENARY/RAPPORTEURS)@AUTHORMSG@NRAKEY}{_x000d__x000a_\rtlch\fcs1 \af0 \ltrch\fcs0 \insrsid67189\charrsid1657372 #}{\rtlch\fcs1 \af0 \ltrch\fcs0 \cs15\b0\v\f1\fs20\cf9\insrsid67189\charrsid1657372 &lt;/Rapporteur&gt;}{\rtlch\fcs1 \af0 \ltrch\fcs0 \insrsid67189\charrsid1657372 _x000d__x000a_\par }\pard\plain \ltrpar\ql \li0\ri0\widctlpar\wrapdefault\aspalpha\aspnum\faauto\adjustright\rin0\lin0\itap0\pararsid67189 \rtlch\fcs1 \af0\afs20\alang1025 \ltrch\fcs0 \fs24\lang2057\langfe2057\cgrid\langnp2057\langfenp2057 {\rtlch\fcs1 \af0 \ltrch\fcs0 _x000d__x000a_\cs15\v\f1\fs20\cf9\lang1062\langfe2057\langnp1062\insrsid67189\charrsid1657372 &lt;Titre&gt;}{\rtlch\fcs1 \af0 \ltrch\fcs0 \lang1062\langfe2057\langnp1062\insrsid67189\charrsid1657372 #}{\rtlch\fcs1 \af0 \ltrch\fcs0 _x000d__x000a_\cs21\v\cf15\lang1062\langfe2057\langnp1062\insrsid67189\charrsid1657372 KEY(PLENARY/TITLES)@TITLEMSG@NRAKEY}{\rtlch\fcs1 \af0 \ltrch\fcs0 \lang1062\langfe2057\langnp1062\insrsid67189\charrsid1657372 #}{\rtlch\fcs1 \af0 \ltrch\fcs0 _x000d__x000a_\cs15\v\f1\fs20\cf9\lang1062\langfe2057\langnp1062\insrsid67189\charrsid1657372 &lt;/Titre&gt;}{\rtlch\fcs1 \af0 \ltrch\fcs0 \lang1062\langfe2057\langnp1062\insrsid67189\charrsid1657372 _x000d__x000a_\par }\pard\plain \ltrpar\s19\ql \li0\ri0\sa240\nowidctlpar\wrapdefault\aspalpha\aspnum\faauto\adjustright\rin0\lin0\itap0\pararsid67189 \rtlch\fcs1 \af0\afs20\alang1025 \ltrch\fcs0 \fs24\lang1062\langfe2057\cgrid\langnp1062\langfenp2057 {\rtlch\fcs1 \af0 _x000d__x000a_\ltrch\fcs0 \cs15\v\f1\fs20\cf9\insrsid67189\charrsid1657372 &lt;DocRef&gt;}{\rtlch\fcs1 \af0 \ltrch\fcs0 \insrsid67189\charrsid1657372 #}{\rtlch\fcs1 \af0 \ltrch\fcs0 \cs21\v\cf15\insrsid67189\charrsid1657372 KEY(PLENARY/REFERENCES)@REFMSG@NRAKEY}{\rtlch\fcs1 _x000d__x000a_\af0 \ltrch\fcs0 \insrsid67189\charrsid1657372 #}{\rtlch\fcs1 \af0 \ltrch\fcs0 \cs15\v\f1\fs20\cf9\insrsid67189\charrsid1657372 &lt;/DocRef&gt;}{\rtlch\fcs1 \af0 \ltrch\fcs0 \insrsid67189\charrsid1657372 _x000d__x000a_\par }\pard\plain \ltrpar\s22\ql \li0\ri0\nowidctlpar\wrapdefault\aspalpha\aspnum\faauto\adjustright\rin0\lin0\itap0\pararsid67189 \rtlch\fcs1 \af0\afs20\alang1025 \ltrch\fcs0 \b\fs24\lang1062\langfe2057\cgrid\langnp1062\langfenp2057 {\rtlch\fcs1 \af0 _x000d__x000a_\ltrch\fcs0 \cs15\b0\v\f1\fs20\cf9\insrsid67189\charrsid1657372 &lt;DocAmend&gt;}{\rtlch\fcs1 \af0 \ltrch\fcs0 \insrsid67189\charrsid1657372 #}{\rtlch\fcs1 \af0 \ltrch\fcs0 \cs21\v\cf15\insrsid67189\charrsid1657372 MNU[DOC1][DOC2][DOC3]@CHOICE@DOCMNU}{_x000d__x000a_\rtlch\fcs1 \af0 \ltrch\fcs0 \insrsid67189\charrsid1657372 #}{\rtlch\fcs1 \af0 \ltrch\fcs0 \cs15\b0\v\f1\fs20\cf9\insrsid67189\charrsid1657372 &lt;/DocAmend&gt;}{\rtlch\fcs1 \af0 \ltrch\fcs0 \insrsid67189\charrsid1657372 _x000d__x000a_\par }{\rtlch\fcs1 \af0 \ltrch\fcs0 \cs15\b0\v\f1\fs20\cf9\insrsid67189\charrsid1657372 &lt;Article&gt;}{\rtlch\fcs1 \af0 \ltrch\fcs0 \cf10\insrsid67189\charrsid1657372 \u9668\'3f}{\rtlch\fcs1 \af0 \ltrch\fcs0 \insrsid67189\charrsid1657372 #}{\rtlch\fcs1 \af0 _x000d__x000a_\ltrch\fcs0 \cs21\v\cf15\insrsid67189\charrsid1657372 TVTAMPART@AMPART@}{\rtlch\fcs1 \af0 \ltrch\fcs0 \insrsid67189\charrsid1657372 #}{\rtlch\fcs1 \af0 \ltrch\fcs0 \cf10\insrsid67189\charrsid1657372 \u9658\'3f}{\rtlch\fcs1 \af0 \ltrch\fcs0 _x000d__x000a_\cs15\b0\v\f1\fs20\cf9\insrsid67189\charrsid1657372 &lt;/Article&gt;}{\rtlch\fcs1 \af0 \ltrch\fcs0 \insrsid67189\charrsid165737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62\langfe2057\langnp1062\insrsid67189\charrsid1657372 \cell }\pard \ltrpar\ql \li0\ri0\widctlpar\intbl\wrapdefault\aspalpha\aspnum\faauto\adjustright\rin0\lin0 {_x000d__x000a_\rtlch\fcs1 \af0 \ltrch\fcs0 \lang1062\langfe2057\langnp1062\insrsid67189\charrsid165737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62\langfe2057\cgrid\langnp1062\langfenp2057 {_x000d__x000a_\rtlch\fcs1 \af0 \ltrch\fcs0 \insrsid67189\charrsid1657372 #}{\rtlch\fcs1 \af0 \ltrch\fcs0 \cs21\v\cf15\insrsid67189\charrsid1657372 MNU[DOC1][DOC2][DOC3]@CHOICE@DOCMNU}{\rtlch\fcs1 \af0 \ltrch\fcs0 \insrsid67189\charrsid1657372 #\cell }{\rtlch\fcs1 _x000d__x000a_\af316 \ltrch\fcs0 \f316\insrsid67189\charrsid1657372 Groz\'eejums}{\rtlch\fcs1 \af0 \ltrch\fcs0 \insrsid67189\charrsid1657372 \cell }\pard\plain \ltrpar\ql \li0\ri0\widctlpar\intbl\wrapdefault\aspalpha\aspnum\faauto\adjustright\rin0\lin0 \rtlch\fcs1 _x000d__x000a_\af0\afs20\alang1025 \ltrch\fcs0 \fs24\lang2057\langfe2057\cgrid\langnp2057\langfenp2057 {\rtlch\fcs1 \af0 \ltrch\fcs0 \lang1062\langfe2057\langnp1062\insrsid67189\charrsid165737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1062\langfenp2057 {\rtlch\fcs1 \af0 \ltrch\fcs0 _x000d__x000a_\noproof0\insrsid67189\charrsid1657372 ##\cell ##}{\rtlch\fcs1 \af0\afs24 \ltrch\fcs0 \noproof0\insrsid67189\charrsid1657372 \cell }\pard\plain \ltrpar\ql \li0\ri0\widctlpar\intbl\wrapdefault\aspalpha\aspnum\faauto\adjustright\rin0\lin0 \rtlch\fcs1 _x000d__x000a_\af0\afs20\alang1025 \ltrch\fcs0 \fs24\lang2057\langfe2057\cgrid\langnp2057\langfenp2057 {\rtlch\fcs1 \af0 \ltrch\fcs0 \lang1062\langfe2057\langnp1062\insrsid67189\charrsid165737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7189 \rtlch\fcs1 \af0\afs20\alang1025 \ltrch\fcs0 \fs24\lang1062\langfe2057\cgrid\langnp1062\langfenp2057 {\rtlch\fcs1 \af0 \ltrch\fcs0 _x000d__x000a_\insrsid67189\charrsid1657372 Or. }{\rtlch\fcs1 \af0 \ltrch\fcs0 \cs15\v\f1\fs20\cf9\insrsid67189\charrsid1657372 &lt;Original&gt;}{\rtlch\fcs1 \af0 \ltrch\fcs0 \insrsid67189\charrsid1657372 #}{\rtlch\fcs1 \af0 \ltrch\fcs0 _x000d__x000a_\cs21\v\cf15\insrsid67189\charrsid1657372 KEY(MAIN/LANGMIN)sh@ORLANGMSG@ORLANGKEY}{\rtlch\fcs1 \af0 \ltrch\fcs0 \insrsid67189\charrsid1657372 #}{\rtlch\fcs1 \af0 \ltrch\fcs0 \cs15\v\f1\fs20\cf9\insrsid67189\charrsid1657372 &lt;/Original&gt;}{\rtlch\fcs1 \af0 _x000d__x000a_\ltrch\fcs0 \insrsid67189\charrsid1657372 _x000d__x000a_\par }\pard\plain \ltrpar\ql \li0\ri0\widctlpar\wrapdefault\aspalpha\aspnum\faauto\adjustright\rin0\lin0\itap0\pararsid67189 \rtlch\fcs1 \af0\afs20\alang1025 \ltrch\fcs0 \fs24\lang2057\langfe2057\cgrid\langnp2057\langfenp2057 {\rtlch\fcs1 \af0 \ltrch\fcs0 _x000d__x000a_\lang1062\langfe2057\langnp1062\insrsid67189\charrsid1657372 \sect }\sectd \ltrsect\margbsxn1418\psz9\linex0\headery1134\footery505\endnhere\titlepg\sectdefaultcl\sectrsid14424199\sftnbj\sftnrstpg \pard\plain \ltrpar_x000d__x000a_\ql \li0\ri0\widctlpar\wrapdefault\aspalpha\aspnum\faauto\adjustright\rin0\lin0\itap0\pararsid67189 \rtlch\fcs1 \af0\afs20\alang1025 \ltrch\fcs0 \fs24\lang2057\langfe2057\cgrid\langnp2057\langfenp2057 {\rtlch\fcs1 \af0 \ltrch\fcs0 _x000d__x000a_\cs15\v\f1\fs20\cf9\lang1062\langfe2057\langnp1062\insrsid67189\charrsid165737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2b_x000d__x000a_9c92724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1"/>
    <w:docVar w:name="TVTAMPART" w:val="26. punkts"/>
    <w:docVar w:name="TVTMEMBERS1" w:val="Margrete Auken"/>
    <w:docVar w:name="TXTLANGUE" w:val="LV"/>
    <w:docVar w:name="TXTLANGUEMIN" w:val="lv"/>
    <w:docVar w:name="TXTNRFIRSTAM" w:val="9"/>
    <w:docVar w:name="TXTNRLASTAM" w:val="12"/>
    <w:docVar w:name="TXTNRPE" w:val="614.282"/>
    <w:docVar w:name="TXTPEorAP" w:val="PE"/>
    <w:docVar w:name="TXTROUTE" w:val="AM\1141433LV.docx"/>
    <w:docVar w:name="TXTVERSION" w:val="01-00"/>
  </w:docVars>
  <w:rsids>
    <w:rsidRoot w:val="00FF7143"/>
    <w:rsid w:val="00016E4D"/>
    <w:rsid w:val="00023EBB"/>
    <w:rsid w:val="000554AB"/>
    <w:rsid w:val="000E01B6"/>
    <w:rsid w:val="000F4B5C"/>
    <w:rsid w:val="001337AF"/>
    <w:rsid w:val="001E376E"/>
    <w:rsid w:val="00223906"/>
    <w:rsid w:val="00250122"/>
    <w:rsid w:val="00256216"/>
    <w:rsid w:val="0029007A"/>
    <w:rsid w:val="002C7968"/>
    <w:rsid w:val="003000AD"/>
    <w:rsid w:val="0037662A"/>
    <w:rsid w:val="0042103B"/>
    <w:rsid w:val="004300A3"/>
    <w:rsid w:val="00431305"/>
    <w:rsid w:val="004D5682"/>
    <w:rsid w:val="004F4B78"/>
    <w:rsid w:val="005460A7"/>
    <w:rsid w:val="0057484F"/>
    <w:rsid w:val="005F0730"/>
    <w:rsid w:val="005F18A5"/>
    <w:rsid w:val="006158B0"/>
    <w:rsid w:val="00651D47"/>
    <w:rsid w:val="006959AA"/>
    <w:rsid w:val="008104D9"/>
    <w:rsid w:val="00825108"/>
    <w:rsid w:val="00866EC3"/>
    <w:rsid w:val="00926656"/>
    <w:rsid w:val="009A1B43"/>
    <w:rsid w:val="009B0B57"/>
    <w:rsid w:val="00A11CA3"/>
    <w:rsid w:val="00A12366"/>
    <w:rsid w:val="00A23DC7"/>
    <w:rsid w:val="00A52518"/>
    <w:rsid w:val="00AA6624"/>
    <w:rsid w:val="00BC4047"/>
    <w:rsid w:val="00BE2400"/>
    <w:rsid w:val="00C14A2B"/>
    <w:rsid w:val="00CA2A46"/>
    <w:rsid w:val="00E5782E"/>
    <w:rsid w:val="00EA08DF"/>
    <w:rsid w:val="00EE4A94"/>
    <w:rsid w:val="00FA1221"/>
    <w:rsid w:val="00FE71A4"/>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BD1390-DD8A-44B2-A0BE-9995647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v-LV" w:eastAsia="en-GB" w:bidi="ar-SA"/>
    </w:rPr>
  </w:style>
  <w:style w:type="character" w:customStyle="1" w:styleId="Normal6Char">
    <w:name w:val="Normal6 Char"/>
    <w:link w:val="Normal6"/>
    <w:rsid w:val="006959AA"/>
    <w:rPr>
      <w:noProof/>
      <w:sz w:val="24"/>
      <w:lang w:val="lv-LV"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66E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3B55AF13.dotm</Template>
  <TotalTime>1</TotalTime>
  <Pages>1</Pages>
  <Words>809</Words>
  <Characters>7115</Characters>
  <Application>Microsoft Office Word</Application>
  <DocSecurity>0</DocSecurity>
  <Lines>284</Lines>
  <Paragraphs>105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UPENIECE Grata</cp:lastModifiedBy>
  <cp:revision>2</cp:revision>
  <cp:lastPrinted>2004-11-28T14:02:00Z</cp:lastPrinted>
  <dcterms:created xsi:type="dcterms:W3CDTF">2017-12-08T10:31:00Z</dcterms:created>
  <dcterms:modified xsi:type="dcterms:W3CDTF">2017-12-08T10:31:00Z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1141433</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\\eiciLUXpr1\pdocep$\DocEP\TRANSFIL\LV\AM_Ple_NonLegReport.LV(26/05/2015 06:33:21)</vt:lpwstr>
  </property>
  <property fmtid="{D5CDD505-2E9C-101B-9397-08002B2CF9AE}" pid="8" name="&lt;Model&gt;">
    <vt:lpwstr>AM_Ple_NonLegReport</vt:lpwstr>
  </property>
  <property fmtid="{D5CDD505-2E9C-101B-9397-08002B2CF9AE}" pid="9" name="FooterPath">
    <vt:lpwstr>AM\1141433LV.docx</vt:lpwstr>
  </property>
  <property fmtid="{D5CDD505-2E9C-101B-9397-08002B2CF9AE}" pid="10" name="PE number">
    <vt:lpwstr>614.282</vt:lpwstr>
  </property>
  <property fmtid="{D5CDD505-2E9C-101B-9397-08002B2CF9AE}" pid="11" name="Bookout">
    <vt:lpwstr>OK - 2017/12/08 11:31</vt:lpwstr>
  </property>
  <property fmtid="{D5CDD505-2E9C-101B-9397-08002B2CF9AE}" pid="12" name="SDLStudio">
    <vt:lpwstr/>
  </property>
  <property fmtid="{D5CDD505-2E9C-101B-9397-08002B2CF9AE}" pid="13" name="&lt;Extension&gt;">
    <vt:lpwstr>LV</vt:lpwstr>
  </property>
</Properties>
</file>