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004612" w:rsidRDefault="006959AA" w:rsidP="00580701">
      <w:pPr>
        <w:pStyle w:val="AmDateTab"/>
      </w:pPr>
      <w:bookmarkStart w:id="0" w:name="_GoBack"/>
      <w:bookmarkEnd w:id="0"/>
      <w:r w:rsidRPr="00004612">
        <w:rPr>
          <w:rStyle w:val="HideTWBExt"/>
          <w:noProof w:val="0"/>
        </w:rPr>
        <w:t>&lt;RepeatBlock-Amend&gt;</w:t>
      </w:r>
      <w:bookmarkStart w:id="1" w:name="restart"/>
      <w:r w:rsidRPr="00004612">
        <w:rPr>
          <w:rStyle w:val="HideTWBExt"/>
          <w:noProof w:val="0"/>
        </w:rPr>
        <w:t>&lt;Amend&gt;&lt;Date&gt;</w:t>
      </w:r>
      <w:r w:rsidRPr="00004612">
        <w:rPr>
          <w:rStyle w:val="HideTWBInt"/>
        </w:rPr>
        <w:t>{16/10/2019}</w:t>
      </w:r>
      <w:r w:rsidRPr="00004612">
        <w:t>16.10.2019</w:t>
      </w:r>
      <w:r w:rsidRPr="00004612">
        <w:rPr>
          <w:rStyle w:val="HideTWBExt"/>
          <w:noProof w:val="0"/>
        </w:rPr>
        <w:t>&lt;/Date&gt;</w:t>
      </w:r>
      <w:r w:rsidRPr="00004612">
        <w:tab/>
      </w:r>
      <w:r w:rsidRPr="00004612">
        <w:rPr>
          <w:rStyle w:val="HideTWBExt"/>
          <w:noProof w:val="0"/>
        </w:rPr>
        <w:t>&lt;ANo&gt;</w:t>
      </w:r>
      <w:r w:rsidRPr="00004612">
        <w:t>A9</w:t>
      </w:r>
      <w:r w:rsidRPr="00004612">
        <w:noBreakHyphen/>
        <w:t>0017</w:t>
      </w:r>
      <w:r w:rsidRPr="00004612">
        <w:rPr>
          <w:rStyle w:val="HideTWBExt"/>
          <w:noProof w:val="0"/>
        </w:rPr>
        <w:t>&lt;/ANo&gt;</w:t>
      </w:r>
      <w:r w:rsidRPr="00004612">
        <w:t>/</w:t>
      </w:r>
      <w:r w:rsidRPr="00004612">
        <w:rPr>
          <w:rStyle w:val="HideTWBExt"/>
          <w:noProof w:val="0"/>
        </w:rPr>
        <w:t>&lt;NumAm&gt;</w:t>
      </w:r>
      <w:r w:rsidRPr="00004612">
        <w:t>1</w:t>
      </w:r>
      <w:r w:rsidRPr="00004612">
        <w:rPr>
          <w:rStyle w:val="HideTWBExt"/>
          <w:noProof w:val="0"/>
        </w:rPr>
        <w:t>&lt;/NumAm&gt;</w:t>
      </w:r>
    </w:p>
    <w:p w:rsidR="00016E4D" w:rsidRPr="00004612" w:rsidRDefault="00DE0A89" w:rsidP="00016E4D">
      <w:pPr>
        <w:pStyle w:val="AmNumberTabs"/>
      </w:pPr>
      <w:r w:rsidRPr="00004612">
        <w:t>Amendamentul</w:t>
      </w:r>
      <w:r w:rsidRPr="00004612">
        <w:tab/>
      </w:r>
      <w:r w:rsidRPr="00004612">
        <w:tab/>
      </w:r>
      <w:r w:rsidRPr="00004612">
        <w:rPr>
          <w:rStyle w:val="HideTWBExt"/>
          <w:b w:val="0"/>
          <w:noProof w:val="0"/>
        </w:rPr>
        <w:t>&lt;NumAm&gt;</w:t>
      </w:r>
      <w:r w:rsidRPr="00004612">
        <w:t>1</w:t>
      </w:r>
      <w:r w:rsidRPr="00004612">
        <w:rPr>
          <w:rStyle w:val="HideTWBExt"/>
          <w:b w:val="0"/>
          <w:noProof w:val="0"/>
        </w:rPr>
        <w:t>&lt;/NumAm&gt;</w:t>
      </w:r>
    </w:p>
    <w:p w:rsidR="006959AA" w:rsidRPr="00004612" w:rsidRDefault="006959AA" w:rsidP="006959AA">
      <w:pPr>
        <w:pStyle w:val="NormalBold"/>
      </w:pPr>
      <w:r w:rsidRPr="00004612">
        <w:rPr>
          <w:rStyle w:val="HideTWBExt"/>
          <w:b w:val="0"/>
          <w:noProof w:val="0"/>
        </w:rPr>
        <w:t>&lt;RepeatBlock-By&gt;</w:t>
      </w:r>
      <w:bookmarkStart w:id="2" w:name="By"/>
      <w:r w:rsidRPr="00004612">
        <w:rPr>
          <w:rStyle w:val="HideTWBExt"/>
          <w:b w:val="0"/>
          <w:noProof w:val="0"/>
        </w:rPr>
        <w:t>&lt;By&gt;&lt;Members&gt;</w:t>
      </w:r>
      <w:r w:rsidRPr="00004612">
        <w:t>Anna Bonfrisco, Valentino Grant, Joachim Kuhs, Matteo Adinolfi, Annalisa Tardino, Marco Zanni</w:t>
      </w:r>
      <w:r w:rsidRPr="00004612">
        <w:rPr>
          <w:rStyle w:val="HideTWBExt"/>
          <w:b w:val="0"/>
          <w:noProof w:val="0"/>
        </w:rPr>
        <w:t>&lt;/Members&gt;</w:t>
      </w:r>
    </w:p>
    <w:p w:rsidR="006959AA" w:rsidRPr="00004612" w:rsidRDefault="006959AA" w:rsidP="006959AA">
      <w:r w:rsidRPr="00004612">
        <w:rPr>
          <w:rStyle w:val="HideTWBExt"/>
          <w:noProof w:val="0"/>
        </w:rPr>
        <w:t>&lt;AuNomDe&gt;</w:t>
      </w:r>
      <w:r w:rsidRPr="00004612">
        <w:rPr>
          <w:rStyle w:val="HideTWBInt"/>
        </w:rPr>
        <w:t>{ID}</w:t>
      </w:r>
      <w:r w:rsidRPr="00004612">
        <w:t>în numele Grupului ID</w:t>
      </w:r>
      <w:r w:rsidRPr="00004612">
        <w:rPr>
          <w:rStyle w:val="HideTWBExt"/>
          <w:noProof w:val="0"/>
        </w:rPr>
        <w:t>&lt;/AuNomDe&gt;</w:t>
      </w:r>
    </w:p>
    <w:p w:rsidR="006959AA" w:rsidRPr="00004612" w:rsidRDefault="005C6207" w:rsidP="006959AA">
      <w:r w:rsidRPr="00004612">
        <w:rPr>
          <w:rStyle w:val="HideTWBExt"/>
          <w:bCs/>
          <w:noProof w:val="0"/>
        </w:rPr>
        <w:t>&lt;/By&gt;</w:t>
      </w:r>
      <w:bookmarkEnd w:id="2"/>
      <w:r w:rsidRPr="00004612">
        <w:rPr>
          <w:rStyle w:val="HideTWBExt"/>
          <w:noProof w:val="0"/>
        </w:rPr>
        <w:t>&lt;/RepeatBlock-By&gt;</w:t>
      </w:r>
    </w:p>
    <w:p w:rsidR="006959AA" w:rsidRPr="00004612" w:rsidRDefault="006959AA" w:rsidP="006959AA">
      <w:pPr>
        <w:pStyle w:val="AmDocTypeTab"/>
      </w:pPr>
      <w:r w:rsidRPr="00004612">
        <w:rPr>
          <w:rStyle w:val="HideTWBExt"/>
          <w:b w:val="0"/>
          <w:noProof w:val="0"/>
        </w:rPr>
        <w:t>&lt;TitreType&gt;</w:t>
      </w:r>
      <w:r w:rsidRPr="00004612">
        <w:t>Raport</w:t>
      </w:r>
      <w:r w:rsidRPr="00004612">
        <w:rPr>
          <w:rStyle w:val="HideTWBExt"/>
          <w:b w:val="0"/>
          <w:noProof w:val="0"/>
        </w:rPr>
        <w:t>&lt;/TitreType&gt;</w:t>
      </w:r>
      <w:r w:rsidRPr="00004612">
        <w:tab/>
        <w:t>A9</w:t>
      </w:r>
      <w:r w:rsidRPr="00004612">
        <w:noBreakHyphen/>
        <w:t>0017/2019</w:t>
      </w:r>
    </w:p>
    <w:p w:rsidR="006959AA" w:rsidRPr="00004612" w:rsidRDefault="006959AA" w:rsidP="006959AA">
      <w:pPr>
        <w:pStyle w:val="NormalBold"/>
      </w:pPr>
      <w:r w:rsidRPr="00004612">
        <w:rPr>
          <w:rStyle w:val="HideTWBExt"/>
          <w:b w:val="0"/>
          <w:noProof w:val="0"/>
        </w:rPr>
        <w:t>&lt;Rapporteur&gt;</w:t>
      </w:r>
      <w:r w:rsidRPr="00004612">
        <w:t>Monika Hohlmeier, Eider Gardiazabal Rubial</w:t>
      </w:r>
      <w:r w:rsidRPr="00004612">
        <w:rPr>
          <w:rStyle w:val="HideTWBExt"/>
          <w:b w:val="0"/>
          <w:noProof w:val="0"/>
        </w:rPr>
        <w:t>&lt;/Rapporteur&gt;</w:t>
      </w:r>
    </w:p>
    <w:p w:rsidR="006959AA" w:rsidRPr="00004612" w:rsidRDefault="006959AA" w:rsidP="006959AA">
      <w:r w:rsidRPr="00004612">
        <w:rPr>
          <w:rStyle w:val="HideTWBExt"/>
          <w:noProof w:val="0"/>
        </w:rPr>
        <w:t>&lt;Titre&gt;</w:t>
      </w:r>
      <w:bookmarkStart w:id="3" w:name="title"/>
      <w:r w:rsidRPr="00004612">
        <w:t>Bugetul general al Uniunii Europene pentru exerci</w:t>
      </w:r>
      <w:r w:rsidR="00004612" w:rsidRPr="00004612">
        <w:t>ț</w:t>
      </w:r>
      <w:r w:rsidRPr="00004612">
        <w:t>iul financiar 2020 - toate sec</w:t>
      </w:r>
      <w:r w:rsidR="00004612" w:rsidRPr="00004612">
        <w:t>ț</w:t>
      </w:r>
      <w:r w:rsidRPr="00004612">
        <w:t>iunile</w:t>
      </w:r>
      <w:bookmarkEnd w:id="3"/>
      <w:r w:rsidRPr="00004612">
        <w:rPr>
          <w:rStyle w:val="HideTWBExt"/>
          <w:noProof w:val="0"/>
        </w:rPr>
        <w:t>&lt;/Titre&gt;</w:t>
      </w:r>
    </w:p>
    <w:p w:rsidR="006959AA" w:rsidRPr="00004612" w:rsidRDefault="006959AA" w:rsidP="006959AA">
      <w:pPr>
        <w:pStyle w:val="Normal12a"/>
      </w:pPr>
      <w:r w:rsidRPr="00004612">
        <w:rPr>
          <w:rStyle w:val="HideTWBExt"/>
          <w:noProof w:val="0"/>
        </w:rPr>
        <w:t>&lt;DocRef&gt;</w:t>
      </w:r>
      <w:r w:rsidRPr="00004612">
        <w:t>(</w:t>
      </w:r>
      <w:r w:rsidRPr="00004612">
        <w:rPr>
          <w:szCs w:val="24"/>
        </w:rPr>
        <w:t>11734/2019 – C9-0119/2019 – 2019/2028(BUD)</w:t>
      </w:r>
      <w:r w:rsidRPr="00004612">
        <w:t>)</w:t>
      </w:r>
      <w:r w:rsidRPr="00004612">
        <w:rPr>
          <w:rStyle w:val="HideTWBExt"/>
          <w:noProof w:val="0"/>
        </w:rPr>
        <w:t>&lt;/DocRef&gt;</w:t>
      </w:r>
    </w:p>
    <w:p w:rsidR="006959AA" w:rsidRPr="00004612" w:rsidRDefault="006959AA" w:rsidP="006959AA">
      <w:pPr>
        <w:pStyle w:val="NormalBold"/>
      </w:pPr>
      <w:r w:rsidRPr="00004612">
        <w:rPr>
          <w:rStyle w:val="HideTWBExt"/>
          <w:b w:val="0"/>
          <w:noProof w:val="0"/>
        </w:rPr>
        <w:t>&lt;DocAmend&gt;</w:t>
      </w:r>
      <w:r w:rsidRPr="00004612">
        <w:t>Propunere de rezolu</w:t>
      </w:r>
      <w:r w:rsidR="00004612" w:rsidRPr="00004612">
        <w:t>ț</w:t>
      </w:r>
      <w:r w:rsidRPr="00004612">
        <w:t>ie</w:t>
      </w:r>
      <w:r w:rsidRPr="00004612">
        <w:rPr>
          <w:rStyle w:val="HideTWBExt"/>
          <w:b w:val="0"/>
          <w:noProof w:val="0"/>
        </w:rPr>
        <w:t>&lt;/DocAmend&gt;</w:t>
      </w:r>
    </w:p>
    <w:p w:rsidR="006959AA" w:rsidRPr="00004612" w:rsidRDefault="006959AA" w:rsidP="006959AA">
      <w:pPr>
        <w:pStyle w:val="NormalBold"/>
      </w:pPr>
      <w:r w:rsidRPr="00004612">
        <w:rPr>
          <w:rStyle w:val="HideTWBExt"/>
          <w:b w:val="0"/>
          <w:noProof w:val="0"/>
        </w:rPr>
        <w:t>&lt;Article&gt;</w:t>
      </w:r>
      <w:r w:rsidRPr="00004612">
        <w:t>Punctul 1</w:t>
      </w:r>
      <w:r w:rsidRPr="0000461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004612" w:rsidTr="006959AA">
        <w:trPr>
          <w:jc w:val="center"/>
        </w:trPr>
        <w:tc>
          <w:tcPr>
            <w:tcW w:w="9752" w:type="dxa"/>
            <w:gridSpan w:val="2"/>
          </w:tcPr>
          <w:p w:rsidR="006959AA" w:rsidRPr="00004612" w:rsidRDefault="006959AA" w:rsidP="00EE4A94">
            <w:pPr>
              <w:keepNext/>
            </w:pPr>
          </w:p>
        </w:tc>
      </w:tr>
      <w:tr w:rsidR="006959AA" w:rsidRPr="00004612" w:rsidTr="006959AA">
        <w:trPr>
          <w:jc w:val="center"/>
        </w:trPr>
        <w:tc>
          <w:tcPr>
            <w:tcW w:w="4876" w:type="dxa"/>
          </w:tcPr>
          <w:p w:rsidR="006959AA" w:rsidRPr="00004612" w:rsidRDefault="00B87C11" w:rsidP="00EE4A94">
            <w:pPr>
              <w:pStyle w:val="AmColumnHeading"/>
              <w:keepNext/>
            </w:pPr>
            <w:r w:rsidRPr="00004612">
              <w:t>Propunerea de rezolu</w:t>
            </w:r>
            <w:r w:rsidR="00004612" w:rsidRPr="00004612">
              <w:t>ț</w:t>
            </w:r>
            <w:r w:rsidRPr="00004612">
              <w:t>ie</w:t>
            </w:r>
          </w:p>
        </w:tc>
        <w:tc>
          <w:tcPr>
            <w:tcW w:w="4876" w:type="dxa"/>
          </w:tcPr>
          <w:p w:rsidR="006959AA" w:rsidRPr="00004612" w:rsidRDefault="00DE0A89" w:rsidP="00EE4A94">
            <w:pPr>
              <w:pStyle w:val="AmColumnHeading"/>
              <w:keepNext/>
            </w:pPr>
            <w:r w:rsidRPr="00004612">
              <w:t>Amendamentul</w:t>
            </w:r>
          </w:p>
        </w:tc>
      </w:tr>
      <w:tr w:rsidR="006959AA" w:rsidRPr="00004612" w:rsidTr="006959AA">
        <w:trPr>
          <w:jc w:val="center"/>
        </w:trPr>
        <w:tc>
          <w:tcPr>
            <w:tcW w:w="4876" w:type="dxa"/>
          </w:tcPr>
          <w:p w:rsidR="006959AA" w:rsidRPr="00004612" w:rsidRDefault="00B87C11" w:rsidP="00BE2400">
            <w:pPr>
              <w:pStyle w:val="Normal6a"/>
            </w:pPr>
            <w:r w:rsidRPr="00004612">
              <w:t xml:space="preserve">1. </w:t>
            </w:r>
            <w:r w:rsidRPr="00004612">
              <w:tab/>
            </w:r>
            <w:r w:rsidRPr="00004612">
              <w:rPr>
                <w:b/>
                <w:i/>
              </w:rPr>
              <w:t>reaminte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te</w:t>
            </w:r>
            <w:r w:rsidRPr="00004612">
              <w:t xml:space="preserve"> că Parlamentul a stabilit, în Rezolu</w:t>
            </w:r>
            <w:r w:rsidR="00004612" w:rsidRPr="00004612">
              <w:t>ț</w:t>
            </w:r>
            <w:r w:rsidRPr="00004612">
              <w:t>ia sa din 14 martie 2019 referitoare la orientările generale pentru pregătirea bugetului 2020, priorită</w:t>
            </w:r>
            <w:r w:rsidR="00004612" w:rsidRPr="00004612">
              <w:t>ț</w:t>
            </w:r>
            <w:r w:rsidRPr="00004612">
              <w:t>i politice clare pentru bugetul pe 2020</w:t>
            </w:r>
            <w:r w:rsidRPr="00004612">
              <w:rPr>
                <w:b/>
                <w:i/>
              </w:rPr>
              <w:t xml:space="preserve"> care să reprezinte o punte către Europa viitorului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să asigure o valoare adăugată europeană;</w:t>
            </w:r>
            <w:r w:rsidRPr="00004612">
              <w:t xml:space="preserve"> </w:t>
            </w:r>
            <w:r w:rsidRPr="00004612">
              <w:rPr>
                <w:b/>
                <w:i/>
              </w:rPr>
              <w:t>î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reafirmă angajamentul ferm fa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ă de aceste priorită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 xml:space="preserve">i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î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prezintă pozi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ia expusă în continuare, menită să asigure un nivel adecvat de finan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are pentru realizarea lor</w:t>
            </w:r>
            <w:r w:rsidRPr="00004612">
              <w:t>;</w:t>
            </w:r>
          </w:p>
        </w:tc>
        <w:tc>
          <w:tcPr>
            <w:tcW w:w="4876" w:type="dxa"/>
          </w:tcPr>
          <w:p w:rsidR="006959AA" w:rsidRPr="00004612" w:rsidRDefault="00B87C11" w:rsidP="00BE2400">
            <w:pPr>
              <w:pStyle w:val="Normal6a"/>
              <w:rPr>
                <w:szCs w:val="24"/>
              </w:rPr>
            </w:pPr>
            <w:r w:rsidRPr="00004612">
              <w:t xml:space="preserve">1. </w:t>
            </w:r>
            <w:r w:rsidRPr="00004612">
              <w:tab/>
            </w:r>
            <w:r w:rsidRPr="00004612">
              <w:rPr>
                <w:b/>
                <w:i/>
              </w:rPr>
              <w:t>observă</w:t>
            </w:r>
            <w:r w:rsidRPr="00004612">
              <w:t xml:space="preserve"> că Parlamentul a stabilit, în Rezolu</w:t>
            </w:r>
            <w:r w:rsidR="00004612" w:rsidRPr="00004612">
              <w:t>ț</w:t>
            </w:r>
            <w:r w:rsidRPr="00004612">
              <w:t>ia sa din 14 martie 2019 referitoare la orientările generale pentru pregătirea bugetului 2020, priorită</w:t>
            </w:r>
            <w:r w:rsidR="00004612" w:rsidRPr="00004612">
              <w:t>ț</w:t>
            </w:r>
            <w:r w:rsidRPr="00004612">
              <w:t>i politice clare pentru bugetul pe 2020;</w:t>
            </w:r>
          </w:p>
        </w:tc>
      </w:tr>
    </w:tbl>
    <w:p w:rsidR="00926656" w:rsidRPr="00004612" w:rsidRDefault="006959AA" w:rsidP="00EA08DF">
      <w:pPr>
        <w:pStyle w:val="AmOrLang"/>
      </w:pPr>
      <w:r w:rsidRPr="00004612">
        <w:t xml:space="preserve">Or. </w:t>
      </w:r>
      <w:r w:rsidRPr="00004612">
        <w:rPr>
          <w:rStyle w:val="HideTWBExt"/>
          <w:noProof w:val="0"/>
        </w:rPr>
        <w:t>&lt;Original&gt;</w:t>
      </w:r>
      <w:r w:rsidR="00B87C11" w:rsidRPr="00004612">
        <w:rPr>
          <w:rStyle w:val="HideTWBInt"/>
        </w:rPr>
        <w:t>{EN}</w:t>
      </w:r>
      <w:r w:rsidR="00B87C11" w:rsidRPr="00004612">
        <w:t>en</w:t>
      </w:r>
      <w:r w:rsidRPr="00004612">
        <w:rPr>
          <w:rStyle w:val="HideTWBExt"/>
          <w:noProof w:val="0"/>
        </w:rPr>
        <w:t>&lt;/Original&gt;</w:t>
      </w:r>
    </w:p>
    <w:p w:rsidR="006959AA" w:rsidRPr="00004612" w:rsidRDefault="006959AA" w:rsidP="00926656">
      <w:pPr>
        <w:sectPr w:rsidR="006959AA" w:rsidRPr="00004612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004612" w:rsidRDefault="006959AA" w:rsidP="006959AA">
      <w:r w:rsidRPr="00004612">
        <w:rPr>
          <w:rStyle w:val="HideTWBExt"/>
          <w:noProof w:val="0"/>
        </w:rPr>
        <w:lastRenderedPageBreak/>
        <w:t>&lt;/Amend&gt;</w:t>
      </w:r>
      <w:bookmarkEnd w:id="1"/>
    </w:p>
    <w:p w:rsidR="00B87C11" w:rsidRPr="00004612" w:rsidRDefault="00B87C11" w:rsidP="00B87C11">
      <w:pPr>
        <w:pStyle w:val="AmDateTab"/>
      </w:pPr>
      <w:r w:rsidRPr="00004612">
        <w:rPr>
          <w:rStyle w:val="HideTWBExt"/>
          <w:noProof w:val="0"/>
        </w:rPr>
        <w:t>&lt;Amend&gt;&lt;Date&gt;</w:t>
      </w:r>
      <w:r w:rsidRPr="00004612">
        <w:rPr>
          <w:rStyle w:val="HideTWBInt"/>
        </w:rPr>
        <w:t>{16/10/2019}</w:t>
      </w:r>
      <w:r w:rsidRPr="00004612">
        <w:t>16.10.2019</w:t>
      </w:r>
      <w:r w:rsidRPr="00004612">
        <w:rPr>
          <w:rStyle w:val="HideTWBExt"/>
          <w:noProof w:val="0"/>
        </w:rPr>
        <w:t>&lt;/Date&gt;</w:t>
      </w:r>
      <w:r w:rsidRPr="00004612">
        <w:tab/>
      </w:r>
      <w:r w:rsidRPr="00004612">
        <w:rPr>
          <w:rStyle w:val="HideTWBExt"/>
          <w:noProof w:val="0"/>
        </w:rPr>
        <w:t>&lt;ANo&gt;</w:t>
      </w:r>
      <w:r w:rsidRPr="00004612">
        <w:t>A9</w:t>
      </w:r>
      <w:r w:rsidRPr="00004612">
        <w:noBreakHyphen/>
        <w:t>0017</w:t>
      </w:r>
      <w:r w:rsidRPr="00004612">
        <w:rPr>
          <w:rStyle w:val="HideTWBExt"/>
          <w:noProof w:val="0"/>
        </w:rPr>
        <w:t>&lt;/ANo&gt;</w:t>
      </w:r>
      <w:r w:rsidRPr="00004612">
        <w:t>/</w:t>
      </w:r>
      <w:r w:rsidRPr="00004612">
        <w:rPr>
          <w:rStyle w:val="HideTWBExt"/>
          <w:noProof w:val="0"/>
        </w:rPr>
        <w:t>&lt;NumAm&gt;</w:t>
      </w:r>
      <w:r w:rsidRPr="00004612">
        <w:t>2</w:t>
      </w:r>
      <w:r w:rsidRPr="00004612">
        <w:rPr>
          <w:rStyle w:val="HideTWBExt"/>
          <w:noProof w:val="0"/>
        </w:rPr>
        <w:t>&lt;/NumAm&gt;</w:t>
      </w:r>
    </w:p>
    <w:p w:rsidR="00B87C11" w:rsidRPr="00004612" w:rsidRDefault="00B87C11" w:rsidP="00B87C11">
      <w:pPr>
        <w:pStyle w:val="AmNumberTabs"/>
      </w:pPr>
      <w:r w:rsidRPr="00004612">
        <w:t>Amendamentul</w:t>
      </w:r>
      <w:r w:rsidRPr="00004612">
        <w:tab/>
      </w:r>
      <w:r w:rsidRPr="00004612">
        <w:tab/>
      </w:r>
      <w:r w:rsidRPr="00004612">
        <w:rPr>
          <w:rStyle w:val="HideTWBExt"/>
          <w:b w:val="0"/>
          <w:noProof w:val="0"/>
        </w:rPr>
        <w:t>&lt;NumAm&gt;</w:t>
      </w:r>
      <w:r w:rsidRPr="00004612">
        <w:t>2</w:t>
      </w:r>
      <w:r w:rsidRPr="00004612">
        <w:rPr>
          <w:rStyle w:val="HideTWBExt"/>
          <w:b w:val="0"/>
          <w:noProof w:val="0"/>
        </w:rPr>
        <w:t>&lt;/NumAm&gt;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&lt;RepeatBlock-By&gt;&lt;By&gt;&lt;Members&gt;</w:t>
      </w:r>
      <w:r w:rsidRPr="00004612">
        <w:t>Anna Bonfrisco, Valentino Grant, Joachim Kuhs, Matteo Adinolfi, Annalisa Tardino, Marco Zanni</w:t>
      </w:r>
      <w:r w:rsidRPr="00004612">
        <w:rPr>
          <w:rStyle w:val="HideTWBExt"/>
          <w:b w:val="0"/>
          <w:noProof w:val="0"/>
        </w:rPr>
        <w:t>&lt;/Members&gt;</w:t>
      </w:r>
    </w:p>
    <w:p w:rsidR="00B87C11" w:rsidRPr="00004612" w:rsidRDefault="00B87C11" w:rsidP="00B87C11">
      <w:r w:rsidRPr="00004612">
        <w:rPr>
          <w:rStyle w:val="HideTWBExt"/>
          <w:noProof w:val="0"/>
        </w:rPr>
        <w:t>&lt;AuNomDe&gt;</w:t>
      </w:r>
      <w:r w:rsidRPr="00004612">
        <w:rPr>
          <w:rStyle w:val="HideTWBInt"/>
        </w:rPr>
        <w:t>{ID}</w:t>
      </w:r>
      <w:r w:rsidRPr="00004612">
        <w:t>în numele Grupului ID</w:t>
      </w:r>
      <w:r w:rsidRPr="00004612">
        <w:rPr>
          <w:rStyle w:val="HideTWBExt"/>
          <w:noProof w:val="0"/>
        </w:rPr>
        <w:t>&lt;/AuNomDe&gt;</w:t>
      </w:r>
    </w:p>
    <w:p w:rsidR="00B87C11" w:rsidRPr="00004612" w:rsidRDefault="00B87C11" w:rsidP="00B87C11">
      <w:r w:rsidRPr="00004612">
        <w:rPr>
          <w:rStyle w:val="HideTWBExt"/>
          <w:bCs/>
          <w:noProof w:val="0"/>
        </w:rPr>
        <w:t>&lt;/By&gt;</w:t>
      </w:r>
      <w:r w:rsidRPr="00004612">
        <w:rPr>
          <w:rStyle w:val="HideTWBExt"/>
          <w:noProof w:val="0"/>
        </w:rPr>
        <w:t>&lt;/RepeatBlock-By&gt;</w:t>
      </w:r>
    </w:p>
    <w:p w:rsidR="00B87C11" w:rsidRPr="00004612" w:rsidRDefault="00B87C11" w:rsidP="00B87C11">
      <w:pPr>
        <w:pStyle w:val="AmDocTypeTab"/>
      </w:pPr>
      <w:r w:rsidRPr="00004612">
        <w:rPr>
          <w:rStyle w:val="HideTWBExt"/>
          <w:b w:val="0"/>
          <w:noProof w:val="0"/>
        </w:rPr>
        <w:t>&lt;TitreType&gt;</w:t>
      </w:r>
      <w:r w:rsidRPr="00004612">
        <w:t>Raport</w:t>
      </w:r>
      <w:r w:rsidRPr="00004612">
        <w:rPr>
          <w:rStyle w:val="HideTWBExt"/>
          <w:b w:val="0"/>
          <w:noProof w:val="0"/>
        </w:rPr>
        <w:t>&lt;/TitreType&gt;</w:t>
      </w:r>
      <w:r w:rsidRPr="00004612">
        <w:tab/>
        <w:t>A9</w:t>
      </w:r>
      <w:r w:rsidRPr="00004612">
        <w:noBreakHyphen/>
        <w:t>0017/2019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&lt;Rapporteur&gt;</w:t>
      </w:r>
      <w:r w:rsidRPr="00004612">
        <w:t>Monika Hohlmeier, Eider Gardiazabal Rubial</w:t>
      </w:r>
      <w:r w:rsidRPr="00004612">
        <w:rPr>
          <w:rStyle w:val="HideTWBExt"/>
          <w:b w:val="0"/>
          <w:noProof w:val="0"/>
        </w:rPr>
        <w:t>&lt;/Rapporteur&gt;</w:t>
      </w:r>
    </w:p>
    <w:p w:rsidR="00B87C11" w:rsidRPr="00004612" w:rsidRDefault="00B87C11" w:rsidP="00B87C11">
      <w:r w:rsidRPr="00004612">
        <w:rPr>
          <w:rStyle w:val="HideTWBExt"/>
          <w:noProof w:val="0"/>
        </w:rPr>
        <w:t>&lt;Titre&gt;</w:t>
      </w:r>
      <w:r w:rsidRPr="00004612">
        <w:t>Bugetul general al Uniunii Europene pentru exerci</w:t>
      </w:r>
      <w:r w:rsidR="00004612" w:rsidRPr="00004612">
        <w:t>ț</w:t>
      </w:r>
      <w:r w:rsidRPr="00004612">
        <w:t>iul financiar 2020 - toate sec</w:t>
      </w:r>
      <w:r w:rsidR="00004612" w:rsidRPr="00004612">
        <w:t>ț</w:t>
      </w:r>
      <w:r w:rsidRPr="00004612">
        <w:t>iunile</w:t>
      </w:r>
      <w:r w:rsidRPr="00004612">
        <w:rPr>
          <w:rStyle w:val="HideTWBExt"/>
          <w:noProof w:val="0"/>
        </w:rPr>
        <w:t>&lt;/Titre&gt;</w:t>
      </w:r>
    </w:p>
    <w:p w:rsidR="00B87C11" w:rsidRPr="00004612" w:rsidRDefault="00B87C11" w:rsidP="00B87C11">
      <w:pPr>
        <w:pStyle w:val="Normal12a"/>
      </w:pPr>
      <w:r w:rsidRPr="00004612">
        <w:rPr>
          <w:rStyle w:val="HideTWBExt"/>
          <w:noProof w:val="0"/>
        </w:rPr>
        <w:t>&lt;DocRef&gt;</w:t>
      </w:r>
      <w:r w:rsidRPr="00004612">
        <w:t>(11734/2019 – C9-0119/2019 – 2019/2028(BUD))</w:t>
      </w:r>
      <w:r w:rsidRPr="00004612">
        <w:rPr>
          <w:rStyle w:val="HideTWBExt"/>
          <w:noProof w:val="0"/>
        </w:rPr>
        <w:t>&lt;/DocRef&gt;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&lt;DocAmend&gt;</w:t>
      </w:r>
      <w:r w:rsidRPr="00004612">
        <w:t>Propunere de rezolu</w:t>
      </w:r>
      <w:r w:rsidR="00004612" w:rsidRPr="00004612">
        <w:t>ț</w:t>
      </w:r>
      <w:r w:rsidRPr="00004612">
        <w:t>ie</w:t>
      </w:r>
      <w:r w:rsidRPr="00004612">
        <w:rPr>
          <w:rStyle w:val="HideTWBExt"/>
          <w:b w:val="0"/>
          <w:noProof w:val="0"/>
        </w:rPr>
        <w:t>&lt;/DocAmend&gt;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&lt;Article&gt;</w:t>
      </w:r>
      <w:r w:rsidRPr="00004612">
        <w:t>Punctul 1 a (nou)</w:t>
      </w:r>
      <w:r w:rsidRPr="0000461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7C11" w:rsidRPr="00004612" w:rsidTr="006959AA">
        <w:trPr>
          <w:jc w:val="center"/>
        </w:trPr>
        <w:tc>
          <w:tcPr>
            <w:tcW w:w="9752" w:type="dxa"/>
            <w:gridSpan w:val="2"/>
          </w:tcPr>
          <w:p w:rsidR="00B87C11" w:rsidRPr="00004612" w:rsidRDefault="00B87C11" w:rsidP="00EE4A94">
            <w:pPr>
              <w:keepNext/>
            </w:pPr>
          </w:p>
        </w:tc>
      </w:tr>
      <w:tr w:rsidR="00B87C11" w:rsidRPr="00004612" w:rsidTr="006959AA">
        <w:trPr>
          <w:jc w:val="center"/>
        </w:trPr>
        <w:tc>
          <w:tcPr>
            <w:tcW w:w="4876" w:type="dxa"/>
          </w:tcPr>
          <w:p w:rsidR="00B87C11" w:rsidRPr="00004612" w:rsidRDefault="00B87C11" w:rsidP="00EE4A94">
            <w:pPr>
              <w:pStyle w:val="AmColumnHeading"/>
              <w:keepNext/>
            </w:pPr>
            <w:r w:rsidRPr="00004612">
              <w:t>Propunerea de rezolu</w:t>
            </w:r>
            <w:r w:rsidR="00004612" w:rsidRPr="00004612">
              <w:t>ț</w:t>
            </w:r>
            <w:r w:rsidRPr="00004612">
              <w:t>ie</w:t>
            </w:r>
          </w:p>
        </w:tc>
        <w:tc>
          <w:tcPr>
            <w:tcW w:w="4876" w:type="dxa"/>
          </w:tcPr>
          <w:p w:rsidR="00B87C11" w:rsidRPr="00004612" w:rsidRDefault="00B87C11" w:rsidP="00EE4A94">
            <w:pPr>
              <w:pStyle w:val="AmColumnHeading"/>
              <w:keepNext/>
            </w:pPr>
            <w:r w:rsidRPr="00004612">
              <w:t>Amendamentul</w:t>
            </w:r>
          </w:p>
        </w:tc>
      </w:tr>
      <w:tr w:rsidR="00B87C11" w:rsidRPr="00004612" w:rsidTr="006959AA">
        <w:trPr>
          <w:jc w:val="center"/>
        </w:trPr>
        <w:tc>
          <w:tcPr>
            <w:tcW w:w="4876" w:type="dxa"/>
          </w:tcPr>
          <w:p w:rsidR="00B87C11" w:rsidRPr="00004612" w:rsidRDefault="00B87C11" w:rsidP="00BE2400">
            <w:pPr>
              <w:pStyle w:val="Normal6a"/>
            </w:pPr>
          </w:p>
        </w:tc>
        <w:tc>
          <w:tcPr>
            <w:tcW w:w="4876" w:type="dxa"/>
          </w:tcPr>
          <w:p w:rsidR="00B87C11" w:rsidRPr="00004612" w:rsidRDefault="00B87C11" w:rsidP="00634C6C">
            <w:pPr>
              <w:pStyle w:val="Normal6a"/>
              <w:rPr>
                <w:szCs w:val="24"/>
              </w:rPr>
            </w:pPr>
            <w:r w:rsidRPr="00004612">
              <w:rPr>
                <w:b/>
                <w:i/>
              </w:rPr>
              <w:t xml:space="preserve">1a. </w:t>
            </w:r>
            <w:r w:rsidRPr="00004612">
              <w:rPr>
                <w:b/>
                <w:i/>
              </w:rPr>
              <w:tab/>
              <w:t>subliniază faptul că bugetul Uniunii nu furnizează răspunsuri concrete la priorită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ile politice cu care se confruntă cetă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enii; atrage aten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 xml:space="preserve">ia că statele membre se confruntă în continuare cu numeroase provocări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î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exprimă convingerea că cetă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enii Uniunii a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 xml:space="preserve">teaptă ca bugetul pe 2020 să fie mai eficient, transparent, bazat pe rezultate, cu reduceri concrete ale cheltuielilor administrative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 xml:space="preserve">i o utilizare eficientă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responsabilă a banilor contribuabililor; eviden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 xml:space="preserve">iază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nevoia de a evalua în mod corespunzător ce fonduri ar putea fi gestionate mai bine la nivel na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ional, pentru a respecta pe deplin principiul subsidiarită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ii;</w:t>
            </w:r>
          </w:p>
        </w:tc>
      </w:tr>
    </w:tbl>
    <w:p w:rsidR="00B87C11" w:rsidRPr="00004612" w:rsidRDefault="00B87C11" w:rsidP="00B87C11">
      <w:pPr>
        <w:pStyle w:val="AmOrLang"/>
      </w:pPr>
      <w:r w:rsidRPr="00004612">
        <w:t xml:space="preserve">Or. </w:t>
      </w:r>
      <w:r w:rsidRPr="00004612">
        <w:rPr>
          <w:rStyle w:val="HideTWBExt"/>
          <w:rFonts w:eastAsiaTheme="majorEastAsia"/>
          <w:noProof w:val="0"/>
        </w:rPr>
        <w:t>&lt;Original&gt;</w:t>
      </w:r>
      <w:r w:rsidRPr="00004612">
        <w:rPr>
          <w:rStyle w:val="HideTWBInt"/>
        </w:rPr>
        <w:t>{EN}</w:t>
      </w:r>
      <w:r w:rsidRPr="00004612">
        <w:t>en</w:t>
      </w:r>
      <w:r w:rsidRPr="00004612">
        <w:rPr>
          <w:rStyle w:val="HideTWBExt"/>
          <w:rFonts w:eastAsiaTheme="majorEastAsia"/>
          <w:noProof w:val="0"/>
        </w:rPr>
        <w:t>&lt;/Original&gt;</w:t>
      </w:r>
    </w:p>
    <w:p w:rsidR="00B87C11" w:rsidRPr="00004612" w:rsidRDefault="00B87C11" w:rsidP="00B87C11">
      <w:pPr>
        <w:sectPr w:rsidR="00B87C11" w:rsidRPr="00004612" w:rsidSect="009E14D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B87C11" w:rsidRPr="00004612" w:rsidRDefault="00B87C11" w:rsidP="00B87C11">
      <w:r w:rsidRPr="00004612">
        <w:rPr>
          <w:rStyle w:val="HideTWBExt"/>
          <w:noProof w:val="0"/>
        </w:rPr>
        <w:lastRenderedPageBreak/>
        <w:t>&lt;/Amend&gt;</w:t>
      </w:r>
    </w:p>
    <w:p w:rsidR="00B87C11" w:rsidRPr="00004612" w:rsidRDefault="00B87C11" w:rsidP="00B87C11">
      <w:pPr>
        <w:pStyle w:val="AmDateTab"/>
      </w:pPr>
      <w:r w:rsidRPr="00004612">
        <w:rPr>
          <w:rStyle w:val="HideTWBExt"/>
          <w:noProof w:val="0"/>
        </w:rPr>
        <w:t>&lt;Amend&gt;&lt;Date&gt;</w:t>
      </w:r>
      <w:r w:rsidRPr="00004612">
        <w:rPr>
          <w:rStyle w:val="HideTWBInt"/>
        </w:rPr>
        <w:t>{16/10/2019}</w:t>
      </w:r>
      <w:r w:rsidRPr="00004612">
        <w:t>16.10.2019</w:t>
      </w:r>
      <w:r w:rsidRPr="00004612">
        <w:rPr>
          <w:rStyle w:val="HideTWBExt"/>
          <w:noProof w:val="0"/>
        </w:rPr>
        <w:t>&lt;/Date&gt;</w:t>
      </w:r>
      <w:r w:rsidRPr="00004612">
        <w:tab/>
      </w:r>
      <w:r w:rsidRPr="00004612">
        <w:rPr>
          <w:rStyle w:val="HideTWBExt"/>
          <w:noProof w:val="0"/>
        </w:rPr>
        <w:t>&lt;ANo&gt;</w:t>
      </w:r>
      <w:r w:rsidRPr="00004612">
        <w:t>A9</w:t>
      </w:r>
      <w:r w:rsidRPr="00004612">
        <w:noBreakHyphen/>
        <w:t>0017</w:t>
      </w:r>
      <w:r w:rsidRPr="00004612">
        <w:rPr>
          <w:rStyle w:val="HideTWBExt"/>
          <w:noProof w:val="0"/>
        </w:rPr>
        <w:t>&lt;/ANo&gt;</w:t>
      </w:r>
      <w:r w:rsidRPr="00004612">
        <w:t>/</w:t>
      </w:r>
      <w:r w:rsidRPr="00004612">
        <w:rPr>
          <w:rStyle w:val="HideTWBExt"/>
          <w:noProof w:val="0"/>
        </w:rPr>
        <w:t>&lt;NumAm&gt;</w:t>
      </w:r>
      <w:r w:rsidRPr="00004612">
        <w:t>3</w:t>
      </w:r>
      <w:r w:rsidRPr="00004612">
        <w:rPr>
          <w:rStyle w:val="HideTWBExt"/>
          <w:noProof w:val="0"/>
        </w:rPr>
        <w:t>&lt;/NumAm&gt;</w:t>
      </w:r>
    </w:p>
    <w:p w:rsidR="00B87C11" w:rsidRPr="00004612" w:rsidRDefault="00B87C11" w:rsidP="00B87C11">
      <w:pPr>
        <w:pStyle w:val="AmNumberTabs"/>
      </w:pPr>
      <w:r w:rsidRPr="00004612">
        <w:t>Amendamentul</w:t>
      </w:r>
      <w:r w:rsidRPr="00004612">
        <w:tab/>
      </w:r>
      <w:r w:rsidRPr="00004612">
        <w:tab/>
      </w:r>
      <w:r w:rsidRPr="00004612">
        <w:rPr>
          <w:rStyle w:val="HideTWBExt"/>
          <w:b w:val="0"/>
          <w:noProof w:val="0"/>
        </w:rPr>
        <w:t>&lt;NumAm&gt;</w:t>
      </w:r>
      <w:r w:rsidRPr="00004612">
        <w:t>3</w:t>
      </w:r>
      <w:r w:rsidRPr="00004612">
        <w:rPr>
          <w:rStyle w:val="HideTWBExt"/>
          <w:b w:val="0"/>
          <w:noProof w:val="0"/>
        </w:rPr>
        <w:t>&lt;/NumAm&gt;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&lt;RepeatBlock-By&gt;&lt;By&gt;&lt;Members&gt;</w:t>
      </w:r>
      <w:r w:rsidRPr="00004612">
        <w:t>Anna Bonfrisco, Valentino Grant, Joachim Kuhs, Matteo Adinolfi, Annalisa Tardino, Marco Zanni</w:t>
      </w:r>
      <w:r w:rsidRPr="00004612">
        <w:rPr>
          <w:rStyle w:val="HideTWBExt"/>
          <w:b w:val="0"/>
          <w:noProof w:val="0"/>
        </w:rPr>
        <w:t>&lt;/Members&gt;</w:t>
      </w:r>
    </w:p>
    <w:p w:rsidR="00B87C11" w:rsidRPr="00004612" w:rsidRDefault="00B87C11" w:rsidP="00B87C11">
      <w:r w:rsidRPr="00004612">
        <w:rPr>
          <w:rStyle w:val="HideTWBExt"/>
          <w:noProof w:val="0"/>
        </w:rPr>
        <w:t>&lt;AuNomDe&gt;</w:t>
      </w:r>
      <w:r w:rsidRPr="00004612">
        <w:rPr>
          <w:rStyle w:val="HideTWBInt"/>
        </w:rPr>
        <w:t>{ID}</w:t>
      </w:r>
      <w:r w:rsidRPr="00004612">
        <w:t>în numele Grupului ID</w:t>
      </w:r>
      <w:r w:rsidRPr="00004612">
        <w:rPr>
          <w:rStyle w:val="HideTWBExt"/>
          <w:noProof w:val="0"/>
        </w:rPr>
        <w:t>&lt;/AuNomDe&gt;</w:t>
      </w:r>
    </w:p>
    <w:p w:rsidR="00B87C11" w:rsidRPr="00004612" w:rsidRDefault="00B87C11" w:rsidP="00B87C11">
      <w:r w:rsidRPr="00004612">
        <w:rPr>
          <w:rStyle w:val="HideTWBExt"/>
          <w:bCs/>
          <w:noProof w:val="0"/>
        </w:rPr>
        <w:t>&lt;/By&gt;</w:t>
      </w:r>
      <w:r w:rsidRPr="00004612">
        <w:rPr>
          <w:rStyle w:val="HideTWBExt"/>
          <w:noProof w:val="0"/>
        </w:rPr>
        <w:t>&lt;/RepeatBlock-By&gt;</w:t>
      </w:r>
    </w:p>
    <w:p w:rsidR="00B87C11" w:rsidRPr="00004612" w:rsidRDefault="00B87C11" w:rsidP="00B87C11">
      <w:pPr>
        <w:pStyle w:val="AmDocTypeTab"/>
      </w:pPr>
      <w:r w:rsidRPr="00004612">
        <w:rPr>
          <w:rStyle w:val="HideTWBExt"/>
          <w:b w:val="0"/>
          <w:noProof w:val="0"/>
        </w:rPr>
        <w:t>&lt;TitreType&gt;</w:t>
      </w:r>
      <w:r w:rsidRPr="00004612">
        <w:t>Raport</w:t>
      </w:r>
      <w:r w:rsidRPr="00004612">
        <w:rPr>
          <w:rStyle w:val="HideTWBExt"/>
          <w:b w:val="0"/>
          <w:noProof w:val="0"/>
        </w:rPr>
        <w:t>&lt;/TitreType&gt;</w:t>
      </w:r>
      <w:r w:rsidRPr="00004612">
        <w:tab/>
        <w:t>A9</w:t>
      </w:r>
      <w:r w:rsidRPr="00004612">
        <w:noBreakHyphen/>
        <w:t>0017/2019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&lt;Rapporteur&gt;</w:t>
      </w:r>
      <w:r w:rsidRPr="00004612">
        <w:t>Monika Hohlmeier, Eider Gardiazabal Rubial</w:t>
      </w:r>
      <w:r w:rsidRPr="00004612">
        <w:rPr>
          <w:rStyle w:val="HideTWBExt"/>
          <w:b w:val="0"/>
          <w:noProof w:val="0"/>
        </w:rPr>
        <w:t>&lt;/Rapporteur&gt;</w:t>
      </w:r>
    </w:p>
    <w:p w:rsidR="00B87C11" w:rsidRPr="00004612" w:rsidRDefault="00B87C11" w:rsidP="00B87C11">
      <w:r w:rsidRPr="00004612">
        <w:rPr>
          <w:rStyle w:val="HideTWBExt"/>
          <w:noProof w:val="0"/>
        </w:rPr>
        <w:t>&lt;Titre&gt;</w:t>
      </w:r>
      <w:r w:rsidRPr="00004612">
        <w:t>Bugetul general al Uniunii Europene pentru exerci</w:t>
      </w:r>
      <w:r w:rsidR="00004612" w:rsidRPr="00004612">
        <w:t>ț</w:t>
      </w:r>
      <w:r w:rsidRPr="00004612">
        <w:t>iul financiar 2020 - toate sec</w:t>
      </w:r>
      <w:r w:rsidR="00004612" w:rsidRPr="00004612">
        <w:t>ț</w:t>
      </w:r>
      <w:r w:rsidRPr="00004612">
        <w:t>iunile</w:t>
      </w:r>
      <w:r w:rsidRPr="00004612">
        <w:rPr>
          <w:rStyle w:val="HideTWBExt"/>
          <w:noProof w:val="0"/>
        </w:rPr>
        <w:t>&lt;/Titre&gt;</w:t>
      </w:r>
    </w:p>
    <w:p w:rsidR="00B87C11" w:rsidRPr="00004612" w:rsidRDefault="00B87C11" w:rsidP="00B87C11">
      <w:pPr>
        <w:pStyle w:val="Normal12a"/>
      </w:pPr>
      <w:r w:rsidRPr="00004612">
        <w:rPr>
          <w:rStyle w:val="HideTWBExt"/>
          <w:noProof w:val="0"/>
        </w:rPr>
        <w:t>&lt;DocRef&gt;</w:t>
      </w:r>
      <w:r w:rsidRPr="00004612">
        <w:t>(11734/2019 – C9-0119/2019 – 2019/2028(BUD))</w:t>
      </w:r>
      <w:r w:rsidRPr="00004612">
        <w:rPr>
          <w:rStyle w:val="HideTWBExt"/>
          <w:noProof w:val="0"/>
        </w:rPr>
        <w:t>&lt;/DocRef&gt;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&lt;DocAmend&gt;</w:t>
      </w:r>
      <w:r w:rsidRPr="00004612">
        <w:t>Propunere de rezolu</w:t>
      </w:r>
      <w:r w:rsidR="00004612" w:rsidRPr="00004612">
        <w:t>ț</w:t>
      </w:r>
      <w:r w:rsidRPr="00004612">
        <w:t>ie</w:t>
      </w:r>
      <w:r w:rsidRPr="00004612">
        <w:rPr>
          <w:rStyle w:val="HideTWBExt"/>
          <w:b w:val="0"/>
          <w:noProof w:val="0"/>
        </w:rPr>
        <w:t>&lt;/DocAmend&gt;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&lt;Article&gt;</w:t>
      </w:r>
      <w:r w:rsidRPr="00004612">
        <w:t>Punctul 2</w:t>
      </w:r>
      <w:r w:rsidRPr="00004612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7C11" w:rsidRPr="00004612" w:rsidTr="006C569D">
        <w:trPr>
          <w:jc w:val="center"/>
        </w:trPr>
        <w:tc>
          <w:tcPr>
            <w:tcW w:w="9752" w:type="dxa"/>
            <w:gridSpan w:val="2"/>
          </w:tcPr>
          <w:p w:rsidR="00B87C11" w:rsidRPr="00004612" w:rsidRDefault="00B87C11" w:rsidP="006C569D">
            <w:pPr>
              <w:keepNext/>
            </w:pPr>
          </w:p>
        </w:tc>
      </w:tr>
      <w:tr w:rsidR="00B87C11" w:rsidRPr="00004612" w:rsidTr="006C569D">
        <w:trPr>
          <w:jc w:val="center"/>
        </w:trPr>
        <w:tc>
          <w:tcPr>
            <w:tcW w:w="4876" w:type="dxa"/>
          </w:tcPr>
          <w:p w:rsidR="00B87C11" w:rsidRPr="00004612" w:rsidRDefault="00B87C11" w:rsidP="006C569D">
            <w:pPr>
              <w:pStyle w:val="AmColumnHeading"/>
              <w:keepNext/>
            </w:pPr>
            <w:r w:rsidRPr="00004612">
              <w:t>Propunerea de rezolu</w:t>
            </w:r>
            <w:r w:rsidR="00004612" w:rsidRPr="00004612">
              <w:t>ț</w:t>
            </w:r>
            <w:r w:rsidRPr="00004612">
              <w:t>ie</w:t>
            </w:r>
          </w:p>
        </w:tc>
        <w:tc>
          <w:tcPr>
            <w:tcW w:w="4876" w:type="dxa"/>
          </w:tcPr>
          <w:p w:rsidR="00B87C11" w:rsidRPr="00004612" w:rsidRDefault="00B87C11" w:rsidP="006C569D">
            <w:pPr>
              <w:pStyle w:val="AmColumnHeading"/>
              <w:keepNext/>
            </w:pPr>
            <w:r w:rsidRPr="00004612">
              <w:t>Amendamentul</w:t>
            </w:r>
          </w:p>
        </w:tc>
      </w:tr>
      <w:tr w:rsidR="00B87C11" w:rsidRPr="00004612" w:rsidTr="006C569D">
        <w:trPr>
          <w:jc w:val="center"/>
        </w:trPr>
        <w:tc>
          <w:tcPr>
            <w:tcW w:w="4876" w:type="dxa"/>
          </w:tcPr>
          <w:p w:rsidR="00B87C11" w:rsidRPr="00004612" w:rsidRDefault="00B87C11" w:rsidP="006C569D">
            <w:pPr>
              <w:pStyle w:val="Normal6a"/>
            </w:pPr>
            <w:r w:rsidRPr="00004612">
              <w:rPr>
                <w:szCs w:val="24"/>
              </w:rPr>
              <w:t xml:space="preserve">2. </w:t>
            </w:r>
            <w:r w:rsidRPr="00004612">
              <w:rPr>
                <w:szCs w:val="24"/>
              </w:rPr>
              <w:tab/>
              <w:t>reafirmă pozi</w:t>
            </w:r>
            <w:r w:rsidR="00004612" w:rsidRPr="00004612">
              <w:rPr>
                <w:szCs w:val="24"/>
              </w:rPr>
              <w:t>ț</w:t>
            </w:r>
            <w:r w:rsidRPr="00004612">
              <w:rPr>
                <w:szCs w:val="24"/>
              </w:rPr>
              <w:t>ia Parlamentului conform căreia bugetul pe 2020 ar trebui să pregătească terenul pentru cadrul financiar multianual (CFM) 2021-2027</w:t>
            </w:r>
            <w:r w:rsidRPr="00004612">
              <w:rPr>
                <w:b/>
                <w:i/>
                <w:szCs w:val="24"/>
              </w:rPr>
              <w:t xml:space="preserve">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>i să constituie o bază solidă pentru ini</w:t>
            </w:r>
            <w:r w:rsidR="00004612" w:rsidRPr="00004612">
              <w:rPr>
                <w:b/>
                <w:i/>
                <w:szCs w:val="24"/>
              </w:rPr>
              <w:t>ț</w:t>
            </w:r>
            <w:r w:rsidRPr="00004612">
              <w:rPr>
                <w:b/>
                <w:i/>
                <w:szCs w:val="24"/>
              </w:rPr>
              <w:t>ierea unei noi genera</w:t>
            </w:r>
            <w:r w:rsidR="00004612" w:rsidRPr="00004612">
              <w:rPr>
                <w:b/>
                <w:i/>
                <w:szCs w:val="24"/>
              </w:rPr>
              <w:t>ț</w:t>
            </w:r>
            <w:r w:rsidRPr="00004612">
              <w:rPr>
                <w:b/>
                <w:i/>
                <w:szCs w:val="24"/>
              </w:rPr>
              <w:t xml:space="preserve">ii de programe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>i politici ale Uniunii; reaminte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>te, de asemenea, că 2020 este ultimul exerci</w:t>
            </w:r>
            <w:r w:rsidR="00004612" w:rsidRPr="00004612">
              <w:rPr>
                <w:b/>
                <w:i/>
                <w:szCs w:val="24"/>
              </w:rPr>
              <w:t>ț</w:t>
            </w:r>
            <w:r w:rsidRPr="00004612">
              <w:rPr>
                <w:b/>
                <w:i/>
                <w:szCs w:val="24"/>
              </w:rPr>
              <w:t xml:space="preserve">iu din actualul CFM, reprezentând astfel pentru Uniune ultima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>ansă de a face progrese pe calea îndeplinirii angajamentelor politice stabilite pentru perioada în curs, inclusiv în ceea ce prive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 xml:space="preserve">te realizarea obiectivului UE privind schimbările climatice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 xml:space="preserve">i a obiectivelor de dezvoltare durabilă ale ONU (ODD), precum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 xml:space="preserve">i concretizarea Pilonului european al drepturilor sociale; subliniază, în acest context, că bugetul Uniunii trebuie să evalueze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>i să integreze impactul deplin al politicilor Uniunii asupra egalită</w:t>
            </w:r>
            <w:r w:rsidR="00004612" w:rsidRPr="00004612">
              <w:rPr>
                <w:b/>
                <w:i/>
                <w:szCs w:val="24"/>
              </w:rPr>
              <w:t>ț</w:t>
            </w:r>
            <w:r w:rsidRPr="00004612">
              <w:rPr>
                <w:b/>
                <w:i/>
                <w:szCs w:val="24"/>
              </w:rPr>
              <w:t xml:space="preserve">ii de gen (bugetarea de gen), promovând astfel integrarea perspectivei de gen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 xml:space="preserve">i egalitatea de </w:t>
            </w:r>
            <w:r w:rsidR="00004612" w:rsidRPr="00004612">
              <w:rPr>
                <w:b/>
                <w:i/>
                <w:szCs w:val="24"/>
              </w:rPr>
              <w:t>ș</w:t>
            </w:r>
            <w:r w:rsidRPr="00004612">
              <w:rPr>
                <w:b/>
                <w:i/>
                <w:szCs w:val="24"/>
              </w:rPr>
              <w:t>anse</w:t>
            </w:r>
            <w:r w:rsidRPr="00004612">
              <w:rPr>
                <w:szCs w:val="24"/>
              </w:rPr>
              <w:t>;</w:t>
            </w:r>
          </w:p>
        </w:tc>
        <w:tc>
          <w:tcPr>
            <w:tcW w:w="4876" w:type="dxa"/>
          </w:tcPr>
          <w:p w:rsidR="00B87C11" w:rsidRPr="00004612" w:rsidRDefault="00B87C11" w:rsidP="006C569D">
            <w:pPr>
              <w:pStyle w:val="Normal6a"/>
              <w:rPr>
                <w:szCs w:val="24"/>
              </w:rPr>
            </w:pPr>
            <w:r w:rsidRPr="00004612">
              <w:t xml:space="preserve">2. </w:t>
            </w:r>
            <w:r w:rsidRPr="00004612">
              <w:tab/>
              <w:t>reafirmă pozi</w:t>
            </w:r>
            <w:r w:rsidR="00004612" w:rsidRPr="00004612">
              <w:t>ț</w:t>
            </w:r>
            <w:r w:rsidRPr="00004612">
              <w:t>ia Parlamentului conform căreia bugetul pe 2020 ar trebui să pregătească terenul pentru cadrul financiar multianual (CFM) 2021-2027;</w:t>
            </w:r>
          </w:p>
        </w:tc>
      </w:tr>
    </w:tbl>
    <w:p w:rsidR="00B87C11" w:rsidRPr="00004612" w:rsidRDefault="00B87C11" w:rsidP="00B87C11">
      <w:pPr>
        <w:pStyle w:val="AmOrLang"/>
      </w:pPr>
      <w:r w:rsidRPr="00004612">
        <w:t xml:space="preserve">Or. </w:t>
      </w:r>
      <w:r w:rsidRPr="00004612">
        <w:rPr>
          <w:rStyle w:val="HideTWBExt"/>
          <w:rFonts w:eastAsiaTheme="majorEastAsia"/>
          <w:noProof w:val="0"/>
        </w:rPr>
        <w:t>&lt;Original&gt;</w:t>
      </w:r>
      <w:r w:rsidRPr="00004612">
        <w:rPr>
          <w:rStyle w:val="HideTWBInt"/>
        </w:rPr>
        <w:t>{EN}</w:t>
      </w:r>
      <w:r w:rsidRPr="00004612">
        <w:t>en</w:t>
      </w:r>
      <w:r w:rsidRPr="00004612">
        <w:rPr>
          <w:rStyle w:val="HideTWBExt"/>
          <w:rFonts w:eastAsiaTheme="majorEastAsia"/>
          <w:noProof w:val="0"/>
        </w:rPr>
        <w:t>&lt;/Original&gt;</w:t>
      </w:r>
    </w:p>
    <w:p w:rsidR="00B87C11" w:rsidRPr="00004612" w:rsidRDefault="00B87C11" w:rsidP="00B87C11">
      <w:pPr>
        <w:sectPr w:rsidR="00B87C11" w:rsidRPr="00004612" w:rsidSect="009E14DF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B87C11" w:rsidRPr="00004612" w:rsidRDefault="00B87C11" w:rsidP="00B87C11">
      <w:r w:rsidRPr="00004612">
        <w:rPr>
          <w:rStyle w:val="HideTWBExt"/>
          <w:noProof w:val="0"/>
        </w:rPr>
        <w:lastRenderedPageBreak/>
        <w:t>&lt;/Amend&gt;</w:t>
      </w:r>
    </w:p>
    <w:p w:rsidR="00B87C11" w:rsidRPr="00004612" w:rsidRDefault="00B87C11" w:rsidP="00B87C11">
      <w:pPr>
        <w:pStyle w:val="AmDateTab"/>
      </w:pPr>
      <w:r w:rsidRPr="00004612">
        <w:rPr>
          <w:rStyle w:val="HideTWBExt"/>
          <w:noProof w:val="0"/>
        </w:rPr>
        <w:t>&lt;Amend&gt;&lt;Date&gt;</w:t>
      </w:r>
      <w:r w:rsidRPr="00004612">
        <w:rPr>
          <w:rStyle w:val="HideTWBInt"/>
        </w:rPr>
        <w:t>{16/10/2019}</w:t>
      </w:r>
      <w:r w:rsidRPr="00004612">
        <w:t>16.10.2019</w:t>
      </w:r>
      <w:r w:rsidRPr="00004612">
        <w:rPr>
          <w:rStyle w:val="HideTWBExt"/>
          <w:noProof w:val="0"/>
        </w:rPr>
        <w:t>&lt;/Date&gt;</w:t>
      </w:r>
      <w:r w:rsidRPr="00004612">
        <w:tab/>
      </w:r>
      <w:r w:rsidRPr="00004612">
        <w:rPr>
          <w:rStyle w:val="HideTWBExt"/>
          <w:noProof w:val="0"/>
        </w:rPr>
        <w:t>&lt;ANo&gt;</w:t>
      </w:r>
      <w:r w:rsidRPr="00004612">
        <w:t>A9</w:t>
      </w:r>
      <w:r w:rsidRPr="00004612">
        <w:noBreakHyphen/>
        <w:t>0017</w:t>
      </w:r>
      <w:r w:rsidRPr="00004612">
        <w:rPr>
          <w:rStyle w:val="HideTWBExt"/>
          <w:noProof w:val="0"/>
        </w:rPr>
        <w:t>&lt;/ANo&gt;</w:t>
      </w:r>
      <w:r w:rsidRPr="00004612">
        <w:t>/</w:t>
      </w:r>
      <w:r w:rsidRPr="00004612">
        <w:rPr>
          <w:rStyle w:val="HideTWBExt"/>
          <w:noProof w:val="0"/>
        </w:rPr>
        <w:t>&lt;NumAm&gt;</w:t>
      </w:r>
      <w:r w:rsidRPr="00004612">
        <w:t>4</w:t>
      </w:r>
      <w:r w:rsidRPr="00004612">
        <w:rPr>
          <w:rStyle w:val="HideTWBExt"/>
          <w:noProof w:val="0"/>
        </w:rPr>
        <w:t>&lt;/NumAm&gt;</w:t>
      </w:r>
    </w:p>
    <w:p w:rsidR="00B87C11" w:rsidRPr="00004612" w:rsidRDefault="00B87C11" w:rsidP="00B87C11">
      <w:pPr>
        <w:pStyle w:val="AmNumberTabs"/>
      </w:pPr>
      <w:r w:rsidRPr="00004612">
        <w:t>Amendamentul</w:t>
      </w:r>
      <w:r w:rsidRPr="00004612">
        <w:tab/>
      </w:r>
      <w:r w:rsidRPr="00004612">
        <w:tab/>
      </w:r>
      <w:r w:rsidRPr="00004612">
        <w:rPr>
          <w:rStyle w:val="HideTWBExt"/>
          <w:b w:val="0"/>
          <w:noProof w:val="0"/>
        </w:rPr>
        <w:t>&lt;NumAm&gt;</w:t>
      </w:r>
      <w:r w:rsidRPr="00004612">
        <w:t>4</w:t>
      </w:r>
      <w:r w:rsidRPr="00004612">
        <w:rPr>
          <w:rStyle w:val="HideTWBExt"/>
          <w:b w:val="0"/>
          <w:noProof w:val="0"/>
        </w:rPr>
        <w:t>&lt;/NumAm&gt;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</w:rPr>
        <w:t>&lt;RepeatBlock-By&gt;&lt;By&gt;&lt;Members&gt;</w:t>
      </w:r>
      <w:r w:rsidRPr="00004612">
        <w:t>Anna Bonfrisco, Valentino Grant, Joachim Kuhs, Matteo Adinolfi, Annalisa Tardino, Marco Zanni</w:t>
      </w:r>
      <w:r w:rsidRPr="00004612">
        <w:rPr>
          <w:rStyle w:val="HideTWBExt"/>
          <w:b w:val="0"/>
          <w:noProof w:val="0"/>
        </w:rPr>
        <w:t>&lt;/Members&gt;</w:t>
      </w:r>
    </w:p>
    <w:p w:rsidR="00B87C11" w:rsidRPr="00004612" w:rsidRDefault="00B87C11" w:rsidP="00B87C11">
      <w:r w:rsidRPr="00004612">
        <w:rPr>
          <w:rStyle w:val="HideTWBExt"/>
          <w:noProof w:val="0"/>
          <w:color w:val="auto"/>
        </w:rPr>
        <w:t>&lt;AuNomDe&gt;</w:t>
      </w:r>
      <w:r w:rsidRPr="00004612">
        <w:rPr>
          <w:rStyle w:val="HideTWBInt"/>
        </w:rPr>
        <w:t>{ID}</w:t>
      </w:r>
      <w:r w:rsidRPr="00004612">
        <w:t>în numele Grupului ID</w:t>
      </w:r>
      <w:r w:rsidRPr="00004612">
        <w:rPr>
          <w:rStyle w:val="HideTWBExt"/>
          <w:noProof w:val="0"/>
          <w:color w:val="auto"/>
        </w:rPr>
        <w:t>&lt;/AuNomDe&gt;</w:t>
      </w:r>
    </w:p>
    <w:p w:rsidR="00B87C11" w:rsidRPr="00004612" w:rsidRDefault="00B87C11" w:rsidP="00B87C11">
      <w:r w:rsidRPr="00004612">
        <w:rPr>
          <w:rStyle w:val="HideTWBExt"/>
          <w:bCs/>
          <w:noProof w:val="0"/>
          <w:color w:val="auto"/>
        </w:rPr>
        <w:t>&lt;/By&gt;</w:t>
      </w:r>
      <w:r w:rsidRPr="00004612">
        <w:rPr>
          <w:rStyle w:val="HideTWBExt"/>
          <w:noProof w:val="0"/>
          <w:color w:val="auto"/>
        </w:rPr>
        <w:t>&lt;/RepeatBlock-By&gt;</w:t>
      </w:r>
    </w:p>
    <w:p w:rsidR="00B87C11" w:rsidRPr="00004612" w:rsidRDefault="00B87C11" w:rsidP="00B87C11">
      <w:pPr>
        <w:pStyle w:val="AmDocTypeTab"/>
      </w:pPr>
      <w:r w:rsidRPr="00004612">
        <w:rPr>
          <w:rStyle w:val="HideTWBExt"/>
          <w:b w:val="0"/>
          <w:noProof w:val="0"/>
          <w:color w:val="auto"/>
        </w:rPr>
        <w:t>&lt;TitreType&gt;</w:t>
      </w:r>
      <w:r w:rsidRPr="00004612">
        <w:t>Raport</w:t>
      </w:r>
      <w:r w:rsidRPr="00004612">
        <w:rPr>
          <w:rStyle w:val="HideTWBExt"/>
          <w:b w:val="0"/>
          <w:noProof w:val="0"/>
          <w:color w:val="auto"/>
        </w:rPr>
        <w:t>&lt;/TitreType&gt;</w:t>
      </w:r>
      <w:r w:rsidRPr="00004612">
        <w:tab/>
        <w:t>A9</w:t>
      </w:r>
      <w:r w:rsidRPr="00004612">
        <w:noBreakHyphen/>
        <w:t>0017/2019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  <w:color w:val="auto"/>
        </w:rPr>
        <w:t>&lt;Rapporteur&gt;</w:t>
      </w:r>
      <w:r w:rsidRPr="00004612">
        <w:t>Monika Hohlmeier, Eider Gardiazabal Rubial</w:t>
      </w:r>
      <w:r w:rsidRPr="00004612">
        <w:rPr>
          <w:rStyle w:val="HideTWBExt"/>
          <w:b w:val="0"/>
          <w:noProof w:val="0"/>
          <w:color w:val="auto"/>
        </w:rPr>
        <w:t>&lt;/Rapporteur&gt;</w:t>
      </w:r>
    </w:p>
    <w:p w:rsidR="00B87C11" w:rsidRPr="00004612" w:rsidRDefault="00B87C11" w:rsidP="00B87C11">
      <w:r w:rsidRPr="00004612">
        <w:rPr>
          <w:rStyle w:val="HideTWBExt"/>
          <w:noProof w:val="0"/>
          <w:color w:val="auto"/>
        </w:rPr>
        <w:t>&lt;Titre&gt;</w:t>
      </w:r>
      <w:r w:rsidRPr="00004612">
        <w:t>Bugetul general al Uniunii Europene pentru exerci</w:t>
      </w:r>
      <w:r w:rsidR="00004612" w:rsidRPr="00004612">
        <w:t>ț</w:t>
      </w:r>
      <w:r w:rsidRPr="00004612">
        <w:t>iul financiar 2020 - toate sec</w:t>
      </w:r>
      <w:r w:rsidR="00004612" w:rsidRPr="00004612">
        <w:t>ț</w:t>
      </w:r>
      <w:r w:rsidRPr="00004612">
        <w:t>iunile</w:t>
      </w:r>
      <w:r w:rsidRPr="00004612">
        <w:rPr>
          <w:rStyle w:val="HideTWBExt"/>
          <w:noProof w:val="0"/>
          <w:color w:val="auto"/>
        </w:rPr>
        <w:t>&lt;/Titre&gt;</w:t>
      </w:r>
    </w:p>
    <w:p w:rsidR="00B87C11" w:rsidRPr="00004612" w:rsidRDefault="00B87C11" w:rsidP="00B87C11">
      <w:pPr>
        <w:pStyle w:val="Normal12a"/>
      </w:pPr>
      <w:r w:rsidRPr="00004612">
        <w:rPr>
          <w:rStyle w:val="HideTWBExt"/>
          <w:noProof w:val="0"/>
          <w:color w:val="auto"/>
        </w:rPr>
        <w:t>&lt;DocRef&gt;</w:t>
      </w:r>
      <w:r w:rsidRPr="00004612">
        <w:t>(11734/2019 – C9-0119/2019 – 2019/2028(BUD))</w:t>
      </w:r>
      <w:r w:rsidRPr="00004612">
        <w:rPr>
          <w:rStyle w:val="HideTWBExt"/>
          <w:noProof w:val="0"/>
          <w:color w:val="auto"/>
        </w:rPr>
        <w:t>&lt;/DocRef&gt;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  <w:color w:val="auto"/>
        </w:rPr>
        <w:t>&lt;DocAmend&gt;</w:t>
      </w:r>
      <w:r w:rsidRPr="00004612">
        <w:t>Propunere de rezolu</w:t>
      </w:r>
      <w:r w:rsidR="00004612" w:rsidRPr="00004612">
        <w:t>ț</w:t>
      </w:r>
      <w:r w:rsidRPr="00004612">
        <w:t>ie</w:t>
      </w:r>
      <w:r w:rsidRPr="00004612">
        <w:rPr>
          <w:rStyle w:val="HideTWBExt"/>
          <w:b w:val="0"/>
          <w:noProof w:val="0"/>
          <w:color w:val="auto"/>
        </w:rPr>
        <w:t>&lt;/DocAmend&gt;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  <w:color w:val="auto"/>
        </w:rPr>
        <w:t>&lt;Article&gt;</w:t>
      </w:r>
      <w:r w:rsidRPr="00004612">
        <w:t>Punctul 3</w:t>
      </w:r>
      <w:r w:rsidRPr="000046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7C11" w:rsidRPr="00004612" w:rsidTr="006C569D">
        <w:trPr>
          <w:jc w:val="center"/>
        </w:trPr>
        <w:tc>
          <w:tcPr>
            <w:tcW w:w="9752" w:type="dxa"/>
            <w:gridSpan w:val="2"/>
          </w:tcPr>
          <w:p w:rsidR="00B87C11" w:rsidRPr="00004612" w:rsidRDefault="00B87C11" w:rsidP="006C569D">
            <w:pPr>
              <w:keepNext/>
            </w:pPr>
          </w:p>
        </w:tc>
      </w:tr>
      <w:tr w:rsidR="00B87C11" w:rsidRPr="00004612" w:rsidTr="006C569D">
        <w:trPr>
          <w:jc w:val="center"/>
        </w:trPr>
        <w:tc>
          <w:tcPr>
            <w:tcW w:w="4876" w:type="dxa"/>
          </w:tcPr>
          <w:p w:rsidR="00B87C11" w:rsidRPr="00004612" w:rsidRDefault="00B87C11" w:rsidP="006C569D">
            <w:pPr>
              <w:pStyle w:val="AmColumnHeading"/>
              <w:keepNext/>
            </w:pPr>
            <w:r w:rsidRPr="00004612">
              <w:t>Propunerea de rezolu</w:t>
            </w:r>
            <w:r w:rsidR="00004612" w:rsidRPr="00004612">
              <w:t>ț</w:t>
            </w:r>
            <w:r w:rsidRPr="00004612">
              <w:t>ie</w:t>
            </w:r>
          </w:p>
        </w:tc>
        <w:tc>
          <w:tcPr>
            <w:tcW w:w="4876" w:type="dxa"/>
          </w:tcPr>
          <w:p w:rsidR="00B87C11" w:rsidRPr="00004612" w:rsidRDefault="00B87C11" w:rsidP="006C569D">
            <w:pPr>
              <w:pStyle w:val="AmColumnHeading"/>
              <w:keepNext/>
            </w:pPr>
            <w:r w:rsidRPr="00004612">
              <w:t>Amendamentul</w:t>
            </w:r>
          </w:p>
        </w:tc>
      </w:tr>
      <w:tr w:rsidR="00B87C11" w:rsidRPr="00004612" w:rsidTr="006C569D">
        <w:trPr>
          <w:jc w:val="center"/>
        </w:trPr>
        <w:tc>
          <w:tcPr>
            <w:tcW w:w="4876" w:type="dxa"/>
          </w:tcPr>
          <w:p w:rsidR="00B87C11" w:rsidRPr="00004612" w:rsidRDefault="00B87C11" w:rsidP="006C569D">
            <w:pPr>
              <w:pStyle w:val="Normal6a"/>
            </w:pPr>
            <w:r w:rsidRPr="00004612">
              <w:t xml:space="preserve">3. </w:t>
            </w:r>
            <w:r w:rsidRPr="00004612">
              <w:tab/>
            </w:r>
            <w:r w:rsidRPr="00004612">
              <w:rPr>
                <w:b/>
                <w:i/>
              </w:rPr>
              <w:t>ia act de</w:t>
            </w:r>
            <w:r w:rsidRPr="00004612">
              <w:t xml:space="preserve"> pozi</w:t>
            </w:r>
            <w:r w:rsidR="00004612" w:rsidRPr="00004612">
              <w:t>ț</w:t>
            </w:r>
            <w:r w:rsidRPr="00004612">
              <w:t>ia Consiliului privind PB, care reduce creditele de angajament cu 1,51 miliarde EUR fa</w:t>
            </w:r>
            <w:r w:rsidR="00004612" w:rsidRPr="00004612">
              <w:t>ț</w:t>
            </w:r>
            <w:r w:rsidRPr="00004612">
              <w:t>ă de propunerea Comisiei</w:t>
            </w:r>
            <w:r w:rsidRPr="00004612">
              <w:rPr>
                <w:b/>
                <w:i/>
              </w:rPr>
              <w:t>; consideră că reducerile operate de Consiliu se află în contradic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ie flagrantă cu priorită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ile Uniunii, nu sunt justificate de capacitatea de absorb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 xml:space="preserve">ie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 xml:space="preserve">i au ca scop neutralizarea tuturor majorărilor specifice solicitate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ob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inute de Parlament în exerci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iile financiare precedente; decide, a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adar, ca regulă generală, să restabilească până la nivelul din PB, atât pentru cheltuielile opera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 xml:space="preserve">ionale, cât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</w:t>
            </w:r>
            <w:r w:rsidRPr="00004612">
              <w:t xml:space="preserve"> </w:t>
            </w:r>
            <w:r w:rsidRPr="00004612">
              <w:rPr>
                <w:b/>
                <w:i/>
              </w:rPr>
              <w:t>pentru</w:t>
            </w:r>
            <w:r w:rsidRPr="00004612">
              <w:t xml:space="preserve"> </w:t>
            </w:r>
            <w:r w:rsidRPr="00004612">
              <w:rPr>
                <w:b/>
                <w:i/>
              </w:rPr>
              <w:t xml:space="preserve">cele administrative, creditele de la toate liniile bugetare reduse de Consiliu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să î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formuleze pozi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ia pe baza PB</w:t>
            </w:r>
            <w:r w:rsidRPr="00004612">
              <w:t>;</w:t>
            </w:r>
          </w:p>
        </w:tc>
        <w:tc>
          <w:tcPr>
            <w:tcW w:w="4876" w:type="dxa"/>
          </w:tcPr>
          <w:p w:rsidR="00B87C11" w:rsidRPr="00004612" w:rsidRDefault="00B87C11" w:rsidP="006C569D">
            <w:pPr>
              <w:pStyle w:val="Normal6a"/>
              <w:rPr>
                <w:szCs w:val="24"/>
              </w:rPr>
            </w:pPr>
            <w:r w:rsidRPr="00004612">
              <w:t xml:space="preserve">3. </w:t>
            </w:r>
            <w:r w:rsidRPr="00004612">
              <w:tab/>
            </w:r>
            <w:r w:rsidRPr="00004612">
              <w:rPr>
                <w:b/>
                <w:i/>
              </w:rPr>
              <w:t>salută</w:t>
            </w:r>
            <w:r w:rsidRPr="00004612">
              <w:t xml:space="preserve"> pozi</w:t>
            </w:r>
            <w:r w:rsidR="00004612" w:rsidRPr="00004612">
              <w:t>ț</w:t>
            </w:r>
            <w:r w:rsidRPr="00004612">
              <w:t>ia Consiliului privind PB, care reduce creditele de angajament cu 1,51 miliarde EUR fa</w:t>
            </w:r>
            <w:r w:rsidR="00004612" w:rsidRPr="00004612">
              <w:t>ț</w:t>
            </w:r>
            <w:r w:rsidRPr="00004612">
              <w:t xml:space="preserve">ă de propunerea Comisiei </w:t>
            </w:r>
            <w:r w:rsidR="00004612" w:rsidRPr="00004612">
              <w:t>ș</w:t>
            </w:r>
            <w:r w:rsidRPr="00004612">
              <w:t xml:space="preserve">i </w:t>
            </w:r>
            <w:r w:rsidRPr="00004612">
              <w:rPr>
                <w:b/>
                <w:i/>
              </w:rPr>
              <w:t>solicită o analiză efectivă a cheltuielilor</w:t>
            </w:r>
            <w:r w:rsidRPr="00004612">
              <w:t xml:space="preserve"> </w:t>
            </w:r>
            <w:r w:rsidRPr="00004612">
              <w:rPr>
                <w:b/>
                <w:i/>
              </w:rPr>
              <w:t>pentru</w:t>
            </w:r>
            <w:r w:rsidRPr="00004612">
              <w:t xml:space="preserve"> </w:t>
            </w:r>
            <w:r w:rsidRPr="00004612">
              <w:rPr>
                <w:b/>
                <w:i/>
              </w:rPr>
              <w:t>a realiza economii cât mai mari în cazul unor proiecte care, până în prezent, nu au dovedit o valoare adăugată reală</w:t>
            </w:r>
            <w:r w:rsidRPr="00004612">
              <w:t>;</w:t>
            </w:r>
          </w:p>
        </w:tc>
      </w:tr>
    </w:tbl>
    <w:p w:rsidR="00B87C11" w:rsidRPr="00004612" w:rsidRDefault="00B87C11" w:rsidP="00B87C11">
      <w:pPr>
        <w:pStyle w:val="AmOrLang"/>
      </w:pPr>
      <w:r w:rsidRPr="00004612">
        <w:t xml:space="preserve">Or. </w:t>
      </w:r>
      <w:r w:rsidRPr="00004612">
        <w:rPr>
          <w:rStyle w:val="HideTWBExt"/>
          <w:rFonts w:eastAsiaTheme="majorEastAsia"/>
          <w:noProof w:val="0"/>
          <w:color w:val="auto"/>
        </w:rPr>
        <w:t>&lt;Original&gt;</w:t>
      </w:r>
      <w:r w:rsidRPr="00004612">
        <w:rPr>
          <w:rStyle w:val="HideTWBInt"/>
        </w:rPr>
        <w:t>{EN}</w:t>
      </w:r>
      <w:r w:rsidRPr="00004612">
        <w:t>en</w:t>
      </w:r>
      <w:r w:rsidRPr="00004612">
        <w:rPr>
          <w:rStyle w:val="HideTWBExt"/>
          <w:rFonts w:eastAsiaTheme="majorEastAsia"/>
          <w:noProof w:val="0"/>
          <w:color w:val="auto"/>
        </w:rPr>
        <w:t>&lt;/Original&gt;</w:t>
      </w:r>
    </w:p>
    <w:p w:rsidR="00B87C11" w:rsidRPr="00004612" w:rsidRDefault="00B87C11" w:rsidP="00B87C11">
      <w:pPr>
        <w:sectPr w:rsidR="00B87C11" w:rsidRPr="00004612" w:rsidSect="009E14DF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B87C11" w:rsidRPr="00004612" w:rsidRDefault="00B87C11" w:rsidP="00B87C11">
      <w:r w:rsidRPr="00004612">
        <w:rPr>
          <w:rStyle w:val="HideTWBExt"/>
          <w:noProof w:val="0"/>
          <w:color w:val="auto"/>
        </w:rPr>
        <w:lastRenderedPageBreak/>
        <w:t>&lt;/Amend&gt;</w:t>
      </w:r>
    </w:p>
    <w:p w:rsidR="00B87C11" w:rsidRPr="00004612" w:rsidRDefault="00B87C11" w:rsidP="00B87C11">
      <w:pPr>
        <w:pStyle w:val="AmDateTab"/>
      </w:pPr>
      <w:r w:rsidRPr="00004612">
        <w:rPr>
          <w:rStyle w:val="HideTWBExt"/>
          <w:noProof w:val="0"/>
          <w:color w:val="auto"/>
        </w:rPr>
        <w:t>&lt;Amend&gt;&lt;Date&gt;</w:t>
      </w:r>
      <w:r w:rsidRPr="00004612">
        <w:rPr>
          <w:rStyle w:val="HideTWBInt"/>
        </w:rPr>
        <w:t>{16/10/2019}</w:t>
      </w:r>
      <w:r w:rsidRPr="00004612">
        <w:t>16.10.2019</w:t>
      </w:r>
      <w:r w:rsidRPr="00004612">
        <w:rPr>
          <w:rStyle w:val="HideTWBExt"/>
          <w:noProof w:val="0"/>
          <w:color w:val="auto"/>
        </w:rPr>
        <w:t>&lt;/Date&gt;</w:t>
      </w:r>
      <w:r w:rsidRPr="00004612">
        <w:tab/>
      </w:r>
      <w:r w:rsidRPr="00004612">
        <w:rPr>
          <w:rStyle w:val="HideTWBExt"/>
          <w:noProof w:val="0"/>
          <w:color w:val="auto"/>
        </w:rPr>
        <w:t>&lt;ANo&gt;</w:t>
      </w:r>
      <w:r w:rsidRPr="00004612">
        <w:t>A9</w:t>
      </w:r>
      <w:r w:rsidRPr="00004612">
        <w:noBreakHyphen/>
        <w:t>0017</w:t>
      </w:r>
      <w:r w:rsidRPr="00004612">
        <w:rPr>
          <w:rStyle w:val="HideTWBExt"/>
          <w:noProof w:val="0"/>
          <w:color w:val="auto"/>
        </w:rPr>
        <w:t>&lt;/ANo&gt;</w:t>
      </w:r>
      <w:r w:rsidRPr="00004612">
        <w:t>/</w:t>
      </w:r>
      <w:r w:rsidRPr="00004612">
        <w:rPr>
          <w:rStyle w:val="HideTWBExt"/>
          <w:noProof w:val="0"/>
          <w:color w:val="auto"/>
        </w:rPr>
        <w:t>&lt;NumAm&gt;</w:t>
      </w:r>
      <w:r w:rsidRPr="00004612">
        <w:t>5</w:t>
      </w:r>
      <w:r w:rsidRPr="00004612">
        <w:rPr>
          <w:rStyle w:val="HideTWBExt"/>
          <w:noProof w:val="0"/>
          <w:color w:val="auto"/>
        </w:rPr>
        <w:t>&lt;/NumAm&gt;</w:t>
      </w:r>
    </w:p>
    <w:p w:rsidR="00B87C11" w:rsidRPr="00004612" w:rsidRDefault="00B87C11" w:rsidP="00B87C11">
      <w:pPr>
        <w:pStyle w:val="AmNumberTabs"/>
      </w:pPr>
      <w:r w:rsidRPr="00004612">
        <w:t>Amendamentul</w:t>
      </w:r>
      <w:r w:rsidRPr="00004612">
        <w:tab/>
      </w:r>
      <w:r w:rsidRPr="00004612">
        <w:tab/>
      </w:r>
      <w:r w:rsidRPr="00004612">
        <w:rPr>
          <w:rStyle w:val="HideTWBExt"/>
          <w:b w:val="0"/>
          <w:noProof w:val="0"/>
          <w:color w:val="auto"/>
        </w:rPr>
        <w:t>&lt;NumAm&gt;</w:t>
      </w:r>
      <w:r w:rsidRPr="00004612">
        <w:t>5</w:t>
      </w:r>
      <w:r w:rsidRPr="00004612">
        <w:rPr>
          <w:rStyle w:val="HideTWBExt"/>
          <w:b w:val="0"/>
          <w:noProof w:val="0"/>
          <w:color w:val="auto"/>
        </w:rPr>
        <w:t>&lt;/NumAm&gt;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  <w:color w:val="auto"/>
        </w:rPr>
        <w:t>&lt;RepeatBlock-By&gt;&lt;By&gt;&lt;Members&gt;</w:t>
      </w:r>
      <w:r w:rsidRPr="00004612">
        <w:t>Anna Bonfrisco, Valentino Grant, Joachim Kuhs, Matteo Adinolfi, Annalisa Tardino, Marco Zanni</w:t>
      </w:r>
      <w:r w:rsidRPr="00004612">
        <w:rPr>
          <w:rStyle w:val="HideTWBExt"/>
          <w:b w:val="0"/>
          <w:noProof w:val="0"/>
          <w:color w:val="auto"/>
        </w:rPr>
        <w:t>&lt;/Members&gt;</w:t>
      </w:r>
    </w:p>
    <w:p w:rsidR="00B87C11" w:rsidRPr="00004612" w:rsidRDefault="00B87C11" w:rsidP="00B87C11">
      <w:r w:rsidRPr="00004612">
        <w:rPr>
          <w:rStyle w:val="HideTWBExt"/>
          <w:noProof w:val="0"/>
          <w:color w:val="auto"/>
        </w:rPr>
        <w:t>&lt;AuNomDe&gt;</w:t>
      </w:r>
      <w:r w:rsidRPr="00004612">
        <w:rPr>
          <w:rStyle w:val="HideTWBInt"/>
        </w:rPr>
        <w:t>{ID}</w:t>
      </w:r>
      <w:r w:rsidRPr="00004612">
        <w:t>în numele Grupului ID</w:t>
      </w:r>
      <w:r w:rsidRPr="00004612">
        <w:rPr>
          <w:rStyle w:val="HideTWBExt"/>
          <w:noProof w:val="0"/>
          <w:color w:val="auto"/>
        </w:rPr>
        <w:t>&lt;/AuNomDe&gt;</w:t>
      </w:r>
    </w:p>
    <w:p w:rsidR="00B87C11" w:rsidRPr="00004612" w:rsidRDefault="00B87C11" w:rsidP="00B87C11">
      <w:r w:rsidRPr="00004612">
        <w:rPr>
          <w:rStyle w:val="HideTWBExt"/>
          <w:bCs/>
          <w:noProof w:val="0"/>
          <w:color w:val="auto"/>
        </w:rPr>
        <w:t>&lt;/By&gt;</w:t>
      </w:r>
      <w:r w:rsidRPr="00004612">
        <w:rPr>
          <w:rStyle w:val="HideTWBExt"/>
          <w:noProof w:val="0"/>
          <w:color w:val="auto"/>
        </w:rPr>
        <w:t>&lt;/RepeatBlock-By&gt;</w:t>
      </w:r>
    </w:p>
    <w:p w:rsidR="00B87C11" w:rsidRPr="00004612" w:rsidRDefault="00B87C11" w:rsidP="00B87C11">
      <w:pPr>
        <w:pStyle w:val="AmDocTypeTab"/>
      </w:pPr>
      <w:r w:rsidRPr="00004612">
        <w:rPr>
          <w:rStyle w:val="HideTWBExt"/>
          <w:b w:val="0"/>
          <w:noProof w:val="0"/>
          <w:color w:val="auto"/>
        </w:rPr>
        <w:t>&lt;TitreType&gt;</w:t>
      </w:r>
      <w:r w:rsidRPr="00004612">
        <w:t>Raport</w:t>
      </w:r>
      <w:r w:rsidRPr="00004612">
        <w:rPr>
          <w:rStyle w:val="HideTWBExt"/>
          <w:b w:val="0"/>
          <w:noProof w:val="0"/>
          <w:color w:val="auto"/>
        </w:rPr>
        <w:t>&lt;/TitreType&gt;</w:t>
      </w:r>
      <w:r w:rsidRPr="00004612">
        <w:tab/>
        <w:t>A9</w:t>
      </w:r>
      <w:r w:rsidRPr="00004612">
        <w:noBreakHyphen/>
        <w:t>0017/2019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  <w:color w:val="auto"/>
        </w:rPr>
        <w:t>&lt;Rapporteur&gt;</w:t>
      </w:r>
      <w:r w:rsidRPr="00004612">
        <w:t>Monika Hohlmeier, Eider Gardiazabal Rubial</w:t>
      </w:r>
      <w:r w:rsidRPr="00004612">
        <w:rPr>
          <w:rStyle w:val="HideTWBExt"/>
          <w:b w:val="0"/>
          <w:noProof w:val="0"/>
          <w:color w:val="auto"/>
        </w:rPr>
        <w:t>&lt;/Rapporteur&gt;</w:t>
      </w:r>
    </w:p>
    <w:p w:rsidR="00B87C11" w:rsidRPr="00004612" w:rsidRDefault="00B87C11" w:rsidP="00B87C11">
      <w:r w:rsidRPr="00004612">
        <w:rPr>
          <w:rStyle w:val="HideTWBExt"/>
          <w:noProof w:val="0"/>
          <w:color w:val="auto"/>
        </w:rPr>
        <w:t>&lt;Titre&gt;</w:t>
      </w:r>
      <w:r w:rsidRPr="00004612">
        <w:t>Bugetul general al Uniunii Europene pentru exerci</w:t>
      </w:r>
      <w:r w:rsidR="00004612" w:rsidRPr="00004612">
        <w:t>ț</w:t>
      </w:r>
      <w:r w:rsidRPr="00004612">
        <w:t>iul financiar 2020 - toate sec</w:t>
      </w:r>
      <w:r w:rsidR="00004612" w:rsidRPr="00004612">
        <w:t>ț</w:t>
      </w:r>
      <w:r w:rsidRPr="00004612">
        <w:t>iunile</w:t>
      </w:r>
      <w:r w:rsidRPr="00004612">
        <w:rPr>
          <w:rStyle w:val="HideTWBExt"/>
          <w:noProof w:val="0"/>
          <w:color w:val="auto"/>
        </w:rPr>
        <w:t>&lt;/Titre&gt;</w:t>
      </w:r>
    </w:p>
    <w:p w:rsidR="00B87C11" w:rsidRPr="00004612" w:rsidRDefault="00B87C11" w:rsidP="00B87C11">
      <w:pPr>
        <w:pStyle w:val="Normal12a"/>
      </w:pPr>
      <w:r w:rsidRPr="00004612">
        <w:rPr>
          <w:rStyle w:val="HideTWBExt"/>
          <w:noProof w:val="0"/>
          <w:color w:val="auto"/>
        </w:rPr>
        <w:t>&lt;DocRef&gt;</w:t>
      </w:r>
      <w:r w:rsidRPr="00004612">
        <w:t>(11734/2019 – C9-0119/2019 – 2019/2028(BUD))</w:t>
      </w:r>
      <w:r w:rsidRPr="00004612">
        <w:rPr>
          <w:rStyle w:val="HideTWBExt"/>
          <w:noProof w:val="0"/>
          <w:color w:val="auto"/>
        </w:rPr>
        <w:t>&lt;/DocRef&gt;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  <w:color w:val="auto"/>
        </w:rPr>
        <w:t>&lt;DocAmend&gt;</w:t>
      </w:r>
      <w:r w:rsidRPr="00004612">
        <w:t>Propunere de rezolu</w:t>
      </w:r>
      <w:r w:rsidR="00004612" w:rsidRPr="00004612">
        <w:t>ț</w:t>
      </w:r>
      <w:r w:rsidRPr="00004612">
        <w:t>ie</w:t>
      </w:r>
      <w:r w:rsidRPr="00004612">
        <w:rPr>
          <w:rStyle w:val="HideTWBExt"/>
          <w:b w:val="0"/>
          <w:noProof w:val="0"/>
          <w:color w:val="auto"/>
        </w:rPr>
        <w:t>&lt;/DocAmend&gt;</w:t>
      </w:r>
    </w:p>
    <w:p w:rsidR="00B87C11" w:rsidRPr="00004612" w:rsidRDefault="00B87C11" w:rsidP="00B87C11">
      <w:pPr>
        <w:pStyle w:val="NormalBold"/>
      </w:pPr>
      <w:r w:rsidRPr="00004612">
        <w:rPr>
          <w:rStyle w:val="HideTWBExt"/>
          <w:b w:val="0"/>
          <w:noProof w:val="0"/>
          <w:color w:val="auto"/>
        </w:rPr>
        <w:t>&lt;Article&gt;</w:t>
      </w:r>
      <w:r w:rsidRPr="00004612">
        <w:t>Punctul 11</w:t>
      </w:r>
      <w:r w:rsidRPr="000046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87C11" w:rsidRPr="00004612" w:rsidTr="006C569D">
        <w:trPr>
          <w:jc w:val="center"/>
        </w:trPr>
        <w:tc>
          <w:tcPr>
            <w:tcW w:w="9752" w:type="dxa"/>
            <w:gridSpan w:val="2"/>
          </w:tcPr>
          <w:p w:rsidR="00B87C11" w:rsidRPr="00004612" w:rsidRDefault="00B87C11" w:rsidP="006C569D">
            <w:pPr>
              <w:keepNext/>
            </w:pPr>
          </w:p>
        </w:tc>
      </w:tr>
      <w:tr w:rsidR="00B87C11" w:rsidRPr="00004612" w:rsidTr="006C569D">
        <w:trPr>
          <w:jc w:val="center"/>
        </w:trPr>
        <w:tc>
          <w:tcPr>
            <w:tcW w:w="4876" w:type="dxa"/>
          </w:tcPr>
          <w:p w:rsidR="00B87C11" w:rsidRPr="00004612" w:rsidRDefault="00B87C11" w:rsidP="006C569D">
            <w:pPr>
              <w:pStyle w:val="AmColumnHeading"/>
              <w:keepNext/>
            </w:pPr>
            <w:r w:rsidRPr="00004612">
              <w:t>Propunerea de rezolu</w:t>
            </w:r>
            <w:r w:rsidR="00004612" w:rsidRPr="00004612">
              <w:t>ț</w:t>
            </w:r>
            <w:r w:rsidRPr="00004612">
              <w:t>ie</w:t>
            </w:r>
          </w:p>
        </w:tc>
        <w:tc>
          <w:tcPr>
            <w:tcW w:w="4876" w:type="dxa"/>
          </w:tcPr>
          <w:p w:rsidR="00B87C11" w:rsidRPr="00004612" w:rsidRDefault="00B87C11" w:rsidP="006C569D">
            <w:pPr>
              <w:pStyle w:val="AmColumnHeading"/>
              <w:keepNext/>
            </w:pPr>
            <w:r w:rsidRPr="00004612">
              <w:t>Amendamentul</w:t>
            </w:r>
          </w:p>
        </w:tc>
      </w:tr>
      <w:tr w:rsidR="00B87C11" w:rsidRPr="00004612" w:rsidTr="006C569D">
        <w:trPr>
          <w:jc w:val="center"/>
        </w:trPr>
        <w:tc>
          <w:tcPr>
            <w:tcW w:w="4876" w:type="dxa"/>
          </w:tcPr>
          <w:p w:rsidR="00B87C11" w:rsidRPr="00004612" w:rsidRDefault="00B87C11" w:rsidP="006C569D">
            <w:pPr>
              <w:pStyle w:val="Normal6a"/>
            </w:pPr>
            <w:r w:rsidRPr="00004612">
              <w:t xml:space="preserve">11. </w:t>
            </w:r>
            <w:r w:rsidRPr="00004612">
              <w:tab/>
            </w:r>
            <w:r w:rsidRPr="00004612">
              <w:rPr>
                <w:b/>
                <w:i/>
              </w:rPr>
              <w:t>sprijină, în general, estimarea Comisiei privind nevoile bugetare ale</w:t>
            </w:r>
            <w:r w:rsidRPr="00004612">
              <w:t xml:space="preserve"> agen</w:t>
            </w:r>
            <w:r w:rsidR="00004612" w:rsidRPr="00004612">
              <w:t>ț</w:t>
            </w:r>
            <w:r w:rsidRPr="00004612">
              <w:t xml:space="preserve">iilor </w:t>
            </w:r>
            <w:r w:rsidRPr="00004612">
              <w:rPr>
                <w:b/>
                <w:i/>
              </w:rPr>
              <w:t>descentralizate; consideră, prin urmare</w:t>
            </w:r>
            <w:r w:rsidRPr="00004612">
              <w:t xml:space="preserve">, </w:t>
            </w:r>
            <w:r w:rsidRPr="00004612">
              <w:rPr>
                <w:b/>
                <w:i/>
              </w:rPr>
              <w:t>că orice reducere propusă de Consiliu ar pune în pericol buna func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ionare a agen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iilor</w:t>
            </w:r>
            <w:r w:rsidRPr="00004612">
              <w:t xml:space="preserve"> </w:t>
            </w:r>
            <w:r w:rsidR="00004612" w:rsidRPr="00004612">
              <w:t>ș</w:t>
            </w:r>
            <w:r w:rsidRPr="00004612">
              <w:t xml:space="preserve">i </w:t>
            </w:r>
            <w:r w:rsidRPr="00004612">
              <w:rPr>
                <w:b/>
                <w:i/>
              </w:rPr>
              <w:t>nu le-ar permite</w:t>
            </w:r>
            <w:r w:rsidRPr="00004612">
              <w:t xml:space="preserve"> acestora </w:t>
            </w:r>
            <w:r w:rsidRPr="00004612">
              <w:rPr>
                <w:b/>
                <w:i/>
              </w:rPr>
              <w:t>să î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îndeplinească sarcinile; propune majorări specifice ale creditelor alocate agen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iilor care vor avea sarcini suplimentare sau care se confruntă cu o sarcină de muncă sporită din cauza unor noi provocări</w:t>
            </w:r>
            <w:r w:rsidRPr="00004612">
              <w:t>;</w:t>
            </w:r>
          </w:p>
        </w:tc>
        <w:tc>
          <w:tcPr>
            <w:tcW w:w="4876" w:type="dxa"/>
          </w:tcPr>
          <w:p w:rsidR="00B87C11" w:rsidRPr="00004612" w:rsidRDefault="00B87C11" w:rsidP="002F673D">
            <w:pPr>
              <w:pStyle w:val="Normal6a"/>
              <w:rPr>
                <w:szCs w:val="24"/>
              </w:rPr>
            </w:pPr>
            <w:r w:rsidRPr="00004612">
              <w:t xml:space="preserve">11. </w:t>
            </w:r>
            <w:r w:rsidRPr="00004612">
              <w:tab/>
            </w:r>
            <w:r w:rsidRPr="00004612">
              <w:rPr>
                <w:b/>
                <w:i/>
              </w:rPr>
              <w:t>solicită revizuirea completă a rolului</w:t>
            </w:r>
            <w:r w:rsidRPr="00004612">
              <w:t xml:space="preserve"> agen</w:t>
            </w:r>
            <w:r w:rsidR="00004612" w:rsidRPr="00004612">
              <w:t>ț</w:t>
            </w:r>
            <w:r w:rsidRPr="00004612">
              <w:t xml:space="preserve">iilor </w:t>
            </w:r>
            <w:r w:rsidRPr="00004612">
              <w:rPr>
                <w:b/>
                <w:i/>
              </w:rPr>
              <w:t>europene</w:t>
            </w:r>
            <w:r w:rsidRPr="00004612">
              <w:t xml:space="preserve">, </w:t>
            </w:r>
            <w:r w:rsidRPr="00004612">
              <w:rPr>
                <w:b/>
                <w:i/>
              </w:rPr>
              <w:t>întrebându-se dacă nu cumva sarcinile</w:t>
            </w:r>
            <w:r w:rsidRPr="00004612">
              <w:t xml:space="preserve"> </w:t>
            </w:r>
            <w:r w:rsidR="00004612" w:rsidRPr="00004612">
              <w:t>ș</w:t>
            </w:r>
            <w:r w:rsidRPr="00004612">
              <w:t xml:space="preserve">i </w:t>
            </w:r>
            <w:r w:rsidRPr="00004612">
              <w:rPr>
                <w:b/>
                <w:i/>
              </w:rPr>
              <w:t>obiectivele</w:t>
            </w:r>
            <w:r w:rsidRPr="00004612">
              <w:t xml:space="preserve"> acestora </w:t>
            </w:r>
            <w:r w:rsidRPr="00004612">
              <w:rPr>
                <w:b/>
                <w:i/>
              </w:rPr>
              <w:t>ar putea fi realizate mai bine de către direc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 xml:space="preserve">iile generale existente ale Comisiei sau de către statele membre, pentru a preveni duplicarea rolurilor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 xml:space="preserve">i a costurilor </w:t>
            </w:r>
            <w:r w:rsidR="00004612" w:rsidRPr="00004612">
              <w:rPr>
                <w:b/>
                <w:i/>
              </w:rPr>
              <w:t>ș</w:t>
            </w:r>
            <w:r w:rsidRPr="00004612">
              <w:rPr>
                <w:b/>
                <w:i/>
              </w:rPr>
              <w:t>i pentru a îmbunătă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i transparen</w:t>
            </w:r>
            <w:r w:rsidR="00004612" w:rsidRPr="00004612">
              <w:rPr>
                <w:b/>
                <w:i/>
              </w:rPr>
              <w:t>ț</w:t>
            </w:r>
            <w:r w:rsidRPr="00004612">
              <w:rPr>
                <w:b/>
                <w:i/>
              </w:rPr>
              <w:t>a</w:t>
            </w:r>
            <w:r w:rsidRPr="00004612">
              <w:t>;</w:t>
            </w:r>
          </w:p>
        </w:tc>
      </w:tr>
    </w:tbl>
    <w:p w:rsidR="00B87C11" w:rsidRPr="00004612" w:rsidRDefault="00B87C11" w:rsidP="00B87C11">
      <w:pPr>
        <w:pStyle w:val="AmOrLang"/>
      </w:pPr>
      <w:r w:rsidRPr="00004612">
        <w:t xml:space="preserve">Or. </w:t>
      </w:r>
      <w:r w:rsidRPr="00004612">
        <w:rPr>
          <w:rStyle w:val="HideTWBExt"/>
          <w:rFonts w:eastAsiaTheme="majorEastAsia"/>
          <w:noProof w:val="0"/>
          <w:color w:val="auto"/>
        </w:rPr>
        <w:t>&lt;Original&gt;</w:t>
      </w:r>
      <w:r w:rsidRPr="00004612">
        <w:rPr>
          <w:rStyle w:val="HideTWBInt"/>
        </w:rPr>
        <w:t>{EN}</w:t>
      </w:r>
      <w:r w:rsidRPr="00004612">
        <w:t>en</w:t>
      </w:r>
      <w:r w:rsidRPr="00004612">
        <w:rPr>
          <w:rStyle w:val="HideTWBExt"/>
          <w:rFonts w:eastAsiaTheme="majorEastAsia"/>
          <w:noProof w:val="0"/>
          <w:color w:val="auto"/>
        </w:rPr>
        <w:t>&lt;/Original&gt;</w:t>
      </w:r>
    </w:p>
    <w:p w:rsidR="00B87C11" w:rsidRPr="00004612" w:rsidRDefault="00B87C11" w:rsidP="00B87C11">
      <w:r w:rsidRPr="00004612">
        <w:rPr>
          <w:rStyle w:val="HideTWBExt"/>
          <w:noProof w:val="0"/>
          <w:color w:val="auto"/>
        </w:rPr>
        <w:t>&lt;/Amend&gt;</w:t>
      </w:r>
    </w:p>
    <w:p w:rsidR="006959AA" w:rsidRPr="00004612" w:rsidRDefault="006959AA" w:rsidP="006959AA">
      <w:r w:rsidRPr="00004612">
        <w:rPr>
          <w:rStyle w:val="HideTWBExt"/>
          <w:noProof w:val="0"/>
          <w:color w:val="auto"/>
        </w:rPr>
        <w:t>&lt;/RepeatBlock-Amend&gt;</w:t>
      </w:r>
    </w:p>
    <w:sectPr w:rsidR="006959AA" w:rsidRPr="00004612" w:rsidSect="001B6913">
      <w:footerReference w:type="default" r:id="rId17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89" w:rsidRPr="00A713BC" w:rsidRDefault="00DE0A89">
      <w:r w:rsidRPr="00A713BC">
        <w:separator/>
      </w:r>
    </w:p>
  </w:endnote>
  <w:endnote w:type="continuationSeparator" w:id="0">
    <w:p w:rsidR="00DE0A89" w:rsidRPr="00A713BC" w:rsidRDefault="00DE0A89">
      <w:r w:rsidRPr="00A713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004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BC" w:rsidRPr="00A713BC" w:rsidRDefault="00A713BC" w:rsidP="00A713BC">
    <w:pPr>
      <w:pStyle w:val="EPFooter"/>
    </w:pPr>
    <w:r w:rsidRPr="00A713BC">
      <w:rPr>
        <w:rStyle w:val="HideTWBExt"/>
        <w:noProof w:val="0"/>
      </w:rPr>
      <w:t>&lt;PathFdR&gt;</w:t>
    </w:r>
    <w:r w:rsidRPr="00A713BC">
      <w:t>AM\1190850RO.docx</w:t>
    </w:r>
    <w:r w:rsidRPr="00A713BC">
      <w:rPr>
        <w:rStyle w:val="HideTWBExt"/>
        <w:noProof w:val="0"/>
      </w:rPr>
      <w:t>&lt;/PathFdR&gt;</w:t>
    </w:r>
    <w:r w:rsidRPr="00A713BC">
      <w:tab/>
    </w:r>
    <w:r w:rsidRPr="00A713BC">
      <w:tab/>
      <w:t>PE</w:t>
    </w:r>
    <w:r w:rsidRPr="00A713BC">
      <w:rPr>
        <w:rStyle w:val="HideTWBExt"/>
        <w:noProof w:val="0"/>
      </w:rPr>
      <w:t>&lt;NoPE&gt;</w:t>
    </w:r>
    <w:r w:rsidRPr="00A713BC">
      <w:t>637.857</w:t>
    </w:r>
    <w:r w:rsidRPr="00A713BC">
      <w:rPr>
        <w:rStyle w:val="HideTWBExt"/>
        <w:noProof w:val="0"/>
      </w:rPr>
      <w:t>&lt;/NoPE&gt;&lt;Version&gt;</w:t>
    </w:r>
    <w:r w:rsidRPr="00A713BC">
      <w:t>v01-00</w:t>
    </w:r>
    <w:r w:rsidRPr="00A713BC">
      <w:rPr>
        <w:rStyle w:val="HideTWBExt"/>
        <w:noProof w:val="0"/>
      </w:rPr>
      <w:t>&lt;/Version&gt;</w:t>
    </w:r>
  </w:p>
  <w:p w:rsidR="00EE4A94" w:rsidRPr="00A713BC" w:rsidRDefault="00A713BC" w:rsidP="00A713BC">
    <w:pPr>
      <w:pStyle w:val="EPFooter2"/>
    </w:pPr>
    <w:r w:rsidRPr="00A713BC">
      <w:t>RO</w:t>
    </w:r>
    <w:r w:rsidRPr="00A713BC">
      <w:tab/>
    </w:r>
    <w:r w:rsidRPr="00A713BC">
      <w:rPr>
        <w:b w:val="0"/>
        <w:i/>
        <w:color w:val="C0C0C0"/>
        <w:sz w:val="22"/>
      </w:rPr>
      <w:t>Unită în diversitate</w:t>
    </w:r>
    <w:r w:rsidRPr="00A713BC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0046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BC" w:rsidRPr="00A713BC" w:rsidRDefault="00A713BC" w:rsidP="00A713BC">
    <w:pPr>
      <w:pStyle w:val="EPFooter"/>
    </w:pPr>
    <w:r w:rsidRPr="00A713BC">
      <w:rPr>
        <w:rStyle w:val="HideTWBExt"/>
        <w:noProof w:val="0"/>
      </w:rPr>
      <w:t>&lt;PathFdR&gt;</w:t>
    </w:r>
    <w:r w:rsidRPr="00A713BC">
      <w:t>AM\1190850RO.docx</w:t>
    </w:r>
    <w:r w:rsidRPr="00A713BC">
      <w:rPr>
        <w:rStyle w:val="HideTWBExt"/>
        <w:noProof w:val="0"/>
      </w:rPr>
      <w:t>&lt;/PathFdR&gt;</w:t>
    </w:r>
    <w:r w:rsidRPr="00A713BC">
      <w:tab/>
    </w:r>
    <w:r w:rsidRPr="00A713BC">
      <w:tab/>
      <w:t>PE</w:t>
    </w:r>
    <w:r w:rsidRPr="00A713BC">
      <w:rPr>
        <w:rStyle w:val="HideTWBExt"/>
        <w:noProof w:val="0"/>
      </w:rPr>
      <w:t>&lt;NoPE&gt;</w:t>
    </w:r>
    <w:r w:rsidRPr="00A713BC">
      <w:t>637.857</w:t>
    </w:r>
    <w:r w:rsidRPr="00A713BC">
      <w:rPr>
        <w:rStyle w:val="HideTWBExt"/>
        <w:noProof w:val="0"/>
      </w:rPr>
      <w:t>&lt;/NoPE&gt;&lt;Version&gt;</w:t>
    </w:r>
    <w:r w:rsidRPr="00A713BC">
      <w:t>v01-00</w:t>
    </w:r>
    <w:r w:rsidRPr="00A713BC">
      <w:rPr>
        <w:rStyle w:val="HideTWBExt"/>
        <w:noProof w:val="0"/>
      </w:rPr>
      <w:t>&lt;/Version&gt;</w:t>
    </w:r>
  </w:p>
  <w:p w:rsidR="00B87C11" w:rsidRPr="00A713BC" w:rsidRDefault="00A713BC" w:rsidP="00A713BC">
    <w:pPr>
      <w:pStyle w:val="EPFooter2"/>
    </w:pPr>
    <w:r w:rsidRPr="00A713BC">
      <w:t>RO</w:t>
    </w:r>
    <w:r w:rsidRPr="00A713BC">
      <w:tab/>
    </w:r>
    <w:r w:rsidRPr="00A713BC">
      <w:rPr>
        <w:b w:val="0"/>
        <w:i/>
        <w:color w:val="C0C0C0"/>
        <w:sz w:val="22"/>
      </w:rPr>
      <w:t>Unită în diversitate</w:t>
    </w:r>
    <w:r w:rsidRPr="00A713BC">
      <w:tab/>
      <w:t>RO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BC" w:rsidRPr="00A713BC" w:rsidRDefault="00A713BC" w:rsidP="00A713BC">
    <w:pPr>
      <w:pStyle w:val="EPFooter"/>
    </w:pPr>
    <w:r w:rsidRPr="00A713BC">
      <w:rPr>
        <w:rStyle w:val="HideTWBExt"/>
        <w:noProof w:val="0"/>
      </w:rPr>
      <w:t>&lt;PathFdR&gt;</w:t>
    </w:r>
    <w:r w:rsidRPr="00A713BC">
      <w:t>AM\1190850RO.docx</w:t>
    </w:r>
    <w:r w:rsidRPr="00A713BC">
      <w:rPr>
        <w:rStyle w:val="HideTWBExt"/>
        <w:noProof w:val="0"/>
      </w:rPr>
      <w:t>&lt;/PathFdR&gt;</w:t>
    </w:r>
    <w:r w:rsidRPr="00A713BC">
      <w:tab/>
    </w:r>
    <w:r w:rsidRPr="00A713BC">
      <w:tab/>
      <w:t>PE</w:t>
    </w:r>
    <w:r w:rsidRPr="00A713BC">
      <w:rPr>
        <w:rStyle w:val="HideTWBExt"/>
        <w:noProof w:val="0"/>
      </w:rPr>
      <w:t>&lt;NoPE&gt;</w:t>
    </w:r>
    <w:r w:rsidRPr="00A713BC">
      <w:t>637.857</w:t>
    </w:r>
    <w:r w:rsidRPr="00A713BC">
      <w:rPr>
        <w:rStyle w:val="HideTWBExt"/>
        <w:noProof w:val="0"/>
      </w:rPr>
      <w:t>&lt;/NoPE&gt;&lt;Version&gt;</w:t>
    </w:r>
    <w:r w:rsidRPr="00A713BC">
      <w:t>v01-00</w:t>
    </w:r>
    <w:r w:rsidRPr="00A713BC">
      <w:rPr>
        <w:rStyle w:val="HideTWBExt"/>
        <w:noProof w:val="0"/>
      </w:rPr>
      <w:t>&lt;/Version&gt;</w:t>
    </w:r>
  </w:p>
  <w:p w:rsidR="00B87C11" w:rsidRPr="00A713BC" w:rsidRDefault="00A713BC" w:rsidP="00A713BC">
    <w:pPr>
      <w:pStyle w:val="EPFooter2"/>
    </w:pPr>
    <w:r w:rsidRPr="00A713BC">
      <w:t>RO</w:t>
    </w:r>
    <w:r w:rsidRPr="00A713BC">
      <w:tab/>
    </w:r>
    <w:r w:rsidRPr="00A713BC">
      <w:rPr>
        <w:b w:val="0"/>
        <w:i/>
        <w:color w:val="C0C0C0"/>
        <w:sz w:val="22"/>
      </w:rPr>
      <w:t>Unită în diversitate</w:t>
    </w:r>
    <w:r w:rsidRPr="00A713BC">
      <w:tab/>
      <w:t>RO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BC" w:rsidRPr="00A713BC" w:rsidRDefault="00A713BC" w:rsidP="00A713BC">
    <w:pPr>
      <w:pStyle w:val="EPFooter"/>
    </w:pPr>
    <w:r w:rsidRPr="00A713BC">
      <w:rPr>
        <w:rStyle w:val="HideTWBExt"/>
        <w:noProof w:val="0"/>
      </w:rPr>
      <w:t>&lt;PathFdR&gt;</w:t>
    </w:r>
    <w:r w:rsidRPr="00A713BC">
      <w:t>AM\1190850RO.docx</w:t>
    </w:r>
    <w:r w:rsidRPr="00A713BC">
      <w:rPr>
        <w:rStyle w:val="HideTWBExt"/>
        <w:noProof w:val="0"/>
      </w:rPr>
      <w:t>&lt;/PathFdR&gt;</w:t>
    </w:r>
    <w:r w:rsidRPr="00A713BC">
      <w:tab/>
    </w:r>
    <w:r w:rsidRPr="00A713BC">
      <w:tab/>
      <w:t>PE</w:t>
    </w:r>
    <w:r w:rsidRPr="00A713BC">
      <w:rPr>
        <w:rStyle w:val="HideTWBExt"/>
        <w:noProof w:val="0"/>
      </w:rPr>
      <w:t>&lt;NoPE&gt;</w:t>
    </w:r>
    <w:r w:rsidRPr="00A713BC">
      <w:t>637.857</w:t>
    </w:r>
    <w:r w:rsidRPr="00A713BC">
      <w:rPr>
        <w:rStyle w:val="HideTWBExt"/>
        <w:noProof w:val="0"/>
      </w:rPr>
      <w:t>&lt;/NoPE&gt;&lt;Version&gt;</w:t>
    </w:r>
    <w:r w:rsidRPr="00A713BC">
      <w:t>v01-00</w:t>
    </w:r>
    <w:r w:rsidRPr="00A713BC">
      <w:rPr>
        <w:rStyle w:val="HideTWBExt"/>
        <w:noProof w:val="0"/>
      </w:rPr>
      <w:t>&lt;/Version&gt;</w:t>
    </w:r>
  </w:p>
  <w:p w:rsidR="00B87C11" w:rsidRPr="00A713BC" w:rsidRDefault="00A713BC" w:rsidP="00A713BC">
    <w:pPr>
      <w:pStyle w:val="EPFooter2"/>
    </w:pPr>
    <w:r w:rsidRPr="00A713BC">
      <w:t>RO</w:t>
    </w:r>
    <w:r w:rsidRPr="00A713BC">
      <w:tab/>
    </w:r>
    <w:r w:rsidRPr="00A713BC">
      <w:rPr>
        <w:b w:val="0"/>
        <w:i/>
        <w:color w:val="C0C0C0"/>
        <w:sz w:val="22"/>
      </w:rPr>
      <w:t>Unită în diversitate</w:t>
    </w:r>
    <w:r w:rsidRPr="00A713BC">
      <w:tab/>
      <w:t>RO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BC" w:rsidRPr="00A713BC" w:rsidRDefault="00A713BC" w:rsidP="00A713BC">
    <w:pPr>
      <w:pStyle w:val="EPFooter"/>
    </w:pPr>
    <w:r w:rsidRPr="00A713BC">
      <w:rPr>
        <w:rStyle w:val="HideTWBExt"/>
        <w:noProof w:val="0"/>
      </w:rPr>
      <w:t>&lt;PathFdR&gt;</w:t>
    </w:r>
    <w:r w:rsidRPr="00A713BC">
      <w:t>AM\1190850RO.docx</w:t>
    </w:r>
    <w:r w:rsidRPr="00A713BC">
      <w:rPr>
        <w:rStyle w:val="HideTWBExt"/>
        <w:noProof w:val="0"/>
      </w:rPr>
      <w:t>&lt;/PathFdR&gt;</w:t>
    </w:r>
    <w:r w:rsidRPr="00A713BC">
      <w:tab/>
    </w:r>
    <w:r w:rsidRPr="00A713BC">
      <w:tab/>
      <w:t>PE</w:t>
    </w:r>
    <w:r w:rsidRPr="00A713BC">
      <w:rPr>
        <w:rStyle w:val="HideTWBExt"/>
        <w:noProof w:val="0"/>
      </w:rPr>
      <w:t>&lt;NoPE&gt;</w:t>
    </w:r>
    <w:r w:rsidRPr="00A713BC">
      <w:t>637.857</w:t>
    </w:r>
    <w:r w:rsidRPr="00A713BC">
      <w:rPr>
        <w:rStyle w:val="HideTWBExt"/>
        <w:noProof w:val="0"/>
      </w:rPr>
      <w:t>&lt;/NoPE&gt;&lt;Version&gt;</w:t>
    </w:r>
    <w:r w:rsidRPr="00A713BC">
      <w:t>v01-00</w:t>
    </w:r>
    <w:r w:rsidRPr="00A713BC">
      <w:rPr>
        <w:rStyle w:val="HideTWBExt"/>
        <w:noProof w:val="0"/>
      </w:rPr>
      <w:t>&lt;/Version&gt;</w:t>
    </w:r>
  </w:p>
  <w:p w:rsidR="00B87C11" w:rsidRPr="00A713BC" w:rsidRDefault="00A713BC" w:rsidP="00A713BC">
    <w:pPr>
      <w:pStyle w:val="EPFooter2"/>
    </w:pPr>
    <w:r w:rsidRPr="00A713BC">
      <w:t>RO</w:t>
    </w:r>
    <w:r w:rsidRPr="00A713BC">
      <w:tab/>
    </w:r>
    <w:r w:rsidRPr="00A713BC">
      <w:rPr>
        <w:b w:val="0"/>
        <w:i/>
        <w:color w:val="C0C0C0"/>
        <w:sz w:val="22"/>
      </w:rPr>
      <w:t>Unită în diversitate</w:t>
    </w:r>
    <w:r w:rsidRPr="00A713BC"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89" w:rsidRPr="00A713BC" w:rsidRDefault="00DE0A89">
      <w:r w:rsidRPr="00A713BC">
        <w:separator/>
      </w:r>
    </w:p>
  </w:footnote>
  <w:footnote w:type="continuationSeparator" w:id="0">
    <w:p w:rsidR="00DE0A89" w:rsidRPr="00A713BC" w:rsidRDefault="00DE0A89">
      <w:r w:rsidRPr="00A713B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004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004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12" w:rsidRDefault="00004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umberTORIS" w:val="A9-0017_2019"/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5"/>
    <w:docVar w:name="DOCDT" w:val="16/10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52137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2521370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2521370 EPFooter;}}{\*\rsidtbl \rsid24658\rsid223860\rsid735077\rsid1718133\rsid2521370\rsid2892074\rsid3565327\rsid4289638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19\mo10\dy16\hr12\min35}{\revtim\yr2019\mo10\dy16\hr12\min35}{\version1}{\edmins0}{\nofpages2}{\nofwords0}{\nofchars1}{\nofcharsws1}{\vern98}}{\*\xmlnstbl {\xmlns1 http://schemas.microsoft.com/_x000d__x000a_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52137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28963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28963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28963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289638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2521370\charrsid14551689 \hich\af1\dbch\af31501\loch\f1 &lt;PathFdR&gt;}{\rtlch\fcs1 \af0 \ltrch\fcs0 \insrsid2521370\charrsid12090385 AM\\P9_AMA(2019)0017(001-005)_EN.docx}{\rtlch\fcs1 \af0 \ltrch\fcs0 _x000d__x000a_\cs17\v\fs20\cf9\loch\af1\hich\af1\dbch\af31501\insrsid2521370\charrsid14551689 \hich\af1\dbch\af31501\loch\f1 &lt;/PathFdR&gt;}{\rtlch\fcs1 \af0 \ltrch\fcs0 \insrsid2521370\charrsid14551689 \tab \tab PE}{\rtlch\fcs1 \af0 \ltrch\fcs0 _x000d__x000a_\cs17\v\fs20\cf9\loch\af1\hich\af1\dbch\af31501\insrsid2521370\charrsid14551689 \hich\af1\dbch\af31501\loch\f1 &lt;NoPE&gt;}{\rtlch\fcs1 \af0 \ltrch\fcs0 \insrsid2521370\charrsid12090385 637.857}{\rtlch\fcs1 \af0 \ltrch\fcs0 _x000d__x000a_\cs17\v\fs20\cf9\loch\af1\hich\af1\dbch\af31501\insrsid2521370\charrsid14551689 \hich\af1\dbch\af31501\loch\f1 &lt;/NoPE&gt;&lt;Version&gt;}{\rtlch\fcs1 \af0 \ltrch\fcs0 \insrsid2521370\charrsid14551689 v}{\rtlch\fcs1 \af0 \ltrch\fcs0 _x000d__x000a_\insrsid2521370\charrsid12090385 01-00}{\rtlch\fcs1 \af0 \ltrch\fcs0 \cs17\v\fs20\cf9\loch\af1\hich\af1\dbch\af31501\insrsid2521370\charrsid14551689 \hich\af1\dbch\af31501\loch\f1 &lt;/Version&gt;}{\rtlch\fcs1 \af0 \ltrch\fcs0 \insrsid2521370\charrsid14551689 _x000d__x000a_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521370\charrsid14551689  DOCPROPERTY &quot;&lt;Extension&gt;&quot; }}{\fldrslt {\rtlch\fcs1 \af1 \ltrch\fcs0 \insrsid2521370 EN}}}\sectd \ltrsect_x000d__x000a_\linex0\endnhere\sectdefaultcl\sftnbj {\rtlch\fcs1 \af1 \ltrch\fcs0 \insrsid2521370\charrsid14551689 \tab }{\rtlch\fcs1 \af1\afs22 \ltrch\fcs0 \b0\i\fs22\cf16\insrsid2521370 United in diversity}{\rtlch\fcs1 \af1 \ltrch\fcs0 _x000d__x000a_\insrsid2521370\charrsid14551689 \tab }{\field{\*\fldinst {\rtlch\fcs1 \af1 \ltrch\fcs0 \insrsid2521370\charrsid14551689  DOCPROPERTY &quot;&lt;Extension&gt;&quot; }}{\fldrslt {\rtlch\fcs1 \af1 \ltrch\fcs0 \insrsid2521370 EN}}}\sectd \ltrsect_x000d__x000a_\linex0\endnhere\sectdefaultcl\sftnbj {\rtlch\fcs1 \af1 \ltrch\fcs0 \insrsid2521370\charrsid145516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521370 _x000d__x000a_\rtlch\fcs1 \af0\afs20\alang1025 \ltrch\fcs0 \fs24\lang2057\langfe2057\cgrid\langnp2057\langfenp2057 {\rtlch\fcs1 \af0 \ltrch\fcs0 \insrsid2521370\charrsid14551689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9_x000d__x000a_9e620d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False"/>
    <w:docVar w:name="iNoAmend" w:val="5"/>
    <w:docVar w:name="InsideLoop" w:val="1"/>
    <w:docVar w:name="LastEditedSection" w:val=" 1"/>
    <w:docVar w:name="NRAKEY" w:val="NOT LISTED"/>
    <w:docVar w:name="ONBEHALFKEY1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455104 HideTWBExt;}{\s18\ql \li0\ri0\nowidctlpar_x000d__x000a_\tqr\tx9071\wrapdefault\aspalpha\aspnum\faauto\adjustright\rin0\lin0\itap0 \rtlch\fcs1 \af0\afs20\alang1025 \ltrch\fcs0 \b\fs24\lang2057\langfe2057\cgrid\langnp2057\langfenp2057 \sbasedon0 \snext18 \spriority0 \styrsid5455104 AmDocTypeTab;}{_x000d__x000a_\s19\ql \li0\ri0\sa240\nowidctlpar\wrapdefault\aspalpha\aspnum\faauto\adjustright\rin0\lin0\itap0 \rtlch\fcs1 \af0\afs20\alang1025 \ltrch\fcs0 \fs24\lang2057\langfe2057\cgrid\langnp2057\langfenp2057 \sbasedon0 \snext19 \spriority0 \styrsid5455104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5455104 EPFooter2;}{\*\cs21 \additive \v\f1\fs20\cf15 \spriority0 \styrsid5455104 HideTWBInt;}{\s22\ql \li0\ri0\nowidctlpar\wrapdefault\aspalpha\aspnum\faauto\adjustright\rin0\lin0\itap0 \rtlch\fcs1 _x000d__x000a_\af0\afs20\alang1025 \ltrch\fcs0 \b\fs24\lang2057\langfe2057\cgrid\langnp2057\langfenp2057 \sbasedon0 \snext22 \spriority0 \styrsid5455104 NormalBold;}{_x000d__x000a_\s23\qr \li0\ri0\sb240\sa240\nowidctlpar\wrapdefault\aspalpha\aspnum\faauto\adjustright\rin0\lin0\itap0 \rtlch\fcs1 \af0\afs20\alang1025 \ltrch\fcs0 \fs24\lang2057\langfe2057\cgrid\langnp2057\langfenp2057 \sbasedon0 \snext23 \spriority0 \styrsid5455104 _x000d__x000a_AmOrLang;}{\s24\ql \li0\ri0\sa120\nowidctlpar\wrapdefault\aspalpha\aspnum\faauto\adjustright\rin0\lin0\itap0 \rtlch\fcs1 \af0\afs20\alang1025 \ltrch\fcs0 \fs24\lang2057\langfe2057\cgrid\langnp2057\langfenp2057 _x000d__x000a_\sbasedon0 \snext24 \spriority0 \styrsid5455104 Normal6a;}{\s25\ql \li0\ri0\nowidctlpar\tqr\tx9071\wrapdefault\aspalpha\aspnum\faauto\adjustright\rin0\lin0\itap0 \rtlch\fcs1 \af0\afs20\alang1025 \ltrch\fcs0 _x000d__x000a_\fs24\lang2057\langfe2057\cgrid\langnp2057\langfenp2057 \sbasedon0 \snext25 \spriority0 \styrsid5455104 AmDateTab;}{\s26\qc \li0\ri0\sa240\nowidctlpar\wrapdefault\aspalpha\aspnum\faauto\adjustright\rin0\lin0\itap0 \rtlch\fcs1 \af0\afs20\alang1025 _x000d__x000a_\ltrch\fcs0 \i\fs24\lang2057\langfe2057\cgrid\langnp2057\langfenp2057 \sbasedon0 \snext26 \spriority0 \styrsid5455104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5455104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5455104 EPFooter;}}_x000d__x000a_{\*\rsidtbl \rsid24658\rsid223860\rsid735077\rsid1718133\rsid2892074\rsid2907094\rsid3565327\rsid4666813\rsid5455104\rsid6641733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VENNARD Ronan}{\operator VENNARD Ronan}_x000d__x000a_{\creatim\yr2019\mo10\dy16\hr12\min18}{\revtim\yr2019\mo10\dy16\hr12\min18}{\version1}{\edmins0}{\nofpages2}{\nofwords86}{\nofchars921}{\nofcharsws936}{\vern98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45510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29070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9070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9070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907094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5455104\charrsid14551689 \hich\af1\dbch\af31501\loch\f1 &lt;PathFdR&gt;}{\rtlch\fcs1 \af0 \ltrch\fcs0 \cf10\insrsid5455104\charrsid14551689 \uc1\u9668\'3f}{\rtlch\fcs1 \af0 \ltrch\fcs0 _x000d__x000a_\insrsid5455104\charrsid14551689 #}{\rtlch\fcs1 \af1 \ltrch\fcs0 \cs21\v\f1\fs20\cf15\insrsid5455104\charrsid14551689 TXTROUTE@@}{\rtlch\fcs1 \af0 \ltrch\fcs0 \insrsid5455104\charrsid14551689 #}{\rtlch\fcs1 \af0 \ltrch\fcs0 _x000d__x000a_\cf10\insrsid5455104\charrsid14551689 \uc1\u9658\'3f}{\rtlch\fcs1 \af0 \ltrch\fcs0 \cs17\v\fs20\cf9\loch\af1\hich\af1\dbch\af31501\insrsid5455104\charrsid14551689 \hich\af1\dbch\af31501\loch\f1 &lt;/PathFdR&gt;}{\rtlch\fcs1 \af0 \ltrch\fcs0 _x000d__x000a_\insrsid5455104\charrsid14551689 \tab \tab PE}{\rtlch\fcs1 \af0 \ltrch\fcs0 \cs17\v\fs20\cf9\loch\af1\hich\af1\dbch\af31501\insrsid5455104\charrsid14551689 \hich\af1\dbch\af31501\loch\f1 &lt;NoPE&gt;}{\rtlch\fcs1 \af0 \ltrch\fcs0 _x000d__x000a_\cf10\insrsid5455104\charrsid14551689 \uc1\u9668\'3f}{\rtlch\fcs1 \af0 \ltrch\fcs0 \insrsid5455104\charrsid14551689 #}{\rtlch\fcs1 \af1 \ltrch\fcs0 \cs21\v\f1\fs20\cf15\insrsid5455104\charrsid14551689 TXTNRPE@NRPE@}{\rtlch\fcs1 \af0 \ltrch\fcs0 _x000d__x000a_\insrsid5455104\charrsid14551689 #}{\rtlch\fcs1 \af0 \ltrch\fcs0 \cf10\insrsid5455104\charrsid14551689 \uc1\u9658\'3f}{\rtlch\fcs1 \af0 \ltrch\fcs0 \cs17\v\fs20\cf9\loch\af1\hich\af1\dbch\af31501\insrsid5455104\charrsid14551689 _x000d__x000a_\hich\af1\dbch\af31501\loch\f1 &lt;/NoPE&gt;&lt;Version&gt;}{\rtlch\fcs1 \af0 \ltrch\fcs0 \insrsid5455104\charrsid14551689 v}{\rtlch\fcs1 \af0 \ltrch\fcs0 \cf10\insrsid5455104\charrsid14551689 \uc1\u9668\'3f}{\rtlch\fcs1 \af0 \ltrch\fcs0 _x000d__x000a_\insrsid5455104\charrsid14551689 #}{\rtlch\fcs1 \af1 \ltrch\fcs0 \cs21\v\f1\fs20\cf15\insrsid5455104\charrsid14551689 TXTVERSION@NRV@}{\rtlch\fcs1 \af0 \ltrch\fcs0 \insrsid5455104\charrsid14551689 #}{\rtlch\fcs1 \af0 \ltrch\fcs0 _x000d__x000a_\cf10\insrsid5455104\charrsid14551689 \uc1\u9658\'3f}{\rtlch\fcs1 \af0 \ltrch\fcs0 \cs17\v\fs20\cf9\loch\af1\hich\af1\dbch\af31501\insrsid5455104\charrsid14551689 \hich\af1\dbch\af31501\loch\f1 &lt;/Version&gt;}{\rtlch\fcs1 \af0 \ltrch\fcs0 _x000d__x000a_\insrsid5455104\charrsid14551689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5455104\charrsid14551689  DOCPROPERTY &quot;&lt;Extension&gt;&quot; }}{\fldrslt {\rtlch\fcs1 \af1 \ltrch\fcs0 \insrsid5455104\charrsid14551689 _x000d__x000a_XX}}}\sectd \ltrsect\linex0\endnhere\sectdefaultcl\sftnbj {\rtlch\fcs1 \af1 \ltrch\fcs0 \insrsid5455104\charrsid14551689 \tab }{\rtlch\fcs1 \af1\afs22 \ltrch\fcs0 \b0\i\fs22\cf16\insrsid5455104\charrsid14551689 #}{\rtlch\fcs1 \af1 \ltrch\fcs0 _x000d__x000a_\cs21\v\fs20\cf15\insrsid5455104\charrsid14551689 (STD@_Motto}{\rtlch\fcs1 \af1\afs22 \ltrch\fcs0 \b0\i\fs22\cf16\insrsid5455104\charrsid14551689 #}{\rtlch\fcs1 \af1 \ltrch\fcs0 \insrsid5455104\charrsid14551689 \tab }{\field\flddirty{\*\fldinst {_x000d__x000a_\rtlch\fcs1 \af1 \ltrch\fcs0 \insrsid5455104\charrsid14551689  DOCPROPERTY &quot;&lt;Extension&gt;&quot; }}{\fldrslt {\rtlch\fcs1 \af1 \ltrch\fcs0 \insrsid5455104\charrsid14551689 XX}}}\sectd \ltrsect\linex0\endnhere\sectdefaultcl\sftnbj {\rtlch\fcs1 \af1 \ltrch\fcs0 _x000d__x000a_\insrsid5455104\charrsid1455168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5455104 \rtlch\fcs1 \af0\afs20\alang1025 \ltrch\fcs0 \fs24\lang2057\langfe2057\cgrid\langnp2057\langfenp2057 {\rtlch\fcs1 \af0 \ltrch\fcs0 _x000d__x000a_\cs17\v\fs20\cf9\loch\af1\hich\af1\dbch\af31501\insrsid5455104\charrsid14551689 {\*\bkmkstart restart}\hich\af1\dbch\af31501\loch\f1 &lt;Amend&gt;&lt;Date&gt;}{\rtlch\fcs1 \af0 \ltrch\fcs0 \insrsid5455104\charrsid14551689 #}{\rtlch\fcs1 \af1 \ltrch\fcs0 _x000d__x000a_\cs21\v\f1\fs20\cf15\insrsid5455104\charrsid14551689 DT(d.m.yyyy)sh@DATEMSG@DOCDT}{\rtlch\fcs1 \af0 \ltrch\fcs0 \insrsid5455104\charrsid14551689 #}{\rtlch\fcs1 \af0 \ltrch\fcs0 _x000d__x000a_\cs17\v\fs20\cf9\loch\af1\hich\af1\dbch\af31501\insrsid5455104\charrsid14551689 \hich\af1\dbch\af31501\loch\f1 &lt;/Date&gt;}{\rtlch\fcs1 \af0 \ltrch\fcs0 \insrsid5455104\charrsid14551689 \tab }{\rtlch\fcs1 \af0 \ltrch\fcs0 _x000d__x000a_\cs17\v\fs20\cf9\loch\af1\hich\af1\dbch\af31501\insrsid5455104\charrsid14551689 \hich\af1\dbch\af31501\loch\f1 &lt;ANo&gt;}{\rtlch\fcs1 \af0 \ltrch\fcs0 \insrsid5455104\charrsid14551689 #}{\rtlch\fcs1 \af1 \ltrch\fcs0 _x000d__x000a_\cs21\v\f1\fs20\cf15\insrsid5455104\charrsid14551689 KEY(PLENARY/ANUMBER)@NRAMSG@NRAKEY}{\rtlch\fcs1 \af0 \ltrch\fcs0 \insrsid5455104\charrsid14551689 #}{\rtlch\fcs1 \af0 \ltrch\fcs0 _x000d__x000a_\cs17\v\fs20\cf9\loch\af1\hich\af1\dbch\af31501\insrsid5455104\charrsid14551689 \hich\af1\dbch\af31501\loch\f1 &lt;/ANo&gt;}{\rtlch\fcs1 \af0 \ltrch\fcs0 \insrsid5455104\charrsid14551689 /}{\rtlch\fcs1 \af0 \ltrch\fcs0 _x000d__x000a_\cs17\v\fs20\cf9\loch\af1\hich\af1\dbch\af31501\insrsid5455104\charrsid14551689 \hich\af1\dbch\af31501\loch\f1 &lt;NumAm&gt;}{\rtlch\fcs1 \af0 \ltrch\fcs0 \insrsid5455104\charrsid14551689 #}{\rtlch\fcs1 \af1 \ltrch\fcs0 _x000d__x000a_\cs21\v\f1\fs20\cf15\insrsid5455104\charrsid14551689 ENMIENDA@NRAM@}{\rtlch\fcs1 \af0 \ltrch\fcs0 \insrsid5455104\charrsid14551689 #}{\rtlch\fcs1 \af0 \ltrch\fcs0 \cs17\v\fs20\cf9\loch\af1\hich\af1\dbch\af31501\insrsid5455104\charrsid14551689 _x000d__x000a_\hich\af1\dbch\af31501\loch\f1 &lt;/NumAm&gt;}{\rtlch\fcs1 \af0 \ltrch\fcs0 \insrsid5455104\charrsid14551689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5455104 \rtlch\fcs1 _x000d__x000a_\af0\afs20\alang1025 \ltrch\fcs0 \b\fs24\lang2057\langfe2057\cgrid\langnp2057\langfenp2057 {\rtlch\fcs1 \af0 \ltrch\fcs0 \insrsid5455104\charrsid14551689 Amendment\tab \tab }{\rtlch\fcs1 \af0 \ltrch\fcs0 _x000d__x000a_\cs17\b0\v\fs20\cf9\loch\af1\hich\af1\dbch\af31501\insrsid5455104\charrsid14551689 \hich\af1\dbch\af31501\loch\f1 &lt;NumAm&gt;}{\rtlch\fcs1 \af0 \ltrch\fcs0 \insrsid5455104\charrsid14551689 #}{\rtlch\fcs1 \af1 \ltrch\fcs0 _x000d__x000a_\cs21\v\f1\fs20\cf15\insrsid5455104\charrsid14551689 ENMIENDA@NRAM@}{\rtlch\fcs1 \af0 \ltrch\fcs0 \insrsid5455104\charrsid14551689 #}{\rtlch\fcs1 \af0 \ltrch\fcs0 \cs17\b0\v\fs20\cf9\loch\af1\hich\af1\dbch\af31501\insrsid5455104\charrsid14551689 _x000d__x000a_\hich\af1\dbch\af31501\loch\f1 &lt;/NumAm&gt;}{\rtlch\fcs1 \af0 \ltrch\fcs0 \insrsid5455104\charrsid14551689 _x000d__x000a_\par }\pard\plain \ltrpar\s22\ql \li0\ri0\nowidctlpar\wrapdefault\aspalpha\aspnum\faauto\adjustright\rin0\lin0\itap0\pararsid5455104 \rtlch\fcs1 \af0\afs20\alang1025 \ltrch\fcs0 \b\fs24\lang2057\langfe2057\cgrid\langnp2057\langfenp2057 {\rtlch\fcs1 \af0 _x000d__x000a_\ltrch\fcs0 \cs17\b0\v\fs20\cf9\loch\af1\hich\af1\dbch\af31501\insrsid5455104\charrsid14551689 \hich\af1\dbch\af31501\loch\f1 &lt;RepeatBlock-By&gt;}{\rtlch\fcs1 \af0 \ltrch\fcs0 \insrsid5455104\charrsid14551689 {\*\bkmkstart By}#}{\rtlch\fcs1 \af1 \ltrch\fcs0 _x000d__x000a_\cs21\v\f1\fs20\cf15\insrsid5455104\charrsid14551689 (MOD@InsideLoop()}{\rtlch\fcs1 \af0 \ltrch\fcs0 \insrsid5455104\charrsid14551689 ##}{\rtlch\fcs1 \af1 \ltrch\fcs0 \cs21\v\f1\fs20\cf15\insrsid5455104\charrsid14551689 (MOD@ByVar()}{\rtlch\fcs1 \af0 _x000d__x000a_\ltrch\fcs0 \insrsid5455104\charrsid14551689 ##}{\rtlch\fcs1 \af1 \ltrch\fcs0 \cs21\v\f1\fs20\cf15\insrsid5455104\charrsid14551689 &gt;&gt;&gt;ByVar@[ZMEMBERSMSG]@By}{\rtlch\fcs1 \af0 \ltrch\fcs0 \insrsid5455104\charrsid14551689 #}{\rtlch\fcs1 \af0 \ltrch\fcs0 _x000d__x000a_\cs17\b0\v\fs20\cf9\loch\af1\hich\af1\dbch\af31501\insrsid5455104\charrsid14551689 \hich\af1\dbch\af31501\loch\f1 &lt;\hich\af1\dbch\af31501\loch\f1 By&gt;&lt;\hich\af1\dbch\af31501\loch\f1 Members&gt;}{\rtlch\fcs1 \af0 \ltrch\fcs0 \insrsid5455104\charrsid14551689 #}_x000d__x000a_{\rtlch\fcs1 \af1 \ltrch\fcs0 \cs21\v\f1\fs20\cf15\insrsid5455104\charrsid14551689 (MOD@InsideLoop(\'a7)}{\rtlch\fcs1 \af0 \ltrch\fcs0 \insrsid5455104\charrsid14551689 ##}{\rtlch\fcs1 \af1 \ltrch\fcs0 \cs21\v\f1\fs20\cf15\insrsid5455104\charrsid14551689 _x000d__x000a_IF(FromTORIS = 'True')THEN([PRESMEMBERS])ELSE([TRADMEMBERS])}{\rtlch\fcs1 \af0 \ltrch\fcs0 \insrsid5455104\charrsid14551689 #}{\rtlch\fcs1 \af0 \ltrch\fcs0 \cs17\b0\v\fs20\cf9\loch\af1\hich\af1\dbch\af31501\insrsid5455104\charrsid14551689 _x000d__x000a_\hich\af1\dbch\af31501\loch\f1 &lt;/Members&gt;}{\rtlch\fcs1 \af0 \ltrch\fcs0 \insrsid5455104\charrsid14551689 _x000d__x000a_\par }\pard\plain \ltrpar\ql \li0\ri0\widctlpar\wrapdefault\aspalpha\aspnum\faauto\adjustright\rin0\lin0\itap0\pararsid5455104 \rtlch\fcs1 \af0\afs20\alang1025 \ltrch\fcs0 \fs24\lang2057\langfe2057\cgrid\langnp2057\langfenp2057 {\rtlch\fcs1 \af0 \ltrch\fcs0 _x000d__x000a_\cs17\v\fs20\cf9\loch\af1\hich\af1\dbch\af31501\insrsid5455104\charrsid14551689 \hich\af1\dbch\af31501\loch\f1 &lt;AuNomDe&gt;\hich\af1\dbch\af31501\loch\f1 &lt;\hich\af1\dbch\af31501\loch\f1 OptDel\hich\af1\dbch\af31501\loch\f1 &gt;}{\rtlch\fcs1 \af0 \ltrch\fcs0 _x000d__x000a_\insrsid5455104\charrsid14551689 #}{\rtlch\fcs1 \af1 \ltrch\fcs0 \cs21\v\f1\fs20\cf15\insrsid5455104\charrsid14551689 IF(FromTORIS = 'True')THEN([PRESONBEHALF])ELSE([TRADONBEHALF])}{\rtlch\fcs1 \af0 \ltrch\fcs0 \insrsid5455104\charrsid14551689 #}{_x000d__x000a_\rtlch\fcs1 \af0 \ltrch\fcs0 \cs17\v\fs20\cf9\loch\af1\hich\af1\dbch\af31501\insrsid5455104\charrsid14551689 \hich\af1\dbch\af31501\loch\f1 &lt;\hich\af1\dbch\af31501\loch\f1 /OptDel\hich\af1\dbch\af31501\loch\f1 &gt;\hich\af1\dbch\af31501\loch\f1 &lt;/AuNomDe&gt;}{_x000d__x000a_\rtlch\fcs1 \af0 \ltrch\fcs0 \insrsid5455104\charrsid14551689 _x000d__x000a_\par }{\rtlch\fcs1 \ab\af0 \ltrch\fcs0 \cs17\v\fs20\cf9\loch\af1\hich\af1\dbch\af31501\insrsid5455104\charrsid14551689 \hich\af1\dbch\af31501\loch\f1 &lt;/By&gt;}{\rtlch\fcs1 \af0 \ltrch\fcs0 \insrsid5455104\charrsid14551689 {\*\bkmkend By}&lt;&lt;&lt;}{\rtlch\fcs1 \af0 _x000d__x000a_\ltrch\fcs0 \cs17\v\fs20\cf9\loch\af1\hich\af1\dbch\af31501\insrsid5455104\charrsid14551689 \hich\af1\dbch\af31501\loch\f1 &lt;\hich\af1\dbch\af31501\loch\f1 /\hich\af1\dbch\af31501\loch\f1 RepeatBlock-By&gt;}{\rtlch\fcs1 \af0 \ltrch\fcs0 _x000d__x000a_\insrsid5455104\charrsid14551689 _x000d__x000a_\par }\pard\plain \ltrpar\s18\ql \li0\ri0\nowidctlpar\tqr\tx9071\wrapdefault\aspalpha\aspnum\faauto\adjustright\rin0\lin0\itap0\pararsid5455104 \rtlch\fcs1 \af0\afs20\alang1025 \ltrch\fcs0 \b\fs24\lang2057\langfe2057\cgrid\langnp2057\langfenp2057 {\rtlch\fcs1 _x000d__x000a_\af0 \ltrch\fcs0 \cs17\b0\v\fs20\cf9\loch\af1\hich\af1\dbch\af31501\insrsid5455104\charrsid14551689 \hich\af1\dbch\af31501\loch\f1 &lt;TitreType&gt;}{\rtlch\fcs1 \af0 \ltrch\fcs0 \insrsid5455104\charrsid14551689 Report}{\rtlch\fcs1 \af0 \ltrch\fcs0 _x000d__x000a_\cs17\b0\v\fs20\cf9\loch\af1\hich\af1\dbch\af31501\insrsid5455104\charrsid14551689 \hich\af1\dbch\af31501\loch\f1 &lt;/TitreType&gt;}{\rtlch\fcs1 \af0 \ltrch\fcs0 \insrsid5455104\charrsid14551689 \tab #}{\rtlch\fcs1 \af1 \ltrch\fcs0 _x000d__x000a_\cs21\v\f1\fs20\cf15\insrsid5455104\charrsid14551689 KEY(PLENARY/ANUMBER)@NRAMSG@NRAKEY}{\rtlch\fcs1 \af0 \ltrch\fcs0 \insrsid5455104\charrsid14551689 #/#}{\rtlch\fcs1 \af1 \ltrch\fcs0 \cs21\v\f1\fs20\cf15\insrsid5455104\charrsid14551689 _x000d__x000a_KEY(PLENARY/DOCYEAR)@DOCYEARMSG@NRAKEY}{\rtlch\fcs1 \af0 \ltrch\fcs0 \insrsid5455104\charrsid14551689 #_x000d__x000a_\par }\pard\plain \ltrpar\s22\ql \li0\ri0\nowidctlpar\wrapdefault\aspalpha\aspnum\faauto\adjustright\rin0\lin0\itap0\pararsid5455104 \rtlch\fcs1 \af0\afs20\alang1025 \ltrch\fcs0 \b\fs24\lang2057\langfe2057\cgrid\langnp2057\langfenp2057 {\rtlch\fcs1 \af0 _x000d__x000a_\ltrch\fcs0 \cs17\b0\v\fs20\cf9\loch\af1\hich\af1\dbch\af31501\insrsid5455104\charrsid14551689 \hich\af1\dbch\af31501\loch\f1 &lt;Rapporteur&gt;}{\rtlch\fcs1 \af0 \ltrch\fcs0 \insrsid5455104\charrsid14551689 #}{\rtlch\fcs1 \af1 \ltrch\fcs0 _x000d__x000a_\cs21\v\f1\fs20\cf15\insrsid5455104\charrsid14551689 KEY(PLENARY/RAPPORTEURS)@AUTHORMSG@NRAKEY}{\rtlch\fcs1 \af0 \ltrch\fcs0 \insrsid5455104\charrsid14551689 #}{\rtlch\fcs1 \af0 \ltrch\fcs0 _x000d__x000a_\cs17\b0\v\fs20\cf9\loch\af1\hich\af1\dbch\af31501\insrsid5455104\charrsid14551689 \hich\af1\dbch\af31501\loch\f1 &lt;/Rapporteur&gt;}{\rtlch\fcs1 \af0 \ltrch\fcs0 \insrsid5455104\charrsid14551689 _x000d__x000a_\par }\pard\plain \ltrpar\ql \li0\ri0\widctlpar\wrapdefault\aspalpha\aspnum\faauto\adjustright\rin0\lin0\itap0\pararsid5455104 \rtlch\fcs1 \af0\afs20\alang1025 \ltrch\fcs0 \fs24\lang2057\langfe2057\cgrid\langnp2057\langfenp2057 {\rtlch\fcs1 \af0 \ltrch\fcs0 _x000d__x000a_\cs17\v\fs20\cf9\loch\af1\hich\af1\dbch\af31501\insrsid5455104\charrsid14551689 \hich\af1\dbch\af31501\loch\f1 &lt;Titre&gt;}{\rtlch\fcs1 \af0 \ltrch\fcs0 \insrsid5455104\charrsid14551689 #}{\rtlch\fcs1 \af1 \ltrch\fcs0 _x000d__x000a_\cs21\v\f1\fs20\cf15\insrsid5455104\charrsid14551689 KEY(PLENARY/TITLES)@TITLEMSG@NRAKEY}{\rtlch\fcs1 \af0 \ltrch\fcs0 \insrsid5455104\charrsid14551689 #}{\rtlch\fcs1 \af0 \ltrch\fcs0 _x000d__x000a_\cs17\v\fs20\cf9\loch\af1\hich\af1\dbch\af31501\insrsid5455104\charrsid14551689 \hich\af1\dbch\af31501\loch\f1 &lt;/Titre&gt;}{\rtlch\fcs1 \af0 \ltrch\fcs0 \insrsid5455104\charrsid14551689 _x000d__x000a_\par }\pard\plain \ltrpar\s19\ql \li0\ri0\sa240\nowidctlpar\wrapdefault\aspalpha\aspnum\faauto\adjustright\rin0\lin0\itap0\pararsid5455104 \rtlch\fcs1 \af0\afs20\alang1025 \ltrch\fcs0 \fs24\lang2057\langfe2057\cgrid\langnp2057\langfenp2057 {\rtlch\fcs1 \af0 _x000d__x000a_\ltrch\fcs0 \cs17\v\fs20\cf9\loch\af1\hich\af1\dbch\af31501\insrsid5455104\charrsid14551689 \hich\af1\dbch\af31501\loch\f1 &lt;DocRef&gt;}{\rtlch\fcs1 \af0 \ltrch\fcs0 \insrsid5455104\charrsid14551689 (#}{\rtlch\fcs1 \af1 \ltrch\fcs0 _x000d__x000a_\cs21\v\f1\fs20\cf15\insrsid5455104\charrsid14551689 KEY(PLENARY/REFERENCES)@REFMSG@NRAKEY}{\rtlch\fcs1 \af0 \ltrch\fcs0 \insrsid5455104\charrsid14551689 #)}{\rtlch\fcs1 \af0 \ltrch\fcs0 _x000d__x000a_\cs17\v\fs20\cf9\loch\af1\hich\af1\dbch\af31501\insrsid5455104\charrsid14551689 \hich\af1\dbch\af31501\loch\f1 &lt;/DocRef&gt;}{\rtlch\fcs1 \af0 \ltrch\fcs0 \insrsid5455104\charrsid14551689 _x000d__x000a_\par }\pard\plain \ltrpar\s22\ql \li0\ri0\nowidctlpar\wrapdefault\aspalpha\aspnum\faauto\adjustright\rin0\lin0\itap0\pararsid5455104 \rtlch\fcs1 \af0\afs20\alang1025 \ltrch\fcs0 \b\fs24\lang2057\langfe2057\cgrid\langnp2057\langfenp2057 {\rtlch\fcs1 \af0 _x000d__x000a_\ltrch\fcs0 \cs17\b0\v\fs20\cf9\loch\af1\hich\af1\dbch\af31501\insrsid5455104\charrsid14551689 \hich\af1\dbch\af31501\loch\f1 &lt;DocAmend&gt;}{\rtlch\fcs1 \af0 \ltrch\fcs0 \insrsid5455104\charrsid14551689 #}{\rtlch\fcs1 \af1 \ltrch\fcs0 _x000d__x000a_\cs21\v\f1\fs20\cf15\insrsid5455104\charrsid14551689 MNU[DOC1][DOC2][DOC3]@CHOICE@DOCMNU}{\rtlch\fcs1 \af0 \ltrch\fcs0 \insrsid5455104\charrsid14551689 #}{\rtlch\fcs1 \af0 \ltrch\fcs0 _x000d__x000a_\cs17\b0\v\fs20\cf9\loch\af1\hich\af1\dbch\af31501\insrsid5455104\charrsid14551689 \hich\af1\dbch\af31501\loch\f1 &lt;/DocAmend&gt;}{\rtlch\fcs1 \af0 \ltrch\fcs0 \insrsid5455104\charrsid14551689 _x000d__x000a_\par }{\rtlch\fcs1 \af0 \ltrch\fcs0 \cs17\b0\v\fs20\cf9\loch\af1\hich\af1\dbch\af31501\insrsid5455104\charrsid14551689 \hich\af1\dbch\af31501\loch\f1 &lt;Article&gt;}{\rtlch\fcs1 \af0 \ltrch\fcs0 \cf10\insrsid5455104\charrsid14551689 \u9668\'3f}{\rtlch\fcs1 \af0 _x000d__x000a_\ltrch\fcs0 \insrsid5455104\charrsid14551689 #}{\rtlch\fcs1 \af1 \ltrch\fcs0 \cs21\v\f1\fs20\cf15\insrsid5455104\charrsid14551689 TVTAMPART@AMPART@}{\rtlch\fcs1 \af0 \ltrch\fcs0 \insrsid5455104\charrsid14551689 #}{\rtlch\fcs1 \af0 \ltrch\fcs0 _x000d__x000a_\cf10\insrsid5455104\charrsid14551689 \u9658\'3f}{\rtlch\fcs1 \af0 \ltrch\fcs0 \cs17\b0\v\fs20\cf9\loch\af1\hich\af1\dbch\af31501\insrsid5455104\charrsid14551689 \hich\af1\dbch\af31501\loch\f1 &lt;/Article&gt;}{\rtlch\fcs1 \af0 \ltrch\fcs0 _x000d__x000a_\insrsid5455104\charrsid14551689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5455104\charrsid14551689 \cell }\pard\plain \ltrpar\ql \li0\ri0\widctlpar\intbl\wrapdefault\aspalpha\aspnum\faauto\adjustright\rin0\lin0 \rtlch\fcs1 _x000d__x000a_\af0\afs20\alang1025 \ltrch\fcs0 \fs24\lang2057\langfe2057\cgrid\langnp2057\langfenp2057 {\rtlch\fcs1 \af0 \ltrch\fcs0 \insrsid5455104\charrsid14551689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5455104\charrsid14551689 #}{\rtlch\fcs1 \af1 \ltrch\fcs0 \cs21\v\f1\fs20\cf15\insrsid5455104\charrsid14551689 MNU[DOC1][DOC2][DOC3]@CHOICE@DOCMNU}{\rtlch\fcs1 \af0 \ltrch\fcs0 \insrsid5455104\charrsid14551689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5455104\charrsid14551689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5455104\charrsid14551689 ##\cell ##}{\rtlch\fcs1 \af0\afs24 \ltrch\fcs0 \insrsid5455104\charrsid14551689 \cell }\pard\plain \ltrpar\ql \li0\ri0\widctlpar\intbl\wrapdefault\aspalpha\aspnum\faauto\adjustright\rin0\lin0 _x000d__x000a_\rtlch\fcs1 \af0\afs20\alang1025 \ltrch\fcs0 \fs24\lang2057\langfe2057\cgrid\langnp2057\langfenp2057 {\rtlch\fcs1 \af0 \ltrch\fcs0 \insrsid5455104\charrsid14551689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455104 \rtlch\fcs1 \af0\afs20\alang1025 \ltrch\fcs0 \fs24\lang2057\langfe2057\cgrid\langnp2057\langfenp2057 {\rtlch\fcs1 \af0 \ltrch\fcs0 _x000d__x000a_\insrsid5455104\charrsid14551689 Or. }{\rtlch\fcs1 \af0 \ltrch\fcs0 \cs17\v\fs20\cf9\loch\af1\hich\af1\dbch\af31501\insrsid5455104\charrsid14551689 \hich\af1\dbch\af31501\loch\f1 &lt;Original&gt;}{\rtlch\fcs1 \af0 \ltrch\fcs0 \insrsid5455104\charrsid14551689 #}_x000d__x000a_{\rtlch\fcs1 \af1 \ltrch\fcs0 \cs21\v\f1\fs20\cf15\insrsid5455104\charrsid14551689 KEY(MAIN/LANGMIN)sh@ORLANGMSG@ORLANGKEY}{\rtlch\fcs1 \af0 \ltrch\fcs0 \insrsid5455104\charrsid14551689 #}{\rtlch\fcs1 \af0 \ltrch\fcs0 _x000d__x000a_\cs17\v\fs20\cf9\loch\af1\hich\af1\dbch\af31501\insrsid5455104\charrsid14551689 \hich\af1\dbch\af31501\loch\f1 &lt;/Original&gt;}{\rtlch\fcs1 \af0 \ltrch\fcs0 \insrsid5455104\charrsid14551689 _x000d__x000a_\par }\pard\plain \ltrpar\ql \li0\ri0\widctlpar\wrapdefault\aspalpha\aspnum\faauto\adjustright\rin0\lin0\itap0\pararsid5455104 \rtlch\fcs1 \af0\afs20\alang1025 \ltrch\fcs0 \fs24\lang2057\langfe2057\cgrid\langnp2057\langfenp2057 {\rtlch\fcs1 \af0 \ltrch\fcs0 _x000d__x000a_\insrsid5455104\charrsid14551689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455104 \rtlch\fcs1 \af0\afs20\alang1025 \ltrch\fcs0 \fs24\lang2057\langfe2057\cgrid\langnp2057\langfenp2057 {\rtlch\fcs1 \af0 \ltrch\fcs0 _x000d__x000a_\cs17\v\fs20\cf9\loch\af1\hich\af1\dbch\af31501\insrsid5455104\charrsid14551689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6_x000d__x000a_5b030b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47501 HideTWBExt;}{\*\cs18 \additive \v\f1\fs20\cf15 _x000d__x000a_\spriority0 \styrsid347501 HideTWBInt;}{\s19\ql \li0\ri0\nowidctlpar\wrapdefault\aspalpha\aspnum\faauto\adjustright\rin0\lin0\itap0 \rtlch\fcs1 \af0\afs20\alang1025 \ltrch\fcs0 \b\fs24\lang2057\langfe2057\cgrid\langnp2057\langfenp2057 _x000d__x000a_\sbasedon0 \snext19 \spriority0 \styrsid347501 NormalBold;}}{\*\rsidtbl \rsid24658\rsid223860\rsid347501\rsid735077\rsid1718133\rsid2892074\rsid3565327\rsid4666813\rsid6641733\rsid7823322\rsid9636012\rsid10377208\rsid11215221\rsid11549030\rsid12154954_x000d__x000a_\rsid13654875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19\mo10\dy16\hr12\min20}{\revtim\yr2019\mo10\dy16\hr12\min20}{\version1}{\edmins0}{\nofpages1}{\nofwords43}{\nofchars170}{\nofcharsws171}{\vern98}}{\*\xmlnstbl {\xmlns1 http://schemas.microsoft_x000d__x000a_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47501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rvennard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1365487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65487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65487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654875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347501 \rtlch\fcs1 \af0\afs20\alang1025 \ltrch\fcs0 \b\fs24\lang2057\langfe2057\cgrid\langnp2057\langfenp2057 {\rtlch\fcs1 \af0 \ltrch\fcs0 _x000d__x000a_\cs17\b0\v\fs20\cf9\loch\af1\hich\af1\dbch\af31501\insrsid347501\charrsid14551689 {\*\bkmkstart By}\hich\af1\dbch\af31501\loch\f1 &lt;\hich\af1\dbch\af31501\loch\f1 By&gt;&lt;\hich\af1\dbch\af31501\loch\f1 Members&gt;}{\rtlch\fcs1 \af0 \ltrch\fcs0 _x000d__x000a_\insrsid347501\charrsid14551689 #}{\rtlch\fcs1 \af1 \ltrch\fcs0 \cs18\v\f1\fs20\cf15\insrsid347501\charrsid14551689 (MOD@InsideLoop(\'a7)}{\rtlch\fcs1 \af0 \ltrch\fcs0 \insrsid347501\charrsid14551689 ##}{\rtlch\fcs1 \af1 \ltrch\fcs0 _x000d__x000a_\cs18\v\f1\fs20\cf15\insrsid347501\charrsid14551689 IF(FromTORIS = 'True')THEN([PRESMEMBERS])ELSE([TRADMEMBERS])}{\rtlch\fcs1 \af0 \ltrch\fcs0 \insrsid347501\charrsid14551689 #}{\rtlch\fcs1 \af0 \ltrch\fcs0 _x000d__x000a_\cs17\b0\v\fs20\cf9\loch\af1\hich\af1\dbch\af31501\insrsid347501\charrsid14551689 \hich\af1\dbch\af31501\loch\f1 &lt;/Members&gt;}{\rtlch\fcs1 \af0 \ltrch\fcs0 \insrsid347501\charrsid14551689 _x000d__x000a_\par }\pard\plain \ltrpar\ql \li0\ri0\widctlpar\wrapdefault\aspalpha\aspnum\faauto\adjustright\rin0\lin0\itap0\pararsid347501 \rtlch\fcs1 \af0\afs20\alang1025 \ltrch\fcs0 \fs24\lang2057\langfe2057\cgrid\langnp2057\langfenp2057 {\rtlch\fcs1 \af0 \ltrch\fcs0 _x000d__x000a_\cs17\v\fs20\cf9\loch\af1\hich\af1\dbch\af31501\insrsid347501\charrsid14551689 \hich\af1\dbch\af31501\loch\f1 &lt;AuNomDe&gt;\hich\af1\dbch\af31501\loch\f1 &lt;\hich\af1\dbch\af31501\loch\f1 OptDel\hich\af1\dbch\af31501\loch\f1 &gt;}{\rtlch\fcs1 \af0 \ltrch\fcs0 _x000d__x000a_\insrsid347501\charrsid14551689 #}{\rtlch\fcs1 \af1 \ltrch\fcs0 \cs18\v\f1\fs20\cf15\insrsid347501\charrsid14551689 IF(FromTORIS = 'True')THEN([PRESONBEHALF])ELSE([TRADONBEHALF])}{\rtlch\fcs1 \af0 \ltrch\fcs0 \insrsid347501\charrsid14551689 #}{_x000d__x000a_\rtlch\fcs1 \af0 \ltrch\fcs0 \cs17\v\fs20\cf9\loch\af1\hich\af1\dbch\af31501\insrsid347501\charrsid14551689 \hich\af1\dbch\af31501\loch\f1 &lt;\hich\af1\dbch\af31501\loch\f1 /OptDel\hich\af1\dbch\af31501\loch\f1 &gt;\hich\af1\dbch\af31501\loch\f1 &lt;/AuNomDe&gt;}{_x000d__x000a_\rtlch\fcs1 \af0 \ltrch\fcs0 \insrsid347501\charrsid14551689 _x000d__x000a_\par }{\rtlch\fcs1 \ab\af0 \ltrch\fcs0 \cs17\v\fs20\cf9\loch\af1\hich\af1\dbch\af31501\insrsid347501\charrsid14551689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d_x000d__x000a_58490b8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9_"/>
    <w:docVar w:name="TORIS" w:val="False"/>
    <w:docVar w:name="TORISAUTO" w:val="False"/>
    <w:docVar w:name="TVTAMPART" w:val="Paragraph 11"/>
    <w:docVar w:name="TVTMEMBERS1" w:val="Anna Bonfrisco, Valentino Grant, Joachim Kuhs, Matteo Adinolfi, Annalisa Tardino, Marco Zanni"/>
    <w:docVar w:name="TXTAUTHOR" w:val="Monika Hohlmeier, Eider Gardiazabal Rubial"/>
    <w:docVar w:name="TXTDOCYEAR" w:val="2019"/>
    <w:docVar w:name="TXTLANGUE" w:val="EN"/>
    <w:docVar w:name="TXTLANGUEMIN" w:val="en"/>
    <w:docVar w:name="TXTNRA" w:val="0017"/>
    <w:docVar w:name="TXTNRFIRSTAM" w:val="1"/>
    <w:docVar w:name="TXTNRLASTAM" w:val="5"/>
    <w:docVar w:name="TXTNRPE" w:val="637.857"/>
    <w:docVar w:name="TXTPEorAP" w:val="PE"/>
    <w:docVar w:name="TXTREF" w:val="11734/2019 – C9-0119/2019 – 2019/2028(BUD)"/>
    <w:docVar w:name="TXTROUTE" w:val="AM\P9_AMA(2019)0017(001-005)_EN.docx"/>
    <w:docVar w:name="TXTTITLE" w:val="Report on the Council position on the draft general budget of the European Union for the financial year 2020 – all sections"/>
    <w:docVar w:name="TXTVERSION" w:val="01-00"/>
  </w:docVars>
  <w:rsids>
    <w:rsidRoot w:val="00DE0A89"/>
    <w:rsid w:val="00004612"/>
    <w:rsid w:val="00016E4D"/>
    <w:rsid w:val="00021BC6"/>
    <w:rsid w:val="000554AB"/>
    <w:rsid w:val="000E01B6"/>
    <w:rsid w:val="000E4B42"/>
    <w:rsid w:val="000F261A"/>
    <w:rsid w:val="00102A22"/>
    <w:rsid w:val="00124FE9"/>
    <w:rsid w:val="001337AF"/>
    <w:rsid w:val="00186CA2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2F673D"/>
    <w:rsid w:val="003000AD"/>
    <w:rsid w:val="00317B90"/>
    <w:rsid w:val="0037662A"/>
    <w:rsid w:val="003E430F"/>
    <w:rsid w:val="004300A3"/>
    <w:rsid w:val="00431305"/>
    <w:rsid w:val="00452782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34C6C"/>
    <w:rsid w:val="00651D47"/>
    <w:rsid w:val="00690C00"/>
    <w:rsid w:val="006959AA"/>
    <w:rsid w:val="00766D4C"/>
    <w:rsid w:val="008E70CC"/>
    <w:rsid w:val="00926656"/>
    <w:rsid w:val="009352F6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A713BC"/>
    <w:rsid w:val="00AD4513"/>
    <w:rsid w:val="00B739C2"/>
    <w:rsid w:val="00B87C11"/>
    <w:rsid w:val="00BB76DD"/>
    <w:rsid w:val="00BC4047"/>
    <w:rsid w:val="00BE2400"/>
    <w:rsid w:val="00C14A2B"/>
    <w:rsid w:val="00C240C7"/>
    <w:rsid w:val="00CA2A46"/>
    <w:rsid w:val="00CA76DA"/>
    <w:rsid w:val="00D01F25"/>
    <w:rsid w:val="00D808AA"/>
    <w:rsid w:val="00DA3CCC"/>
    <w:rsid w:val="00DE0A89"/>
    <w:rsid w:val="00E5782E"/>
    <w:rsid w:val="00E96FC5"/>
    <w:rsid w:val="00EA08DF"/>
    <w:rsid w:val="00EA7F4B"/>
    <w:rsid w:val="00EE4A94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02B4-801F-422D-880A-CEAAA7B0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C24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AA1A-B3A1-4CC8-BBB2-9DC2ECE5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7026</Characters>
  <Application>Microsoft Office Word</Application>
  <DocSecurity>0</DocSecurity>
  <Lines>260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VENNARD Ronan</dc:creator>
  <cp:keywords/>
  <dc:description/>
  <cp:lastModifiedBy>DIACONESCU Simona</cp:lastModifiedBy>
  <cp:revision>2</cp:revision>
  <cp:lastPrinted>2019-10-16T10:39:00Z</cp:lastPrinted>
  <dcterms:created xsi:type="dcterms:W3CDTF">2019-10-21T13:00:00Z</dcterms:created>
  <dcterms:modified xsi:type="dcterms:W3CDTF">2019-10-21T13:00:00Z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1190850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\\eiciBRUpr1\pdocep$\DocEP\DOCS\General\AM\AM_NonLeg\AM_Ple_NonLeg\AM_Ple_NonLegReport.dotx(15/10/2019 07:18:38)</vt:lpwstr>
  </property>
  <property fmtid="{D5CDD505-2E9C-101B-9397-08002B2CF9AE}" pid="7" name="&lt;ModelTra&gt;">
    <vt:lpwstr>\\eiciBRUpr1\pdocep$\DocEP\TRANSFIL\EN\AM_Ple_NonLegReport.EN(02/09/2019 12:27:01)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AM\1190850RO.docx</vt:lpwstr>
  </property>
  <property fmtid="{D5CDD505-2E9C-101B-9397-08002B2CF9AE}" pid="10" name="PE number">
    <vt:lpwstr>637.857</vt:lpwstr>
  </property>
  <property fmtid="{D5CDD505-2E9C-101B-9397-08002B2CF9AE}" pid="11" name="SDLStudio">
    <vt:lpwstr/>
  </property>
  <property fmtid="{D5CDD505-2E9C-101B-9397-08002B2CF9AE}" pid="12" name="&lt;Extension&gt;">
    <vt:lpwstr>RO</vt:lpwstr>
  </property>
  <property fmtid="{D5CDD505-2E9C-101B-9397-08002B2CF9AE}" pid="13" name="Bookout">
    <vt:lpwstr>OK - 2019/10/21 15:00</vt:lpwstr>
  </property>
</Properties>
</file>