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953" w:rsidRPr="00DD0953" w:rsidRDefault="00DD0953" w:rsidP="00DD0953">
      <w:pPr>
        <w:jc w:val="center"/>
        <w:rPr>
          <w:rFonts w:eastAsia="Times New Roman"/>
          <w:b/>
          <w:szCs w:val="20"/>
          <w:lang w:eastAsia="en-GB"/>
        </w:rPr>
      </w:pPr>
    </w:p>
    <w:p w:rsidR="00DD0953" w:rsidRPr="00DD0953" w:rsidRDefault="00DD0953" w:rsidP="00DD0953">
      <w:pPr>
        <w:jc w:val="left"/>
        <w:rPr>
          <w:rFonts w:eastAsia="Times New Roman"/>
          <w:b/>
          <w:szCs w:val="20"/>
          <w:lang w:eastAsia="en-GB"/>
        </w:rPr>
      </w:pPr>
    </w:p>
    <w:p w:rsidR="00DD0953" w:rsidRPr="00DD0953" w:rsidRDefault="00DD0953" w:rsidP="00DD0953">
      <w:pPr>
        <w:jc w:val="left"/>
        <w:rPr>
          <w:rFonts w:eastAsia="Times New Roman"/>
          <w:b/>
          <w:szCs w:val="20"/>
          <w:lang w:eastAsia="en-GB"/>
        </w:rPr>
      </w:pPr>
    </w:p>
    <w:p w:rsidR="00346049" w:rsidRDefault="00DD0953" w:rsidP="00DD0953">
      <w:pPr>
        <w:jc w:val="left"/>
        <w:rPr>
          <w:rFonts w:eastAsia="Times New Roman"/>
          <w:szCs w:val="20"/>
          <w:lang w:eastAsia="en-GB"/>
        </w:rPr>
      </w:pPr>
      <w:r w:rsidRPr="00DD0953">
        <w:rPr>
          <w:rFonts w:eastAsia="Times New Roman"/>
          <w:b/>
          <w:szCs w:val="20"/>
          <w:lang w:eastAsia="en-GB"/>
        </w:rPr>
        <w:t>Official name of the tenderer:</w:t>
      </w:r>
      <w:r w:rsidRPr="00DD0953">
        <w:rPr>
          <w:rFonts w:eastAsia="Times New Roman"/>
          <w:szCs w:val="20"/>
          <w:lang w:eastAsia="en-GB"/>
        </w:rPr>
        <w:t xml:space="preserve"> </w:t>
      </w:r>
    </w:p>
    <w:p w:rsidR="00346049" w:rsidRDefault="00346049" w:rsidP="00DD0953">
      <w:pPr>
        <w:jc w:val="left"/>
        <w:rPr>
          <w:rFonts w:eastAsia="Times New Roman"/>
          <w:szCs w:val="20"/>
          <w:lang w:eastAsia="en-GB"/>
        </w:rPr>
      </w:pPr>
    </w:p>
    <w:p w:rsidR="00DD0953" w:rsidRPr="00DD0953" w:rsidRDefault="00DD0953" w:rsidP="00DD0953">
      <w:pPr>
        <w:jc w:val="left"/>
        <w:rPr>
          <w:rFonts w:eastAsia="Times New Roman"/>
          <w:szCs w:val="20"/>
          <w:lang w:eastAsia="en-GB"/>
        </w:rPr>
      </w:pPr>
      <w:r w:rsidRPr="00DD0953">
        <w:rPr>
          <w:rFonts w:eastAsia="Times New Roman"/>
          <w:szCs w:val="20"/>
          <w:lang w:eastAsia="en-GB"/>
        </w:rPr>
        <w:t>......................................................................................................................................................</w:t>
      </w:r>
    </w:p>
    <w:p w:rsidR="00DD0953" w:rsidRPr="00DD0953" w:rsidRDefault="00DD0953" w:rsidP="00DD0953">
      <w:pPr>
        <w:jc w:val="left"/>
        <w:rPr>
          <w:rFonts w:eastAsia="Times New Roman"/>
          <w:szCs w:val="20"/>
          <w:lang w:eastAsia="en-GB"/>
        </w:rPr>
      </w:pPr>
    </w:p>
    <w:p w:rsidR="00346049" w:rsidRDefault="00DD0953" w:rsidP="00DD0953">
      <w:pPr>
        <w:jc w:val="left"/>
        <w:rPr>
          <w:rFonts w:eastAsia="Times New Roman"/>
          <w:szCs w:val="20"/>
          <w:lang w:eastAsia="en-GB"/>
        </w:rPr>
      </w:pPr>
      <w:r w:rsidRPr="00DD0953">
        <w:rPr>
          <w:rFonts w:eastAsia="Times New Roman"/>
          <w:b/>
          <w:szCs w:val="20"/>
          <w:lang w:eastAsia="en-GB"/>
        </w:rPr>
        <w:t>Official address:</w:t>
      </w:r>
      <w:r w:rsidRPr="00DD0953">
        <w:rPr>
          <w:rFonts w:eastAsia="Times New Roman"/>
          <w:szCs w:val="20"/>
          <w:lang w:eastAsia="en-GB"/>
        </w:rPr>
        <w:t xml:space="preserve"> ......................................................................................................................................................</w:t>
      </w:r>
    </w:p>
    <w:p w:rsidR="00346049" w:rsidRDefault="00346049" w:rsidP="00DD0953">
      <w:pPr>
        <w:jc w:val="left"/>
        <w:rPr>
          <w:rFonts w:eastAsia="Times New Roman"/>
          <w:szCs w:val="20"/>
          <w:lang w:eastAsia="en-GB"/>
        </w:rPr>
      </w:pPr>
    </w:p>
    <w:p w:rsidR="00DD0953" w:rsidRPr="00DD0953" w:rsidRDefault="00DD0953" w:rsidP="00DD0953">
      <w:pPr>
        <w:jc w:val="left"/>
        <w:rPr>
          <w:rFonts w:eastAsia="Times New Roman"/>
          <w:szCs w:val="20"/>
          <w:lang w:eastAsia="en-GB"/>
        </w:rPr>
      </w:pPr>
      <w:r w:rsidRPr="00DD0953">
        <w:rPr>
          <w:rFonts w:eastAsia="Times New Roman"/>
          <w:szCs w:val="20"/>
          <w:lang w:eastAsia="en-GB"/>
        </w:rPr>
        <w:t>......................................................................................................................................................</w:t>
      </w:r>
    </w:p>
    <w:p w:rsidR="00DD0953" w:rsidRPr="00DD0953" w:rsidRDefault="00DD0953" w:rsidP="00DD0953">
      <w:pPr>
        <w:jc w:val="left"/>
        <w:rPr>
          <w:rFonts w:eastAsia="Times New Roman"/>
          <w:szCs w:val="20"/>
          <w:lang w:eastAsia="en-GB"/>
        </w:rPr>
      </w:pPr>
    </w:p>
    <w:p w:rsidR="00346049" w:rsidRDefault="00DD0953" w:rsidP="00DD0953">
      <w:pPr>
        <w:jc w:val="left"/>
        <w:rPr>
          <w:rFonts w:eastAsia="Times New Roman"/>
          <w:szCs w:val="20"/>
          <w:lang w:eastAsia="en-GB"/>
        </w:rPr>
      </w:pPr>
      <w:r w:rsidRPr="00DD0953">
        <w:rPr>
          <w:rFonts w:eastAsia="Times New Roman"/>
          <w:b/>
          <w:szCs w:val="20"/>
          <w:lang w:eastAsia="en-GB"/>
        </w:rPr>
        <w:t>Official legal form (only for legal person):</w:t>
      </w:r>
      <w:r w:rsidRPr="00DD0953">
        <w:rPr>
          <w:rFonts w:eastAsia="Times New Roman"/>
          <w:szCs w:val="20"/>
          <w:lang w:eastAsia="en-GB"/>
        </w:rPr>
        <w:t xml:space="preserve"> .....................................................................................................................................................</w:t>
      </w:r>
    </w:p>
    <w:p w:rsidR="00346049" w:rsidRDefault="00346049" w:rsidP="00DD0953">
      <w:pPr>
        <w:jc w:val="left"/>
        <w:rPr>
          <w:rFonts w:eastAsia="Times New Roman"/>
          <w:szCs w:val="20"/>
          <w:lang w:eastAsia="en-GB"/>
        </w:rPr>
      </w:pPr>
    </w:p>
    <w:p w:rsidR="00346049" w:rsidRPr="00DD0953" w:rsidRDefault="00DD0953" w:rsidP="00DD0953">
      <w:pPr>
        <w:jc w:val="left"/>
        <w:rPr>
          <w:rFonts w:eastAsia="Times New Roman"/>
          <w:szCs w:val="20"/>
          <w:lang w:eastAsia="en-GB"/>
        </w:rPr>
      </w:pPr>
      <w:r w:rsidRPr="00DD0953">
        <w:rPr>
          <w:rFonts w:eastAsia="Times New Roman"/>
          <w:szCs w:val="20"/>
          <w:lang w:eastAsia="en-GB"/>
        </w:rPr>
        <w:t>.......................................................................................................................</w:t>
      </w:r>
      <w:r w:rsidR="00346049">
        <w:rPr>
          <w:rFonts w:eastAsia="Times New Roman"/>
          <w:szCs w:val="20"/>
          <w:lang w:eastAsia="en-GB"/>
        </w:rPr>
        <w:t>..............................</w:t>
      </w:r>
    </w:p>
    <w:p w:rsidR="00DD0953" w:rsidRPr="00DD0953" w:rsidRDefault="00DD0953" w:rsidP="00DD0953">
      <w:pPr>
        <w:jc w:val="left"/>
        <w:rPr>
          <w:rFonts w:eastAsia="Times New Roman"/>
          <w:szCs w:val="20"/>
          <w:lang w:eastAsia="en-GB"/>
        </w:rPr>
      </w:pPr>
    </w:p>
    <w:p w:rsidR="00DD0953" w:rsidRPr="00DD0953" w:rsidRDefault="00DD0953" w:rsidP="00DD0953">
      <w:pPr>
        <w:jc w:val="left"/>
        <w:rPr>
          <w:rFonts w:eastAsia="Times New Roman"/>
          <w:szCs w:val="20"/>
          <w:lang w:eastAsia="en-GB"/>
        </w:rPr>
      </w:pPr>
    </w:p>
    <w:p w:rsidR="00DD0953" w:rsidRPr="00DD0953" w:rsidRDefault="00DD0953" w:rsidP="00DD0953">
      <w:pPr>
        <w:rPr>
          <w:rFonts w:eastAsia="Times New Roman"/>
          <w:b/>
          <w:szCs w:val="20"/>
          <w:lang w:eastAsia="en-GB"/>
        </w:rPr>
      </w:pPr>
      <w:r w:rsidRPr="00DD0953">
        <w:rPr>
          <w:rFonts w:eastAsia="Times New Roman"/>
          <w:b/>
          <w:szCs w:val="20"/>
          <w:lang w:eastAsia="en-GB"/>
        </w:rPr>
        <w:t>I, the undersigned, Mr(s)/Ms ….........................................., being the representative authorised to sign on behalf of the tenderer hereby declare on my honour that:</w:t>
      </w:r>
    </w:p>
    <w:p w:rsidR="00DD0953" w:rsidRPr="00DD0953" w:rsidRDefault="00DD0953" w:rsidP="00DD0953">
      <w:pPr>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(a) </w:t>
      </w:r>
      <w:r w:rsidRPr="00DD0953">
        <w:rPr>
          <w:rFonts w:eastAsia="Times New Roman"/>
          <w:szCs w:val="20"/>
          <w:lang w:eastAsia="en-GB"/>
        </w:rPr>
        <w:tab/>
        <w:t>the tenderer is not bankrupt or being wound up, is not having his/her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rsidR="00DD0953" w:rsidRPr="00DD0953" w:rsidRDefault="00DD0953" w:rsidP="00DD0953">
      <w:pPr>
        <w:ind w:left="426" w:hanging="426"/>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(b) </w:t>
      </w:r>
      <w:r w:rsidRPr="00DD0953">
        <w:rPr>
          <w:rFonts w:eastAsia="Times New Roman"/>
          <w:szCs w:val="20"/>
          <w:lang w:eastAsia="en-GB"/>
        </w:rPr>
        <w:tab/>
        <w:t>the tenderer or persons having powers of representation, decision making or control over them have not been convicted of an offence concerning their professional conduct by a judgment of a competent authority of a Member State which has the force of res judicata;</w:t>
      </w:r>
    </w:p>
    <w:p w:rsidR="00DD0953" w:rsidRPr="00DD0953" w:rsidRDefault="00DD0953" w:rsidP="00DD0953">
      <w:pPr>
        <w:ind w:left="426" w:hanging="426"/>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(c) </w:t>
      </w:r>
      <w:r w:rsidRPr="00DD0953">
        <w:rPr>
          <w:rFonts w:eastAsia="Times New Roman"/>
          <w:szCs w:val="20"/>
          <w:lang w:eastAsia="en-GB"/>
        </w:rPr>
        <w:tab/>
      </w:r>
      <w:proofErr w:type="gramStart"/>
      <w:r w:rsidRPr="00DD0953">
        <w:rPr>
          <w:rFonts w:eastAsia="Times New Roman"/>
          <w:szCs w:val="20"/>
          <w:lang w:eastAsia="en-GB"/>
        </w:rPr>
        <w:t>the</w:t>
      </w:r>
      <w:proofErr w:type="gramEnd"/>
      <w:r w:rsidRPr="00DD0953">
        <w:rPr>
          <w:rFonts w:eastAsia="Times New Roman"/>
          <w:szCs w:val="20"/>
          <w:lang w:eastAsia="en-GB"/>
        </w:rPr>
        <w:t xml:space="preserve"> tenderer has not been guilty of grave professional misconduct proven by any means which the contracting authority can justify including by decisions of the EIB and international organisations;</w:t>
      </w:r>
    </w:p>
    <w:p w:rsidR="00DD0953" w:rsidRPr="00DD0953" w:rsidRDefault="00DD0953" w:rsidP="00DD0953">
      <w:pPr>
        <w:ind w:left="426" w:hanging="426"/>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(d)</w:t>
      </w:r>
      <w:r w:rsidRPr="00DD0953">
        <w:rPr>
          <w:rFonts w:eastAsia="Times New Roman"/>
          <w:szCs w:val="20"/>
          <w:lang w:eastAsia="en-GB"/>
        </w:rPr>
        <w:tab/>
        <w:t>the tenderer is in compliance with their obligations relating to the payment of social security contributions and the payment of taxes in accordance with the legal provisions of the country in which he/she is established or with those of the country of the contracting authority or those of the country where the contract is to be performed;</w:t>
      </w:r>
    </w:p>
    <w:p w:rsidR="00DD0953" w:rsidRPr="00DD0953" w:rsidRDefault="00DD0953" w:rsidP="00DD0953">
      <w:pPr>
        <w:ind w:left="426" w:hanging="426"/>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(e) </w:t>
      </w:r>
      <w:r w:rsidRPr="00DD0953">
        <w:rPr>
          <w:rFonts w:eastAsia="Times New Roman"/>
          <w:szCs w:val="20"/>
          <w:lang w:eastAsia="en-GB"/>
        </w:rPr>
        <w:tab/>
        <w:t>the tenderer or persons having powers of representation, decision making or control over them have not been the subject of a judgment which has the force of res judicata for fraud, corruption, involvement in a criminal organisation, money laundering or any other illegal activity detrimental to the financial interests of the European Union;</w:t>
      </w:r>
    </w:p>
    <w:p w:rsidR="00DD0953" w:rsidRPr="00DD0953" w:rsidRDefault="00DD0953" w:rsidP="00DD0953">
      <w:pPr>
        <w:ind w:left="426" w:hanging="426"/>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(f) </w:t>
      </w:r>
      <w:r w:rsidRPr="00DD0953">
        <w:rPr>
          <w:rFonts w:eastAsia="Times New Roman"/>
          <w:szCs w:val="20"/>
          <w:lang w:eastAsia="en-GB"/>
        </w:rPr>
        <w:tab/>
      </w:r>
      <w:proofErr w:type="gramStart"/>
      <w:r w:rsidRPr="00DD0953">
        <w:rPr>
          <w:rFonts w:eastAsia="Times New Roman"/>
          <w:szCs w:val="20"/>
          <w:lang w:eastAsia="en-GB"/>
        </w:rPr>
        <w:t>the</w:t>
      </w:r>
      <w:proofErr w:type="gramEnd"/>
      <w:r w:rsidRPr="00DD0953">
        <w:rPr>
          <w:rFonts w:eastAsia="Times New Roman"/>
          <w:szCs w:val="20"/>
          <w:lang w:eastAsia="en-GB"/>
        </w:rPr>
        <w:t xml:space="preserve"> candidate/tenderer is not currently the subject of an administrative penalty imposed by the contracting authority under Article 109 of the Financial Regulation;</w:t>
      </w:r>
    </w:p>
    <w:p w:rsidR="00DD0953" w:rsidRPr="00DD0953" w:rsidRDefault="00DD0953" w:rsidP="00DD0953">
      <w:pPr>
        <w:tabs>
          <w:tab w:val="left" w:pos="567"/>
        </w:tabs>
        <w:rPr>
          <w:rFonts w:eastAsia="Times New Roman"/>
          <w:szCs w:val="20"/>
          <w:lang w:eastAsia="en-GB"/>
        </w:rPr>
      </w:pPr>
      <w:r w:rsidRPr="00DD0953">
        <w:rPr>
          <w:rFonts w:eastAsia="Times New Roman"/>
          <w:szCs w:val="20"/>
          <w:lang w:eastAsia="en-GB"/>
        </w:rPr>
        <w:br w:type="page"/>
      </w:r>
      <w:r w:rsidRPr="00DD0953">
        <w:rPr>
          <w:rFonts w:eastAsia="Times New Roman"/>
          <w:szCs w:val="20"/>
          <w:lang w:eastAsia="en-GB"/>
        </w:rPr>
        <w:lastRenderedPageBreak/>
        <w:t>Comments:</w:t>
      </w:r>
    </w:p>
    <w:p w:rsidR="00DD0953" w:rsidRPr="00DD0953" w:rsidRDefault="00DD0953" w:rsidP="00DD0953">
      <w:pPr>
        <w:tabs>
          <w:tab w:val="left" w:pos="567"/>
        </w:tabs>
        <w:spacing w:line="238" w:lineRule="auto"/>
        <w:rPr>
          <w:rFonts w:eastAsia="Times New Roman"/>
          <w:szCs w:val="20"/>
          <w:lang w:eastAsia="en-GB"/>
        </w:rPr>
      </w:pPr>
    </w:p>
    <w:p w:rsidR="00DD0953" w:rsidRPr="00DD0953" w:rsidRDefault="00DD0953" w:rsidP="00DD0953">
      <w:pPr>
        <w:tabs>
          <w:tab w:val="left" w:pos="567"/>
        </w:tabs>
        <w:spacing w:line="238" w:lineRule="auto"/>
        <w:rPr>
          <w:rFonts w:eastAsia="Times New Roman"/>
          <w:szCs w:val="20"/>
          <w:lang w:eastAsia="en-GB"/>
        </w:rPr>
      </w:pPr>
      <w:r w:rsidRPr="00DD0953">
        <w:rPr>
          <w:rFonts w:eastAsia="Times New Roman"/>
          <w:szCs w:val="20"/>
          <w:lang w:eastAsia="en-GB"/>
        </w:rPr>
        <w:t>........................................................................................................................................................................................................................................................................................................................................................................................................................................................................................................................................................................................................................</w:t>
      </w:r>
    </w:p>
    <w:p w:rsidR="00DD0953" w:rsidRPr="00DD0953" w:rsidRDefault="00DD0953" w:rsidP="00DD0953">
      <w:pPr>
        <w:tabs>
          <w:tab w:val="left" w:pos="567"/>
        </w:tabs>
        <w:spacing w:line="238" w:lineRule="auto"/>
        <w:rPr>
          <w:rFonts w:eastAsia="Times New Roman"/>
          <w:szCs w:val="20"/>
          <w:lang w:eastAsia="en-GB"/>
        </w:rPr>
      </w:pPr>
    </w:p>
    <w:p w:rsidR="00DD0953" w:rsidRPr="00DD0953" w:rsidRDefault="00DD0953" w:rsidP="00DD0953">
      <w:pPr>
        <w:tabs>
          <w:tab w:val="left" w:pos="567"/>
        </w:tabs>
        <w:spacing w:line="238" w:lineRule="auto"/>
        <w:rPr>
          <w:rFonts w:eastAsia="Times New Roman"/>
          <w:szCs w:val="20"/>
          <w:lang w:eastAsia="en-GB"/>
        </w:rPr>
      </w:pPr>
    </w:p>
    <w:p w:rsidR="00DD0953" w:rsidRPr="00DD0953" w:rsidRDefault="00DD0953" w:rsidP="00DD0953">
      <w:pPr>
        <w:tabs>
          <w:tab w:val="left" w:pos="567"/>
        </w:tabs>
        <w:rPr>
          <w:rFonts w:eastAsia="Times New Roman"/>
          <w:b/>
          <w:szCs w:val="20"/>
          <w:lang w:eastAsia="en-GB"/>
        </w:rPr>
      </w:pPr>
      <w:r w:rsidRPr="00DD0953">
        <w:rPr>
          <w:rFonts w:eastAsia="Times New Roman"/>
          <w:b/>
          <w:szCs w:val="20"/>
          <w:lang w:eastAsia="en-GB"/>
        </w:rPr>
        <w:t>I hereby undertake to supply any documents specifically requested from me.</w:t>
      </w:r>
    </w:p>
    <w:p w:rsidR="00DD0953" w:rsidRPr="00DD0953" w:rsidRDefault="00DD0953" w:rsidP="00DD0953">
      <w:pPr>
        <w:tabs>
          <w:tab w:val="left" w:pos="567"/>
        </w:tabs>
        <w:spacing w:line="238" w:lineRule="auto"/>
        <w:rPr>
          <w:rFonts w:eastAsia="Times New Roman"/>
          <w:szCs w:val="20"/>
          <w:lang w:eastAsia="en-GB"/>
        </w:rPr>
      </w:pPr>
    </w:p>
    <w:p w:rsidR="00DD0953" w:rsidRPr="00DD0953" w:rsidRDefault="00DD0953" w:rsidP="00DD0953">
      <w:pPr>
        <w:tabs>
          <w:tab w:val="left" w:pos="567"/>
        </w:tabs>
        <w:rPr>
          <w:rFonts w:eastAsia="Times New Roman"/>
          <w:szCs w:val="20"/>
          <w:lang w:eastAsia="en-GB"/>
        </w:rPr>
      </w:pPr>
      <w:r w:rsidRPr="00DD0953">
        <w:rPr>
          <w:rFonts w:eastAsia="Times New Roman"/>
          <w:b/>
          <w:szCs w:val="20"/>
          <w:lang w:eastAsia="en-GB"/>
        </w:rPr>
        <w:t>The undersigned is aware of the fact that contracts may not be awarded to candidates or tenderers who, during the procurement procedure:</w:t>
      </w:r>
    </w:p>
    <w:p w:rsidR="00DD0953" w:rsidRPr="00DD0953" w:rsidRDefault="00DD0953" w:rsidP="00DD0953">
      <w:pPr>
        <w:tabs>
          <w:tab w:val="left" w:pos="567"/>
        </w:tabs>
        <w:spacing w:line="238" w:lineRule="auto"/>
        <w:ind w:left="360"/>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(1) </w:t>
      </w:r>
      <w:r w:rsidRPr="00DD0953">
        <w:rPr>
          <w:rFonts w:eastAsia="Times New Roman"/>
          <w:szCs w:val="20"/>
          <w:lang w:eastAsia="en-GB"/>
        </w:rPr>
        <w:tab/>
        <w:t>are subject to a conflict of interest in connection with the contract; a conflict of interest could arise in particular as a result of economic interests, political or national affinities, family or emotional ties or any other relevant connection or shared interest;</w:t>
      </w:r>
    </w:p>
    <w:p w:rsidR="00DD0953" w:rsidRPr="00DD0953" w:rsidRDefault="00DD0953" w:rsidP="00DD0953">
      <w:pPr>
        <w:spacing w:line="238" w:lineRule="auto"/>
        <w:ind w:left="426" w:hanging="426"/>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(2) </w:t>
      </w:r>
      <w:r w:rsidRPr="00DD0953">
        <w:rPr>
          <w:rFonts w:eastAsia="Times New Roman"/>
          <w:szCs w:val="20"/>
          <w:lang w:eastAsia="en-GB"/>
        </w:rPr>
        <w:tab/>
        <w:t>are guilty of misrepresentation in supplying the information required by the contracting authority as a condition of participation in the procurement procedure or fail to supply this information;</w:t>
      </w:r>
    </w:p>
    <w:p w:rsidR="00DD0953" w:rsidRPr="00DD0953" w:rsidRDefault="00DD0953" w:rsidP="00DD0953">
      <w:pPr>
        <w:spacing w:line="238" w:lineRule="auto"/>
        <w:ind w:left="426" w:hanging="426"/>
        <w:rPr>
          <w:rFonts w:eastAsia="Times New Roman"/>
          <w:szCs w:val="20"/>
          <w:lang w:eastAsia="en-GB"/>
        </w:rPr>
      </w:pPr>
    </w:p>
    <w:p w:rsidR="00DD0953" w:rsidRPr="00DD0953" w:rsidRDefault="00DD0953" w:rsidP="00DD0953">
      <w:pPr>
        <w:ind w:left="426" w:hanging="426"/>
        <w:rPr>
          <w:rFonts w:eastAsia="Times New Roman"/>
          <w:szCs w:val="20"/>
          <w:lang w:eastAsia="en-GB"/>
        </w:rPr>
      </w:pPr>
      <w:r w:rsidRPr="00DD0953">
        <w:rPr>
          <w:rFonts w:eastAsia="Times New Roman"/>
          <w:szCs w:val="20"/>
          <w:lang w:eastAsia="en-GB"/>
        </w:rPr>
        <w:t xml:space="preserve">(3) </w:t>
      </w:r>
      <w:r w:rsidRPr="00DD0953">
        <w:rPr>
          <w:rFonts w:eastAsia="Times New Roman"/>
          <w:szCs w:val="20"/>
          <w:lang w:eastAsia="en-GB"/>
        </w:rPr>
        <w:tab/>
      </w:r>
      <w:proofErr w:type="gramStart"/>
      <w:r w:rsidRPr="00DD0953">
        <w:rPr>
          <w:rFonts w:eastAsia="Times New Roman"/>
          <w:szCs w:val="20"/>
          <w:lang w:eastAsia="en-GB"/>
        </w:rPr>
        <w:t>find</w:t>
      </w:r>
      <w:proofErr w:type="gramEnd"/>
      <w:r w:rsidRPr="00DD0953">
        <w:rPr>
          <w:rFonts w:eastAsia="Times New Roman"/>
          <w:szCs w:val="20"/>
          <w:lang w:eastAsia="en-GB"/>
        </w:rPr>
        <w:t xml:space="preserve"> themselves in one of the situations of exclusion (a) to (f) above, referred to in Article 106 of the Financial Regulation, for the procurement procedure.</w:t>
      </w:r>
    </w:p>
    <w:p w:rsidR="00DD0953" w:rsidRPr="00DD0953" w:rsidRDefault="00DD0953" w:rsidP="00DD0953">
      <w:pPr>
        <w:tabs>
          <w:tab w:val="left" w:pos="567"/>
        </w:tabs>
        <w:spacing w:line="238" w:lineRule="auto"/>
        <w:rPr>
          <w:rFonts w:eastAsia="Times New Roman"/>
          <w:szCs w:val="20"/>
          <w:lang w:eastAsia="en-GB"/>
        </w:rPr>
      </w:pPr>
    </w:p>
    <w:p w:rsidR="00DD0953" w:rsidRPr="00DD0953" w:rsidRDefault="00DD0953" w:rsidP="00DD0953">
      <w:pPr>
        <w:tabs>
          <w:tab w:val="left" w:pos="567"/>
        </w:tabs>
        <w:spacing w:line="238" w:lineRule="auto"/>
        <w:rPr>
          <w:rFonts w:eastAsia="Times New Roman"/>
          <w:szCs w:val="20"/>
          <w:lang w:eastAsia="en-GB"/>
        </w:rPr>
      </w:pPr>
    </w:p>
    <w:p w:rsidR="00DD0953" w:rsidRPr="00DD0953" w:rsidRDefault="00DD0953" w:rsidP="00DD0953">
      <w:pPr>
        <w:rPr>
          <w:rFonts w:eastAsia="Times New Roman"/>
          <w:szCs w:val="20"/>
          <w:lang w:eastAsia="en-GB"/>
        </w:rPr>
      </w:pPr>
      <w:r w:rsidRPr="00DD0953">
        <w:rPr>
          <w:rFonts w:eastAsia="Times New Roman"/>
          <w:szCs w:val="20"/>
          <w:lang w:eastAsia="en-GB"/>
        </w:rPr>
        <w:t>In addition, I, the undersigned, declare on my honour that:</w:t>
      </w:r>
    </w:p>
    <w:p w:rsidR="00DD0953" w:rsidRPr="00DD0953" w:rsidRDefault="00DD0953" w:rsidP="00DD0953">
      <w:pPr>
        <w:spacing w:line="237" w:lineRule="auto"/>
        <w:rPr>
          <w:rFonts w:eastAsia="Times New Roman"/>
          <w:szCs w:val="20"/>
          <w:lang w:eastAsia="en-GB"/>
        </w:rPr>
      </w:pPr>
    </w:p>
    <w:p w:rsidR="00DD0953" w:rsidRPr="00DD0953" w:rsidRDefault="00DD0953" w:rsidP="00DD0953">
      <w:pPr>
        <w:ind w:left="540" w:hanging="540"/>
        <w:rPr>
          <w:rFonts w:eastAsia="Times New Roman"/>
          <w:szCs w:val="20"/>
          <w:lang w:eastAsia="en-GB"/>
        </w:rPr>
      </w:pPr>
      <w:r w:rsidRPr="00DD0953">
        <w:rPr>
          <w:rFonts w:eastAsia="Times New Roman"/>
          <w:szCs w:val="20"/>
          <w:lang w:eastAsia="en-GB"/>
        </w:rPr>
        <w:t xml:space="preserve">- </w:t>
      </w:r>
      <w:r w:rsidRPr="00DD0953">
        <w:rPr>
          <w:rFonts w:eastAsia="Times New Roman"/>
          <w:szCs w:val="20"/>
          <w:lang w:eastAsia="en-GB"/>
        </w:rPr>
        <w:tab/>
        <w:t>the candidate/tenderer will inform the contracting authority, without delay, of any situation considered a conflict of interest or which could give rise to a conflict of interest;</w:t>
      </w:r>
    </w:p>
    <w:p w:rsidR="00DD0953" w:rsidRPr="00DD0953" w:rsidRDefault="00DD0953" w:rsidP="00DD0953">
      <w:pPr>
        <w:spacing w:line="237" w:lineRule="auto"/>
        <w:ind w:left="540" w:hanging="540"/>
        <w:rPr>
          <w:rFonts w:eastAsia="Times New Roman"/>
          <w:szCs w:val="20"/>
          <w:lang w:eastAsia="en-GB"/>
        </w:rPr>
      </w:pPr>
    </w:p>
    <w:p w:rsidR="00DD0953" w:rsidRPr="00DD0953" w:rsidRDefault="00DD0953" w:rsidP="00DD0953">
      <w:pPr>
        <w:ind w:left="540" w:hanging="540"/>
        <w:rPr>
          <w:rFonts w:eastAsia="Times New Roman"/>
          <w:szCs w:val="20"/>
          <w:lang w:eastAsia="en-GB"/>
        </w:rPr>
      </w:pPr>
      <w:r w:rsidRPr="00DD0953">
        <w:rPr>
          <w:rFonts w:eastAsia="Times New Roman"/>
          <w:szCs w:val="20"/>
          <w:lang w:eastAsia="en-GB"/>
        </w:rPr>
        <w:t xml:space="preserve">- </w:t>
      </w:r>
      <w:r w:rsidRPr="00DD0953">
        <w:rPr>
          <w:rFonts w:eastAsia="Times New Roman"/>
          <w:szCs w:val="20"/>
          <w:lang w:eastAsia="en-GB"/>
        </w:rPr>
        <w:tab/>
        <w:t>the candidate/tenderer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or the execution of the contract;</w:t>
      </w:r>
    </w:p>
    <w:p w:rsidR="00DD0953" w:rsidRPr="00DD0953" w:rsidRDefault="00DD0953" w:rsidP="00DD0953">
      <w:pPr>
        <w:spacing w:line="237" w:lineRule="auto"/>
        <w:ind w:left="540" w:hanging="540"/>
        <w:rPr>
          <w:rFonts w:eastAsia="Times New Roman"/>
          <w:szCs w:val="20"/>
          <w:lang w:eastAsia="en-GB"/>
        </w:rPr>
      </w:pPr>
    </w:p>
    <w:p w:rsidR="00DD0953" w:rsidRPr="00DD0953" w:rsidRDefault="00DD0953" w:rsidP="00DD0953">
      <w:pPr>
        <w:ind w:left="540" w:hanging="540"/>
        <w:rPr>
          <w:rFonts w:eastAsia="Times New Roman"/>
          <w:szCs w:val="20"/>
          <w:lang w:eastAsia="en-GB"/>
        </w:rPr>
      </w:pPr>
      <w:r w:rsidRPr="00DD0953">
        <w:rPr>
          <w:rFonts w:eastAsia="Times New Roman"/>
          <w:szCs w:val="20"/>
          <w:lang w:eastAsia="en-GB"/>
        </w:rPr>
        <w:t xml:space="preserve">- </w:t>
      </w:r>
      <w:r w:rsidRPr="00DD0953">
        <w:rPr>
          <w:rFonts w:eastAsia="Times New Roman"/>
          <w:szCs w:val="20"/>
          <w:lang w:eastAsia="en-GB"/>
        </w:rPr>
        <w:tab/>
      </w:r>
      <w:proofErr w:type="gramStart"/>
      <w:r w:rsidRPr="00DD0953">
        <w:rPr>
          <w:rFonts w:eastAsia="Times New Roman"/>
          <w:szCs w:val="20"/>
          <w:lang w:eastAsia="en-GB"/>
        </w:rPr>
        <w:t>the</w:t>
      </w:r>
      <w:proofErr w:type="gramEnd"/>
      <w:r w:rsidRPr="00DD0953">
        <w:rPr>
          <w:rFonts w:eastAsia="Times New Roman"/>
          <w:szCs w:val="20"/>
          <w:lang w:eastAsia="en-GB"/>
        </w:rPr>
        <w:t xml:space="preserve"> information provided to the European Parliament within the context of this invitation to tender is accurate, sincere and complete.</w:t>
      </w:r>
    </w:p>
    <w:p w:rsidR="00DD0953" w:rsidRPr="00DD0953" w:rsidRDefault="00DD0953" w:rsidP="00DD0953">
      <w:pPr>
        <w:spacing w:line="237" w:lineRule="auto"/>
        <w:ind w:left="540" w:hanging="540"/>
        <w:jc w:val="left"/>
        <w:rPr>
          <w:rFonts w:eastAsia="Times New Roman"/>
          <w:szCs w:val="20"/>
          <w:lang w:eastAsia="en-GB"/>
        </w:rPr>
      </w:pPr>
    </w:p>
    <w:p w:rsidR="00DD0953" w:rsidRPr="00DD0953" w:rsidRDefault="00DD0953" w:rsidP="00DD0953">
      <w:pPr>
        <w:jc w:val="left"/>
        <w:rPr>
          <w:rFonts w:eastAsia="Times New Roman"/>
          <w:szCs w:val="20"/>
          <w:lang w:eastAsia="en-GB"/>
        </w:rPr>
      </w:pPr>
    </w:p>
    <w:p w:rsidR="00DD0953" w:rsidRPr="00DD0953" w:rsidRDefault="00DD0953" w:rsidP="00DD0953">
      <w:pPr>
        <w:spacing w:line="238" w:lineRule="auto"/>
        <w:jc w:val="left"/>
        <w:rPr>
          <w:rFonts w:eastAsia="Times New Roman"/>
          <w:szCs w:val="20"/>
          <w:lang w:eastAsia="en-GB"/>
        </w:rPr>
      </w:pPr>
    </w:p>
    <w:p w:rsidR="00DD0953" w:rsidRPr="00DD0953" w:rsidRDefault="00DD0953" w:rsidP="00DD0953">
      <w:pPr>
        <w:spacing w:line="238" w:lineRule="auto"/>
        <w:jc w:val="left"/>
        <w:rPr>
          <w:rFonts w:eastAsia="Times New Roman"/>
          <w:szCs w:val="20"/>
          <w:lang w:eastAsia="en-GB"/>
        </w:rPr>
      </w:pPr>
    </w:p>
    <w:p w:rsidR="00A11A06" w:rsidRDefault="00DD0953" w:rsidP="00DD0953">
      <w:pPr>
        <w:rPr>
          <w:rFonts w:eastAsia="Times New Roman"/>
          <w:szCs w:val="20"/>
          <w:lang w:eastAsia="en-GB"/>
        </w:rPr>
      </w:pPr>
      <w:r w:rsidRPr="00DD0953">
        <w:rPr>
          <w:rFonts w:eastAsia="Times New Roman"/>
          <w:b/>
          <w:szCs w:val="20"/>
          <w:lang w:eastAsia="en-GB"/>
        </w:rPr>
        <w:t>Date:</w:t>
      </w:r>
      <w:r w:rsidRPr="00DD0953">
        <w:rPr>
          <w:rFonts w:eastAsia="Times New Roman"/>
          <w:szCs w:val="20"/>
          <w:lang w:eastAsia="en-GB"/>
        </w:rPr>
        <w:t xml:space="preserve"> ...........................</w:t>
      </w:r>
      <w:r w:rsidR="00A11A06">
        <w:rPr>
          <w:rFonts w:eastAsia="Times New Roman"/>
          <w:szCs w:val="20"/>
          <w:lang w:eastAsia="en-GB"/>
        </w:rPr>
        <w:tab/>
      </w:r>
      <w:r w:rsidR="00A11A06">
        <w:rPr>
          <w:rFonts w:eastAsia="Times New Roman"/>
          <w:szCs w:val="20"/>
          <w:lang w:eastAsia="en-GB"/>
        </w:rPr>
        <w:tab/>
      </w:r>
      <w:r w:rsidR="00A11A06">
        <w:rPr>
          <w:rFonts w:eastAsia="Times New Roman"/>
          <w:szCs w:val="20"/>
          <w:lang w:eastAsia="en-GB"/>
        </w:rPr>
        <w:tab/>
        <w:t>…………………………….</w:t>
      </w:r>
    </w:p>
    <w:p w:rsidR="008022D4" w:rsidRDefault="00DD0953" w:rsidP="00A11A06">
      <w:pPr>
        <w:ind w:left="3600" w:firstLine="720"/>
      </w:pPr>
      <w:r w:rsidRPr="00DD0953">
        <w:rPr>
          <w:rFonts w:eastAsia="Times New Roman"/>
          <w:b/>
          <w:szCs w:val="20"/>
          <w:lang w:eastAsia="en-GB"/>
        </w:rPr>
        <w:t>Signatur</w:t>
      </w:r>
      <w:r w:rsidR="00BD5848">
        <w:rPr>
          <w:rFonts w:eastAsia="Times New Roman"/>
          <w:b/>
          <w:szCs w:val="20"/>
          <w:lang w:eastAsia="en-GB"/>
        </w:rPr>
        <w:t>e</w:t>
      </w:r>
    </w:p>
    <w:sectPr w:rsidR="008022D4" w:rsidSect="0097146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32A" w:rsidRDefault="00A0532A" w:rsidP="00A0532A">
      <w:r>
        <w:separator/>
      </w:r>
    </w:p>
  </w:endnote>
  <w:endnote w:type="continuationSeparator" w:id="0">
    <w:p w:rsidR="00A0532A" w:rsidRDefault="00A0532A" w:rsidP="00A0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4C" w:rsidRDefault="00960A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309533"/>
      <w:docPartObj>
        <w:docPartGallery w:val="Page Numbers (Bottom of Page)"/>
        <w:docPartUnique/>
      </w:docPartObj>
    </w:sdtPr>
    <w:sdtEndPr>
      <w:rPr>
        <w:noProof/>
      </w:rPr>
    </w:sdtEndPr>
    <w:sdtContent>
      <w:p w:rsidR="00DA682F" w:rsidRDefault="00DA682F">
        <w:pPr>
          <w:pStyle w:val="Footer"/>
          <w:jc w:val="center"/>
        </w:pPr>
        <w:r>
          <w:fldChar w:fldCharType="begin"/>
        </w:r>
        <w:r>
          <w:instrText xml:space="preserve"> PAGE   \* MERGEFORMAT </w:instrText>
        </w:r>
        <w:r>
          <w:fldChar w:fldCharType="separate"/>
        </w:r>
        <w:r w:rsidR="00764B5D">
          <w:rPr>
            <w:noProof/>
          </w:rPr>
          <w:t>2</w:t>
        </w:r>
        <w:r>
          <w:rPr>
            <w:noProof/>
          </w:rPr>
          <w:fldChar w:fldCharType="end"/>
        </w:r>
      </w:p>
    </w:sdtContent>
  </w:sdt>
  <w:p w:rsidR="00DA682F" w:rsidRDefault="00DA68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8821"/>
      <w:docPartObj>
        <w:docPartGallery w:val="Page Numbers (Bottom of Page)"/>
        <w:docPartUnique/>
      </w:docPartObj>
    </w:sdtPr>
    <w:sdtEndPr>
      <w:rPr>
        <w:noProof/>
      </w:rPr>
    </w:sdtEndPr>
    <w:sdtContent>
      <w:p w:rsidR="00DA682F" w:rsidRDefault="00DA682F">
        <w:pPr>
          <w:pStyle w:val="Footer"/>
          <w:jc w:val="center"/>
        </w:pPr>
        <w:r>
          <w:fldChar w:fldCharType="begin"/>
        </w:r>
        <w:r>
          <w:instrText xml:space="preserve"> PAGE   \* MERGEFORMAT </w:instrText>
        </w:r>
        <w:r>
          <w:fldChar w:fldCharType="separate"/>
        </w:r>
        <w:r w:rsidR="00764B5D">
          <w:rPr>
            <w:noProof/>
          </w:rPr>
          <w:t>1</w:t>
        </w:r>
        <w:r>
          <w:rPr>
            <w:noProof/>
          </w:rPr>
          <w:fldChar w:fldCharType="end"/>
        </w:r>
      </w:p>
    </w:sdtContent>
  </w:sdt>
  <w:p w:rsidR="00DA682F" w:rsidRDefault="00DA6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32A" w:rsidRDefault="00A0532A" w:rsidP="00A0532A">
      <w:r>
        <w:separator/>
      </w:r>
    </w:p>
  </w:footnote>
  <w:footnote w:type="continuationSeparator" w:id="0">
    <w:p w:rsidR="00A0532A" w:rsidRDefault="00A0532A" w:rsidP="00A05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4C" w:rsidRDefault="00960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A4C" w:rsidRDefault="00960A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69" w:rsidRDefault="00971469" w:rsidP="00971469">
    <w:pPr>
      <w:ind w:left="2268"/>
      <w:rPr>
        <w:rFonts w:eastAsia="Times New Roman"/>
        <w:b/>
        <w:lang w:eastAsia="en-GB"/>
      </w:rPr>
    </w:pPr>
    <w:r>
      <w:rPr>
        <w:noProof/>
        <w:lang w:eastAsia="en-GB"/>
      </w:rPr>
      <w:drawing>
        <wp:anchor distT="0" distB="0" distL="114300" distR="114300" simplePos="0" relativeHeight="251660288" behindDoc="0" locked="0" layoutInCell="1" allowOverlap="1" wp14:anchorId="7862C7D0" wp14:editId="00985C18">
          <wp:simplePos x="0" y="0"/>
          <wp:positionH relativeFrom="column">
            <wp:posOffset>-89535</wp:posOffset>
          </wp:positionH>
          <wp:positionV relativeFrom="page">
            <wp:posOffset>213360</wp:posOffset>
          </wp:positionV>
          <wp:extent cx="1429385" cy="1134745"/>
          <wp:effectExtent l="0" t="0" r="0" b="0"/>
          <wp:wrapNone/>
          <wp:docPr id="1" name="Picture 1" descr="MonoColo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Colo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385" cy="1134745"/>
                  </a:xfrm>
                  <a:prstGeom prst="rect">
                    <a:avLst/>
                  </a:prstGeom>
                  <a:noFill/>
                </pic:spPr>
              </pic:pic>
            </a:graphicData>
          </a:graphic>
          <wp14:sizeRelH relativeFrom="page">
            <wp14:pctWidth>0</wp14:pctWidth>
          </wp14:sizeRelH>
          <wp14:sizeRelV relativeFrom="page">
            <wp14:pctHeight>0</wp14:pctHeight>
          </wp14:sizeRelV>
        </wp:anchor>
      </w:drawing>
    </w:r>
    <w:r w:rsidRPr="00076FE8">
      <w:rPr>
        <w:rFonts w:eastAsia="Times New Roman"/>
        <w:b/>
        <w:lang w:eastAsia="en-GB"/>
      </w:rPr>
      <w:t xml:space="preserve">Open call for </w:t>
    </w:r>
    <w:r w:rsidRPr="00076FE8">
      <w:rPr>
        <w:rFonts w:eastAsia="Times New Roman"/>
        <w:b/>
        <w:lang w:eastAsia="en-GB"/>
      </w:rPr>
      <w:t>tender</w:t>
    </w:r>
    <w:bookmarkStart w:id="0" w:name="_GoBack"/>
    <w:bookmarkEnd w:id="0"/>
    <w:r w:rsidRPr="00076FE8">
      <w:rPr>
        <w:rFonts w:eastAsia="Times New Roman"/>
        <w:b/>
        <w:lang w:eastAsia="en-GB"/>
      </w:rPr>
      <w:t xml:space="preserve"> - COMM/DG/AWD/201</w:t>
    </w:r>
    <w:r w:rsidR="00960A4C">
      <w:rPr>
        <w:rFonts w:eastAsia="Times New Roman"/>
        <w:b/>
        <w:lang w:eastAsia="en-GB"/>
      </w:rPr>
      <w:t>5/598</w:t>
    </w:r>
  </w:p>
  <w:p w:rsidR="00971469" w:rsidRDefault="00971469" w:rsidP="00971469">
    <w:pPr>
      <w:ind w:left="2268"/>
      <w:rPr>
        <w:rFonts w:eastAsia="Times New Roman"/>
        <w:b/>
        <w:lang w:eastAsia="en-GB"/>
      </w:rPr>
    </w:pPr>
  </w:p>
  <w:p w:rsidR="00971469" w:rsidRDefault="0058692D" w:rsidP="00971469">
    <w:pPr>
      <w:tabs>
        <w:tab w:val="left" w:pos="4800"/>
      </w:tabs>
      <w:ind w:left="2268"/>
      <w:rPr>
        <w:rFonts w:eastAsia="Times New Roman"/>
        <w:b/>
        <w:lang w:eastAsia="en-GB"/>
      </w:rPr>
    </w:pPr>
    <w:r>
      <w:rPr>
        <w:rFonts w:eastAsia="Times New Roman"/>
        <w:b/>
        <w:lang w:eastAsia="en-GB"/>
      </w:rPr>
      <w:t>Form 5</w:t>
    </w:r>
  </w:p>
  <w:p w:rsidR="00971469" w:rsidRDefault="00971469" w:rsidP="00971469">
    <w:pPr>
      <w:ind w:left="2268"/>
      <w:rPr>
        <w:rFonts w:eastAsia="Times New Roman"/>
        <w:b/>
        <w:lang w:eastAsia="en-GB"/>
      </w:rPr>
    </w:pPr>
    <w:r w:rsidRPr="00076FE8">
      <w:rPr>
        <w:rFonts w:eastAsia="Times New Roman"/>
        <w:b/>
        <w:lang w:eastAsia="en-GB"/>
      </w:rPr>
      <w:t>Declaration on the tenderer’s honour concerning the exclusion criteria and absence of conflicts of interest</w:t>
    </w:r>
  </w:p>
  <w:p w:rsidR="00A0532A" w:rsidRDefault="00A0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53"/>
    <w:rsid w:val="00076FE8"/>
    <w:rsid w:val="000B2F60"/>
    <w:rsid w:val="001E161C"/>
    <w:rsid w:val="00346049"/>
    <w:rsid w:val="004D3C20"/>
    <w:rsid w:val="005149FD"/>
    <w:rsid w:val="0058692D"/>
    <w:rsid w:val="006516E8"/>
    <w:rsid w:val="007102F9"/>
    <w:rsid w:val="00764B5D"/>
    <w:rsid w:val="008022D4"/>
    <w:rsid w:val="00806DF1"/>
    <w:rsid w:val="00880ABC"/>
    <w:rsid w:val="00960A4C"/>
    <w:rsid w:val="00971469"/>
    <w:rsid w:val="00A0532A"/>
    <w:rsid w:val="00A11A06"/>
    <w:rsid w:val="00AE7A0E"/>
    <w:rsid w:val="00BC1428"/>
    <w:rsid w:val="00BC547E"/>
    <w:rsid w:val="00BD5848"/>
    <w:rsid w:val="00C0013B"/>
    <w:rsid w:val="00DA682F"/>
    <w:rsid w:val="00DD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C"/>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880ABC"/>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80AB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80AB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80A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0A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0A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0ABC"/>
    <w:pPr>
      <w:spacing w:before="240" w:after="60"/>
      <w:outlineLvl w:val="6"/>
    </w:pPr>
  </w:style>
  <w:style w:type="paragraph" w:styleId="Heading8">
    <w:name w:val="heading 8"/>
    <w:basedOn w:val="Normal"/>
    <w:next w:val="Normal"/>
    <w:link w:val="Heading8Char"/>
    <w:uiPriority w:val="9"/>
    <w:semiHidden/>
    <w:unhideWhenUsed/>
    <w:qFormat/>
    <w:rsid w:val="00880ABC"/>
    <w:pPr>
      <w:spacing w:before="240" w:after="60"/>
      <w:outlineLvl w:val="7"/>
    </w:pPr>
    <w:rPr>
      <w:i/>
      <w:iCs/>
    </w:rPr>
  </w:style>
  <w:style w:type="paragraph" w:styleId="Heading9">
    <w:name w:val="heading 9"/>
    <w:basedOn w:val="Normal"/>
    <w:next w:val="Normal"/>
    <w:link w:val="Heading9Char"/>
    <w:uiPriority w:val="9"/>
    <w:semiHidden/>
    <w:unhideWhenUsed/>
    <w:qFormat/>
    <w:rsid w:val="00880AB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ABC"/>
    <w:rPr>
      <w:rFonts w:ascii="Arial" w:eastAsia="Times New Roman" w:hAnsi="Arial" w:cs="Arial"/>
      <w:b/>
      <w:bCs/>
      <w:kern w:val="32"/>
      <w:sz w:val="32"/>
      <w:szCs w:val="32"/>
    </w:rPr>
  </w:style>
  <w:style w:type="character" w:customStyle="1" w:styleId="Heading2Char">
    <w:name w:val="Heading 2 Char"/>
    <w:link w:val="Heading2"/>
    <w:uiPriority w:val="9"/>
    <w:semiHidden/>
    <w:rsid w:val="00880ABC"/>
    <w:rPr>
      <w:rFonts w:ascii="Arial" w:eastAsia="Times New Roman" w:hAnsi="Arial" w:cs="Arial"/>
      <w:b/>
      <w:bCs/>
      <w:i/>
      <w:iCs/>
      <w:sz w:val="28"/>
      <w:szCs w:val="28"/>
    </w:rPr>
  </w:style>
  <w:style w:type="character" w:customStyle="1" w:styleId="Heading3Char">
    <w:name w:val="Heading 3 Char"/>
    <w:link w:val="Heading3"/>
    <w:uiPriority w:val="9"/>
    <w:semiHidden/>
    <w:rsid w:val="00880ABC"/>
    <w:rPr>
      <w:rFonts w:ascii="Arial" w:eastAsia="Times New Roman" w:hAnsi="Arial" w:cs="Arial"/>
      <w:b/>
      <w:bCs/>
      <w:sz w:val="26"/>
      <w:szCs w:val="26"/>
    </w:rPr>
  </w:style>
  <w:style w:type="character" w:customStyle="1" w:styleId="Heading4Char">
    <w:name w:val="Heading 4 Char"/>
    <w:link w:val="Heading4"/>
    <w:uiPriority w:val="9"/>
    <w:semiHidden/>
    <w:rsid w:val="00880ABC"/>
    <w:rPr>
      <w:b/>
      <w:bCs/>
      <w:sz w:val="28"/>
      <w:szCs w:val="28"/>
    </w:rPr>
  </w:style>
  <w:style w:type="character" w:customStyle="1" w:styleId="Heading5Char">
    <w:name w:val="Heading 5 Char"/>
    <w:link w:val="Heading5"/>
    <w:uiPriority w:val="9"/>
    <w:semiHidden/>
    <w:rsid w:val="00880ABC"/>
    <w:rPr>
      <w:b/>
      <w:bCs/>
      <w:i/>
      <w:iCs/>
      <w:sz w:val="26"/>
      <w:szCs w:val="26"/>
    </w:rPr>
  </w:style>
  <w:style w:type="character" w:customStyle="1" w:styleId="Heading6Char">
    <w:name w:val="Heading 6 Char"/>
    <w:link w:val="Heading6"/>
    <w:uiPriority w:val="9"/>
    <w:semiHidden/>
    <w:rsid w:val="00880ABC"/>
    <w:rPr>
      <w:b/>
      <w:bCs/>
    </w:rPr>
  </w:style>
  <w:style w:type="character" w:customStyle="1" w:styleId="Heading7Char">
    <w:name w:val="Heading 7 Char"/>
    <w:link w:val="Heading7"/>
    <w:uiPriority w:val="9"/>
    <w:semiHidden/>
    <w:rsid w:val="00880ABC"/>
    <w:rPr>
      <w:sz w:val="24"/>
      <w:szCs w:val="24"/>
    </w:rPr>
  </w:style>
  <w:style w:type="character" w:customStyle="1" w:styleId="Heading8Char">
    <w:name w:val="Heading 8 Char"/>
    <w:link w:val="Heading8"/>
    <w:uiPriority w:val="9"/>
    <w:semiHidden/>
    <w:rsid w:val="00880ABC"/>
    <w:rPr>
      <w:i/>
      <w:iCs/>
      <w:sz w:val="24"/>
      <w:szCs w:val="24"/>
    </w:rPr>
  </w:style>
  <w:style w:type="character" w:customStyle="1" w:styleId="Heading9Char">
    <w:name w:val="Heading 9 Char"/>
    <w:link w:val="Heading9"/>
    <w:uiPriority w:val="9"/>
    <w:semiHidden/>
    <w:rsid w:val="00880ABC"/>
    <w:rPr>
      <w:rFonts w:ascii="Cambria" w:eastAsia="Times New Roman" w:hAnsi="Cambria"/>
    </w:rPr>
  </w:style>
  <w:style w:type="paragraph" w:styleId="Title">
    <w:name w:val="Title"/>
    <w:basedOn w:val="Normal"/>
    <w:next w:val="Normal"/>
    <w:link w:val="TitleChar"/>
    <w:uiPriority w:val="10"/>
    <w:qFormat/>
    <w:rsid w:val="00880ABC"/>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880ABC"/>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880ABC"/>
    <w:pPr>
      <w:spacing w:after="60"/>
      <w:jc w:val="center"/>
      <w:outlineLvl w:val="1"/>
    </w:pPr>
    <w:rPr>
      <w:rFonts w:ascii="Arial" w:eastAsia="Times New Roman" w:hAnsi="Arial" w:cs="Arial"/>
    </w:rPr>
  </w:style>
  <w:style w:type="character" w:customStyle="1" w:styleId="SubtitleChar">
    <w:name w:val="Subtitle Char"/>
    <w:link w:val="Subtitle"/>
    <w:uiPriority w:val="11"/>
    <w:rsid w:val="00880ABC"/>
    <w:rPr>
      <w:rFonts w:ascii="Arial" w:eastAsia="Times New Roman" w:hAnsi="Arial" w:cs="Arial"/>
      <w:sz w:val="24"/>
      <w:szCs w:val="24"/>
    </w:rPr>
  </w:style>
  <w:style w:type="character" w:styleId="Strong">
    <w:name w:val="Strong"/>
    <w:uiPriority w:val="22"/>
    <w:qFormat/>
    <w:rsid w:val="00880ABC"/>
    <w:rPr>
      <w:b/>
      <w:bCs/>
    </w:rPr>
  </w:style>
  <w:style w:type="character" w:styleId="Emphasis">
    <w:name w:val="Emphasis"/>
    <w:uiPriority w:val="20"/>
    <w:qFormat/>
    <w:rsid w:val="00880ABC"/>
    <w:rPr>
      <w:rFonts w:ascii="Calibri" w:hAnsi="Calibri"/>
      <w:b/>
      <w:i/>
      <w:iCs/>
    </w:rPr>
  </w:style>
  <w:style w:type="paragraph" w:styleId="NoSpacing">
    <w:name w:val="No Spacing"/>
    <w:basedOn w:val="Normal"/>
    <w:uiPriority w:val="1"/>
    <w:qFormat/>
    <w:rsid w:val="00880ABC"/>
    <w:rPr>
      <w:szCs w:val="32"/>
    </w:rPr>
  </w:style>
  <w:style w:type="paragraph" w:styleId="ListParagraph">
    <w:name w:val="List Paragraph"/>
    <w:basedOn w:val="Normal"/>
    <w:uiPriority w:val="34"/>
    <w:qFormat/>
    <w:rsid w:val="00880ABC"/>
    <w:pPr>
      <w:ind w:left="720"/>
      <w:contextualSpacing/>
    </w:pPr>
  </w:style>
  <w:style w:type="paragraph" w:styleId="Quote">
    <w:name w:val="Quote"/>
    <w:basedOn w:val="Normal"/>
    <w:next w:val="Normal"/>
    <w:link w:val="QuoteChar"/>
    <w:uiPriority w:val="29"/>
    <w:qFormat/>
    <w:rsid w:val="00880ABC"/>
    <w:rPr>
      <w:i/>
    </w:rPr>
  </w:style>
  <w:style w:type="character" w:customStyle="1" w:styleId="QuoteChar">
    <w:name w:val="Quote Char"/>
    <w:link w:val="Quote"/>
    <w:uiPriority w:val="29"/>
    <w:rsid w:val="00880ABC"/>
    <w:rPr>
      <w:i/>
      <w:sz w:val="24"/>
      <w:szCs w:val="24"/>
    </w:rPr>
  </w:style>
  <w:style w:type="paragraph" w:styleId="IntenseQuote">
    <w:name w:val="Intense Quote"/>
    <w:basedOn w:val="Normal"/>
    <w:next w:val="Normal"/>
    <w:link w:val="IntenseQuoteChar"/>
    <w:uiPriority w:val="30"/>
    <w:qFormat/>
    <w:rsid w:val="00880ABC"/>
    <w:pPr>
      <w:ind w:left="720" w:right="720"/>
    </w:pPr>
    <w:rPr>
      <w:b/>
      <w:i/>
      <w:szCs w:val="22"/>
    </w:rPr>
  </w:style>
  <w:style w:type="character" w:customStyle="1" w:styleId="IntenseQuoteChar">
    <w:name w:val="Intense Quote Char"/>
    <w:link w:val="IntenseQuote"/>
    <w:uiPriority w:val="30"/>
    <w:rsid w:val="00880ABC"/>
    <w:rPr>
      <w:b/>
      <w:i/>
      <w:sz w:val="24"/>
    </w:rPr>
  </w:style>
  <w:style w:type="character" w:styleId="SubtleEmphasis">
    <w:name w:val="Subtle Emphasis"/>
    <w:uiPriority w:val="19"/>
    <w:qFormat/>
    <w:rsid w:val="00880ABC"/>
    <w:rPr>
      <w:i/>
      <w:color w:val="5A5A5A"/>
    </w:rPr>
  </w:style>
  <w:style w:type="character" w:styleId="IntenseEmphasis">
    <w:name w:val="Intense Emphasis"/>
    <w:uiPriority w:val="21"/>
    <w:qFormat/>
    <w:rsid w:val="00880ABC"/>
    <w:rPr>
      <w:b/>
      <w:i/>
      <w:sz w:val="24"/>
      <w:szCs w:val="24"/>
      <w:u w:val="single"/>
    </w:rPr>
  </w:style>
  <w:style w:type="character" w:styleId="SubtleReference">
    <w:name w:val="Subtle Reference"/>
    <w:uiPriority w:val="31"/>
    <w:qFormat/>
    <w:rsid w:val="00880ABC"/>
    <w:rPr>
      <w:sz w:val="24"/>
      <w:szCs w:val="24"/>
      <w:u w:val="single"/>
    </w:rPr>
  </w:style>
  <w:style w:type="character" w:styleId="IntenseReference">
    <w:name w:val="Intense Reference"/>
    <w:uiPriority w:val="32"/>
    <w:qFormat/>
    <w:rsid w:val="00880ABC"/>
    <w:rPr>
      <w:b/>
      <w:sz w:val="24"/>
      <w:u w:val="single"/>
    </w:rPr>
  </w:style>
  <w:style w:type="character" w:styleId="BookTitle">
    <w:name w:val="Book Title"/>
    <w:uiPriority w:val="33"/>
    <w:qFormat/>
    <w:rsid w:val="00880A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0ABC"/>
    <w:pPr>
      <w:outlineLvl w:val="9"/>
    </w:pPr>
  </w:style>
  <w:style w:type="paragraph" w:styleId="Header">
    <w:name w:val="header"/>
    <w:basedOn w:val="Normal"/>
    <w:link w:val="HeaderChar"/>
    <w:uiPriority w:val="99"/>
    <w:unhideWhenUsed/>
    <w:rsid w:val="00A0532A"/>
    <w:pPr>
      <w:tabs>
        <w:tab w:val="center" w:pos="4513"/>
        <w:tab w:val="right" w:pos="9026"/>
      </w:tabs>
    </w:pPr>
  </w:style>
  <w:style w:type="character" w:customStyle="1" w:styleId="HeaderChar">
    <w:name w:val="Header Char"/>
    <w:basedOn w:val="DefaultParagraphFont"/>
    <w:link w:val="Header"/>
    <w:uiPriority w:val="99"/>
    <w:rsid w:val="00A0532A"/>
    <w:rPr>
      <w:rFonts w:ascii="Times New Roman" w:hAnsi="Times New Roman"/>
      <w:sz w:val="24"/>
      <w:szCs w:val="24"/>
      <w:lang w:eastAsia="en-US"/>
    </w:rPr>
  </w:style>
  <w:style w:type="paragraph" w:styleId="Footer">
    <w:name w:val="footer"/>
    <w:basedOn w:val="Normal"/>
    <w:link w:val="FooterChar"/>
    <w:uiPriority w:val="99"/>
    <w:unhideWhenUsed/>
    <w:rsid w:val="00A0532A"/>
    <w:pPr>
      <w:tabs>
        <w:tab w:val="center" w:pos="4513"/>
        <w:tab w:val="right" w:pos="9026"/>
      </w:tabs>
    </w:pPr>
  </w:style>
  <w:style w:type="character" w:customStyle="1" w:styleId="FooterChar">
    <w:name w:val="Footer Char"/>
    <w:basedOn w:val="DefaultParagraphFont"/>
    <w:link w:val="Footer"/>
    <w:uiPriority w:val="99"/>
    <w:rsid w:val="00A0532A"/>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A0532A"/>
    <w:rPr>
      <w:rFonts w:ascii="Tahoma" w:hAnsi="Tahoma" w:cs="Tahoma"/>
      <w:sz w:val="16"/>
      <w:szCs w:val="16"/>
    </w:rPr>
  </w:style>
  <w:style w:type="character" w:customStyle="1" w:styleId="BalloonTextChar">
    <w:name w:val="Balloon Text Char"/>
    <w:basedOn w:val="DefaultParagraphFont"/>
    <w:link w:val="BalloonText"/>
    <w:uiPriority w:val="99"/>
    <w:semiHidden/>
    <w:rsid w:val="00A0532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ABC"/>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880ABC"/>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880ABC"/>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880ABC"/>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80A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0A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0A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80ABC"/>
    <w:pPr>
      <w:spacing w:before="240" w:after="60"/>
      <w:outlineLvl w:val="6"/>
    </w:pPr>
  </w:style>
  <w:style w:type="paragraph" w:styleId="Heading8">
    <w:name w:val="heading 8"/>
    <w:basedOn w:val="Normal"/>
    <w:next w:val="Normal"/>
    <w:link w:val="Heading8Char"/>
    <w:uiPriority w:val="9"/>
    <w:semiHidden/>
    <w:unhideWhenUsed/>
    <w:qFormat/>
    <w:rsid w:val="00880ABC"/>
    <w:pPr>
      <w:spacing w:before="240" w:after="60"/>
      <w:outlineLvl w:val="7"/>
    </w:pPr>
    <w:rPr>
      <w:i/>
      <w:iCs/>
    </w:rPr>
  </w:style>
  <w:style w:type="paragraph" w:styleId="Heading9">
    <w:name w:val="heading 9"/>
    <w:basedOn w:val="Normal"/>
    <w:next w:val="Normal"/>
    <w:link w:val="Heading9Char"/>
    <w:uiPriority w:val="9"/>
    <w:semiHidden/>
    <w:unhideWhenUsed/>
    <w:qFormat/>
    <w:rsid w:val="00880ABC"/>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80ABC"/>
    <w:rPr>
      <w:rFonts w:ascii="Arial" w:eastAsia="Times New Roman" w:hAnsi="Arial" w:cs="Arial"/>
      <w:b/>
      <w:bCs/>
      <w:kern w:val="32"/>
      <w:sz w:val="32"/>
      <w:szCs w:val="32"/>
    </w:rPr>
  </w:style>
  <w:style w:type="character" w:customStyle="1" w:styleId="Heading2Char">
    <w:name w:val="Heading 2 Char"/>
    <w:link w:val="Heading2"/>
    <w:uiPriority w:val="9"/>
    <w:semiHidden/>
    <w:rsid w:val="00880ABC"/>
    <w:rPr>
      <w:rFonts w:ascii="Arial" w:eastAsia="Times New Roman" w:hAnsi="Arial" w:cs="Arial"/>
      <w:b/>
      <w:bCs/>
      <w:i/>
      <w:iCs/>
      <w:sz w:val="28"/>
      <w:szCs w:val="28"/>
    </w:rPr>
  </w:style>
  <w:style w:type="character" w:customStyle="1" w:styleId="Heading3Char">
    <w:name w:val="Heading 3 Char"/>
    <w:link w:val="Heading3"/>
    <w:uiPriority w:val="9"/>
    <w:semiHidden/>
    <w:rsid w:val="00880ABC"/>
    <w:rPr>
      <w:rFonts w:ascii="Arial" w:eastAsia="Times New Roman" w:hAnsi="Arial" w:cs="Arial"/>
      <w:b/>
      <w:bCs/>
      <w:sz w:val="26"/>
      <w:szCs w:val="26"/>
    </w:rPr>
  </w:style>
  <w:style w:type="character" w:customStyle="1" w:styleId="Heading4Char">
    <w:name w:val="Heading 4 Char"/>
    <w:link w:val="Heading4"/>
    <w:uiPriority w:val="9"/>
    <w:semiHidden/>
    <w:rsid w:val="00880ABC"/>
    <w:rPr>
      <w:b/>
      <w:bCs/>
      <w:sz w:val="28"/>
      <w:szCs w:val="28"/>
    </w:rPr>
  </w:style>
  <w:style w:type="character" w:customStyle="1" w:styleId="Heading5Char">
    <w:name w:val="Heading 5 Char"/>
    <w:link w:val="Heading5"/>
    <w:uiPriority w:val="9"/>
    <w:semiHidden/>
    <w:rsid w:val="00880ABC"/>
    <w:rPr>
      <w:b/>
      <w:bCs/>
      <w:i/>
      <w:iCs/>
      <w:sz w:val="26"/>
      <w:szCs w:val="26"/>
    </w:rPr>
  </w:style>
  <w:style w:type="character" w:customStyle="1" w:styleId="Heading6Char">
    <w:name w:val="Heading 6 Char"/>
    <w:link w:val="Heading6"/>
    <w:uiPriority w:val="9"/>
    <w:semiHidden/>
    <w:rsid w:val="00880ABC"/>
    <w:rPr>
      <w:b/>
      <w:bCs/>
    </w:rPr>
  </w:style>
  <w:style w:type="character" w:customStyle="1" w:styleId="Heading7Char">
    <w:name w:val="Heading 7 Char"/>
    <w:link w:val="Heading7"/>
    <w:uiPriority w:val="9"/>
    <w:semiHidden/>
    <w:rsid w:val="00880ABC"/>
    <w:rPr>
      <w:sz w:val="24"/>
      <w:szCs w:val="24"/>
    </w:rPr>
  </w:style>
  <w:style w:type="character" w:customStyle="1" w:styleId="Heading8Char">
    <w:name w:val="Heading 8 Char"/>
    <w:link w:val="Heading8"/>
    <w:uiPriority w:val="9"/>
    <w:semiHidden/>
    <w:rsid w:val="00880ABC"/>
    <w:rPr>
      <w:i/>
      <w:iCs/>
      <w:sz w:val="24"/>
      <w:szCs w:val="24"/>
    </w:rPr>
  </w:style>
  <w:style w:type="character" w:customStyle="1" w:styleId="Heading9Char">
    <w:name w:val="Heading 9 Char"/>
    <w:link w:val="Heading9"/>
    <w:uiPriority w:val="9"/>
    <w:semiHidden/>
    <w:rsid w:val="00880ABC"/>
    <w:rPr>
      <w:rFonts w:ascii="Cambria" w:eastAsia="Times New Roman" w:hAnsi="Cambria"/>
    </w:rPr>
  </w:style>
  <w:style w:type="paragraph" w:styleId="Title">
    <w:name w:val="Title"/>
    <w:basedOn w:val="Normal"/>
    <w:next w:val="Normal"/>
    <w:link w:val="TitleChar"/>
    <w:uiPriority w:val="10"/>
    <w:qFormat/>
    <w:rsid w:val="00880ABC"/>
    <w:pPr>
      <w:spacing w:before="240" w:after="60"/>
      <w:jc w:val="center"/>
      <w:outlineLvl w:val="0"/>
    </w:pPr>
    <w:rPr>
      <w:rFonts w:ascii="Arial" w:eastAsia="Times New Roman" w:hAnsi="Arial" w:cs="Arial"/>
      <w:b/>
      <w:bCs/>
      <w:kern w:val="28"/>
      <w:sz w:val="32"/>
      <w:szCs w:val="32"/>
    </w:rPr>
  </w:style>
  <w:style w:type="character" w:customStyle="1" w:styleId="TitleChar">
    <w:name w:val="Title Char"/>
    <w:link w:val="Title"/>
    <w:uiPriority w:val="10"/>
    <w:rsid w:val="00880ABC"/>
    <w:rPr>
      <w:rFonts w:ascii="Arial" w:eastAsia="Times New Roman" w:hAnsi="Arial" w:cs="Arial"/>
      <w:b/>
      <w:bCs/>
      <w:kern w:val="28"/>
      <w:sz w:val="32"/>
      <w:szCs w:val="32"/>
    </w:rPr>
  </w:style>
  <w:style w:type="paragraph" w:styleId="Subtitle">
    <w:name w:val="Subtitle"/>
    <w:basedOn w:val="Normal"/>
    <w:next w:val="Normal"/>
    <w:link w:val="SubtitleChar"/>
    <w:uiPriority w:val="11"/>
    <w:qFormat/>
    <w:rsid w:val="00880ABC"/>
    <w:pPr>
      <w:spacing w:after="60"/>
      <w:jc w:val="center"/>
      <w:outlineLvl w:val="1"/>
    </w:pPr>
    <w:rPr>
      <w:rFonts w:ascii="Arial" w:eastAsia="Times New Roman" w:hAnsi="Arial" w:cs="Arial"/>
    </w:rPr>
  </w:style>
  <w:style w:type="character" w:customStyle="1" w:styleId="SubtitleChar">
    <w:name w:val="Subtitle Char"/>
    <w:link w:val="Subtitle"/>
    <w:uiPriority w:val="11"/>
    <w:rsid w:val="00880ABC"/>
    <w:rPr>
      <w:rFonts w:ascii="Arial" w:eastAsia="Times New Roman" w:hAnsi="Arial" w:cs="Arial"/>
      <w:sz w:val="24"/>
      <w:szCs w:val="24"/>
    </w:rPr>
  </w:style>
  <w:style w:type="character" w:styleId="Strong">
    <w:name w:val="Strong"/>
    <w:uiPriority w:val="22"/>
    <w:qFormat/>
    <w:rsid w:val="00880ABC"/>
    <w:rPr>
      <w:b/>
      <w:bCs/>
    </w:rPr>
  </w:style>
  <w:style w:type="character" w:styleId="Emphasis">
    <w:name w:val="Emphasis"/>
    <w:uiPriority w:val="20"/>
    <w:qFormat/>
    <w:rsid w:val="00880ABC"/>
    <w:rPr>
      <w:rFonts w:ascii="Calibri" w:hAnsi="Calibri"/>
      <w:b/>
      <w:i/>
      <w:iCs/>
    </w:rPr>
  </w:style>
  <w:style w:type="paragraph" w:styleId="NoSpacing">
    <w:name w:val="No Spacing"/>
    <w:basedOn w:val="Normal"/>
    <w:uiPriority w:val="1"/>
    <w:qFormat/>
    <w:rsid w:val="00880ABC"/>
    <w:rPr>
      <w:szCs w:val="32"/>
    </w:rPr>
  </w:style>
  <w:style w:type="paragraph" w:styleId="ListParagraph">
    <w:name w:val="List Paragraph"/>
    <w:basedOn w:val="Normal"/>
    <w:uiPriority w:val="34"/>
    <w:qFormat/>
    <w:rsid w:val="00880ABC"/>
    <w:pPr>
      <w:ind w:left="720"/>
      <w:contextualSpacing/>
    </w:pPr>
  </w:style>
  <w:style w:type="paragraph" w:styleId="Quote">
    <w:name w:val="Quote"/>
    <w:basedOn w:val="Normal"/>
    <w:next w:val="Normal"/>
    <w:link w:val="QuoteChar"/>
    <w:uiPriority w:val="29"/>
    <w:qFormat/>
    <w:rsid w:val="00880ABC"/>
    <w:rPr>
      <w:i/>
    </w:rPr>
  </w:style>
  <w:style w:type="character" w:customStyle="1" w:styleId="QuoteChar">
    <w:name w:val="Quote Char"/>
    <w:link w:val="Quote"/>
    <w:uiPriority w:val="29"/>
    <w:rsid w:val="00880ABC"/>
    <w:rPr>
      <w:i/>
      <w:sz w:val="24"/>
      <w:szCs w:val="24"/>
    </w:rPr>
  </w:style>
  <w:style w:type="paragraph" w:styleId="IntenseQuote">
    <w:name w:val="Intense Quote"/>
    <w:basedOn w:val="Normal"/>
    <w:next w:val="Normal"/>
    <w:link w:val="IntenseQuoteChar"/>
    <w:uiPriority w:val="30"/>
    <w:qFormat/>
    <w:rsid w:val="00880ABC"/>
    <w:pPr>
      <w:ind w:left="720" w:right="720"/>
    </w:pPr>
    <w:rPr>
      <w:b/>
      <w:i/>
      <w:szCs w:val="22"/>
    </w:rPr>
  </w:style>
  <w:style w:type="character" w:customStyle="1" w:styleId="IntenseQuoteChar">
    <w:name w:val="Intense Quote Char"/>
    <w:link w:val="IntenseQuote"/>
    <w:uiPriority w:val="30"/>
    <w:rsid w:val="00880ABC"/>
    <w:rPr>
      <w:b/>
      <w:i/>
      <w:sz w:val="24"/>
    </w:rPr>
  </w:style>
  <w:style w:type="character" w:styleId="SubtleEmphasis">
    <w:name w:val="Subtle Emphasis"/>
    <w:uiPriority w:val="19"/>
    <w:qFormat/>
    <w:rsid w:val="00880ABC"/>
    <w:rPr>
      <w:i/>
      <w:color w:val="5A5A5A"/>
    </w:rPr>
  </w:style>
  <w:style w:type="character" w:styleId="IntenseEmphasis">
    <w:name w:val="Intense Emphasis"/>
    <w:uiPriority w:val="21"/>
    <w:qFormat/>
    <w:rsid w:val="00880ABC"/>
    <w:rPr>
      <w:b/>
      <w:i/>
      <w:sz w:val="24"/>
      <w:szCs w:val="24"/>
      <w:u w:val="single"/>
    </w:rPr>
  </w:style>
  <w:style w:type="character" w:styleId="SubtleReference">
    <w:name w:val="Subtle Reference"/>
    <w:uiPriority w:val="31"/>
    <w:qFormat/>
    <w:rsid w:val="00880ABC"/>
    <w:rPr>
      <w:sz w:val="24"/>
      <w:szCs w:val="24"/>
      <w:u w:val="single"/>
    </w:rPr>
  </w:style>
  <w:style w:type="character" w:styleId="IntenseReference">
    <w:name w:val="Intense Reference"/>
    <w:uiPriority w:val="32"/>
    <w:qFormat/>
    <w:rsid w:val="00880ABC"/>
    <w:rPr>
      <w:b/>
      <w:sz w:val="24"/>
      <w:u w:val="single"/>
    </w:rPr>
  </w:style>
  <w:style w:type="character" w:styleId="BookTitle">
    <w:name w:val="Book Title"/>
    <w:uiPriority w:val="33"/>
    <w:qFormat/>
    <w:rsid w:val="00880AB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0ABC"/>
    <w:pPr>
      <w:outlineLvl w:val="9"/>
    </w:pPr>
  </w:style>
  <w:style w:type="paragraph" w:styleId="Header">
    <w:name w:val="header"/>
    <w:basedOn w:val="Normal"/>
    <w:link w:val="HeaderChar"/>
    <w:uiPriority w:val="99"/>
    <w:unhideWhenUsed/>
    <w:rsid w:val="00A0532A"/>
    <w:pPr>
      <w:tabs>
        <w:tab w:val="center" w:pos="4513"/>
        <w:tab w:val="right" w:pos="9026"/>
      </w:tabs>
    </w:pPr>
  </w:style>
  <w:style w:type="character" w:customStyle="1" w:styleId="HeaderChar">
    <w:name w:val="Header Char"/>
    <w:basedOn w:val="DefaultParagraphFont"/>
    <w:link w:val="Header"/>
    <w:uiPriority w:val="99"/>
    <w:rsid w:val="00A0532A"/>
    <w:rPr>
      <w:rFonts w:ascii="Times New Roman" w:hAnsi="Times New Roman"/>
      <w:sz w:val="24"/>
      <w:szCs w:val="24"/>
      <w:lang w:eastAsia="en-US"/>
    </w:rPr>
  </w:style>
  <w:style w:type="paragraph" w:styleId="Footer">
    <w:name w:val="footer"/>
    <w:basedOn w:val="Normal"/>
    <w:link w:val="FooterChar"/>
    <w:uiPriority w:val="99"/>
    <w:unhideWhenUsed/>
    <w:rsid w:val="00A0532A"/>
    <w:pPr>
      <w:tabs>
        <w:tab w:val="center" w:pos="4513"/>
        <w:tab w:val="right" w:pos="9026"/>
      </w:tabs>
    </w:pPr>
  </w:style>
  <w:style w:type="character" w:customStyle="1" w:styleId="FooterChar">
    <w:name w:val="Footer Char"/>
    <w:basedOn w:val="DefaultParagraphFont"/>
    <w:link w:val="Footer"/>
    <w:uiPriority w:val="99"/>
    <w:rsid w:val="00A0532A"/>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A0532A"/>
    <w:rPr>
      <w:rFonts w:ascii="Tahoma" w:hAnsi="Tahoma" w:cs="Tahoma"/>
      <w:sz w:val="16"/>
      <w:szCs w:val="16"/>
    </w:rPr>
  </w:style>
  <w:style w:type="character" w:customStyle="1" w:styleId="BalloonTextChar">
    <w:name w:val="Balloon Text Char"/>
    <w:basedOn w:val="DefaultParagraphFont"/>
    <w:link w:val="BalloonText"/>
    <w:uiPriority w:val="99"/>
    <w:semiHidden/>
    <w:rsid w:val="00A0532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E7A28-B692-4CB7-A76B-21B287E7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D1C69092</Template>
  <TotalTime>0</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DUQUESNE Nathalie</dc:creator>
  <cp:lastModifiedBy>AUER Jacqueline</cp:lastModifiedBy>
  <cp:revision>3</cp:revision>
  <cp:lastPrinted>2015-04-17T10:25:00Z</cp:lastPrinted>
  <dcterms:created xsi:type="dcterms:W3CDTF">2015-07-08T08:46:00Z</dcterms:created>
  <dcterms:modified xsi:type="dcterms:W3CDTF">2015-07-17T09:43:00Z</dcterms:modified>
</cp:coreProperties>
</file>