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6E" w:rsidRPr="00697A85" w:rsidRDefault="0008506E" w:rsidP="0008506E">
      <w:pPr>
        <w:jc w:val="center"/>
        <w:rPr>
          <w:rFonts w:ascii="Arial" w:hAnsi="Arial" w:cs="Arial"/>
          <w:b/>
          <w:sz w:val="22"/>
          <w:szCs w:val="22"/>
        </w:rPr>
      </w:pPr>
      <w:r w:rsidRPr="00697A85">
        <w:rPr>
          <w:rFonts w:ascii="Arial" w:hAnsi="Arial"/>
          <w:b/>
          <w:sz w:val="22"/>
          <w:szCs w:val="22"/>
        </w:rPr>
        <w:t>Anexa III:</w:t>
      </w:r>
      <w:r w:rsidRPr="00697A85">
        <w:rPr>
          <w:rFonts w:ascii="Arial" w:hAnsi="Arial"/>
          <w:sz w:val="22"/>
          <w:szCs w:val="22"/>
        </w:rPr>
        <w:t xml:space="preserve"> </w:t>
      </w:r>
      <w:r w:rsidRPr="00697A85">
        <w:rPr>
          <w:rFonts w:ascii="Arial" w:hAnsi="Arial"/>
          <w:b/>
          <w:sz w:val="22"/>
          <w:szCs w:val="22"/>
        </w:rPr>
        <w:t xml:space="preserve">Declarație pe proprie răspundere a ofertantului privind criteriile de excludere și de selecție </w:t>
      </w:r>
    </w:p>
    <w:p w:rsidR="0008506E" w:rsidRPr="00697A85" w:rsidRDefault="0008506E" w:rsidP="0008506E">
      <w:pPr>
        <w:rPr>
          <w:rFonts w:ascii="Arial" w:hAnsi="Arial" w:cs="Arial"/>
          <w:b/>
          <w:sz w:val="22"/>
          <w:szCs w:val="22"/>
        </w:rPr>
      </w:pPr>
    </w:p>
    <w:p w:rsidR="0008506E" w:rsidRPr="00697A85" w:rsidRDefault="0008506E" w:rsidP="0008506E">
      <w:pPr>
        <w:spacing w:before="100" w:beforeAutospacing="1" w:after="100" w:afterAutospacing="1"/>
        <w:rPr>
          <w:rFonts w:ascii="Arial" w:hAnsi="Arial" w:cs="Arial"/>
          <w:sz w:val="22"/>
          <w:szCs w:val="22"/>
        </w:rPr>
      </w:pPr>
      <w:r w:rsidRPr="00697A85">
        <w:rPr>
          <w:rFonts w:ascii="Arial" w:hAnsi="Arial"/>
          <w:sz w:val="22"/>
          <w:szCs w:val="22"/>
        </w:rPr>
        <w:t>Subsemnatul (Su</w:t>
      </w:r>
      <w:bookmarkStart w:id="0" w:name="_GoBack"/>
      <w:bookmarkEnd w:id="0"/>
      <w:r w:rsidRPr="00697A85">
        <w:rPr>
          <w:rFonts w:ascii="Arial" w:hAnsi="Arial"/>
          <w:sz w:val="22"/>
          <w:szCs w:val="22"/>
        </w:rPr>
        <w:t xml:space="preserve">bsemnata), </w:t>
      </w:r>
      <w:r w:rsidRPr="00697A85">
        <w:rPr>
          <w:rFonts w:ascii="Arial" w:hAnsi="Arial"/>
          <w:i/>
          <w:sz w:val="22"/>
          <w:szCs w:val="22"/>
          <w:highlight w:val="lightGray"/>
        </w:rPr>
        <w:t>[se inserează numele persoanei care semnează formularul]</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08506E" w:rsidRPr="00697A85" w:rsidTr="006301E8">
        <w:tc>
          <w:tcPr>
            <w:tcW w:w="3369" w:type="dxa"/>
            <w:shd w:val="clear" w:color="auto" w:fill="auto"/>
          </w:tcPr>
          <w:p w:rsidR="0008506E" w:rsidRPr="00697A85" w:rsidRDefault="0008506E" w:rsidP="006301E8">
            <w:pPr>
              <w:rPr>
                <w:rFonts w:ascii="Arial" w:hAnsi="Arial" w:cs="Arial"/>
                <w:sz w:val="22"/>
                <w:szCs w:val="22"/>
              </w:rPr>
            </w:pPr>
            <w:r w:rsidRPr="00697A85">
              <w:rPr>
                <w:rFonts w:ascii="Arial" w:hAnsi="Arial"/>
                <w:sz w:val="22"/>
                <w:szCs w:val="22"/>
              </w:rPr>
              <w:t>(</w:t>
            </w:r>
            <w:r w:rsidRPr="00697A85">
              <w:rPr>
                <w:rFonts w:ascii="Arial" w:hAnsi="Arial"/>
                <w:i/>
                <w:sz w:val="22"/>
                <w:szCs w:val="22"/>
              </w:rPr>
              <w:t>doar pentru persoanele fizice</w:t>
            </w:r>
            <w:r w:rsidRPr="00697A85">
              <w:rPr>
                <w:rFonts w:ascii="Arial" w:hAnsi="Arial"/>
                <w:sz w:val="22"/>
                <w:szCs w:val="22"/>
              </w:rPr>
              <w:t>) în nume propriu</w:t>
            </w:r>
          </w:p>
        </w:tc>
        <w:tc>
          <w:tcPr>
            <w:tcW w:w="6378" w:type="dxa"/>
            <w:shd w:val="clear" w:color="auto" w:fill="auto"/>
          </w:tcPr>
          <w:p w:rsidR="0008506E" w:rsidRPr="00697A85" w:rsidRDefault="0008506E" w:rsidP="006301E8">
            <w:pPr>
              <w:rPr>
                <w:rFonts w:ascii="Arial" w:hAnsi="Arial" w:cs="Arial"/>
                <w:sz w:val="22"/>
                <w:szCs w:val="22"/>
              </w:rPr>
            </w:pPr>
            <w:r w:rsidRPr="00697A85">
              <w:rPr>
                <w:rFonts w:ascii="Arial" w:hAnsi="Arial"/>
                <w:sz w:val="22"/>
                <w:szCs w:val="22"/>
              </w:rPr>
              <w:t>(</w:t>
            </w:r>
            <w:r w:rsidRPr="00697A85">
              <w:rPr>
                <w:rFonts w:ascii="Arial" w:hAnsi="Arial"/>
                <w:i/>
                <w:sz w:val="22"/>
                <w:szCs w:val="22"/>
              </w:rPr>
              <w:t>doar pentru persoanele juridice</w:t>
            </w:r>
            <w:r w:rsidRPr="00697A85">
              <w:rPr>
                <w:rFonts w:ascii="Arial" w:hAnsi="Arial"/>
                <w:sz w:val="22"/>
                <w:szCs w:val="22"/>
              </w:rPr>
              <w:t xml:space="preserve">) reprezentând următoarea persoană juridică: </w:t>
            </w:r>
          </w:p>
          <w:p w:rsidR="0008506E" w:rsidRPr="00697A85" w:rsidRDefault="0008506E" w:rsidP="006301E8">
            <w:pPr>
              <w:rPr>
                <w:rFonts w:ascii="Arial" w:hAnsi="Arial" w:cs="Arial"/>
                <w:sz w:val="22"/>
                <w:szCs w:val="22"/>
              </w:rPr>
            </w:pPr>
          </w:p>
        </w:tc>
      </w:tr>
      <w:tr w:rsidR="0008506E" w:rsidRPr="00697A85" w:rsidTr="006301E8">
        <w:tc>
          <w:tcPr>
            <w:tcW w:w="3369" w:type="dxa"/>
            <w:shd w:val="clear" w:color="auto" w:fill="auto"/>
          </w:tcPr>
          <w:p w:rsidR="0008506E" w:rsidRPr="00697A85" w:rsidRDefault="0008506E" w:rsidP="006301E8">
            <w:pPr>
              <w:rPr>
                <w:rFonts w:ascii="Arial" w:hAnsi="Arial" w:cs="Arial"/>
                <w:sz w:val="22"/>
                <w:szCs w:val="22"/>
              </w:rPr>
            </w:pPr>
            <w:r w:rsidRPr="00697A85">
              <w:rPr>
                <w:rFonts w:ascii="Arial" w:hAnsi="Arial"/>
                <w:sz w:val="22"/>
                <w:szCs w:val="22"/>
              </w:rPr>
              <w:t xml:space="preserve">Numărul cărții de identitate sau al pașaportului: </w:t>
            </w:r>
          </w:p>
          <w:p w:rsidR="0008506E" w:rsidRPr="00697A85" w:rsidRDefault="0008506E" w:rsidP="006301E8">
            <w:pPr>
              <w:rPr>
                <w:rFonts w:ascii="Arial" w:hAnsi="Arial" w:cs="Arial"/>
                <w:sz w:val="22"/>
                <w:szCs w:val="22"/>
              </w:rPr>
            </w:pPr>
          </w:p>
          <w:p w:rsidR="0008506E" w:rsidRPr="00697A85" w:rsidRDefault="0008506E" w:rsidP="006301E8">
            <w:pPr>
              <w:rPr>
                <w:rFonts w:ascii="Arial" w:hAnsi="Arial" w:cs="Arial"/>
                <w:sz w:val="22"/>
                <w:szCs w:val="22"/>
              </w:rPr>
            </w:pPr>
            <w:r w:rsidRPr="00697A85">
              <w:rPr>
                <w:rFonts w:ascii="Arial" w:hAnsi="Arial"/>
                <w:sz w:val="22"/>
                <w:szCs w:val="22"/>
              </w:rPr>
              <w:t>(„persoana”)</w:t>
            </w:r>
          </w:p>
        </w:tc>
        <w:tc>
          <w:tcPr>
            <w:tcW w:w="6378" w:type="dxa"/>
            <w:shd w:val="clear" w:color="auto" w:fill="auto"/>
          </w:tcPr>
          <w:p w:rsidR="0008506E" w:rsidRPr="00697A85" w:rsidRDefault="0008506E" w:rsidP="006301E8">
            <w:pPr>
              <w:rPr>
                <w:rFonts w:ascii="Arial" w:hAnsi="Arial" w:cs="Arial"/>
                <w:b/>
                <w:sz w:val="22"/>
                <w:szCs w:val="22"/>
              </w:rPr>
            </w:pPr>
            <w:r w:rsidRPr="00697A85">
              <w:rPr>
                <w:rFonts w:ascii="Arial" w:hAnsi="Arial"/>
                <w:sz w:val="22"/>
                <w:szCs w:val="22"/>
              </w:rPr>
              <w:t>Denumirea oficială completă:</w:t>
            </w:r>
          </w:p>
          <w:p w:rsidR="0008506E" w:rsidRPr="00697A85" w:rsidRDefault="0008506E" w:rsidP="006301E8">
            <w:pPr>
              <w:rPr>
                <w:rFonts w:ascii="Arial" w:hAnsi="Arial" w:cs="Arial"/>
                <w:sz w:val="22"/>
                <w:szCs w:val="22"/>
              </w:rPr>
            </w:pPr>
            <w:r w:rsidRPr="00697A85">
              <w:rPr>
                <w:rFonts w:ascii="Arial" w:hAnsi="Arial"/>
                <w:sz w:val="22"/>
                <w:szCs w:val="22"/>
              </w:rPr>
              <w:t xml:space="preserve">Forma juridică oficială: </w:t>
            </w:r>
          </w:p>
          <w:p w:rsidR="0008506E" w:rsidRPr="00697A85" w:rsidRDefault="0008506E" w:rsidP="006301E8">
            <w:pPr>
              <w:rPr>
                <w:rFonts w:ascii="Arial" w:hAnsi="Arial" w:cs="Arial"/>
                <w:b/>
                <w:sz w:val="22"/>
                <w:szCs w:val="22"/>
              </w:rPr>
            </w:pPr>
            <w:r w:rsidRPr="00697A85">
              <w:rPr>
                <w:rFonts w:ascii="Arial" w:hAnsi="Arial"/>
                <w:sz w:val="22"/>
                <w:szCs w:val="22"/>
              </w:rPr>
              <w:t>Numărul de înregistrare:</w:t>
            </w:r>
            <w:r w:rsidRPr="00697A85">
              <w:rPr>
                <w:rFonts w:ascii="Arial" w:hAnsi="Arial"/>
                <w:b/>
                <w:sz w:val="22"/>
                <w:szCs w:val="22"/>
              </w:rPr>
              <w:t xml:space="preserve"> </w:t>
            </w:r>
          </w:p>
          <w:p w:rsidR="0008506E" w:rsidRPr="00697A85" w:rsidRDefault="0008506E" w:rsidP="006301E8">
            <w:pPr>
              <w:rPr>
                <w:rFonts w:ascii="Arial" w:hAnsi="Arial" w:cs="Arial"/>
                <w:b/>
                <w:sz w:val="22"/>
                <w:szCs w:val="22"/>
              </w:rPr>
            </w:pPr>
            <w:r w:rsidRPr="00697A85">
              <w:rPr>
                <w:rFonts w:ascii="Arial" w:hAnsi="Arial"/>
                <w:sz w:val="22"/>
                <w:szCs w:val="22"/>
              </w:rPr>
              <w:t xml:space="preserve">Adresa oficială completă: </w:t>
            </w:r>
          </w:p>
          <w:p w:rsidR="0008506E" w:rsidRPr="00697A85" w:rsidRDefault="0008506E" w:rsidP="006301E8">
            <w:pPr>
              <w:rPr>
                <w:rFonts w:ascii="Arial" w:hAnsi="Arial" w:cs="Arial"/>
                <w:sz w:val="22"/>
                <w:szCs w:val="22"/>
              </w:rPr>
            </w:pPr>
            <w:r w:rsidRPr="00697A85">
              <w:rPr>
                <w:rFonts w:ascii="Arial" w:hAnsi="Arial"/>
                <w:sz w:val="22"/>
                <w:szCs w:val="22"/>
              </w:rPr>
              <w:t xml:space="preserve">Numărul de înregistrare TVA: </w:t>
            </w:r>
          </w:p>
          <w:p w:rsidR="0008506E" w:rsidRPr="00697A85" w:rsidRDefault="0008506E" w:rsidP="006301E8">
            <w:pPr>
              <w:rPr>
                <w:rFonts w:ascii="Arial" w:hAnsi="Arial" w:cs="Arial"/>
                <w:sz w:val="22"/>
                <w:szCs w:val="22"/>
              </w:rPr>
            </w:pPr>
          </w:p>
          <w:p w:rsidR="0008506E" w:rsidRPr="00697A85" w:rsidRDefault="0008506E" w:rsidP="006301E8">
            <w:pPr>
              <w:rPr>
                <w:rFonts w:ascii="Arial" w:hAnsi="Arial" w:cs="Arial"/>
                <w:sz w:val="22"/>
                <w:szCs w:val="22"/>
              </w:rPr>
            </w:pPr>
            <w:r w:rsidRPr="00697A85">
              <w:rPr>
                <w:rFonts w:ascii="Arial" w:hAnsi="Arial"/>
                <w:sz w:val="22"/>
                <w:szCs w:val="22"/>
              </w:rPr>
              <w:t>(„persoana”)</w:t>
            </w:r>
          </w:p>
        </w:tc>
      </w:tr>
    </w:tbl>
    <w:p w:rsidR="0008506E" w:rsidRPr="00697A85" w:rsidRDefault="0008506E" w:rsidP="0008506E">
      <w:pPr>
        <w:rPr>
          <w:rFonts w:ascii="Arial" w:hAnsi="Arial" w:cs="Arial"/>
          <w:sz w:val="22"/>
          <w:szCs w:val="22"/>
        </w:rPr>
      </w:pPr>
    </w:p>
    <w:p w:rsidR="0008506E" w:rsidRPr="00697A85" w:rsidRDefault="0008506E" w:rsidP="0008506E">
      <w:pPr>
        <w:rPr>
          <w:rFonts w:ascii="Arial" w:hAnsi="Arial" w:cs="Arial"/>
          <w:sz w:val="22"/>
          <w:szCs w:val="22"/>
        </w:rPr>
      </w:pPr>
      <w:r w:rsidRPr="00697A85">
        <w:rPr>
          <w:rFonts w:ascii="Arial" w:hAnsi="Arial"/>
          <w:sz w:val="22"/>
          <w:szCs w:val="22"/>
        </w:rPr>
        <w:t>Persoana nu este obligată să prezinte declarația privind criteriile de excludere în cazul în care această declarație a fost deja depusă în scopul unei alte proceduri de atribuire din partea aceleiași autorități contractante</w:t>
      </w:r>
      <w:r w:rsidRPr="00697A85">
        <w:rPr>
          <w:rFonts w:ascii="Arial" w:hAnsi="Arial" w:cs="Arial"/>
          <w:sz w:val="22"/>
          <w:szCs w:val="22"/>
          <w:vertAlign w:val="superscript"/>
        </w:rPr>
        <w:footnoteReference w:id="1"/>
      </w:r>
      <w:r w:rsidRPr="00697A85">
        <w:rPr>
          <w:rFonts w:ascii="Arial" w:hAnsi="Arial"/>
          <w:sz w:val="22"/>
          <w:szCs w:val="22"/>
        </w:rPr>
        <w:t>, cu condiția ca situația să nu se fi schimbat și să nu fi trecut mai mult de un an de la data emiterii declarațiilor.</w:t>
      </w:r>
    </w:p>
    <w:p w:rsidR="0008506E" w:rsidRPr="00697A85" w:rsidRDefault="0008506E" w:rsidP="0008506E">
      <w:pPr>
        <w:spacing w:before="100" w:beforeAutospacing="1" w:after="100" w:afterAutospacing="1"/>
        <w:rPr>
          <w:rFonts w:ascii="Arial" w:hAnsi="Arial" w:cs="Arial"/>
          <w:sz w:val="22"/>
          <w:szCs w:val="22"/>
        </w:rPr>
      </w:pPr>
      <w:r w:rsidRPr="00697A85">
        <w:rPr>
          <w:rFonts w:ascii="Arial" w:hAnsi="Arial"/>
          <w:sz w:val="22"/>
          <w:szCs w:val="22"/>
        </w:rPr>
        <w:t xml:space="preserve">În acest caz, semnatarul declară că persoana a furnizat deja aceeași declarație privind criteriile de excludere pentru o procedură anterioară și confirmă faptul că situația sa a rămas neschimbată: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8506E" w:rsidRPr="00697A85" w:rsidTr="006301E8">
        <w:tc>
          <w:tcPr>
            <w:tcW w:w="2802" w:type="dxa"/>
            <w:shd w:val="clear" w:color="auto" w:fill="auto"/>
          </w:tcPr>
          <w:p w:rsidR="0008506E" w:rsidRPr="00697A85" w:rsidRDefault="0008506E" w:rsidP="006301E8">
            <w:pPr>
              <w:spacing w:before="100" w:beforeAutospacing="1" w:after="100" w:afterAutospacing="1"/>
              <w:jc w:val="center"/>
              <w:rPr>
                <w:rFonts w:ascii="Arial" w:hAnsi="Arial" w:cs="Arial"/>
                <w:b/>
                <w:sz w:val="22"/>
                <w:szCs w:val="22"/>
              </w:rPr>
            </w:pPr>
            <w:r w:rsidRPr="00697A85">
              <w:rPr>
                <w:rFonts w:ascii="Arial" w:hAnsi="Arial"/>
                <w:b/>
                <w:sz w:val="22"/>
                <w:szCs w:val="22"/>
              </w:rPr>
              <w:t>Data declarației</w:t>
            </w:r>
          </w:p>
        </w:tc>
        <w:tc>
          <w:tcPr>
            <w:tcW w:w="6662" w:type="dxa"/>
            <w:shd w:val="clear" w:color="auto" w:fill="auto"/>
          </w:tcPr>
          <w:p w:rsidR="0008506E" w:rsidRPr="00697A85" w:rsidRDefault="0008506E" w:rsidP="006301E8">
            <w:pPr>
              <w:spacing w:before="100" w:beforeAutospacing="1" w:after="100" w:afterAutospacing="1"/>
              <w:jc w:val="center"/>
              <w:rPr>
                <w:rFonts w:ascii="Arial" w:hAnsi="Arial" w:cs="Arial"/>
                <w:b/>
                <w:sz w:val="22"/>
                <w:szCs w:val="22"/>
              </w:rPr>
            </w:pPr>
            <w:r w:rsidRPr="00697A85">
              <w:rPr>
                <w:rFonts w:ascii="Arial" w:hAnsi="Arial"/>
                <w:b/>
                <w:sz w:val="22"/>
                <w:szCs w:val="22"/>
              </w:rPr>
              <w:t>Referința completă a procedurii anterioare</w:t>
            </w:r>
          </w:p>
        </w:tc>
      </w:tr>
      <w:tr w:rsidR="0008506E" w:rsidRPr="00697A85" w:rsidTr="006301E8">
        <w:tc>
          <w:tcPr>
            <w:tcW w:w="2802" w:type="dxa"/>
            <w:shd w:val="clear" w:color="auto" w:fill="auto"/>
          </w:tcPr>
          <w:p w:rsidR="0008506E" w:rsidRPr="00697A85" w:rsidRDefault="0008506E" w:rsidP="006301E8">
            <w:pPr>
              <w:spacing w:before="100" w:beforeAutospacing="1" w:after="100" w:afterAutospacing="1"/>
              <w:rPr>
                <w:rFonts w:ascii="Arial" w:hAnsi="Arial" w:cs="Arial"/>
                <w:sz w:val="22"/>
                <w:szCs w:val="22"/>
              </w:rPr>
            </w:pPr>
          </w:p>
        </w:tc>
        <w:tc>
          <w:tcPr>
            <w:tcW w:w="6662" w:type="dxa"/>
            <w:shd w:val="clear" w:color="auto" w:fill="auto"/>
          </w:tcPr>
          <w:p w:rsidR="0008506E" w:rsidRPr="00697A85" w:rsidRDefault="0008506E" w:rsidP="006301E8">
            <w:pPr>
              <w:spacing w:before="100" w:beforeAutospacing="1" w:after="100" w:afterAutospacing="1"/>
              <w:rPr>
                <w:rFonts w:ascii="Arial" w:hAnsi="Arial" w:cs="Arial"/>
                <w:sz w:val="22"/>
                <w:szCs w:val="22"/>
              </w:rPr>
            </w:pPr>
          </w:p>
        </w:tc>
      </w:tr>
    </w:tbl>
    <w:p w:rsidR="0008506E" w:rsidRPr="00697A85" w:rsidRDefault="0008506E" w:rsidP="0008506E">
      <w:pPr>
        <w:spacing w:before="360" w:after="240"/>
        <w:outlineLvl w:val="0"/>
        <w:rPr>
          <w:rFonts w:ascii="Arial" w:hAnsi="Arial" w:cs="Arial"/>
          <w:b/>
          <w:bCs/>
          <w:smallCaps/>
          <w:kern w:val="28"/>
          <w:sz w:val="22"/>
          <w:szCs w:val="22"/>
        </w:rPr>
      </w:pPr>
      <w:r w:rsidRPr="00697A85">
        <w:rPr>
          <w:rFonts w:ascii="Arial" w:hAnsi="Arial"/>
          <w:b/>
          <w:bCs/>
          <w:smallCaps/>
          <w:sz w:val="22"/>
          <w:szCs w:val="22"/>
        </w:rPr>
        <w:t>I – Situație de excludere privind persoana</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08506E" w:rsidRPr="00697A85" w:rsidTr="006301E8">
        <w:tc>
          <w:tcPr>
            <w:tcW w:w="8238" w:type="dxa"/>
            <w:shd w:val="clear" w:color="auto" w:fill="auto"/>
          </w:tcPr>
          <w:p w:rsidR="0008506E" w:rsidRPr="00697A85" w:rsidRDefault="0008506E" w:rsidP="0008506E">
            <w:pPr>
              <w:numPr>
                <w:ilvl w:val="0"/>
                <w:numId w:val="1"/>
              </w:numPr>
              <w:spacing w:before="40" w:after="40"/>
              <w:rPr>
                <w:rFonts w:ascii="Arial" w:hAnsi="Arial" w:cs="Arial"/>
                <w:sz w:val="22"/>
                <w:szCs w:val="22"/>
              </w:rPr>
            </w:pPr>
            <w:r w:rsidRPr="00697A85">
              <w:rPr>
                <w:rFonts w:ascii="Arial" w:hAnsi="Arial"/>
                <w:sz w:val="22"/>
                <w:szCs w:val="22"/>
              </w:rPr>
              <w:t xml:space="preserve"> Declară că persoana menționată mai sus se află într-una dintre următoarele situații:</w:t>
            </w:r>
          </w:p>
        </w:tc>
        <w:tc>
          <w:tcPr>
            <w:tcW w:w="812" w:type="dxa"/>
            <w:shd w:val="clear" w:color="auto" w:fill="auto"/>
          </w:tcPr>
          <w:p w:rsidR="0008506E" w:rsidRPr="00697A85" w:rsidRDefault="0008506E" w:rsidP="006301E8">
            <w:pPr>
              <w:spacing w:before="40" w:after="40"/>
              <w:ind w:left="142"/>
              <w:rPr>
                <w:rFonts w:ascii="Arial" w:hAnsi="Arial" w:cs="Arial"/>
                <w:sz w:val="22"/>
                <w:szCs w:val="22"/>
              </w:rPr>
            </w:pPr>
            <w:r w:rsidRPr="00697A85">
              <w:rPr>
                <w:rFonts w:ascii="Arial" w:hAnsi="Arial"/>
                <w:sz w:val="22"/>
                <w:szCs w:val="22"/>
              </w:rPr>
              <w:t>DA</w:t>
            </w:r>
          </w:p>
        </w:tc>
        <w:tc>
          <w:tcPr>
            <w:tcW w:w="705" w:type="dxa"/>
            <w:shd w:val="clear" w:color="auto" w:fill="auto"/>
          </w:tcPr>
          <w:p w:rsidR="0008506E" w:rsidRPr="00697A85" w:rsidRDefault="0008506E" w:rsidP="006301E8">
            <w:pPr>
              <w:spacing w:before="40" w:after="40"/>
              <w:ind w:left="142"/>
              <w:rPr>
                <w:rFonts w:ascii="Arial" w:hAnsi="Arial" w:cs="Arial"/>
                <w:sz w:val="22"/>
                <w:szCs w:val="22"/>
              </w:rPr>
            </w:pPr>
            <w:r w:rsidRPr="00697A85">
              <w:rPr>
                <w:rFonts w:ascii="Arial" w:hAnsi="Arial"/>
                <w:sz w:val="22"/>
                <w:szCs w:val="22"/>
              </w:rPr>
              <w:t>NU</w:t>
            </w:r>
          </w:p>
        </w:tc>
      </w:tr>
      <w:tr w:rsidR="0008506E" w:rsidRPr="00697A85" w:rsidTr="006301E8">
        <w:tc>
          <w:tcPr>
            <w:tcW w:w="8238" w:type="dxa"/>
            <w:shd w:val="clear" w:color="auto" w:fill="auto"/>
          </w:tcPr>
          <w:p w:rsidR="0008506E" w:rsidRPr="00697A85" w:rsidRDefault="0008506E" w:rsidP="0008506E">
            <w:pPr>
              <w:numPr>
                <w:ilvl w:val="0"/>
                <w:numId w:val="2"/>
              </w:numPr>
              <w:spacing w:before="40" w:after="40"/>
              <w:rPr>
                <w:rFonts w:ascii="Arial" w:hAnsi="Arial" w:cs="Arial"/>
                <w:sz w:val="22"/>
                <w:szCs w:val="22"/>
              </w:rPr>
            </w:pPr>
            <w:r w:rsidRPr="00697A85">
              <w:rPr>
                <w:rFonts w:ascii="Arial" w:hAnsi="Arial"/>
                <w:sz w:val="22"/>
                <w:szCs w:val="22"/>
              </w:rPr>
              <w:t>este în stare de faliment, în situație de insolvență sau de lichidare, activele sale sunt administrate de un lichidator sau de o instanță, se află în stare de concordat preventiv, de suspendare a activității sau în orice altă situație similară care rezultă în urma unei proceduri similare prevăzute în legislația Uniunii sau în legislația națională;</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8238" w:type="dxa"/>
            <w:shd w:val="clear" w:color="auto" w:fill="auto"/>
          </w:tcPr>
          <w:p w:rsidR="0008506E" w:rsidRPr="00697A85" w:rsidRDefault="0008506E" w:rsidP="0008506E">
            <w:pPr>
              <w:numPr>
                <w:ilvl w:val="0"/>
                <w:numId w:val="2"/>
              </w:numPr>
              <w:spacing w:before="40" w:after="40"/>
              <w:rPr>
                <w:rFonts w:ascii="Arial" w:hAnsi="Arial" w:cs="Arial"/>
                <w:sz w:val="22"/>
                <w:szCs w:val="22"/>
              </w:rPr>
            </w:pPr>
            <w:r w:rsidRPr="00697A85">
              <w:rPr>
                <w:rFonts w:ascii="Arial" w:hAnsi="Arial"/>
                <w:sz w:val="22"/>
                <w:szCs w:val="22"/>
              </w:rPr>
              <w:t>s-a stabilit printr-o hotărâre judecătorească definitivă sau printr-o decizie administrativă definitivă că persoana și-a încălcat obligațiile privind plata impozitelor sau a contribuțiilor la asigurările sociale prevăzute în legislația aplicabilă;</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bookmarkStart w:id="1" w:name="Check1"/>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bookmarkEnd w:id="1"/>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8238" w:type="dxa"/>
            <w:shd w:val="clear" w:color="auto" w:fill="auto"/>
          </w:tcPr>
          <w:p w:rsidR="0008506E" w:rsidRPr="00697A85" w:rsidRDefault="0008506E" w:rsidP="0008506E">
            <w:pPr>
              <w:numPr>
                <w:ilvl w:val="0"/>
                <w:numId w:val="2"/>
              </w:numPr>
              <w:spacing w:before="40" w:after="40"/>
              <w:rPr>
                <w:rFonts w:ascii="Arial" w:hAnsi="Arial" w:cs="Arial"/>
                <w:sz w:val="22"/>
                <w:szCs w:val="22"/>
              </w:rPr>
            </w:pPr>
            <w:r w:rsidRPr="00697A85">
              <w:rPr>
                <w:rFonts w:ascii="Arial" w:hAnsi="Arial"/>
                <w:sz w:val="22"/>
                <w:szCs w:val="22"/>
              </w:rPr>
              <w:t xml:space="preserve">s-a stabilit printr-o hotărâre judecătorească definitivă sau printr-o decizie administrativă definitivă că persoana se face vinovată de abatere profesională </w:t>
            </w:r>
            <w:r w:rsidRPr="00697A85">
              <w:rPr>
                <w:rFonts w:ascii="Arial" w:hAnsi="Arial"/>
                <w:sz w:val="22"/>
                <w:szCs w:val="22"/>
              </w:rPr>
              <w:lastRenderedPageBreak/>
              <w:t>gravă, deoarece a încălcat legile sau regulamentele sau standardele etice ale profesiei din care face parte sau deoarece se face vinovată de orice conduită abuzivă care îi afectează credibilitatea profesională, atunci când această conduită trădează o intenție frauduloasă sau o neglijență gravă, inclusiv, în special, oricare dintre următoarele:</w:t>
            </w:r>
          </w:p>
        </w:tc>
        <w:tc>
          <w:tcPr>
            <w:tcW w:w="1517" w:type="dxa"/>
            <w:gridSpan w:val="2"/>
            <w:shd w:val="clear" w:color="auto" w:fill="auto"/>
          </w:tcPr>
          <w:p w:rsidR="0008506E" w:rsidRPr="00697A85" w:rsidRDefault="0008506E" w:rsidP="006301E8">
            <w:pPr>
              <w:spacing w:before="240" w:after="120"/>
              <w:rPr>
                <w:rFonts w:ascii="Arial" w:hAnsi="Arial" w:cs="Arial"/>
                <w:sz w:val="22"/>
                <w:szCs w:val="22"/>
              </w:rPr>
            </w:pPr>
          </w:p>
        </w:tc>
      </w:tr>
      <w:tr w:rsidR="0008506E" w:rsidRPr="00697A85" w:rsidTr="006301E8">
        <w:tc>
          <w:tcPr>
            <w:tcW w:w="8238" w:type="dxa"/>
            <w:shd w:val="clear" w:color="auto" w:fill="auto"/>
          </w:tcPr>
          <w:p w:rsidR="0008506E" w:rsidRPr="00697A85" w:rsidRDefault="0008506E" w:rsidP="006301E8">
            <w:pPr>
              <w:spacing w:before="40" w:after="40"/>
              <w:ind w:left="709"/>
              <w:rPr>
                <w:rFonts w:ascii="Arial" w:hAnsi="Arial" w:cs="Arial"/>
                <w:sz w:val="22"/>
                <w:szCs w:val="22"/>
              </w:rPr>
            </w:pPr>
            <w:r w:rsidRPr="00697A85">
              <w:rPr>
                <w:rFonts w:ascii="Arial" w:hAnsi="Arial"/>
                <w:color w:val="000000"/>
                <w:sz w:val="22"/>
                <w:szCs w:val="22"/>
              </w:rPr>
              <w:t>(i) falsificarea cu intenția de a frauda sau din neglijență a informațiilor necesare pentru a verifica absența motivelor de excludere sau îndeplinirea criteriilor de selecție sau în executarea angajamentului juridic;</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8238" w:type="dxa"/>
            <w:shd w:val="clear" w:color="auto" w:fill="auto"/>
          </w:tcPr>
          <w:p w:rsidR="0008506E" w:rsidRPr="00697A85" w:rsidRDefault="0008506E" w:rsidP="006301E8">
            <w:pPr>
              <w:spacing w:before="40" w:after="40"/>
              <w:ind w:left="709"/>
              <w:rPr>
                <w:rFonts w:ascii="Arial" w:hAnsi="Arial" w:cs="Arial"/>
                <w:sz w:val="22"/>
                <w:szCs w:val="22"/>
              </w:rPr>
            </w:pPr>
            <w:r w:rsidRPr="00697A85">
              <w:rPr>
                <w:rFonts w:ascii="Arial" w:hAnsi="Arial"/>
                <w:color w:val="000000"/>
                <w:sz w:val="22"/>
                <w:szCs w:val="22"/>
              </w:rPr>
              <w:t>(ii) încheierea unui acord cu alte persoane sau entități în vederea denaturării concurenței;</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8238" w:type="dxa"/>
            <w:shd w:val="clear" w:color="auto" w:fill="auto"/>
          </w:tcPr>
          <w:p w:rsidR="0008506E" w:rsidRPr="00697A85" w:rsidRDefault="0008506E" w:rsidP="006301E8">
            <w:pPr>
              <w:spacing w:before="40" w:after="40"/>
              <w:ind w:left="709"/>
              <w:rPr>
                <w:rFonts w:ascii="Arial" w:hAnsi="Arial" w:cs="Arial"/>
                <w:sz w:val="22"/>
                <w:szCs w:val="22"/>
              </w:rPr>
            </w:pPr>
            <w:r w:rsidRPr="00697A85">
              <w:rPr>
                <w:rFonts w:ascii="Arial" w:hAnsi="Arial"/>
                <w:color w:val="000000"/>
                <w:sz w:val="22"/>
                <w:szCs w:val="22"/>
              </w:rPr>
              <w:t>(iii) nerespectarea drepturilor de proprietate intelectuală;</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8238" w:type="dxa"/>
            <w:shd w:val="clear" w:color="auto" w:fill="auto"/>
          </w:tcPr>
          <w:p w:rsidR="0008506E" w:rsidRPr="00697A85" w:rsidRDefault="0008506E" w:rsidP="006301E8">
            <w:pPr>
              <w:spacing w:before="40" w:after="40"/>
              <w:ind w:left="709"/>
              <w:rPr>
                <w:rFonts w:ascii="Arial" w:hAnsi="Arial" w:cs="Arial"/>
                <w:sz w:val="22"/>
                <w:szCs w:val="22"/>
              </w:rPr>
            </w:pPr>
            <w:r w:rsidRPr="00697A85">
              <w:rPr>
                <w:rFonts w:ascii="Arial" w:hAnsi="Arial"/>
                <w:color w:val="000000"/>
                <w:sz w:val="22"/>
                <w:szCs w:val="22"/>
              </w:rPr>
              <w:t>(iv) tentativă de influențare a procesului decizional al ordonatorului de credite pe durata procedurii de atribuire;</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8238" w:type="dxa"/>
            <w:shd w:val="clear" w:color="auto" w:fill="auto"/>
          </w:tcPr>
          <w:p w:rsidR="0008506E" w:rsidRPr="00697A85" w:rsidRDefault="0008506E" w:rsidP="006301E8">
            <w:pPr>
              <w:spacing w:before="40" w:after="40"/>
              <w:ind w:left="709"/>
              <w:rPr>
                <w:rFonts w:ascii="Arial" w:hAnsi="Arial" w:cs="Arial"/>
                <w:color w:val="000000"/>
                <w:sz w:val="22"/>
                <w:szCs w:val="22"/>
              </w:rPr>
            </w:pPr>
            <w:r w:rsidRPr="00697A85">
              <w:rPr>
                <w:rFonts w:ascii="Arial" w:hAnsi="Arial"/>
                <w:color w:val="000000"/>
                <w:sz w:val="22"/>
                <w:szCs w:val="22"/>
              </w:rPr>
              <w:t>(v) tentativă de a obține informații confidențiale care i-ar putea conferi avantaje necuvenite în cadrul procedurii de atribuire;</w:t>
            </w:r>
            <w:r w:rsidRPr="00697A85">
              <w:rPr>
                <w:rFonts w:ascii="Arial" w:hAnsi="Arial"/>
                <w:b/>
                <w:i/>
                <w:color w:val="000000"/>
                <w:sz w:val="22"/>
                <w:szCs w:val="22"/>
              </w:rPr>
              <w:t xml:space="preserve"> </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8238" w:type="dxa"/>
            <w:shd w:val="clear" w:color="auto" w:fill="auto"/>
          </w:tcPr>
          <w:p w:rsidR="0008506E" w:rsidRPr="00697A85" w:rsidRDefault="0008506E" w:rsidP="0008506E">
            <w:pPr>
              <w:numPr>
                <w:ilvl w:val="0"/>
                <w:numId w:val="2"/>
              </w:numPr>
              <w:spacing w:before="40" w:after="40"/>
              <w:ind w:left="357" w:hanging="357"/>
              <w:rPr>
                <w:rFonts w:ascii="Arial" w:hAnsi="Arial" w:cs="Arial"/>
                <w:color w:val="000000"/>
                <w:sz w:val="22"/>
                <w:szCs w:val="22"/>
              </w:rPr>
            </w:pPr>
            <w:r w:rsidRPr="00697A85">
              <w:rPr>
                <w:rFonts w:ascii="Arial" w:hAnsi="Arial"/>
                <w:sz w:val="22"/>
                <w:szCs w:val="22"/>
              </w:rPr>
              <w:t>s-a stabilit printr-o hotărâre judecătorească definitivă că persoana sau entitatea se face vinovată de următoarele:</w:t>
            </w:r>
          </w:p>
        </w:tc>
        <w:tc>
          <w:tcPr>
            <w:tcW w:w="1517" w:type="dxa"/>
            <w:gridSpan w:val="2"/>
            <w:shd w:val="clear" w:color="auto" w:fill="auto"/>
          </w:tcPr>
          <w:p w:rsidR="0008506E" w:rsidRPr="00697A85" w:rsidRDefault="0008506E" w:rsidP="006301E8">
            <w:pPr>
              <w:spacing w:before="240" w:after="120"/>
              <w:rPr>
                <w:rFonts w:ascii="Arial" w:hAnsi="Arial" w:cs="Arial"/>
                <w:sz w:val="22"/>
                <w:szCs w:val="22"/>
              </w:rPr>
            </w:pPr>
          </w:p>
        </w:tc>
      </w:tr>
      <w:tr w:rsidR="0008506E" w:rsidRPr="00697A85" w:rsidTr="006301E8">
        <w:tc>
          <w:tcPr>
            <w:tcW w:w="8238" w:type="dxa"/>
            <w:shd w:val="clear" w:color="auto" w:fill="auto"/>
          </w:tcPr>
          <w:p w:rsidR="0008506E" w:rsidRPr="00697A85" w:rsidRDefault="0008506E" w:rsidP="006301E8">
            <w:pPr>
              <w:spacing w:before="40" w:after="40"/>
              <w:ind w:left="709"/>
              <w:rPr>
                <w:rFonts w:ascii="Arial" w:hAnsi="Arial" w:cs="Arial"/>
                <w:sz w:val="22"/>
                <w:szCs w:val="22"/>
              </w:rPr>
            </w:pPr>
            <w:r w:rsidRPr="00697A85">
              <w:rPr>
                <w:rFonts w:ascii="Arial" w:hAnsi="Arial"/>
                <w:color w:val="000000"/>
                <w:sz w:val="22"/>
                <w:szCs w:val="22"/>
              </w:rPr>
              <w:t>(i) fraudă, în sensul articolului 3 din Directiva (UE) 2017/1371 și al articolului 1 din Convenția privind protejarea intereselor financiare ale Comunităților Europene, întocmită prin Actul Consiliului din 26 iulie 1995;</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8238" w:type="dxa"/>
            <w:shd w:val="clear" w:color="auto" w:fill="auto"/>
          </w:tcPr>
          <w:p w:rsidR="0008506E" w:rsidRPr="00697A85" w:rsidRDefault="0008506E" w:rsidP="006301E8">
            <w:pPr>
              <w:spacing w:before="40" w:after="40"/>
              <w:ind w:left="709"/>
              <w:rPr>
                <w:rFonts w:ascii="Arial" w:hAnsi="Arial" w:cs="Arial"/>
                <w:sz w:val="22"/>
                <w:szCs w:val="22"/>
              </w:rPr>
            </w:pPr>
            <w:r w:rsidRPr="00697A85">
              <w:rPr>
                <w:rFonts w:ascii="Arial" w:hAnsi="Arial"/>
                <w:color w:val="000000"/>
                <w:sz w:val="22"/>
                <w:szCs w:val="22"/>
              </w:rPr>
              <w:t>(ii) corupție, în sensul definiției de la articolul 4 alineatul (2) din Directiva (UE) 2017/1371 și al articolului 3 din Convenția privind lupta împotriva corupției care implică funcționari ai Comunităților Europene sau funcționari ai statelor membre ale Uniunii Europene, întocmită prin Actul Consiliului din 26 mai 1997, și de la articolul 2 alineatul (1) din Decizia-cadru 2003/568/JAI a Consiliului, precum și corupție în sensul dispozițiilor legale din țara în care își are sediul autoritatea contractantă, din țara în care este stabilită persoana sau din țara în care se execută contractul;</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8238" w:type="dxa"/>
            <w:shd w:val="clear" w:color="auto" w:fill="auto"/>
          </w:tcPr>
          <w:p w:rsidR="0008506E" w:rsidRPr="00697A85" w:rsidRDefault="0008506E" w:rsidP="006301E8">
            <w:pPr>
              <w:spacing w:before="40" w:after="40"/>
              <w:ind w:left="709"/>
              <w:rPr>
                <w:rFonts w:ascii="Arial" w:hAnsi="Arial" w:cs="Arial"/>
                <w:sz w:val="22"/>
                <w:szCs w:val="22"/>
              </w:rPr>
            </w:pPr>
            <w:r w:rsidRPr="00697A85">
              <w:rPr>
                <w:rFonts w:ascii="Arial" w:hAnsi="Arial"/>
                <w:color w:val="000000"/>
                <w:sz w:val="22"/>
                <w:szCs w:val="22"/>
              </w:rPr>
              <w:t>(iii) comportament legat de o organizație criminală, astfel cum este definit la articolul 2 din Decizia-cadru 2008/841/JAI a Consiliului;</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8238" w:type="dxa"/>
            <w:shd w:val="clear" w:color="auto" w:fill="auto"/>
          </w:tcPr>
          <w:p w:rsidR="0008506E" w:rsidRPr="00697A85" w:rsidRDefault="0008506E" w:rsidP="006301E8">
            <w:pPr>
              <w:spacing w:before="40" w:after="40"/>
              <w:ind w:left="709"/>
              <w:rPr>
                <w:rFonts w:ascii="Arial" w:hAnsi="Arial" w:cs="Arial"/>
                <w:sz w:val="22"/>
                <w:szCs w:val="22"/>
              </w:rPr>
            </w:pPr>
            <w:r w:rsidRPr="00697A85">
              <w:rPr>
                <w:rFonts w:ascii="Arial" w:hAnsi="Arial"/>
                <w:color w:val="000000"/>
                <w:sz w:val="22"/>
                <w:szCs w:val="22"/>
              </w:rPr>
              <w:t xml:space="preserve">(iv) </w:t>
            </w:r>
            <w:r w:rsidRPr="00697A85">
              <w:rPr>
                <w:rFonts w:ascii="Arial" w:hAnsi="Arial"/>
                <w:sz w:val="22"/>
                <w:szCs w:val="22"/>
              </w:rPr>
              <w:t>spălare de bani sau finanțarea terorismului, în sensul articolului 1 alineatele (3), (4) și (5) din Directiva (UE) 2015/849 a Parlamentului European și a Consiliului;</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8238" w:type="dxa"/>
            <w:shd w:val="clear" w:color="auto" w:fill="auto"/>
          </w:tcPr>
          <w:p w:rsidR="0008506E" w:rsidRPr="00697A85" w:rsidRDefault="0008506E" w:rsidP="006301E8">
            <w:pPr>
              <w:spacing w:before="40" w:after="40"/>
              <w:ind w:left="709"/>
              <w:rPr>
                <w:rFonts w:ascii="Arial" w:hAnsi="Arial" w:cs="Arial"/>
                <w:sz w:val="22"/>
                <w:szCs w:val="22"/>
              </w:rPr>
            </w:pPr>
            <w:r w:rsidRPr="00697A85">
              <w:rPr>
                <w:rFonts w:ascii="Arial" w:hAnsi="Arial"/>
                <w:color w:val="000000"/>
                <w:sz w:val="22"/>
                <w:szCs w:val="22"/>
              </w:rPr>
              <w:t xml:space="preserve">(v) </w:t>
            </w:r>
            <w:r w:rsidRPr="00697A85">
              <w:rPr>
                <w:rFonts w:ascii="Arial" w:hAnsi="Arial"/>
                <w:sz w:val="22"/>
                <w:szCs w:val="22"/>
              </w:rPr>
              <w:t>infracțiuni teroriste sau infracțiuni legate de activitățile teroriste, în sensul definiției de la articolul 1 și, respectiv, articolul 3 din Decizia-cadru 2002/475/JAI a Consiliului, sau instigarea, complicitatea la astfel de infracțiuni ori tentativa de a săvârși o infracțiune, în sensul articolului 4 din respectiva decizie;</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8238" w:type="dxa"/>
            <w:shd w:val="clear" w:color="auto" w:fill="auto"/>
          </w:tcPr>
          <w:p w:rsidR="0008506E" w:rsidRPr="00697A85" w:rsidRDefault="0008506E" w:rsidP="006301E8">
            <w:pPr>
              <w:spacing w:before="40" w:after="40"/>
              <w:ind w:left="709"/>
              <w:rPr>
                <w:rFonts w:ascii="Arial" w:hAnsi="Arial" w:cs="Arial"/>
                <w:color w:val="000000"/>
                <w:sz w:val="22"/>
                <w:szCs w:val="22"/>
              </w:rPr>
            </w:pPr>
            <w:r w:rsidRPr="00697A85">
              <w:rPr>
                <w:rFonts w:ascii="Arial" w:hAnsi="Arial"/>
                <w:color w:val="000000"/>
                <w:sz w:val="22"/>
                <w:szCs w:val="22"/>
              </w:rPr>
              <w:t xml:space="preserve">(vi) </w:t>
            </w:r>
            <w:r w:rsidRPr="00697A85">
              <w:rPr>
                <w:rFonts w:ascii="Arial" w:hAnsi="Arial"/>
                <w:sz w:val="22"/>
                <w:szCs w:val="22"/>
              </w:rPr>
              <w:t>exploatarea prin muncă a copiilor și alte forme de trafic de persoane, în sensul definiției de la articolul 2 din Directiva 2011/36/UE a Parlamentului European și a Consiliului;</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8238" w:type="dxa"/>
            <w:shd w:val="clear" w:color="auto" w:fill="auto"/>
          </w:tcPr>
          <w:p w:rsidR="0008506E" w:rsidRPr="00697A85" w:rsidRDefault="0008506E" w:rsidP="0008506E">
            <w:pPr>
              <w:numPr>
                <w:ilvl w:val="0"/>
                <w:numId w:val="2"/>
              </w:numPr>
              <w:spacing w:before="40" w:after="40"/>
              <w:rPr>
                <w:rFonts w:ascii="Arial" w:hAnsi="Arial" w:cs="Arial"/>
                <w:color w:val="000000"/>
                <w:sz w:val="22"/>
                <w:szCs w:val="22"/>
              </w:rPr>
            </w:pPr>
            <w:r w:rsidRPr="00697A85">
              <w:rPr>
                <w:rFonts w:ascii="Arial" w:hAnsi="Arial"/>
                <w:sz w:val="22"/>
                <w:szCs w:val="22"/>
              </w:rPr>
              <w:t xml:space="preserve">persoana a manifestat deficiențe grave în ce privește respectarea principalelor obligații legate de executarea unui angajament juridic finanțat din buget, ceea ce a condus la rezilierea anticipată sau la aplicarea de clauze penale sau alte sancțiuni contractuale, sau care au fost descoperite în urma verificărilor, auditurilor sau anchetelor unui ordonator de credite, ale Oficiului European de Luptă Antifraudă (OLAF) sau ale Curții de Conturi; </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8238" w:type="dxa"/>
            <w:shd w:val="clear" w:color="auto" w:fill="auto"/>
          </w:tcPr>
          <w:p w:rsidR="0008506E" w:rsidRPr="00697A85" w:rsidRDefault="0008506E" w:rsidP="0008506E">
            <w:pPr>
              <w:numPr>
                <w:ilvl w:val="0"/>
                <w:numId w:val="2"/>
              </w:numPr>
              <w:spacing w:before="40" w:after="40"/>
              <w:rPr>
                <w:rFonts w:ascii="Arial" w:hAnsi="Arial" w:cs="Arial"/>
                <w:sz w:val="22"/>
                <w:szCs w:val="22"/>
              </w:rPr>
            </w:pPr>
            <w:r w:rsidRPr="00697A85">
              <w:rPr>
                <w:rFonts w:ascii="Arial" w:hAnsi="Arial"/>
                <w:color w:val="000000"/>
                <w:sz w:val="22"/>
                <w:szCs w:val="22"/>
              </w:rPr>
              <w:t>s-a stabilit printr-o hotărâre judecătorească definitivă sau printr-o decizie administrativă definitivă s-a stabilit că persoana sau entitatea a comis o abatere în sensul articolului 1 alineatul (2) din Regulamentul (CE, Euratom) nr. 2988/95 al Consiliului;</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8238" w:type="dxa"/>
            <w:shd w:val="clear" w:color="auto" w:fill="auto"/>
          </w:tcPr>
          <w:p w:rsidR="0008506E" w:rsidRPr="00697A85" w:rsidRDefault="0008506E" w:rsidP="0008506E">
            <w:pPr>
              <w:numPr>
                <w:ilvl w:val="0"/>
                <w:numId w:val="2"/>
              </w:numPr>
              <w:spacing w:before="40" w:after="40"/>
              <w:rPr>
                <w:rFonts w:ascii="Arial" w:hAnsi="Arial" w:cs="Arial"/>
                <w:color w:val="000000"/>
                <w:sz w:val="22"/>
                <w:szCs w:val="22"/>
              </w:rPr>
            </w:pPr>
            <w:r w:rsidRPr="00697A85">
              <w:rPr>
                <w:rFonts w:ascii="Arial" w:hAnsi="Arial"/>
                <w:color w:val="000000"/>
                <w:sz w:val="22"/>
                <w:szCs w:val="22"/>
              </w:rPr>
              <w:t>s-a stabilit printr-o hotărâre judecătorească definitivă sau printr-o decizie administrativă definitivă că persoana a creat o entitate într-o altă jurisdicție cu intenția de a se sustrage obligațiilor fiscale, sociale sau oricăror alte obligații legale în jurisdicția în care aceasta își are sediul social, sediul central sau locul principal de desfășurare a activității.</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8238" w:type="dxa"/>
            <w:shd w:val="clear" w:color="auto" w:fill="auto"/>
          </w:tcPr>
          <w:p w:rsidR="0008506E" w:rsidRPr="00697A85" w:rsidRDefault="0008506E" w:rsidP="0008506E">
            <w:pPr>
              <w:numPr>
                <w:ilvl w:val="0"/>
                <w:numId w:val="2"/>
              </w:numPr>
              <w:spacing w:before="40" w:after="40"/>
              <w:rPr>
                <w:rFonts w:ascii="Arial" w:hAnsi="Arial" w:cs="Arial"/>
                <w:color w:val="000000"/>
                <w:sz w:val="22"/>
                <w:szCs w:val="22"/>
              </w:rPr>
            </w:pPr>
            <w:r w:rsidRPr="00697A85">
              <w:rPr>
                <w:rFonts w:ascii="Arial" w:hAnsi="Arial"/>
                <w:color w:val="000000"/>
                <w:sz w:val="22"/>
                <w:szCs w:val="22"/>
              </w:rPr>
              <w:t>(doar pentru persoanele juridice) s-a stabilit printr-o hotărâre judecătorească definitivă sau printr-o decizie administrativă definitivă că persoana a fost creată cu intenția menționată la litera (g).</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8238" w:type="dxa"/>
            <w:shd w:val="clear" w:color="auto" w:fill="auto"/>
          </w:tcPr>
          <w:p w:rsidR="0008506E" w:rsidRPr="00697A85" w:rsidRDefault="0008506E" w:rsidP="006301E8">
            <w:pPr>
              <w:spacing w:before="40" w:after="40"/>
              <w:rPr>
                <w:rFonts w:ascii="Arial" w:hAnsi="Arial" w:cs="Arial"/>
                <w:color w:val="000000"/>
                <w:sz w:val="22"/>
                <w:szCs w:val="22"/>
              </w:rPr>
            </w:pPr>
            <w:r w:rsidRPr="00697A85">
              <w:rPr>
                <w:rFonts w:ascii="Arial" w:hAnsi="Arial"/>
                <w:color w:val="000000"/>
                <w:sz w:val="22"/>
                <w:szCs w:val="22"/>
              </w:rPr>
              <w:t>(i) pentru situațiile menționate la literele (c) - (h) de mai sus, persoana face obiectul unor:</w:t>
            </w:r>
          </w:p>
          <w:p w:rsidR="0008506E" w:rsidRPr="00697A85" w:rsidRDefault="0008506E" w:rsidP="0008506E">
            <w:pPr>
              <w:numPr>
                <w:ilvl w:val="0"/>
                <w:numId w:val="4"/>
              </w:numPr>
              <w:spacing w:before="40" w:after="40"/>
              <w:rPr>
                <w:rFonts w:ascii="Arial" w:hAnsi="Arial" w:cs="Arial"/>
                <w:color w:val="000000"/>
                <w:sz w:val="22"/>
                <w:szCs w:val="22"/>
              </w:rPr>
            </w:pPr>
            <w:r w:rsidRPr="00697A85">
              <w:rPr>
                <w:rFonts w:ascii="Arial" w:hAnsi="Arial"/>
                <w:color w:val="000000"/>
                <w:sz w:val="22"/>
                <w:szCs w:val="22"/>
              </w:rPr>
              <w:t>fapte stabilite în cadrul auditurilor sau anchetelor realizate de Parchetul European (EPPO) după crearea sa, de Curtea de Conturi, de Oficiul European de Luptă Antifraudă (OLAF) sau în cadrul unui audit intern sau al oricăror altor verificări, audituri sau controale realizate sub responsabilitatea unui ordonator de credite al unei instituții, al unui oficiu sau al unei agenții a UE;</w:t>
            </w:r>
          </w:p>
          <w:p w:rsidR="0008506E" w:rsidRPr="00697A85" w:rsidRDefault="0008506E" w:rsidP="0008506E">
            <w:pPr>
              <w:numPr>
                <w:ilvl w:val="0"/>
                <w:numId w:val="4"/>
              </w:numPr>
              <w:spacing w:before="40" w:after="40"/>
              <w:ind w:left="709"/>
              <w:rPr>
                <w:rFonts w:ascii="Arial" w:hAnsi="Arial" w:cs="Arial"/>
                <w:color w:val="000000"/>
                <w:sz w:val="22"/>
                <w:szCs w:val="22"/>
              </w:rPr>
            </w:pPr>
            <w:r w:rsidRPr="00697A85">
              <w:rPr>
                <w:rFonts w:ascii="Arial" w:hAnsi="Arial"/>
                <w:color w:val="000000"/>
                <w:sz w:val="22"/>
                <w:szCs w:val="22"/>
              </w:rPr>
              <w:t>decizii administrative care nu sunt definitive și care pot include măsuri disciplinare luate de organismul de supraveghere competent responsabil de verificarea aplicării standardelor de etică profesională;</w:t>
            </w:r>
          </w:p>
          <w:p w:rsidR="0008506E" w:rsidRPr="00697A85" w:rsidRDefault="0008506E" w:rsidP="0008506E">
            <w:pPr>
              <w:numPr>
                <w:ilvl w:val="0"/>
                <w:numId w:val="4"/>
              </w:numPr>
              <w:contextualSpacing/>
              <w:rPr>
                <w:rFonts w:ascii="Arial" w:hAnsi="Arial" w:cs="Arial"/>
                <w:color w:val="000000"/>
                <w:sz w:val="22"/>
                <w:szCs w:val="22"/>
              </w:rPr>
            </w:pPr>
            <w:r w:rsidRPr="00697A85">
              <w:rPr>
                <w:rFonts w:ascii="Arial" w:hAnsi="Arial"/>
                <w:color w:val="000000"/>
                <w:sz w:val="22"/>
                <w:szCs w:val="22"/>
              </w:rPr>
              <w:t>fapte menționate în deciziile entităților sau persoanelor însărcinate cu executarea bugetului UE;</w:t>
            </w:r>
          </w:p>
          <w:p w:rsidR="0008506E" w:rsidRPr="00697A85" w:rsidRDefault="0008506E" w:rsidP="0008506E">
            <w:pPr>
              <w:numPr>
                <w:ilvl w:val="0"/>
                <w:numId w:val="4"/>
              </w:numPr>
              <w:contextualSpacing/>
              <w:rPr>
                <w:rFonts w:ascii="Arial" w:hAnsi="Arial" w:cs="Arial"/>
                <w:color w:val="000000"/>
                <w:sz w:val="22"/>
                <w:szCs w:val="22"/>
              </w:rPr>
            </w:pPr>
            <w:r w:rsidRPr="00697A85">
              <w:rPr>
                <w:rFonts w:ascii="Arial" w:hAnsi="Arial"/>
                <w:color w:val="000000"/>
                <w:sz w:val="22"/>
                <w:szCs w:val="22"/>
              </w:rPr>
              <w:t>informații transmise de statele membre care pun în aplicare fondurile Uniunii;</w:t>
            </w:r>
          </w:p>
          <w:p w:rsidR="0008506E" w:rsidRPr="00697A85" w:rsidRDefault="0008506E" w:rsidP="0008506E">
            <w:pPr>
              <w:numPr>
                <w:ilvl w:val="0"/>
                <w:numId w:val="4"/>
              </w:numPr>
              <w:spacing w:before="40" w:after="40"/>
              <w:ind w:left="709"/>
              <w:rPr>
                <w:rFonts w:ascii="Arial" w:hAnsi="Arial" w:cs="Arial"/>
                <w:color w:val="000000"/>
                <w:sz w:val="22"/>
                <w:szCs w:val="22"/>
              </w:rPr>
            </w:pPr>
            <w:r w:rsidRPr="00697A85">
              <w:rPr>
                <w:rFonts w:ascii="Arial" w:hAnsi="Arial"/>
                <w:color w:val="000000"/>
                <w:sz w:val="22"/>
                <w:szCs w:val="22"/>
              </w:rPr>
              <w:t>decizii ale Comisiei privind încălcarea normelor Uniunii în materie de concurență sau ale unei autorități naționale competente privind încălcarea dreptului Uniunii sau a celui intern în materie de concurență; sau</w:t>
            </w:r>
          </w:p>
          <w:p w:rsidR="0008506E" w:rsidRPr="00697A85" w:rsidRDefault="0008506E" w:rsidP="0008506E">
            <w:pPr>
              <w:numPr>
                <w:ilvl w:val="0"/>
                <w:numId w:val="4"/>
              </w:numPr>
              <w:spacing w:before="40" w:after="40"/>
              <w:ind w:left="709"/>
              <w:rPr>
                <w:rFonts w:ascii="Arial" w:hAnsi="Arial" w:cs="Arial"/>
                <w:color w:val="000000"/>
                <w:sz w:val="22"/>
                <w:szCs w:val="22"/>
              </w:rPr>
            </w:pPr>
            <w:r w:rsidRPr="00697A85">
              <w:rPr>
                <w:rFonts w:ascii="Arial" w:hAnsi="Arial"/>
                <w:color w:val="000000"/>
                <w:sz w:val="22"/>
                <w:szCs w:val="22"/>
              </w:rPr>
              <w:t xml:space="preserve">decizii de excludere emise de către un ordonator de credite al unei instituții ale Uniunii Europene, al unui oficiu european, al unei agenții sau al unui organ al UE. </w:t>
            </w:r>
          </w:p>
        </w:tc>
        <w:tc>
          <w:tcPr>
            <w:tcW w:w="81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705"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bl>
    <w:p w:rsidR="0008506E" w:rsidRPr="00697A85" w:rsidRDefault="0008506E" w:rsidP="0008506E">
      <w:pPr>
        <w:spacing w:before="360" w:after="240"/>
        <w:outlineLvl w:val="0"/>
        <w:rPr>
          <w:rFonts w:ascii="Arial" w:hAnsi="Arial" w:cs="Arial"/>
          <w:bCs/>
          <w:kern w:val="28"/>
          <w:sz w:val="22"/>
          <w:szCs w:val="22"/>
        </w:rPr>
      </w:pPr>
      <w:r w:rsidRPr="00697A85">
        <w:rPr>
          <w:rFonts w:ascii="Arial" w:hAnsi="Arial"/>
          <w:b/>
          <w:bCs/>
          <w:smallCaps/>
          <w:sz w:val="22"/>
          <w:szCs w:val="22"/>
        </w:rPr>
        <w:t>II – Situații de excludere privind persoanele fizice sau juridice cu putere de reprezentare, de decizie sau de control asupra persoanei juridice și a beneficiarilor reali</w:t>
      </w:r>
    </w:p>
    <w:p w:rsidR="0008506E" w:rsidRPr="00697A85" w:rsidRDefault="0008506E" w:rsidP="0008506E">
      <w:pPr>
        <w:autoSpaceDE w:val="0"/>
        <w:autoSpaceDN w:val="0"/>
        <w:adjustRightInd w:val="0"/>
        <w:spacing w:before="120" w:after="240"/>
        <w:jc w:val="center"/>
        <w:rPr>
          <w:rFonts w:ascii="Arial" w:hAnsi="Arial" w:cs="Arial"/>
          <w:i/>
          <w:sz w:val="22"/>
          <w:szCs w:val="22"/>
        </w:rPr>
      </w:pPr>
      <w:r w:rsidRPr="00697A85">
        <w:rPr>
          <w:rFonts w:ascii="Arial" w:hAnsi="Arial"/>
          <w:b/>
          <w:i/>
          <w:sz w:val="22"/>
          <w:szCs w:val="22"/>
          <w:u w:val="single"/>
        </w:rPr>
        <w:t>Nu se aplică persoanelor fizice, statelor membre și autorităților locale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gridCol w:w="666"/>
        <w:gridCol w:w="612"/>
        <w:gridCol w:w="791"/>
      </w:tblGrid>
      <w:tr w:rsidR="0008506E" w:rsidRPr="00697A85" w:rsidTr="006301E8">
        <w:tc>
          <w:tcPr>
            <w:tcW w:w="7763" w:type="dxa"/>
            <w:shd w:val="clear" w:color="auto" w:fill="auto"/>
            <w:vAlign w:val="center"/>
          </w:tcPr>
          <w:p w:rsidR="0008506E" w:rsidRPr="00697A85" w:rsidRDefault="0008506E" w:rsidP="0008506E">
            <w:pPr>
              <w:numPr>
                <w:ilvl w:val="0"/>
                <w:numId w:val="1"/>
              </w:numPr>
              <w:spacing w:before="40" w:after="40"/>
              <w:rPr>
                <w:rFonts w:ascii="Arial" w:hAnsi="Arial" w:cs="Arial"/>
                <w:sz w:val="22"/>
                <w:szCs w:val="22"/>
              </w:rPr>
            </w:pPr>
            <w:r w:rsidRPr="00697A85">
              <w:rPr>
                <w:rFonts w:ascii="Arial" w:hAnsi="Arial"/>
                <w:sz w:val="22"/>
                <w:szCs w:val="22"/>
              </w:rPr>
              <w:t xml:space="preserve">Semnatarul declară că o persoană fizică sau juridică care este membră a organului administrativ, de conducere sau de supraveghere al persoanei juridice menționate anterior sau care deține competențe de reprezentare, de decizie sau de control față de persoana juridică menționată anterior (această categorie include, de exemplu, directorii de întreprinderi, membrii consiliilor de administrație sau de supraveghere, precum și persoanele fizice sau juridice care dețin, în mod individual, majoritatea acțiunilor) sau față de un beneficiar real al persoanei [astfel cum este definit la articolul 3 punctul 6 din Directiva (UE) nr. 2015/849] se află în una dintre următoarele situații: </w:t>
            </w:r>
          </w:p>
        </w:tc>
        <w:tc>
          <w:tcPr>
            <w:tcW w:w="670"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sz w:val="22"/>
                <w:szCs w:val="22"/>
              </w:rPr>
              <w:t>DA</w:t>
            </w:r>
          </w:p>
        </w:tc>
        <w:tc>
          <w:tcPr>
            <w:tcW w:w="614"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sz w:val="22"/>
                <w:szCs w:val="22"/>
              </w:rPr>
              <w:t>NU</w:t>
            </w:r>
          </w:p>
        </w:tc>
        <w:tc>
          <w:tcPr>
            <w:tcW w:w="614" w:type="dxa"/>
          </w:tcPr>
          <w:p w:rsidR="0008506E" w:rsidRPr="00697A85" w:rsidRDefault="0008506E" w:rsidP="006301E8">
            <w:pPr>
              <w:spacing w:before="240" w:after="120"/>
              <w:rPr>
                <w:rFonts w:ascii="Arial" w:hAnsi="Arial" w:cs="Arial"/>
                <w:sz w:val="22"/>
                <w:szCs w:val="22"/>
              </w:rPr>
            </w:pPr>
            <w:r w:rsidRPr="00697A85">
              <w:rPr>
                <w:rFonts w:ascii="Arial" w:hAnsi="Arial"/>
                <w:sz w:val="22"/>
                <w:szCs w:val="22"/>
              </w:rPr>
              <w:t>Nu se aplică</w:t>
            </w:r>
          </w:p>
        </w:tc>
      </w:tr>
      <w:tr w:rsidR="0008506E" w:rsidRPr="00697A85" w:rsidTr="006301E8">
        <w:tc>
          <w:tcPr>
            <w:tcW w:w="7763" w:type="dxa"/>
            <w:shd w:val="clear" w:color="auto" w:fill="auto"/>
            <w:vAlign w:val="center"/>
          </w:tcPr>
          <w:p w:rsidR="0008506E" w:rsidRPr="00697A85" w:rsidRDefault="0008506E" w:rsidP="006301E8">
            <w:pPr>
              <w:spacing w:before="40" w:after="40"/>
              <w:ind w:left="360"/>
              <w:rPr>
                <w:rFonts w:ascii="Arial" w:hAnsi="Arial" w:cs="Arial"/>
                <w:sz w:val="22"/>
                <w:szCs w:val="22"/>
              </w:rPr>
            </w:pPr>
            <w:r w:rsidRPr="00697A85">
              <w:rPr>
                <w:rFonts w:ascii="Arial" w:hAnsi="Arial"/>
                <w:sz w:val="22"/>
                <w:szCs w:val="22"/>
              </w:rPr>
              <w:t>Situația (c) de mai sus (abatere profesională gravă)</w:t>
            </w:r>
          </w:p>
        </w:tc>
        <w:tc>
          <w:tcPr>
            <w:tcW w:w="670" w:type="dxa"/>
            <w:shd w:val="clear" w:color="auto" w:fill="auto"/>
            <w:vAlign w:val="center"/>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14" w:type="dxa"/>
            <w:shd w:val="clear" w:color="auto" w:fill="auto"/>
            <w:vAlign w:val="center"/>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14" w:type="dxa"/>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7763" w:type="dxa"/>
            <w:shd w:val="clear" w:color="auto" w:fill="auto"/>
            <w:vAlign w:val="center"/>
          </w:tcPr>
          <w:p w:rsidR="0008506E" w:rsidRPr="00697A85" w:rsidRDefault="0008506E" w:rsidP="006301E8">
            <w:pPr>
              <w:spacing w:before="40" w:after="40"/>
              <w:ind w:left="360"/>
              <w:rPr>
                <w:rFonts w:ascii="Arial" w:hAnsi="Arial" w:cs="Arial"/>
                <w:sz w:val="22"/>
                <w:szCs w:val="22"/>
              </w:rPr>
            </w:pPr>
            <w:r w:rsidRPr="00697A85">
              <w:rPr>
                <w:rFonts w:ascii="Arial" w:hAnsi="Arial"/>
                <w:sz w:val="22"/>
                <w:szCs w:val="22"/>
              </w:rPr>
              <w:t>Situația (d) de mai sus (fraudă, corupție sau alte infracțiuni)</w:t>
            </w:r>
          </w:p>
        </w:tc>
        <w:tc>
          <w:tcPr>
            <w:tcW w:w="670" w:type="dxa"/>
            <w:shd w:val="clear" w:color="auto" w:fill="auto"/>
            <w:vAlign w:val="center"/>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14" w:type="dxa"/>
            <w:shd w:val="clear" w:color="auto" w:fill="auto"/>
            <w:vAlign w:val="center"/>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14" w:type="dxa"/>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7763" w:type="dxa"/>
            <w:shd w:val="clear" w:color="auto" w:fill="auto"/>
            <w:vAlign w:val="center"/>
          </w:tcPr>
          <w:p w:rsidR="0008506E" w:rsidRPr="00697A85" w:rsidRDefault="0008506E" w:rsidP="006301E8">
            <w:pPr>
              <w:spacing w:before="40" w:after="40"/>
              <w:ind w:left="360"/>
              <w:rPr>
                <w:rFonts w:ascii="Arial" w:hAnsi="Arial" w:cs="Arial"/>
                <w:sz w:val="22"/>
                <w:szCs w:val="22"/>
              </w:rPr>
            </w:pPr>
            <w:r w:rsidRPr="00697A85">
              <w:rPr>
                <w:rFonts w:ascii="Arial" w:hAnsi="Arial"/>
                <w:sz w:val="22"/>
                <w:szCs w:val="22"/>
              </w:rPr>
              <w:t>Situația (e) de mai sus (deficiențe semnificative în executarea unui contract)</w:t>
            </w:r>
          </w:p>
        </w:tc>
        <w:tc>
          <w:tcPr>
            <w:tcW w:w="670" w:type="dxa"/>
            <w:shd w:val="clear" w:color="auto" w:fill="auto"/>
            <w:vAlign w:val="center"/>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14" w:type="dxa"/>
            <w:shd w:val="clear" w:color="auto" w:fill="auto"/>
            <w:vAlign w:val="center"/>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14" w:type="dxa"/>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7763" w:type="dxa"/>
            <w:shd w:val="clear" w:color="auto" w:fill="auto"/>
            <w:vAlign w:val="center"/>
          </w:tcPr>
          <w:p w:rsidR="0008506E" w:rsidRPr="00697A85" w:rsidRDefault="0008506E" w:rsidP="006301E8">
            <w:pPr>
              <w:spacing w:before="40" w:after="40"/>
              <w:ind w:left="360"/>
              <w:rPr>
                <w:rFonts w:ascii="Arial" w:hAnsi="Arial" w:cs="Arial"/>
                <w:sz w:val="22"/>
                <w:szCs w:val="22"/>
              </w:rPr>
            </w:pPr>
            <w:r w:rsidRPr="00697A85">
              <w:rPr>
                <w:rFonts w:ascii="Arial" w:hAnsi="Arial"/>
                <w:sz w:val="22"/>
                <w:szCs w:val="22"/>
              </w:rPr>
              <w:t>Situația (f) de mai sus (nereguli)</w:t>
            </w:r>
          </w:p>
        </w:tc>
        <w:tc>
          <w:tcPr>
            <w:tcW w:w="670" w:type="dxa"/>
            <w:shd w:val="clear" w:color="auto" w:fill="auto"/>
            <w:vAlign w:val="center"/>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14" w:type="dxa"/>
            <w:shd w:val="clear" w:color="auto" w:fill="auto"/>
            <w:vAlign w:val="center"/>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14" w:type="dxa"/>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7763" w:type="dxa"/>
            <w:shd w:val="clear" w:color="auto" w:fill="auto"/>
            <w:vAlign w:val="center"/>
          </w:tcPr>
          <w:p w:rsidR="0008506E" w:rsidRPr="00697A85" w:rsidRDefault="0008506E" w:rsidP="006301E8">
            <w:pPr>
              <w:spacing w:before="40" w:after="40"/>
              <w:ind w:left="360"/>
              <w:rPr>
                <w:rFonts w:ascii="Arial" w:hAnsi="Arial" w:cs="Arial"/>
                <w:sz w:val="22"/>
                <w:szCs w:val="22"/>
              </w:rPr>
            </w:pPr>
            <w:r w:rsidRPr="00697A85">
              <w:rPr>
                <w:rFonts w:ascii="Arial" w:hAnsi="Arial"/>
                <w:sz w:val="22"/>
                <w:szCs w:val="22"/>
              </w:rPr>
              <w:t>Situația (g) de mai sus (crearea unei entități cu intenția de a eluda obligațiile juridice)</w:t>
            </w:r>
          </w:p>
        </w:tc>
        <w:tc>
          <w:tcPr>
            <w:tcW w:w="670" w:type="dxa"/>
            <w:shd w:val="clear" w:color="auto" w:fill="auto"/>
            <w:vAlign w:val="center"/>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14" w:type="dxa"/>
            <w:shd w:val="clear" w:color="auto" w:fill="auto"/>
            <w:vAlign w:val="center"/>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14" w:type="dxa"/>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7763" w:type="dxa"/>
            <w:shd w:val="clear" w:color="auto" w:fill="auto"/>
            <w:vAlign w:val="center"/>
          </w:tcPr>
          <w:p w:rsidR="0008506E" w:rsidRPr="00697A85" w:rsidRDefault="0008506E" w:rsidP="006301E8">
            <w:pPr>
              <w:spacing w:before="40" w:after="40"/>
              <w:ind w:left="360"/>
              <w:rPr>
                <w:rFonts w:ascii="Arial" w:hAnsi="Arial" w:cs="Arial"/>
                <w:sz w:val="22"/>
                <w:szCs w:val="22"/>
              </w:rPr>
            </w:pPr>
            <w:r w:rsidRPr="00697A85">
              <w:rPr>
                <w:rFonts w:ascii="Arial" w:hAnsi="Arial"/>
                <w:sz w:val="22"/>
                <w:szCs w:val="22"/>
              </w:rPr>
              <w:t>Situația (h) de mai sus (crearea unei persoane cu intenția de a eluda obligațiile juridice)</w:t>
            </w:r>
          </w:p>
        </w:tc>
        <w:tc>
          <w:tcPr>
            <w:tcW w:w="670" w:type="dxa"/>
            <w:shd w:val="clear" w:color="auto" w:fill="auto"/>
            <w:vAlign w:val="center"/>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14" w:type="dxa"/>
            <w:shd w:val="clear" w:color="auto" w:fill="auto"/>
            <w:vAlign w:val="center"/>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14" w:type="dxa"/>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bl>
    <w:p w:rsidR="0008506E" w:rsidRPr="00697A85" w:rsidRDefault="0008506E" w:rsidP="0008506E">
      <w:pPr>
        <w:spacing w:before="360" w:after="240"/>
        <w:outlineLvl w:val="0"/>
        <w:rPr>
          <w:rFonts w:ascii="Arial" w:hAnsi="Arial" w:cs="Arial"/>
          <w:b/>
          <w:bCs/>
          <w:smallCaps/>
          <w:kern w:val="28"/>
          <w:sz w:val="22"/>
          <w:szCs w:val="22"/>
        </w:rPr>
      </w:pPr>
      <w:r w:rsidRPr="00697A85">
        <w:rPr>
          <w:rFonts w:ascii="Arial" w:hAnsi="Arial"/>
          <w:b/>
          <w:bCs/>
          <w:smallCaps/>
          <w:sz w:val="22"/>
          <w:szCs w:val="22"/>
        </w:rPr>
        <w:t>III – Situații de excludere privind persoanele fizice sau juridice care își asumă răspunderea nelimitată pentru datoriile persoanei juridice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gridCol w:w="666"/>
        <w:gridCol w:w="612"/>
        <w:gridCol w:w="791"/>
      </w:tblGrid>
      <w:tr w:rsidR="0008506E" w:rsidRPr="00697A85" w:rsidTr="006301E8">
        <w:tc>
          <w:tcPr>
            <w:tcW w:w="7747" w:type="dxa"/>
            <w:shd w:val="clear" w:color="auto" w:fill="auto"/>
          </w:tcPr>
          <w:p w:rsidR="0008506E" w:rsidRPr="00697A85" w:rsidRDefault="0008506E" w:rsidP="0008506E">
            <w:pPr>
              <w:numPr>
                <w:ilvl w:val="0"/>
                <w:numId w:val="1"/>
              </w:numPr>
              <w:spacing w:before="40" w:after="40"/>
              <w:rPr>
                <w:rFonts w:ascii="Arial" w:hAnsi="Arial" w:cs="Arial"/>
                <w:sz w:val="22"/>
                <w:szCs w:val="22"/>
              </w:rPr>
            </w:pPr>
            <w:r w:rsidRPr="00697A85">
              <w:rPr>
                <w:rFonts w:ascii="Arial" w:hAnsi="Arial"/>
                <w:sz w:val="22"/>
                <w:szCs w:val="22"/>
              </w:rPr>
              <w:t xml:space="preserve"> Declară că o persoană fizică sau juridică care își asumă răspunderea nelimitată pentru datoriile persoanei juridice menționate anterior se află în una dintre următoarele situații: </w:t>
            </w:r>
          </w:p>
        </w:tc>
        <w:tc>
          <w:tcPr>
            <w:tcW w:w="670"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sz w:val="22"/>
                <w:szCs w:val="22"/>
              </w:rPr>
              <w:t>DA</w:t>
            </w:r>
          </w:p>
        </w:tc>
        <w:tc>
          <w:tcPr>
            <w:tcW w:w="614" w:type="dxa"/>
          </w:tcPr>
          <w:p w:rsidR="0008506E" w:rsidRPr="00697A85" w:rsidRDefault="0008506E" w:rsidP="006301E8">
            <w:pPr>
              <w:spacing w:before="240" w:after="120"/>
              <w:rPr>
                <w:rFonts w:ascii="Arial" w:hAnsi="Arial" w:cs="Arial"/>
                <w:sz w:val="22"/>
                <w:szCs w:val="22"/>
              </w:rPr>
            </w:pPr>
            <w:r w:rsidRPr="00697A85">
              <w:rPr>
                <w:rFonts w:ascii="Arial" w:hAnsi="Arial"/>
                <w:sz w:val="22"/>
                <w:szCs w:val="22"/>
              </w:rPr>
              <w:t>NU</w:t>
            </w:r>
          </w:p>
        </w:tc>
        <w:tc>
          <w:tcPr>
            <w:tcW w:w="630"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sz w:val="22"/>
                <w:szCs w:val="22"/>
              </w:rPr>
              <w:t>Nu se aplică</w:t>
            </w:r>
          </w:p>
        </w:tc>
      </w:tr>
      <w:tr w:rsidR="0008506E" w:rsidRPr="00697A85" w:rsidTr="006301E8">
        <w:tc>
          <w:tcPr>
            <w:tcW w:w="7747" w:type="dxa"/>
            <w:shd w:val="clear" w:color="auto" w:fill="auto"/>
            <w:vAlign w:val="center"/>
          </w:tcPr>
          <w:p w:rsidR="0008506E" w:rsidRPr="00697A85" w:rsidRDefault="0008506E" w:rsidP="006301E8">
            <w:pPr>
              <w:spacing w:before="40" w:after="40"/>
              <w:ind w:left="360"/>
              <w:rPr>
                <w:rFonts w:ascii="Arial" w:hAnsi="Arial" w:cs="Arial"/>
                <w:sz w:val="22"/>
                <w:szCs w:val="22"/>
              </w:rPr>
            </w:pPr>
            <w:r w:rsidRPr="00697A85">
              <w:rPr>
                <w:rFonts w:ascii="Arial" w:hAnsi="Arial"/>
                <w:sz w:val="22"/>
                <w:szCs w:val="22"/>
              </w:rPr>
              <w:t>Situația (a) de mai sus (faliment)</w:t>
            </w:r>
          </w:p>
        </w:tc>
        <w:tc>
          <w:tcPr>
            <w:tcW w:w="670" w:type="dxa"/>
            <w:shd w:val="clear" w:color="auto" w:fill="auto"/>
            <w:vAlign w:val="center"/>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14" w:type="dxa"/>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30" w:type="dxa"/>
            <w:shd w:val="clear" w:color="auto" w:fill="auto"/>
            <w:vAlign w:val="center"/>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7747" w:type="dxa"/>
            <w:shd w:val="clear" w:color="auto" w:fill="auto"/>
            <w:vAlign w:val="center"/>
          </w:tcPr>
          <w:p w:rsidR="0008506E" w:rsidRPr="00697A85" w:rsidRDefault="0008506E" w:rsidP="006301E8">
            <w:pPr>
              <w:spacing w:before="40" w:after="40"/>
              <w:ind w:left="360"/>
              <w:rPr>
                <w:rFonts w:ascii="Arial" w:hAnsi="Arial" w:cs="Arial"/>
                <w:sz w:val="22"/>
                <w:szCs w:val="22"/>
              </w:rPr>
            </w:pPr>
            <w:r w:rsidRPr="00697A85">
              <w:rPr>
                <w:rFonts w:ascii="Arial" w:hAnsi="Arial"/>
                <w:sz w:val="22"/>
                <w:szCs w:val="22"/>
              </w:rPr>
              <w:t>Situația (b) de mai sus (neplata impozitelor sau a contribuțiilor la asigurările sociale)</w:t>
            </w:r>
          </w:p>
        </w:tc>
        <w:tc>
          <w:tcPr>
            <w:tcW w:w="670" w:type="dxa"/>
            <w:shd w:val="clear" w:color="auto" w:fill="auto"/>
            <w:vAlign w:val="center"/>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14" w:type="dxa"/>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30" w:type="dxa"/>
            <w:shd w:val="clear" w:color="auto" w:fill="auto"/>
            <w:vAlign w:val="center"/>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bl>
    <w:p w:rsidR="0008506E" w:rsidRPr="00697A85" w:rsidRDefault="0008506E" w:rsidP="0008506E">
      <w:pPr>
        <w:spacing w:before="360" w:after="240"/>
        <w:outlineLvl w:val="0"/>
        <w:rPr>
          <w:rFonts w:ascii="Arial" w:hAnsi="Arial" w:cs="Arial"/>
          <w:b/>
          <w:bCs/>
          <w:smallCaps/>
          <w:kern w:val="28"/>
          <w:sz w:val="22"/>
          <w:szCs w:val="22"/>
        </w:rPr>
      </w:pPr>
      <w:r w:rsidRPr="00697A85">
        <w:rPr>
          <w:rFonts w:ascii="Arial" w:hAnsi="Arial"/>
          <w:b/>
          <w:bCs/>
          <w:smallCaps/>
          <w:sz w:val="22"/>
          <w:szCs w:val="22"/>
        </w:rPr>
        <w:t>IV – Motive de respingere de la această procedură</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8506E" w:rsidRPr="00697A85" w:rsidTr="006301E8">
        <w:tc>
          <w:tcPr>
            <w:tcW w:w="8472" w:type="dxa"/>
            <w:shd w:val="clear" w:color="auto" w:fill="auto"/>
          </w:tcPr>
          <w:p w:rsidR="0008506E" w:rsidRPr="00697A85" w:rsidRDefault="0008506E" w:rsidP="0008506E">
            <w:pPr>
              <w:numPr>
                <w:ilvl w:val="0"/>
                <w:numId w:val="1"/>
              </w:numPr>
              <w:spacing w:before="40" w:after="40"/>
              <w:rPr>
                <w:rFonts w:ascii="Arial" w:hAnsi="Arial" w:cs="Arial"/>
                <w:sz w:val="22"/>
                <w:szCs w:val="22"/>
              </w:rPr>
            </w:pPr>
            <w:r w:rsidRPr="00697A85">
              <w:rPr>
                <w:rFonts w:ascii="Arial" w:hAnsi="Arial"/>
                <w:sz w:val="22"/>
                <w:szCs w:val="22"/>
              </w:rPr>
              <w:t xml:space="preserve"> Declară că persoana menționată mai sus:</w:t>
            </w:r>
          </w:p>
        </w:tc>
        <w:tc>
          <w:tcPr>
            <w:tcW w:w="670"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sz w:val="22"/>
                <w:szCs w:val="22"/>
              </w:rPr>
              <w:t>DA</w:t>
            </w:r>
          </w:p>
        </w:tc>
        <w:tc>
          <w:tcPr>
            <w:tcW w:w="614"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sz w:val="22"/>
                <w:szCs w:val="22"/>
              </w:rPr>
              <w:t>NU</w:t>
            </w:r>
          </w:p>
        </w:tc>
      </w:tr>
      <w:tr w:rsidR="0008506E" w:rsidRPr="00697A85" w:rsidTr="006301E8">
        <w:tc>
          <w:tcPr>
            <w:tcW w:w="8472" w:type="dxa"/>
            <w:shd w:val="clear" w:color="auto" w:fill="auto"/>
          </w:tcPr>
          <w:p w:rsidR="0008506E" w:rsidRPr="00697A85" w:rsidRDefault="0008506E" w:rsidP="006301E8">
            <w:pPr>
              <w:spacing w:before="40" w:after="40"/>
              <w:ind w:left="360"/>
              <w:rPr>
                <w:rFonts w:ascii="Arial" w:hAnsi="Arial" w:cs="Arial"/>
                <w:sz w:val="22"/>
                <w:szCs w:val="22"/>
              </w:rPr>
            </w:pPr>
            <w:r w:rsidRPr="00697A85">
              <w:rPr>
                <w:rFonts w:ascii="Arial" w:hAnsi="Arial"/>
                <w:sz w:val="22"/>
                <w:szCs w:val="22"/>
              </w:rPr>
              <w:tab/>
              <w:t>A fost implicată anterior în pregătirea documentelor achiziției utilizate în cadrul acestei proceduri de atribuire, în cazul în care acest lucru a presupus o încălcare a principiului egalității de tratament, inclusiv o denaturare a concurenței, care nu poate fi remediată în alt mod.</w:t>
            </w:r>
          </w:p>
          <w:p w:rsidR="0008506E" w:rsidRPr="00697A85" w:rsidRDefault="0008506E" w:rsidP="006301E8">
            <w:pPr>
              <w:spacing w:before="40" w:after="40"/>
              <w:ind w:left="360"/>
              <w:rPr>
                <w:rFonts w:ascii="Arial" w:hAnsi="Arial" w:cs="Arial"/>
                <w:sz w:val="22"/>
                <w:szCs w:val="22"/>
              </w:rPr>
            </w:pPr>
          </w:p>
        </w:tc>
        <w:tc>
          <w:tcPr>
            <w:tcW w:w="670"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14"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bl>
    <w:p w:rsidR="0008506E" w:rsidRPr="00697A85" w:rsidRDefault="0008506E" w:rsidP="0008506E">
      <w:pPr>
        <w:spacing w:before="360" w:after="240"/>
        <w:outlineLvl w:val="0"/>
        <w:rPr>
          <w:rFonts w:ascii="Arial" w:hAnsi="Arial" w:cs="Arial"/>
          <w:b/>
          <w:bCs/>
          <w:smallCaps/>
          <w:kern w:val="28"/>
          <w:sz w:val="22"/>
          <w:szCs w:val="22"/>
        </w:rPr>
      </w:pPr>
      <w:r w:rsidRPr="00697A85">
        <w:rPr>
          <w:rFonts w:ascii="Arial" w:hAnsi="Arial"/>
          <w:b/>
          <w:bCs/>
          <w:smallCaps/>
          <w:sz w:val="22"/>
          <w:szCs w:val="22"/>
        </w:rPr>
        <w:t>V – Măsuri corective</w:t>
      </w:r>
    </w:p>
    <w:p w:rsidR="0008506E" w:rsidRPr="00697A85" w:rsidRDefault="0008506E" w:rsidP="0008506E">
      <w:pPr>
        <w:spacing w:before="120" w:after="120"/>
        <w:rPr>
          <w:rFonts w:ascii="Arial" w:hAnsi="Arial" w:cs="Arial"/>
          <w:color w:val="000000"/>
          <w:sz w:val="22"/>
          <w:szCs w:val="22"/>
        </w:rPr>
      </w:pPr>
      <w:r w:rsidRPr="00697A85">
        <w:rPr>
          <w:rFonts w:ascii="Arial" w:hAnsi="Arial"/>
          <w:sz w:val="22"/>
          <w:szCs w:val="22"/>
        </w:rPr>
        <w:t>Orice persoană care declară că se află într-una dintre situațiile de excludere enumerate mai sus trebuie să indice măsurile pe care le-a luat pentru a corecta situația de excludere, demonstrându-și astfel fiabilitatea.</w:t>
      </w:r>
      <w:r w:rsidRPr="00697A85">
        <w:rPr>
          <w:rFonts w:ascii="Arial" w:hAnsi="Arial"/>
          <w:bCs/>
          <w:iCs/>
          <w:color w:val="000000"/>
          <w:sz w:val="22"/>
          <w:szCs w:val="22"/>
        </w:rPr>
        <w:t xml:space="preserve"> </w:t>
      </w:r>
      <w:r w:rsidRPr="00697A85">
        <w:rPr>
          <w:rFonts w:ascii="Arial" w:hAnsi="Arial"/>
          <w:sz w:val="22"/>
          <w:szCs w:val="22"/>
        </w:rPr>
        <w:t>Acestea pot fi, de exemplu, măsuri tehnice, organizatorice și de personal pentru a preveni repetarea situației, precum și compensarea daunelor create sau plata unor amenzi sau a oricărui tip de taxe sau contribuții la asigurările sociale.</w:t>
      </w:r>
      <w:r w:rsidRPr="00697A85">
        <w:rPr>
          <w:rFonts w:ascii="Arial" w:hAnsi="Arial"/>
          <w:bCs/>
          <w:iCs/>
          <w:color w:val="000000"/>
          <w:sz w:val="22"/>
          <w:szCs w:val="22"/>
        </w:rPr>
        <w:t xml:space="preserve"> </w:t>
      </w:r>
      <w:r w:rsidRPr="00697A85">
        <w:rPr>
          <w:rFonts w:ascii="Arial" w:hAnsi="Arial"/>
          <w:color w:val="000000"/>
          <w:sz w:val="22"/>
          <w:szCs w:val="22"/>
        </w:rPr>
        <w:t>Documentele justificative relevante care fac dovada măsurilor corective luate trebuie anexate la declarație. Prezenta dispoziție nu se aplică în situațiile menționate la litera (d) din declarație.</w:t>
      </w:r>
    </w:p>
    <w:p w:rsidR="0008506E" w:rsidRPr="00697A85" w:rsidRDefault="0008506E" w:rsidP="0008506E">
      <w:pPr>
        <w:spacing w:before="360" w:after="240"/>
        <w:outlineLvl w:val="0"/>
        <w:rPr>
          <w:rFonts w:ascii="Arial" w:hAnsi="Arial" w:cs="Arial"/>
          <w:b/>
          <w:bCs/>
          <w:smallCaps/>
          <w:kern w:val="28"/>
          <w:sz w:val="22"/>
          <w:szCs w:val="22"/>
        </w:rPr>
      </w:pPr>
      <w:r w:rsidRPr="00697A85">
        <w:rPr>
          <w:rFonts w:ascii="Arial" w:hAnsi="Arial"/>
          <w:b/>
          <w:bCs/>
          <w:smallCaps/>
          <w:sz w:val="22"/>
          <w:szCs w:val="22"/>
        </w:rPr>
        <w:t>VI – Prezentarea unor dovezi la cerere</w:t>
      </w:r>
    </w:p>
    <w:p w:rsidR="0008506E" w:rsidRPr="00697A85" w:rsidRDefault="0008506E" w:rsidP="0008506E">
      <w:pPr>
        <w:spacing w:before="120" w:after="120"/>
        <w:ind w:firstLine="11"/>
        <w:rPr>
          <w:rFonts w:ascii="Arial" w:hAnsi="Arial" w:cs="Arial"/>
          <w:sz w:val="22"/>
          <w:szCs w:val="22"/>
        </w:rPr>
      </w:pPr>
      <w:r w:rsidRPr="00697A85">
        <w:rPr>
          <w:rFonts w:ascii="Arial" w:hAnsi="Arial"/>
          <w:sz w:val="22"/>
          <w:szCs w:val="22"/>
        </w:rPr>
        <w:t>La cerere și în termenul stabilit de autoritatea contractantă, persoana trebuie să furnizeze informații cu privire la persoanele care sunt membre ale organului administrativ, de conducere sau de control sau care au putere de reprezentare, de decizie sau de control, inclusiv persoanele fizice și juridice care fac parte din structura de proprietate și de control și beneficiarii reali.</w:t>
      </w:r>
    </w:p>
    <w:p w:rsidR="0008506E" w:rsidRPr="00697A85" w:rsidRDefault="0008506E" w:rsidP="0008506E">
      <w:pPr>
        <w:spacing w:before="120" w:after="120"/>
        <w:ind w:firstLine="11"/>
        <w:rPr>
          <w:rFonts w:ascii="Arial" w:hAnsi="Arial" w:cs="Arial"/>
          <w:sz w:val="22"/>
          <w:szCs w:val="22"/>
        </w:rPr>
      </w:pPr>
      <w:r w:rsidRPr="00697A85">
        <w:rPr>
          <w:rFonts w:ascii="Arial" w:hAnsi="Arial"/>
          <w:sz w:val="22"/>
          <w:szCs w:val="22"/>
        </w:rPr>
        <w:t>Persoana trebuie, de asemenea, să furnizeze următoarele dovezi cu privire la persoana în cauză și la persoanele fizice sau juridice pe ale căror capacități intenționează să se bazeze persoana, sau la un subcontractant, și la persoanele fizice sau juridice care își asumă răspunderea nelimitată pentru datoriile persoanei respective:</w:t>
      </w:r>
    </w:p>
    <w:p w:rsidR="0008506E" w:rsidRPr="00697A85" w:rsidRDefault="0008506E" w:rsidP="0008506E">
      <w:pPr>
        <w:spacing w:before="100" w:beforeAutospacing="1" w:after="100" w:afterAutospacing="1"/>
        <w:ind w:left="284"/>
        <w:rPr>
          <w:rFonts w:ascii="Arial" w:hAnsi="Arial" w:cs="Arial"/>
          <w:sz w:val="22"/>
          <w:szCs w:val="22"/>
        </w:rPr>
      </w:pPr>
      <w:r w:rsidRPr="00697A85">
        <w:rPr>
          <w:rFonts w:ascii="Arial" w:hAnsi="Arial"/>
          <w:sz w:val="22"/>
          <w:szCs w:val="22"/>
        </w:rPr>
        <w:t xml:space="preserve">Pentru situațiile descrise la literele (a), (c), (d), (f), (g) și (h), este necesară prezentarea unui extras recent din cazierul judiciar sau, în absența acestuia, a unui document echivalent emis recent de o autoritate judiciară sau administrativă din țara de stabilire a persoanei, din care să rezulte îndeplinirea cerințelor în cauză. </w:t>
      </w:r>
    </w:p>
    <w:p w:rsidR="0008506E" w:rsidRPr="00697A85" w:rsidRDefault="0008506E" w:rsidP="0008506E">
      <w:pPr>
        <w:tabs>
          <w:tab w:val="left" w:pos="-480"/>
          <w:tab w:val="left" w:pos="-142"/>
          <w:tab w:val="left" w:pos="426"/>
          <w:tab w:val="left" w:pos="4680"/>
          <w:tab w:val="left" w:pos="8400"/>
        </w:tabs>
        <w:spacing w:before="100" w:beforeAutospacing="1" w:after="100" w:afterAutospacing="1"/>
        <w:ind w:left="284"/>
        <w:rPr>
          <w:rFonts w:ascii="Arial" w:hAnsi="Arial" w:cs="Arial"/>
          <w:snapToGrid w:val="0"/>
          <w:sz w:val="22"/>
          <w:szCs w:val="22"/>
        </w:rPr>
      </w:pPr>
      <w:r w:rsidRPr="00697A85">
        <w:rPr>
          <w:rFonts w:ascii="Arial" w:hAnsi="Arial"/>
          <w:sz w:val="22"/>
          <w:szCs w:val="22"/>
        </w:rPr>
        <w:t>Pentru situațiile descrise la litera (b), este necesară prezentarea unor certificate recente emise de autoritățile competente ale statului respectiv. Aceste documente trebuie să dovedească faptul că persoana și-a îndeplinit toate obligațiile privind plata impozitelor și a contribuțiilor la asigurările sociale la care este supusă, incluzând, de exemplu, cele legate de TVA, impozitul pe venit (numai pentru persoanele fizice), impozitul pe profit (numai pentru persoanele juridice) și contribuțiile la asigurările sociale.</w:t>
      </w:r>
      <w:r w:rsidRPr="00697A85">
        <w:rPr>
          <w:rFonts w:ascii="Arial" w:hAnsi="Arial"/>
          <w:snapToGrid w:val="0"/>
          <w:sz w:val="22"/>
          <w:szCs w:val="22"/>
        </w:rPr>
        <w:t xml:space="preserve"> Dacă în țara respectivă nu se emite un astfel de document, el poate fi înlocuit de o declarație pe proprie răspundere făcută în fața unei autorități judiciare sau a unui notar sau, în lipsa acesteia, de o declarație solemnă făcută în fața unei autorități administrative sau a unui organism profesional calificat din țara de stabilire.</w:t>
      </w:r>
    </w:p>
    <w:p w:rsidR="0008506E" w:rsidRPr="00697A85" w:rsidRDefault="0008506E" w:rsidP="0008506E">
      <w:pPr>
        <w:spacing w:before="100" w:beforeAutospacing="1" w:after="100" w:afterAutospacing="1"/>
        <w:rPr>
          <w:rFonts w:ascii="Arial" w:hAnsi="Arial" w:cs="Arial"/>
          <w:sz w:val="22"/>
          <w:szCs w:val="22"/>
        </w:rPr>
      </w:pPr>
      <w:r w:rsidRPr="00697A85">
        <w:rPr>
          <w:rFonts w:ascii="Arial" w:hAnsi="Arial"/>
          <w:sz w:val="22"/>
          <w:szCs w:val="22"/>
        </w:rPr>
        <w:t>Persoana nu trebuie să prezinte documentele pe care le-a prezentat deja pentru o altă procedură de achiziție a aceleiași autorități contractante</w:t>
      </w:r>
      <w:r w:rsidRPr="00697A85">
        <w:rPr>
          <w:rFonts w:ascii="Arial" w:hAnsi="Arial" w:cs="Arial"/>
          <w:sz w:val="22"/>
          <w:szCs w:val="22"/>
          <w:vertAlign w:val="superscript"/>
        </w:rPr>
        <w:footnoteReference w:id="2"/>
      </w:r>
      <w:r w:rsidRPr="00697A85">
        <w:rPr>
          <w:rFonts w:ascii="Arial" w:hAnsi="Arial"/>
          <w:sz w:val="22"/>
          <w:szCs w:val="22"/>
        </w:rPr>
        <w:t xml:space="preserve">. Documentele trebuie să fi fost eliberate cu cel mult un an înainte de data la care sunt cerute de către autoritatea contractantă și trebuie să fie încă valabile la data respectivă. </w:t>
      </w:r>
    </w:p>
    <w:p w:rsidR="0008506E" w:rsidRPr="00697A85" w:rsidRDefault="0008506E" w:rsidP="0008506E">
      <w:pPr>
        <w:spacing w:before="100" w:beforeAutospacing="1" w:after="100" w:afterAutospacing="1"/>
        <w:rPr>
          <w:rFonts w:ascii="Arial" w:hAnsi="Arial" w:cs="Arial"/>
          <w:sz w:val="22"/>
          <w:szCs w:val="22"/>
        </w:rPr>
      </w:pPr>
      <w:r w:rsidRPr="00697A85">
        <w:rPr>
          <w:rFonts w:ascii="Arial" w:hAnsi="Arial"/>
          <w:sz w:val="22"/>
          <w:szCs w:val="22"/>
        </w:rPr>
        <w:t xml:space="preserve">Semnatarul declară că persoana a furnizat deja documentele justificative pentru o procedură anterioară și confirmă faptul că situația sa a rămas neschimbată: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8506E" w:rsidRPr="00697A85" w:rsidTr="006301E8">
        <w:tc>
          <w:tcPr>
            <w:tcW w:w="4786" w:type="dxa"/>
            <w:shd w:val="clear" w:color="auto" w:fill="auto"/>
          </w:tcPr>
          <w:p w:rsidR="0008506E" w:rsidRPr="00697A85" w:rsidRDefault="0008506E" w:rsidP="006301E8">
            <w:pPr>
              <w:spacing w:before="100" w:beforeAutospacing="1" w:after="100" w:afterAutospacing="1"/>
              <w:jc w:val="center"/>
              <w:rPr>
                <w:rFonts w:ascii="Arial" w:hAnsi="Arial" w:cs="Arial"/>
                <w:b/>
                <w:sz w:val="22"/>
                <w:szCs w:val="22"/>
              </w:rPr>
            </w:pPr>
            <w:r w:rsidRPr="00697A85">
              <w:rPr>
                <w:rFonts w:ascii="Arial" w:hAnsi="Arial"/>
                <w:b/>
                <w:sz w:val="22"/>
                <w:szCs w:val="22"/>
              </w:rPr>
              <w:t>Documentul</w:t>
            </w:r>
          </w:p>
        </w:tc>
        <w:tc>
          <w:tcPr>
            <w:tcW w:w="4678" w:type="dxa"/>
            <w:shd w:val="clear" w:color="auto" w:fill="auto"/>
          </w:tcPr>
          <w:p w:rsidR="0008506E" w:rsidRPr="00697A85" w:rsidRDefault="0008506E" w:rsidP="006301E8">
            <w:pPr>
              <w:spacing w:before="100" w:beforeAutospacing="1" w:after="100" w:afterAutospacing="1"/>
              <w:jc w:val="center"/>
              <w:rPr>
                <w:rFonts w:ascii="Arial" w:hAnsi="Arial" w:cs="Arial"/>
                <w:b/>
                <w:sz w:val="22"/>
                <w:szCs w:val="22"/>
              </w:rPr>
            </w:pPr>
            <w:r w:rsidRPr="00697A85">
              <w:rPr>
                <w:rFonts w:ascii="Arial" w:hAnsi="Arial"/>
                <w:b/>
                <w:sz w:val="22"/>
                <w:szCs w:val="22"/>
              </w:rPr>
              <w:t>Referința completă a procedurii anterioare</w:t>
            </w:r>
          </w:p>
        </w:tc>
      </w:tr>
      <w:tr w:rsidR="0008506E" w:rsidRPr="00697A85" w:rsidTr="006301E8">
        <w:tc>
          <w:tcPr>
            <w:tcW w:w="4786" w:type="dxa"/>
            <w:shd w:val="clear" w:color="auto" w:fill="auto"/>
          </w:tcPr>
          <w:p w:rsidR="0008506E" w:rsidRPr="00697A85" w:rsidRDefault="0008506E" w:rsidP="006301E8">
            <w:pPr>
              <w:spacing w:before="100" w:beforeAutospacing="1" w:after="100" w:afterAutospacing="1"/>
              <w:rPr>
                <w:rFonts w:ascii="Arial" w:hAnsi="Arial" w:cs="Arial"/>
                <w:sz w:val="22"/>
                <w:szCs w:val="22"/>
              </w:rPr>
            </w:pPr>
            <w:r w:rsidRPr="00697A85">
              <w:rPr>
                <w:rFonts w:ascii="Arial" w:hAnsi="Arial"/>
                <w:i/>
                <w:sz w:val="22"/>
                <w:szCs w:val="22"/>
                <w:highlight w:val="lightGray"/>
              </w:rPr>
              <w:t>Se inserează numărul necesar de rânduri.</w:t>
            </w:r>
          </w:p>
        </w:tc>
        <w:tc>
          <w:tcPr>
            <w:tcW w:w="4678" w:type="dxa"/>
            <w:shd w:val="clear" w:color="auto" w:fill="auto"/>
          </w:tcPr>
          <w:p w:rsidR="0008506E" w:rsidRPr="00697A85" w:rsidRDefault="0008506E" w:rsidP="006301E8">
            <w:pPr>
              <w:spacing w:before="100" w:beforeAutospacing="1" w:after="100" w:afterAutospacing="1"/>
              <w:rPr>
                <w:rFonts w:ascii="Arial" w:hAnsi="Arial" w:cs="Arial"/>
                <w:sz w:val="22"/>
                <w:szCs w:val="22"/>
              </w:rPr>
            </w:pPr>
          </w:p>
        </w:tc>
      </w:tr>
    </w:tbl>
    <w:p w:rsidR="0008506E" w:rsidRPr="00697A85" w:rsidRDefault="0008506E" w:rsidP="0008506E">
      <w:pPr>
        <w:spacing w:before="360" w:after="240"/>
        <w:outlineLvl w:val="0"/>
        <w:rPr>
          <w:rFonts w:ascii="Arial" w:hAnsi="Arial" w:cs="Arial"/>
          <w:b/>
          <w:bCs/>
          <w:i/>
          <w:smallCaps/>
          <w:kern w:val="28"/>
          <w:sz w:val="22"/>
          <w:szCs w:val="22"/>
        </w:rPr>
      </w:pPr>
      <w:r w:rsidRPr="00697A85">
        <w:rPr>
          <w:rFonts w:ascii="Arial" w:hAnsi="Arial"/>
          <w:b/>
          <w:bCs/>
          <w:smallCaps/>
          <w:sz w:val="22"/>
          <w:szCs w:val="22"/>
        </w:rPr>
        <w:t>VII - Criteriile de selecție</w:t>
      </w:r>
      <w:r w:rsidRPr="00697A85">
        <w:rPr>
          <w:rFonts w:ascii="Arial" w:hAnsi="Arial"/>
          <w:b/>
          <w:bCs/>
          <w:i/>
          <w:smallCaps/>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0"/>
        <w:gridCol w:w="699"/>
        <w:gridCol w:w="606"/>
        <w:gridCol w:w="791"/>
      </w:tblGrid>
      <w:tr w:rsidR="0008506E" w:rsidRPr="00697A85" w:rsidTr="006301E8">
        <w:tc>
          <w:tcPr>
            <w:tcW w:w="7344" w:type="dxa"/>
            <w:shd w:val="clear" w:color="auto" w:fill="auto"/>
          </w:tcPr>
          <w:p w:rsidR="0008506E" w:rsidRPr="00697A85" w:rsidRDefault="0008506E" w:rsidP="0008506E">
            <w:pPr>
              <w:numPr>
                <w:ilvl w:val="0"/>
                <w:numId w:val="1"/>
              </w:numPr>
              <w:spacing w:before="120" w:after="120"/>
              <w:rPr>
                <w:rFonts w:ascii="Arial" w:hAnsi="Arial" w:cs="Arial"/>
                <w:sz w:val="22"/>
                <w:szCs w:val="22"/>
              </w:rPr>
            </w:pPr>
            <w:r w:rsidRPr="00697A85">
              <w:rPr>
                <w:rFonts w:ascii="Arial" w:hAnsi="Arial"/>
                <w:sz w:val="22"/>
                <w:szCs w:val="22"/>
              </w:rPr>
              <w:t>Declară că persoana menționată mai sus îndeplinește criteriile de selecție prevăzute în caietul de sarcini:</w:t>
            </w:r>
          </w:p>
        </w:tc>
        <w:tc>
          <w:tcPr>
            <w:tcW w:w="704"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sz w:val="22"/>
                <w:szCs w:val="22"/>
              </w:rPr>
              <w:t>DA</w:t>
            </w:r>
          </w:p>
        </w:tc>
        <w:tc>
          <w:tcPr>
            <w:tcW w:w="608"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sz w:val="22"/>
                <w:szCs w:val="22"/>
              </w:rPr>
              <w:t>NU</w:t>
            </w:r>
          </w:p>
        </w:tc>
        <w:tc>
          <w:tcPr>
            <w:tcW w:w="630"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sz w:val="22"/>
                <w:szCs w:val="22"/>
              </w:rPr>
              <w:t>Nu se aplică</w:t>
            </w:r>
          </w:p>
        </w:tc>
      </w:tr>
      <w:tr w:rsidR="0008506E" w:rsidRPr="00697A85" w:rsidTr="006301E8">
        <w:tc>
          <w:tcPr>
            <w:tcW w:w="7344" w:type="dxa"/>
            <w:shd w:val="clear" w:color="auto" w:fill="auto"/>
          </w:tcPr>
          <w:p w:rsidR="0008506E" w:rsidRPr="00697A85" w:rsidRDefault="0008506E" w:rsidP="0008506E">
            <w:pPr>
              <w:numPr>
                <w:ilvl w:val="0"/>
                <w:numId w:val="3"/>
              </w:numPr>
              <w:spacing w:before="40" w:after="40"/>
              <w:rPr>
                <w:rFonts w:ascii="Arial" w:hAnsi="Arial" w:cs="Arial"/>
                <w:sz w:val="22"/>
                <w:szCs w:val="22"/>
              </w:rPr>
            </w:pPr>
            <w:r w:rsidRPr="00697A85">
              <w:rPr>
                <w:rFonts w:ascii="Arial" w:hAnsi="Arial"/>
                <w:sz w:val="22"/>
                <w:szCs w:val="22"/>
              </w:rPr>
              <w:t>are capacitatea, din punct de vedere juridic și normativ, de a desfășura activitatea profesională necesară pentru executarea contractului, astfel cum se prevede în secțiunea 15.1 din caietul de sarcini;</w:t>
            </w:r>
          </w:p>
        </w:tc>
        <w:tc>
          <w:tcPr>
            <w:tcW w:w="704"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08"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30" w:type="dxa"/>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7344" w:type="dxa"/>
            <w:shd w:val="clear" w:color="auto" w:fill="auto"/>
          </w:tcPr>
          <w:p w:rsidR="0008506E" w:rsidRPr="00697A85" w:rsidRDefault="0008506E" w:rsidP="0008506E">
            <w:pPr>
              <w:numPr>
                <w:ilvl w:val="0"/>
                <w:numId w:val="3"/>
              </w:numPr>
              <w:spacing w:before="40" w:after="40"/>
              <w:rPr>
                <w:rFonts w:ascii="Arial" w:hAnsi="Arial" w:cs="Arial"/>
                <w:sz w:val="22"/>
                <w:szCs w:val="22"/>
              </w:rPr>
            </w:pPr>
            <w:r w:rsidRPr="00697A85">
              <w:rPr>
                <w:rFonts w:ascii="Arial" w:hAnsi="Arial"/>
                <w:sz w:val="22"/>
                <w:szCs w:val="22"/>
              </w:rPr>
              <w:t>îndeplinește criteriile economice și financiare aplicabile indicate în secțiunea 15.2 din caietul de sarcini;</w:t>
            </w:r>
          </w:p>
        </w:tc>
        <w:tc>
          <w:tcPr>
            <w:tcW w:w="704"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08"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30" w:type="dxa"/>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r w:rsidR="0008506E" w:rsidRPr="00697A85" w:rsidTr="006301E8">
        <w:tc>
          <w:tcPr>
            <w:tcW w:w="7344" w:type="dxa"/>
            <w:shd w:val="clear" w:color="auto" w:fill="auto"/>
          </w:tcPr>
          <w:p w:rsidR="0008506E" w:rsidRPr="00697A85" w:rsidRDefault="0008506E" w:rsidP="0008506E">
            <w:pPr>
              <w:numPr>
                <w:ilvl w:val="0"/>
                <w:numId w:val="3"/>
              </w:numPr>
              <w:spacing w:before="40" w:after="40"/>
              <w:rPr>
                <w:rFonts w:ascii="Arial" w:hAnsi="Arial" w:cs="Arial"/>
                <w:sz w:val="22"/>
                <w:szCs w:val="22"/>
              </w:rPr>
            </w:pPr>
            <w:r w:rsidRPr="00697A85">
              <w:rPr>
                <w:rFonts w:ascii="Arial" w:hAnsi="Arial"/>
                <w:sz w:val="22"/>
                <w:szCs w:val="22"/>
              </w:rPr>
              <w:t>îndeplinește criteriile tehnice și profesionale aplicabile indicate în secțiunea 15.3 din caietul de sarcini.</w:t>
            </w:r>
          </w:p>
        </w:tc>
        <w:tc>
          <w:tcPr>
            <w:tcW w:w="704"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08"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30" w:type="dxa"/>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bl>
    <w:p w:rsidR="0008506E" w:rsidRPr="00697A85" w:rsidRDefault="0008506E" w:rsidP="0008506E">
      <w:pPr>
        <w:rPr>
          <w:rFonts w:ascii="Arial" w:hAnsi="Arial" w:cs="Arial"/>
          <w:sz w:val="22"/>
          <w:szCs w:val="22"/>
        </w:rPr>
      </w:pPr>
    </w:p>
    <w:p w:rsidR="0008506E" w:rsidRPr="00697A85" w:rsidRDefault="0008506E" w:rsidP="0008506E">
      <w:pPr>
        <w:rPr>
          <w:rFonts w:ascii="Arial" w:hAnsi="Arial" w:cs="Arial"/>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699"/>
        <w:gridCol w:w="600"/>
        <w:gridCol w:w="8"/>
        <w:gridCol w:w="783"/>
      </w:tblGrid>
      <w:tr w:rsidR="0008506E" w:rsidRPr="00697A85" w:rsidTr="006301E8">
        <w:tc>
          <w:tcPr>
            <w:tcW w:w="7344" w:type="dxa"/>
            <w:shd w:val="clear" w:color="auto" w:fill="auto"/>
          </w:tcPr>
          <w:p w:rsidR="0008506E" w:rsidRPr="00697A85" w:rsidRDefault="0008506E" w:rsidP="0008506E">
            <w:pPr>
              <w:numPr>
                <w:ilvl w:val="0"/>
                <w:numId w:val="1"/>
              </w:numPr>
              <w:spacing w:before="120" w:after="120"/>
              <w:rPr>
                <w:rFonts w:ascii="Arial" w:hAnsi="Arial" w:cs="Arial"/>
                <w:sz w:val="22"/>
                <w:szCs w:val="22"/>
              </w:rPr>
            </w:pPr>
            <w:r w:rsidRPr="00697A85">
              <w:rPr>
                <w:rFonts w:ascii="Arial" w:hAnsi="Arial"/>
                <w:sz w:val="22"/>
                <w:szCs w:val="22"/>
              </w:rPr>
              <w:t xml:space="preserve"> dacă persoana menționată mai sus este </w:t>
            </w:r>
            <w:r w:rsidRPr="00697A85">
              <w:rPr>
                <w:rFonts w:ascii="Arial" w:hAnsi="Arial"/>
                <w:b/>
                <w:sz w:val="22"/>
                <w:szCs w:val="22"/>
              </w:rPr>
              <w:t>ofertant unic</w:t>
            </w:r>
            <w:r w:rsidRPr="00697A85">
              <w:rPr>
                <w:rFonts w:ascii="Arial" w:hAnsi="Arial"/>
                <w:sz w:val="22"/>
                <w:szCs w:val="22"/>
              </w:rPr>
              <w:t xml:space="preserve"> sau </w:t>
            </w:r>
            <w:r w:rsidRPr="00697A85">
              <w:rPr>
                <w:rFonts w:ascii="Arial" w:hAnsi="Arial"/>
                <w:b/>
                <w:sz w:val="22"/>
                <w:szCs w:val="22"/>
              </w:rPr>
              <w:t>coordonatorul în cazul unei oferte comune</w:t>
            </w:r>
            <w:r w:rsidRPr="00697A85">
              <w:rPr>
                <w:rFonts w:ascii="Arial" w:hAnsi="Arial"/>
                <w:sz w:val="22"/>
                <w:szCs w:val="22"/>
              </w:rPr>
              <w:t>, declar că:</w:t>
            </w:r>
          </w:p>
        </w:tc>
        <w:tc>
          <w:tcPr>
            <w:tcW w:w="704"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sz w:val="22"/>
                <w:szCs w:val="22"/>
              </w:rPr>
              <w:t>DA</w:t>
            </w:r>
          </w:p>
        </w:tc>
        <w:tc>
          <w:tcPr>
            <w:tcW w:w="602"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sz w:val="22"/>
                <w:szCs w:val="22"/>
              </w:rPr>
              <w:t>NU</w:t>
            </w:r>
          </w:p>
        </w:tc>
        <w:tc>
          <w:tcPr>
            <w:tcW w:w="636" w:type="dxa"/>
            <w:gridSpan w:val="2"/>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sz w:val="22"/>
                <w:szCs w:val="22"/>
              </w:rPr>
              <w:t>Nu se aplică</w:t>
            </w:r>
          </w:p>
        </w:tc>
      </w:tr>
      <w:tr w:rsidR="0008506E" w:rsidRPr="00697A85" w:rsidTr="006301E8">
        <w:tc>
          <w:tcPr>
            <w:tcW w:w="7344" w:type="dxa"/>
            <w:shd w:val="clear" w:color="auto" w:fill="auto"/>
          </w:tcPr>
          <w:p w:rsidR="0008506E" w:rsidRPr="00697A85" w:rsidRDefault="0008506E" w:rsidP="0008506E">
            <w:pPr>
              <w:numPr>
                <w:ilvl w:val="0"/>
                <w:numId w:val="3"/>
              </w:numPr>
              <w:spacing w:before="40" w:after="40"/>
              <w:rPr>
                <w:rFonts w:ascii="Arial" w:hAnsi="Arial" w:cs="Arial"/>
                <w:sz w:val="22"/>
                <w:szCs w:val="22"/>
              </w:rPr>
            </w:pPr>
            <w:r w:rsidRPr="00697A85">
              <w:rPr>
                <w:rFonts w:ascii="Arial" w:hAnsi="Arial"/>
                <w:sz w:val="22"/>
                <w:szCs w:val="22"/>
              </w:rPr>
              <w:t>ofertantul, inclusiv toți membrii grupului în cazul unei oferte comune și eventualii subcontractanți, îndeplinește toate criteriile de selecție care vor fi evaluate în mod consolidat, conform indicațiilor din caietul de sarcini.</w:t>
            </w:r>
          </w:p>
        </w:tc>
        <w:tc>
          <w:tcPr>
            <w:tcW w:w="704" w:type="dxa"/>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08" w:type="dxa"/>
            <w:gridSpan w:val="2"/>
            <w:shd w:val="clear" w:color="auto" w:fill="auto"/>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c>
          <w:tcPr>
            <w:tcW w:w="630" w:type="dxa"/>
          </w:tcPr>
          <w:p w:rsidR="0008506E" w:rsidRPr="00697A85" w:rsidRDefault="0008506E" w:rsidP="006301E8">
            <w:pPr>
              <w:spacing w:before="240" w:after="120"/>
              <w:rPr>
                <w:rFonts w:ascii="Arial" w:hAnsi="Arial" w:cs="Arial"/>
                <w:sz w:val="22"/>
                <w:szCs w:val="22"/>
              </w:rPr>
            </w:pPr>
            <w:r w:rsidRPr="00697A85">
              <w:rPr>
                <w:rFonts w:ascii="Arial" w:hAnsi="Arial" w:cs="Arial"/>
                <w:sz w:val="22"/>
                <w:szCs w:val="22"/>
              </w:rPr>
              <w:fldChar w:fldCharType="begin">
                <w:ffData>
                  <w:name w:val="Check1"/>
                  <w:enabled/>
                  <w:calcOnExit w:val="0"/>
                  <w:checkBox>
                    <w:sizeAuto/>
                    <w:default w:val="0"/>
                  </w:checkBox>
                </w:ffData>
              </w:fldChar>
            </w:r>
            <w:r w:rsidRPr="00697A85">
              <w:rPr>
                <w:rFonts w:ascii="Arial" w:hAnsi="Arial" w:cs="Arial"/>
                <w:sz w:val="22"/>
                <w:szCs w:val="22"/>
              </w:rPr>
              <w:instrText xml:space="preserve"> FORMCHECKBOX </w:instrText>
            </w:r>
            <w:r w:rsidR="004514AA">
              <w:rPr>
                <w:rFonts w:ascii="Arial" w:hAnsi="Arial" w:cs="Arial"/>
                <w:sz w:val="22"/>
                <w:szCs w:val="22"/>
              </w:rPr>
            </w:r>
            <w:r w:rsidR="004514AA">
              <w:rPr>
                <w:rFonts w:ascii="Arial" w:hAnsi="Arial" w:cs="Arial"/>
                <w:sz w:val="22"/>
                <w:szCs w:val="22"/>
              </w:rPr>
              <w:fldChar w:fldCharType="separate"/>
            </w:r>
            <w:r w:rsidRPr="00697A85">
              <w:rPr>
                <w:rFonts w:ascii="Arial" w:hAnsi="Arial" w:cs="Arial"/>
                <w:sz w:val="22"/>
                <w:szCs w:val="22"/>
              </w:rPr>
              <w:fldChar w:fldCharType="end"/>
            </w:r>
          </w:p>
        </w:tc>
      </w:tr>
    </w:tbl>
    <w:p w:rsidR="0008506E" w:rsidRPr="00697A85" w:rsidRDefault="0008506E" w:rsidP="0008506E">
      <w:pPr>
        <w:spacing w:before="360" w:after="240"/>
        <w:outlineLvl w:val="0"/>
        <w:rPr>
          <w:rFonts w:ascii="Arial" w:hAnsi="Arial" w:cs="Arial"/>
          <w:b/>
          <w:bCs/>
          <w:i/>
          <w:smallCaps/>
          <w:kern w:val="28"/>
          <w:sz w:val="22"/>
          <w:szCs w:val="22"/>
        </w:rPr>
      </w:pPr>
      <w:r w:rsidRPr="00697A85">
        <w:rPr>
          <w:rFonts w:ascii="Arial" w:hAnsi="Arial"/>
          <w:b/>
          <w:bCs/>
          <w:smallCaps/>
          <w:sz w:val="22"/>
          <w:szCs w:val="22"/>
        </w:rPr>
        <w:t>VIII - Dovezi pentru criteriile de selecție</w:t>
      </w:r>
    </w:p>
    <w:p w:rsidR="0008506E" w:rsidRPr="00697A85" w:rsidRDefault="0008506E" w:rsidP="0008506E">
      <w:pPr>
        <w:spacing w:before="100" w:beforeAutospacing="1" w:after="100" w:afterAutospacing="1"/>
        <w:rPr>
          <w:rFonts w:ascii="Arial" w:hAnsi="Arial" w:cs="Arial"/>
          <w:sz w:val="22"/>
          <w:szCs w:val="22"/>
        </w:rPr>
      </w:pPr>
      <w:r w:rsidRPr="00697A85">
        <w:rPr>
          <w:rFonts w:ascii="Arial" w:hAnsi="Arial"/>
          <w:sz w:val="22"/>
          <w:szCs w:val="22"/>
        </w:rPr>
        <w:t>Semnatarul declară că persoana menționată mai sus este în măsură să prezinte, la cerere și fără întârziere, documentele justificative necesare enumerate în secțiunile relevante din caietul de sarcini care nu sunt disponibile în format electronic.</w:t>
      </w:r>
    </w:p>
    <w:p w:rsidR="0008506E" w:rsidRPr="00697A85" w:rsidRDefault="0008506E" w:rsidP="0008506E">
      <w:pPr>
        <w:spacing w:before="100" w:beforeAutospacing="1" w:after="100" w:afterAutospacing="1"/>
        <w:rPr>
          <w:rFonts w:ascii="Arial" w:hAnsi="Arial" w:cs="Arial"/>
          <w:sz w:val="22"/>
          <w:szCs w:val="22"/>
        </w:rPr>
      </w:pPr>
      <w:r w:rsidRPr="00697A85">
        <w:rPr>
          <w:rFonts w:ascii="Arial" w:hAnsi="Arial"/>
          <w:sz w:val="22"/>
          <w:szCs w:val="22"/>
        </w:rPr>
        <w:t>Persoana nu trebuie să prezinte documentele pe care le-a prezentat deja pentru o altă procedură de achiziție a aceleiași autorități contractante</w:t>
      </w:r>
      <w:r w:rsidRPr="00697A85">
        <w:rPr>
          <w:rFonts w:ascii="Arial" w:hAnsi="Arial" w:cs="Arial"/>
          <w:sz w:val="22"/>
          <w:szCs w:val="22"/>
          <w:vertAlign w:val="superscript"/>
        </w:rPr>
        <w:footnoteReference w:id="3"/>
      </w:r>
      <w:r w:rsidRPr="00697A85">
        <w:rPr>
          <w:rFonts w:ascii="Arial" w:hAnsi="Arial"/>
          <w:sz w:val="22"/>
          <w:szCs w:val="22"/>
        </w:rPr>
        <w:t xml:space="preserve">. Documentele trebuie să fi fost eliberate cu cel mult un an înainte de data la care sunt cerute de către autoritatea contractantă și trebuie să fie încă valabile la data respectivă. </w:t>
      </w:r>
    </w:p>
    <w:p w:rsidR="0008506E" w:rsidRPr="00697A85" w:rsidRDefault="0008506E" w:rsidP="0008506E">
      <w:pPr>
        <w:spacing w:before="100" w:beforeAutospacing="1" w:after="100" w:afterAutospacing="1"/>
        <w:rPr>
          <w:rFonts w:ascii="Arial" w:hAnsi="Arial" w:cs="Arial"/>
          <w:sz w:val="22"/>
          <w:szCs w:val="22"/>
        </w:rPr>
      </w:pPr>
      <w:r w:rsidRPr="00697A85">
        <w:rPr>
          <w:rFonts w:ascii="Arial" w:hAnsi="Arial"/>
          <w:sz w:val="22"/>
          <w:szCs w:val="22"/>
        </w:rPr>
        <w:t xml:space="preserve">Semnatarul declară că persoana a furnizat deja documentele justificative pentru o procedură anterioară și confirmă faptul că situația sa a rămas neschimbată: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8506E" w:rsidRPr="00697A85" w:rsidTr="006301E8">
        <w:tc>
          <w:tcPr>
            <w:tcW w:w="4786" w:type="dxa"/>
            <w:shd w:val="clear" w:color="auto" w:fill="auto"/>
          </w:tcPr>
          <w:p w:rsidR="0008506E" w:rsidRPr="00697A85" w:rsidRDefault="0008506E" w:rsidP="006301E8">
            <w:pPr>
              <w:spacing w:before="100" w:beforeAutospacing="1" w:after="100" w:afterAutospacing="1"/>
              <w:jc w:val="center"/>
              <w:rPr>
                <w:rFonts w:ascii="Arial" w:hAnsi="Arial" w:cs="Arial"/>
                <w:b/>
                <w:sz w:val="22"/>
                <w:szCs w:val="22"/>
              </w:rPr>
            </w:pPr>
            <w:r w:rsidRPr="00697A85">
              <w:rPr>
                <w:rFonts w:ascii="Arial" w:hAnsi="Arial"/>
                <w:b/>
                <w:sz w:val="22"/>
                <w:szCs w:val="22"/>
              </w:rPr>
              <w:t>Documentul</w:t>
            </w:r>
          </w:p>
        </w:tc>
        <w:tc>
          <w:tcPr>
            <w:tcW w:w="4678" w:type="dxa"/>
            <w:shd w:val="clear" w:color="auto" w:fill="auto"/>
          </w:tcPr>
          <w:p w:rsidR="0008506E" w:rsidRPr="00697A85" w:rsidRDefault="0008506E" w:rsidP="006301E8">
            <w:pPr>
              <w:spacing w:before="100" w:beforeAutospacing="1" w:after="100" w:afterAutospacing="1"/>
              <w:jc w:val="center"/>
              <w:rPr>
                <w:rFonts w:ascii="Arial" w:hAnsi="Arial" w:cs="Arial"/>
                <w:b/>
                <w:sz w:val="22"/>
                <w:szCs w:val="22"/>
              </w:rPr>
            </w:pPr>
            <w:r w:rsidRPr="00697A85">
              <w:rPr>
                <w:rFonts w:ascii="Arial" w:hAnsi="Arial"/>
                <w:b/>
                <w:sz w:val="22"/>
                <w:szCs w:val="22"/>
              </w:rPr>
              <w:t>Referința completă a procedurii anterioare</w:t>
            </w:r>
          </w:p>
        </w:tc>
      </w:tr>
      <w:tr w:rsidR="0008506E" w:rsidRPr="00697A85" w:rsidTr="006301E8">
        <w:tc>
          <w:tcPr>
            <w:tcW w:w="4786" w:type="dxa"/>
            <w:shd w:val="clear" w:color="auto" w:fill="auto"/>
          </w:tcPr>
          <w:p w:rsidR="0008506E" w:rsidRPr="00697A85" w:rsidRDefault="0008506E" w:rsidP="006301E8">
            <w:pPr>
              <w:spacing w:before="100" w:beforeAutospacing="1" w:after="100" w:afterAutospacing="1"/>
              <w:rPr>
                <w:rFonts w:ascii="Arial" w:hAnsi="Arial" w:cs="Arial"/>
                <w:sz w:val="22"/>
                <w:szCs w:val="22"/>
              </w:rPr>
            </w:pPr>
            <w:r w:rsidRPr="00697A85">
              <w:rPr>
                <w:rFonts w:ascii="Arial" w:hAnsi="Arial"/>
                <w:i/>
                <w:sz w:val="22"/>
                <w:szCs w:val="22"/>
                <w:highlight w:val="lightGray"/>
              </w:rPr>
              <w:t>Se inserează numărul necesar de rânduri.</w:t>
            </w:r>
          </w:p>
        </w:tc>
        <w:tc>
          <w:tcPr>
            <w:tcW w:w="4678" w:type="dxa"/>
            <w:shd w:val="clear" w:color="auto" w:fill="auto"/>
          </w:tcPr>
          <w:p w:rsidR="0008506E" w:rsidRPr="00697A85" w:rsidRDefault="0008506E" w:rsidP="006301E8">
            <w:pPr>
              <w:spacing w:before="100" w:beforeAutospacing="1" w:after="100" w:afterAutospacing="1"/>
              <w:rPr>
                <w:rFonts w:ascii="Arial" w:hAnsi="Arial" w:cs="Arial"/>
                <w:sz w:val="22"/>
                <w:szCs w:val="22"/>
              </w:rPr>
            </w:pPr>
          </w:p>
        </w:tc>
      </w:tr>
    </w:tbl>
    <w:p w:rsidR="0008506E" w:rsidRPr="00697A85" w:rsidRDefault="0008506E" w:rsidP="0008506E">
      <w:pPr>
        <w:spacing w:before="40" w:after="40"/>
        <w:rPr>
          <w:rFonts w:ascii="Arial" w:hAnsi="Arial" w:cs="Arial"/>
          <w:sz w:val="22"/>
          <w:szCs w:val="22"/>
        </w:rPr>
      </w:pPr>
    </w:p>
    <w:p w:rsidR="0008506E" w:rsidRPr="00697A85" w:rsidRDefault="0008506E" w:rsidP="0008506E">
      <w:pPr>
        <w:spacing w:before="40" w:after="40"/>
        <w:rPr>
          <w:rFonts w:ascii="Arial" w:hAnsi="Arial" w:cs="Arial"/>
          <w:b/>
          <w:i/>
          <w:sz w:val="22"/>
          <w:szCs w:val="22"/>
        </w:rPr>
      </w:pPr>
      <w:r w:rsidRPr="00697A85">
        <w:rPr>
          <w:rFonts w:ascii="Arial" w:hAnsi="Arial"/>
          <w:b/>
          <w:i/>
          <w:sz w:val="22"/>
          <w:szCs w:val="22"/>
        </w:rPr>
        <w:t>Persoana menționată mai sus poate fi exclusă de la această procedură și este pasibilă de sancțiuni administrative (excludere sau sancțiune financiară) în cazul în care oricare dintre declarațiile sau informațiile furnizate pentru participarea la această procedură se dovedește falsă.</w:t>
      </w:r>
    </w:p>
    <w:p w:rsidR="0008506E" w:rsidRPr="00697A85" w:rsidRDefault="0008506E" w:rsidP="0008506E">
      <w:pPr>
        <w:spacing w:before="40" w:after="40"/>
        <w:rPr>
          <w:rFonts w:ascii="Arial" w:hAnsi="Arial" w:cs="Arial"/>
          <w:sz w:val="22"/>
          <w:szCs w:val="22"/>
        </w:rPr>
      </w:pPr>
    </w:p>
    <w:p w:rsidR="0008506E" w:rsidRPr="00697A85" w:rsidRDefault="0008506E" w:rsidP="0008506E">
      <w:pPr>
        <w:tabs>
          <w:tab w:val="left" w:pos="4395"/>
          <w:tab w:val="left" w:pos="7797"/>
        </w:tabs>
        <w:spacing w:before="40" w:after="40"/>
        <w:rPr>
          <w:rFonts w:ascii="Arial" w:hAnsi="Arial" w:cs="Arial"/>
          <w:sz w:val="22"/>
          <w:szCs w:val="22"/>
        </w:rPr>
      </w:pPr>
      <w:r w:rsidRPr="00697A85">
        <w:rPr>
          <w:rFonts w:ascii="Arial" w:hAnsi="Arial"/>
          <w:sz w:val="22"/>
          <w:szCs w:val="22"/>
        </w:rPr>
        <w:t>Numele și prenumele</w:t>
      </w:r>
      <w:r w:rsidRPr="00697A85">
        <w:rPr>
          <w:rFonts w:ascii="Arial" w:hAnsi="Arial"/>
          <w:sz w:val="22"/>
          <w:szCs w:val="22"/>
        </w:rPr>
        <w:tab/>
        <w:t>Data</w:t>
      </w:r>
      <w:r w:rsidRPr="00697A85">
        <w:rPr>
          <w:rFonts w:ascii="Arial" w:hAnsi="Arial"/>
          <w:sz w:val="22"/>
          <w:szCs w:val="22"/>
        </w:rPr>
        <w:tab/>
        <w:t>Semnătura</w:t>
      </w:r>
    </w:p>
    <w:p w:rsidR="0008506E" w:rsidRPr="00697A85" w:rsidRDefault="0008506E" w:rsidP="0008506E"/>
    <w:p w:rsidR="0008506E" w:rsidRPr="00697A85" w:rsidRDefault="0008506E" w:rsidP="0008506E">
      <w:pPr>
        <w:jc w:val="center"/>
        <w:rPr>
          <w:rFonts w:ascii="Arial" w:hAnsi="Arial" w:cs="Arial"/>
          <w:b/>
          <w:sz w:val="22"/>
          <w:szCs w:val="22"/>
        </w:rPr>
      </w:pPr>
    </w:p>
    <w:p w:rsidR="0008506E" w:rsidRPr="00697A85" w:rsidRDefault="0008506E" w:rsidP="0008506E">
      <w:pPr>
        <w:jc w:val="center"/>
        <w:rPr>
          <w:rFonts w:ascii="Arial" w:hAnsi="Arial" w:cs="Arial"/>
          <w:b/>
          <w:sz w:val="22"/>
          <w:szCs w:val="22"/>
        </w:rPr>
      </w:pPr>
    </w:p>
    <w:p w:rsidR="008765BE" w:rsidRPr="00697A85" w:rsidRDefault="008765BE"/>
    <w:sectPr w:rsidR="008765BE" w:rsidRPr="00697A8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6E" w:rsidRPr="00697A85" w:rsidRDefault="0008506E" w:rsidP="0008506E">
      <w:r w:rsidRPr="00697A85">
        <w:separator/>
      </w:r>
    </w:p>
  </w:endnote>
  <w:endnote w:type="continuationSeparator" w:id="0">
    <w:p w:rsidR="0008506E" w:rsidRPr="00697A85" w:rsidRDefault="0008506E" w:rsidP="0008506E">
      <w:r w:rsidRPr="00697A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AA" w:rsidRDefault="00451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AA" w:rsidRDefault="00451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AA" w:rsidRDefault="00451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6E" w:rsidRPr="00697A85" w:rsidRDefault="0008506E" w:rsidP="0008506E">
      <w:r w:rsidRPr="00697A85">
        <w:separator/>
      </w:r>
    </w:p>
  </w:footnote>
  <w:footnote w:type="continuationSeparator" w:id="0">
    <w:p w:rsidR="0008506E" w:rsidRPr="00697A85" w:rsidRDefault="0008506E" w:rsidP="0008506E">
      <w:r w:rsidRPr="00697A85">
        <w:continuationSeparator/>
      </w:r>
    </w:p>
  </w:footnote>
  <w:footnote w:id="1">
    <w:p w:rsidR="0008506E" w:rsidRPr="00697A85" w:rsidRDefault="0008506E" w:rsidP="0008506E">
      <w:pPr>
        <w:pStyle w:val="FootnoteText"/>
        <w:rPr>
          <w:rFonts w:ascii="Arial" w:hAnsi="Arial" w:cs="Arial"/>
          <w:sz w:val="18"/>
          <w:szCs w:val="18"/>
        </w:rPr>
      </w:pPr>
      <w:r w:rsidRPr="00697A85">
        <w:rPr>
          <w:rStyle w:val="FootnoteReference"/>
          <w:rFonts w:ascii="Arial" w:hAnsi="Arial" w:cs="Arial"/>
          <w:sz w:val="18"/>
          <w:szCs w:val="18"/>
        </w:rPr>
        <w:footnoteRef/>
      </w:r>
      <w:r w:rsidRPr="00697A85">
        <w:rPr>
          <w:rFonts w:ascii="Arial" w:hAnsi="Arial"/>
          <w:sz w:val="18"/>
          <w:szCs w:val="18"/>
        </w:rPr>
        <w:t xml:space="preserve"> Aceeași instituție, aceeași agenție, același organism sau același birou al UE. </w:t>
      </w:r>
    </w:p>
  </w:footnote>
  <w:footnote w:id="2">
    <w:p w:rsidR="0008506E" w:rsidRPr="00697A85" w:rsidRDefault="0008506E" w:rsidP="0008506E">
      <w:pPr>
        <w:pStyle w:val="FootnoteText"/>
        <w:rPr>
          <w:rFonts w:ascii="Arial" w:hAnsi="Arial" w:cs="Arial"/>
          <w:sz w:val="18"/>
          <w:szCs w:val="18"/>
        </w:rPr>
      </w:pPr>
      <w:r w:rsidRPr="00697A85">
        <w:rPr>
          <w:rStyle w:val="FootnoteReference"/>
          <w:rFonts w:ascii="Arial" w:hAnsi="Arial" w:cs="Arial"/>
          <w:sz w:val="18"/>
          <w:szCs w:val="18"/>
        </w:rPr>
        <w:footnoteRef/>
      </w:r>
      <w:r w:rsidRPr="00697A85">
        <w:rPr>
          <w:rFonts w:ascii="Arial" w:hAnsi="Arial"/>
          <w:sz w:val="18"/>
          <w:szCs w:val="18"/>
        </w:rPr>
        <w:t xml:space="preserve"> </w:t>
      </w:r>
      <w:r w:rsidRPr="00697A85">
        <w:rPr>
          <w:rFonts w:ascii="Arial" w:hAnsi="Arial"/>
          <w:sz w:val="18"/>
          <w:szCs w:val="18"/>
        </w:rPr>
        <w:t xml:space="preserve">Aceeași instituție sau agenție. </w:t>
      </w:r>
    </w:p>
  </w:footnote>
  <w:footnote w:id="3">
    <w:p w:rsidR="0008506E" w:rsidRPr="00697A85" w:rsidRDefault="0008506E" w:rsidP="0008506E">
      <w:pPr>
        <w:pStyle w:val="FootnoteText"/>
        <w:rPr>
          <w:rFonts w:ascii="Arial" w:hAnsi="Arial" w:cs="Arial"/>
          <w:sz w:val="18"/>
          <w:szCs w:val="18"/>
        </w:rPr>
      </w:pPr>
      <w:r w:rsidRPr="00697A85">
        <w:rPr>
          <w:rStyle w:val="FootnoteReference"/>
          <w:rFonts w:ascii="Arial" w:hAnsi="Arial" w:cs="Arial"/>
          <w:sz w:val="18"/>
          <w:szCs w:val="18"/>
        </w:rPr>
        <w:footnoteRef/>
      </w:r>
      <w:r w:rsidRPr="00697A85">
        <w:rPr>
          <w:rFonts w:ascii="Arial" w:hAnsi="Arial"/>
          <w:sz w:val="18"/>
          <w:szCs w:val="18"/>
        </w:rPr>
        <w:t xml:space="preserve"> </w:t>
      </w:r>
      <w:r w:rsidRPr="00697A85">
        <w:rPr>
          <w:rFonts w:ascii="Arial" w:hAnsi="Arial"/>
          <w:sz w:val="18"/>
          <w:szCs w:val="18"/>
        </w:rPr>
        <w:t xml:space="preserve">Aceeași instituție sau agenție.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AA" w:rsidRDefault="00451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AA" w:rsidRDefault="00451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AA" w:rsidRDefault="00451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7A9AD95E"/>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C38F8"/>
    <w:multiLevelType w:val="hybridMultilevel"/>
    <w:tmpl w:val="5606A544"/>
    <w:lvl w:ilvl="0" w:tplc="08090011">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multilevel"/>
    <w:tmpl w:val="8068B1CC"/>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NONE"/>
    <w:docVar w:name="strSubDir" w:val="1203"/>
    <w:docVar w:name="TXTLANGUE" w:val="RO"/>
    <w:docVar w:name="TXTLANGUEMIN" w:val="ro"/>
    <w:docVar w:name="TXTROUTE" w:val="MP\1203524RO.docx"/>
  </w:docVars>
  <w:rsids>
    <w:rsidRoot w:val="0008506E"/>
    <w:rsid w:val="0008506E"/>
    <w:rsid w:val="004514AA"/>
    <w:rsid w:val="005762E3"/>
    <w:rsid w:val="00697A85"/>
    <w:rsid w:val="008765BE"/>
    <w:rsid w:val="009568BD"/>
    <w:rsid w:val="00BB7240"/>
    <w:rsid w:val="00BC4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40A30E-95A5-4887-B18B-E11E10A0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rsid w:val="0008506E"/>
    <w:pPr>
      <w:spacing w:after="240"/>
      <w:ind w:left="357" w:hanging="357"/>
    </w:pPr>
    <w:rPr>
      <w:rFonts w:eastAsia="Times New Roman"/>
      <w:sz w:val="20"/>
      <w:szCs w:val="20"/>
      <w:lang w:eastAsia="en-GB" w:bidi="en-GB"/>
    </w:rPr>
  </w:style>
  <w:style w:type="character" w:customStyle="1" w:styleId="FootnoteTextChar">
    <w:name w:val="Footnote Text Char"/>
    <w:basedOn w:val="DefaultParagraphFont"/>
    <w:link w:val="FootnoteText"/>
    <w:rsid w:val="0008506E"/>
    <w:rPr>
      <w:rFonts w:ascii="Times New Roman" w:eastAsia="Times New Roman" w:hAnsi="Times New Roman"/>
      <w:sz w:val="20"/>
      <w:szCs w:val="20"/>
      <w:lang w:eastAsia="en-GB" w:bidi="en-GB"/>
    </w:rPr>
  </w:style>
  <w:style w:type="character" w:styleId="FootnoteReference">
    <w:name w:val="footnote reference"/>
    <w:aliases w:val="Header Char1"/>
    <w:rsid w:val="0008506E"/>
    <w:rPr>
      <w:rFonts w:cs="Times New Roman"/>
      <w:vertAlign w:val="superscript"/>
    </w:rPr>
  </w:style>
  <w:style w:type="paragraph" w:styleId="Header">
    <w:name w:val="header"/>
    <w:basedOn w:val="Normal"/>
    <w:link w:val="HeaderChar"/>
    <w:uiPriority w:val="99"/>
    <w:unhideWhenUsed/>
    <w:rsid w:val="00BC4982"/>
    <w:pPr>
      <w:tabs>
        <w:tab w:val="center" w:pos="4513"/>
        <w:tab w:val="right" w:pos="9026"/>
      </w:tabs>
    </w:pPr>
  </w:style>
  <w:style w:type="character" w:customStyle="1" w:styleId="HeaderChar">
    <w:name w:val="Header Char"/>
    <w:basedOn w:val="DefaultParagraphFont"/>
    <w:link w:val="Header"/>
    <w:uiPriority w:val="99"/>
    <w:rsid w:val="00BC4982"/>
    <w:rPr>
      <w:rFonts w:ascii="Times New Roman" w:hAnsi="Times New Roman"/>
      <w:sz w:val="24"/>
      <w:szCs w:val="24"/>
    </w:rPr>
  </w:style>
  <w:style w:type="paragraph" w:styleId="Footer">
    <w:name w:val="footer"/>
    <w:basedOn w:val="Normal"/>
    <w:link w:val="FooterChar"/>
    <w:uiPriority w:val="99"/>
    <w:unhideWhenUsed/>
    <w:rsid w:val="00BC4982"/>
    <w:pPr>
      <w:tabs>
        <w:tab w:val="center" w:pos="4513"/>
        <w:tab w:val="right" w:pos="9026"/>
      </w:tabs>
    </w:pPr>
  </w:style>
  <w:style w:type="character" w:customStyle="1" w:styleId="FooterChar">
    <w:name w:val="Footer Char"/>
    <w:basedOn w:val="DefaultParagraphFont"/>
    <w:link w:val="Footer"/>
    <w:uiPriority w:val="99"/>
    <w:rsid w:val="00BC498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2425</Words>
  <Characters>13877</Characters>
  <Application>Microsoft Office Word</Application>
  <DocSecurity>0</DocSecurity>
  <Lines>375</Lines>
  <Paragraphs>226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Emilio</dc:creator>
  <cp:keywords/>
  <dc:description/>
  <cp:lastModifiedBy>BERNIC Beatrice Laura</cp:lastModifiedBy>
  <cp:revision>2</cp:revision>
  <dcterms:created xsi:type="dcterms:W3CDTF">2020-05-04T07:58:00Z</dcterms:created>
  <dcterms:modified xsi:type="dcterms:W3CDTF">2020-05-04T07:58:00Z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RO</vt:lpwstr>
  </property>
  <property fmtid="{D5CDD505-2E9C-101B-9397-08002B2CF9AE}" pid="4" name="&lt;FdR&gt;">
    <vt:lpwstr>1203524</vt:lpwstr>
  </property>
  <property fmtid="{D5CDD505-2E9C-101B-9397-08002B2CF9AE}" pid="5" name="&lt;Model&gt;">
    <vt:lpwstr>NONE</vt:lpwstr>
  </property>
  <property fmtid="{D5CDD505-2E9C-101B-9397-08002B2CF9AE}" pid="6" name="&lt;Type&gt;">
    <vt:lpwstr>MP</vt:lpwstr>
  </property>
  <property fmtid="{D5CDD505-2E9C-101B-9397-08002B2CF9AE}" pid="7" name="LastEdited with">
    <vt:lpwstr>9.8.0 Build [20191010]</vt:lpwstr>
  </property>
  <property fmtid="{D5CDD505-2E9C-101B-9397-08002B2CF9AE}" pid="8" name="FooterPath">
    <vt:lpwstr>MP\1203524RO.docx</vt:lpwstr>
  </property>
  <property fmtid="{D5CDD505-2E9C-101B-9397-08002B2CF9AE}" pid="9" name="SubscribeElise">
    <vt:lpwstr/>
  </property>
  <property fmtid="{D5CDD505-2E9C-101B-9397-08002B2CF9AE}" pid="10" name="Bookout">
    <vt:lpwstr>OK - 2020/05/04 09:58</vt:lpwstr>
  </property>
</Properties>
</file>