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F57B7" w:rsidRPr="007A4D39" w:rsidTr="001F57B7">
        <w:trPr>
          <w:trHeight w:hRule="exact" w:val="1418"/>
        </w:trPr>
        <w:tc>
          <w:tcPr>
            <w:tcW w:w="6804" w:type="dxa"/>
            <w:vAlign w:val="center"/>
            <w:hideMark/>
          </w:tcPr>
          <w:p w:rsidR="001F57B7" w:rsidRPr="007A4D39" w:rsidRDefault="00793E33">
            <w:pPr>
              <w:pStyle w:val="EPName"/>
            </w:pPr>
            <w:r w:rsidRPr="007A4D39">
              <w:t>Europaparlamentet</w:t>
            </w:r>
          </w:p>
          <w:p w:rsidR="001F57B7" w:rsidRPr="007A4D39" w:rsidRDefault="00524164" w:rsidP="00524164">
            <w:pPr>
              <w:pStyle w:val="EPTerm"/>
              <w:rPr>
                <w:rStyle w:val="HideTWBExt"/>
                <w:noProof w:val="0"/>
                <w:vanish w:val="0"/>
                <w:color w:val="auto"/>
              </w:rPr>
            </w:pPr>
            <w:r w:rsidRPr="007A4D39">
              <w:t>2014-2019</w:t>
            </w:r>
          </w:p>
        </w:tc>
        <w:tc>
          <w:tcPr>
            <w:tcW w:w="2268" w:type="dxa"/>
            <w:hideMark/>
          </w:tcPr>
          <w:p w:rsidR="001F57B7" w:rsidRPr="007A4D39" w:rsidRDefault="00D65ED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1.05pt">
                  <v:imagedata r:id="rId7" o:title="EP logo RGB_Mute"/>
                </v:shape>
              </w:pict>
            </w:r>
          </w:p>
        </w:tc>
      </w:tr>
    </w:tbl>
    <w:p w:rsidR="00C71A3C" w:rsidRPr="007A4D39" w:rsidRDefault="00C71A3C" w:rsidP="00C71A3C">
      <w:pPr>
        <w:pStyle w:val="LineTop"/>
      </w:pPr>
    </w:p>
    <w:p w:rsidR="00C71A3C" w:rsidRPr="007A4D39" w:rsidRDefault="005A6DF6" w:rsidP="00C71A3C">
      <w:pPr>
        <w:pStyle w:val="ZCommittee"/>
      </w:pPr>
      <w:r w:rsidRPr="007A4D39">
        <w:t>Plenarhandling</w:t>
      </w:r>
    </w:p>
    <w:p w:rsidR="00C71A3C" w:rsidRPr="007A4D39" w:rsidRDefault="00C71A3C" w:rsidP="00C71A3C">
      <w:pPr>
        <w:pStyle w:val="LineBottom"/>
      </w:pPr>
    </w:p>
    <w:p w:rsidR="00ED0821" w:rsidRPr="007A4D39" w:rsidRDefault="005A6DF6">
      <w:pPr>
        <w:pStyle w:val="RefProc"/>
      </w:pPr>
      <w:r w:rsidRPr="007A4D39">
        <w:rPr>
          <w:rStyle w:val="HideTWBExt"/>
          <w:noProof w:val="0"/>
        </w:rPr>
        <w:t>&lt;NoDocSe&gt;</w:t>
      </w:r>
      <w:r w:rsidRPr="007A4D39">
        <w:t>A8-0095/2017</w:t>
      </w:r>
      <w:r w:rsidRPr="007A4D39">
        <w:rPr>
          <w:rStyle w:val="HideTWBExt"/>
          <w:noProof w:val="0"/>
        </w:rPr>
        <w:t>&lt;/NoDocSe&gt;</w:t>
      </w:r>
    </w:p>
    <w:p w:rsidR="00ED0821" w:rsidRPr="007A4D39" w:rsidRDefault="00ED0821">
      <w:pPr>
        <w:pStyle w:val="ZDate"/>
      </w:pPr>
      <w:r w:rsidRPr="007A4D39">
        <w:rPr>
          <w:rStyle w:val="HideTWBExt"/>
          <w:noProof w:val="0"/>
        </w:rPr>
        <w:t>&lt;Date&gt;</w:t>
      </w:r>
      <w:r w:rsidRPr="007A4D39">
        <w:rPr>
          <w:rStyle w:val="HideTWBInt"/>
        </w:rPr>
        <w:t>{28/03/2017}</w:t>
      </w:r>
      <w:r w:rsidRPr="007A4D39">
        <w:t>28.3.2017</w:t>
      </w:r>
      <w:r w:rsidRPr="007A4D39">
        <w:rPr>
          <w:rStyle w:val="HideTWBExt"/>
          <w:noProof w:val="0"/>
        </w:rPr>
        <w:t>&lt;/Date&gt;</w:t>
      </w:r>
    </w:p>
    <w:p w:rsidR="00ED0821" w:rsidRPr="007A4D39" w:rsidRDefault="00ED0821">
      <w:pPr>
        <w:pStyle w:val="StarsAndIs"/>
      </w:pPr>
      <w:r w:rsidRPr="007A4D39">
        <w:rPr>
          <w:rStyle w:val="HideTWBExt"/>
          <w:b w:val="0"/>
          <w:noProof w:val="0"/>
        </w:rPr>
        <w:t>&lt;RefProcLect&gt;</w:t>
      </w:r>
      <w:r w:rsidRPr="007A4D39">
        <w:t>*</w:t>
      </w:r>
      <w:r w:rsidRPr="007A4D39">
        <w:rPr>
          <w:rStyle w:val="HideTWBExt"/>
          <w:b w:val="0"/>
          <w:noProof w:val="0"/>
        </w:rPr>
        <w:t>&lt;/RefProcLect&gt;</w:t>
      </w:r>
    </w:p>
    <w:p w:rsidR="00ED0821" w:rsidRPr="007A4D39" w:rsidRDefault="00ED0821">
      <w:pPr>
        <w:pStyle w:val="TypeDoc"/>
      </w:pPr>
      <w:r w:rsidRPr="007A4D39">
        <w:rPr>
          <w:rStyle w:val="HideTWBExt"/>
          <w:b w:val="0"/>
          <w:noProof w:val="0"/>
        </w:rPr>
        <w:t>&lt;TitreType&gt;</w:t>
      </w:r>
      <w:r w:rsidRPr="007A4D39">
        <w:t>BETÄNKANDE</w:t>
      </w:r>
      <w:r w:rsidRPr="007A4D39">
        <w:rPr>
          <w:rStyle w:val="HideTWBExt"/>
          <w:b w:val="0"/>
          <w:noProof w:val="0"/>
        </w:rPr>
        <w:t>&lt;/TitreType&gt;</w:t>
      </w:r>
    </w:p>
    <w:p w:rsidR="00ED0821" w:rsidRPr="007A4D39" w:rsidRDefault="00ED0821" w:rsidP="00524164">
      <w:pPr>
        <w:pStyle w:val="CoverNormal"/>
      </w:pPr>
      <w:r w:rsidRPr="007A4D39">
        <w:rPr>
          <w:rStyle w:val="HideTWBExt"/>
          <w:noProof w:val="0"/>
        </w:rPr>
        <w:t>&lt;Titre&gt;</w:t>
      </w:r>
      <w:r w:rsidRPr="007A4D39">
        <w:t xml:space="preserve">om utkastet till rådets </w:t>
      </w:r>
      <w:bookmarkStart w:id="0" w:name="DocEPTmp"/>
      <w:bookmarkEnd w:id="0"/>
      <w:r w:rsidRPr="007A4D39">
        <w:t>genomförandebeslut om automatiskt utbyte av uppgifter ur fordonsregister i Finland, Slovenien, Rumänien, Polen, Sverige, Litauen, Bulgarien, Slovakien och Ungern, och om ersättande av beslut 2010/559/EU, 2011/387/EU, 2011/547/EU, 2012/236/EU, 2012/664/EU, 2012/713/EU, 2013/230/EU, 2013/692/EU och 2014/264/EU</w:t>
      </w:r>
      <w:r w:rsidRPr="007A4D39">
        <w:rPr>
          <w:rStyle w:val="HideTWBExt"/>
          <w:noProof w:val="0"/>
        </w:rPr>
        <w:t>&lt;/Titre&gt;</w:t>
      </w:r>
    </w:p>
    <w:p w:rsidR="00ED0821" w:rsidRPr="007A4D39" w:rsidRDefault="00ED0821">
      <w:pPr>
        <w:pStyle w:val="Cover24"/>
      </w:pPr>
      <w:r w:rsidRPr="007A4D39">
        <w:rPr>
          <w:rStyle w:val="HideTWBExt"/>
          <w:noProof w:val="0"/>
        </w:rPr>
        <w:t>&lt;DocRef&gt;</w:t>
      </w:r>
      <w:r w:rsidRPr="007A4D39">
        <w:t>(13529/2016 – C8-0518/2016 – 2016/0821(CNS))</w:t>
      </w:r>
      <w:r w:rsidRPr="007A4D39">
        <w:rPr>
          <w:rStyle w:val="HideTWBExt"/>
          <w:noProof w:val="0"/>
        </w:rPr>
        <w:t>&lt;/DocRef&gt;</w:t>
      </w:r>
    </w:p>
    <w:p w:rsidR="00ED0821" w:rsidRPr="007A4D39" w:rsidRDefault="00ED0821">
      <w:pPr>
        <w:pStyle w:val="Cover24"/>
      </w:pPr>
      <w:r w:rsidRPr="007A4D39">
        <w:rPr>
          <w:rStyle w:val="HideTWBExt"/>
          <w:noProof w:val="0"/>
        </w:rPr>
        <w:t>&lt;Commission&gt;</w:t>
      </w:r>
      <w:r w:rsidRPr="007A4D39">
        <w:rPr>
          <w:rStyle w:val="HideTWBInt"/>
        </w:rPr>
        <w:t>{LIBE}</w:t>
      </w:r>
      <w:r w:rsidRPr="007A4D39">
        <w:t>Utskottet för medborgerliga fri- och rättigheter samt rättsliga och inrikes frågor</w:t>
      </w:r>
      <w:r w:rsidRPr="007A4D39">
        <w:rPr>
          <w:rStyle w:val="HideTWBExt"/>
          <w:noProof w:val="0"/>
        </w:rPr>
        <w:t>&lt;/Commission&gt;</w:t>
      </w:r>
    </w:p>
    <w:p w:rsidR="00ED0821" w:rsidRPr="007A4D39" w:rsidRDefault="00793E33">
      <w:pPr>
        <w:pStyle w:val="Cover24"/>
      </w:pPr>
      <w:r w:rsidRPr="007A4D39">
        <w:t xml:space="preserve">Föredragande: </w:t>
      </w:r>
      <w:r w:rsidRPr="007A4D39">
        <w:rPr>
          <w:rStyle w:val="HideTWBExt"/>
          <w:noProof w:val="0"/>
        </w:rPr>
        <w:t>&lt;Depute&gt;</w:t>
      </w:r>
      <w:r w:rsidRPr="007A4D39">
        <w:t>Filiz Hyusmenova</w:t>
      </w:r>
      <w:r w:rsidRPr="007A4D39">
        <w:rPr>
          <w:rStyle w:val="HideTWBExt"/>
          <w:noProof w:val="0"/>
        </w:rPr>
        <w:t>&lt;/Depute&gt;</w:t>
      </w:r>
    </w:p>
    <w:p w:rsidR="00BE4EC7" w:rsidRPr="007A4D39" w:rsidRDefault="00524164" w:rsidP="00BE4EC7">
      <w:pPr>
        <w:pStyle w:val="CoverNormal"/>
      </w:pPr>
      <w:r w:rsidRPr="007A4D39">
        <w:t>(Förenklat förfarande – artikel 50.1 i arbetsordningen)</w:t>
      </w:r>
    </w:p>
    <w:p w:rsidR="00ED0821" w:rsidRPr="007A4D39" w:rsidRDefault="00ED0821" w:rsidP="001F57B7">
      <w:pPr>
        <w:widowControl/>
        <w:tabs>
          <w:tab w:val="center" w:pos="4677"/>
        </w:tabs>
      </w:pPr>
      <w:r w:rsidRPr="007A4D39">
        <w:br w:type="page"/>
      </w:r>
      <w:bookmarkStart w:id="1" w:name="DocEPTmpStart"/>
      <w:bookmarkEnd w:id="1"/>
    </w:p>
    <w:p w:rsidR="00524164" w:rsidRPr="007A4D39" w:rsidRDefault="00D65ED1">
      <w:r w:rsidRPr="007A4D39">
        <w:fldChar w:fldCharType="begin"/>
      </w:r>
      <w:r w:rsidRPr="007A4D39">
        <w:instrText>TITLE \* MERGEFORMAT</w:instrText>
      </w:r>
      <w:r w:rsidRPr="007A4D39">
        <w:fldChar w:fldCharType="separate"/>
      </w:r>
      <w:r>
        <w:t>PR_NLE-CN_ImplDec_app</w:t>
      </w:r>
      <w:r w:rsidRPr="007A4D39">
        <w:fldChar w:fldCharType="end"/>
      </w:r>
    </w:p>
    <w:p w:rsidR="00524164" w:rsidRPr="007A4D39" w:rsidRDefault="00524164"/>
    <w:p w:rsidR="00524164" w:rsidRPr="007A4D39" w:rsidRDefault="00524164"/>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524164" w:rsidRPr="007A4D39">
        <w:tc>
          <w:tcPr>
            <w:tcW w:w="5811" w:type="dxa"/>
          </w:tcPr>
          <w:p w:rsidR="00524164" w:rsidRPr="007A4D39" w:rsidRDefault="00524164">
            <w:pPr>
              <w:pStyle w:val="Lgendetitre"/>
            </w:pPr>
            <w:r w:rsidRPr="007A4D39">
              <w:t>Teckenförklaring</w:t>
            </w:r>
          </w:p>
        </w:tc>
      </w:tr>
      <w:tr w:rsidR="00524164" w:rsidRPr="007A4D39" w:rsidTr="00C50C36">
        <w:trPr>
          <w:cantSplit/>
          <w:trHeight w:val="1944"/>
        </w:trPr>
        <w:tc>
          <w:tcPr>
            <w:tcW w:w="5811" w:type="dxa"/>
            <w:tcBorders>
              <w:bottom w:val="single" w:sz="4" w:space="0" w:color="auto"/>
            </w:tcBorders>
          </w:tcPr>
          <w:p w:rsidR="00524164" w:rsidRPr="007A4D39" w:rsidRDefault="00524164">
            <w:pPr>
              <w:pStyle w:val="Lgendesigne"/>
            </w:pPr>
            <w:r w:rsidRPr="007A4D39">
              <w:tab/>
              <w:t>*</w:t>
            </w:r>
            <w:r w:rsidRPr="007A4D39">
              <w:tab/>
              <w:t>Samrådsförfarande</w:t>
            </w:r>
          </w:p>
          <w:p w:rsidR="00524164" w:rsidRPr="007A4D39" w:rsidRDefault="00524164">
            <w:pPr>
              <w:pStyle w:val="Lgendesigne"/>
            </w:pPr>
            <w:r w:rsidRPr="007A4D39">
              <w:tab/>
              <w:t>***</w:t>
            </w:r>
            <w:r w:rsidRPr="007A4D39">
              <w:tab/>
              <w:t>Godkännandeförfarande</w:t>
            </w:r>
          </w:p>
          <w:p w:rsidR="00524164" w:rsidRPr="007A4D39" w:rsidRDefault="00524164">
            <w:pPr>
              <w:pStyle w:val="Lgendesigne"/>
            </w:pPr>
            <w:r w:rsidRPr="007A4D39">
              <w:tab/>
              <w:t>***I</w:t>
            </w:r>
            <w:r w:rsidRPr="007A4D39">
              <w:tab/>
              <w:t>Ordinarie lagstiftningsförfarande (första behandlingen)</w:t>
            </w:r>
          </w:p>
          <w:p w:rsidR="00524164" w:rsidRPr="007A4D39" w:rsidRDefault="00524164">
            <w:pPr>
              <w:pStyle w:val="Lgendesigne"/>
            </w:pPr>
            <w:r w:rsidRPr="007A4D39">
              <w:tab/>
              <w:t>***II</w:t>
            </w:r>
            <w:r w:rsidRPr="007A4D39">
              <w:tab/>
              <w:t>Ordinarie lagstiftningsförfarande (andra behandlingen)</w:t>
            </w:r>
          </w:p>
          <w:p w:rsidR="00524164" w:rsidRPr="007A4D39" w:rsidRDefault="00524164">
            <w:pPr>
              <w:pStyle w:val="Lgendesigne"/>
            </w:pPr>
            <w:r w:rsidRPr="007A4D39">
              <w:tab/>
              <w:t>***III</w:t>
            </w:r>
            <w:r w:rsidRPr="007A4D39">
              <w:tab/>
              <w:t>Ordinarie lagstiftningsförfarande (tredje behandlingen)</w:t>
            </w:r>
          </w:p>
          <w:p w:rsidR="00524164" w:rsidRPr="007A4D39" w:rsidRDefault="00524164">
            <w:pPr>
              <w:pStyle w:val="Lgendesigne"/>
              <w:ind w:left="0" w:firstLine="0"/>
            </w:pPr>
          </w:p>
          <w:p w:rsidR="00524164" w:rsidRPr="007A4D39" w:rsidRDefault="00524164">
            <w:pPr>
              <w:pStyle w:val="Lgendestandard"/>
            </w:pPr>
            <w:r w:rsidRPr="007A4D39">
              <w:t>(Det angivna förfarandet baseras på den rättsliga grund som angetts i förslaget till akt.)</w:t>
            </w:r>
          </w:p>
          <w:p w:rsidR="00524164" w:rsidRPr="007A4D39" w:rsidRDefault="00524164">
            <w:pPr>
              <w:pStyle w:val="Lgendesigne"/>
              <w:ind w:left="0" w:firstLine="0"/>
            </w:pPr>
          </w:p>
        </w:tc>
      </w:tr>
    </w:tbl>
    <w:p w:rsidR="00524164" w:rsidRPr="007A4D39" w:rsidRDefault="00524164"/>
    <w:p w:rsidR="00524164" w:rsidRPr="007A4D39" w:rsidRDefault="00524164"/>
    <w:p w:rsidR="00524164" w:rsidRPr="007A4D39" w:rsidRDefault="00524164"/>
    <w:p w:rsidR="00524164" w:rsidRPr="007A4D39" w:rsidRDefault="00524164"/>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524164" w:rsidRPr="007A4D39">
        <w:tc>
          <w:tcPr>
            <w:tcW w:w="5811" w:type="dxa"/>
          </w:tcPr>
          <w:p w:rsidR="00524164" w:rsidRPr="007A4D39" w:rsidRDefault="00524164">
            <w:pPr>
              <w:pStyle w:val="Lgendetitre"/>
            </w:pPr>
            <w:r w:rsidRPr="007A4D39">
              <w:t>Ändringsförslag till ett förslag till akt</w:t>
            </w:r>
          </w:p>
        </w:tc>
      </w:tr>
      <w:tr w:rsidR="00524164" w:rsidRPr="007A4D39">
        <w:tc>
          <w:tcPr>
            <w:tcW w:w="5811" w:type="dxa"/>
          </w:tcPr>
          <w:p w:rsidR="00D65ED1" w:rsidRDefault="00D65ED1" w:rsidP="00D65ED1">
            <w:pPr>
              <w:pStyle w:val="Lgendestandard"/>
              <w:rPr>
                <w:szCs w:val="18"/>
              </w:rPr>
            </w:pPr>
            <w:r>
              <w:rPr>
                <w:b/>
              </w:rPr>
              <w:t>När parlamentets ändringsförslag utformas i två spalter gäller följande:</w:t>
            </w:r>
          </w:p>
          <w:p w:rsidR="00D65ED1" w:rsidRDefault="00D65ED1" w:rsidP="00D65ED1">
            <w:pPr>
              <w:pStyle w:val="Lgendestandard"/>
              <w:rPr>
                <w:szCs w:val="18"/>
              </w:rPr>
            </w:pPr>
          </w:p>
          <w:p w:rsidR="00D65ED1" w:rsidRDefault="00D65ED1" w:rsidP="00D65ED1">
            <w:pPr>
              <w:pStyle w:val="Lgendestandard"/>
              <w:rPr>
                <w:szCs w:val="18"/>
              </w:rPr>
            </w:pPr>
            <w:r>
              <w:t xml:space="preserve">Text som utgår markeras med </w:t>
            </w:r>
            <w:r>
              <w:rPr>
                <w:b/>
                <w:i/>
              </w:rPr>
              <w:t>fetkursiv stil</w:t>
            </w:r>
            <w:r>
              <w:t xml:space="preserve"> i vänsterspalten. Text som ersätts markeras med </w:t>
            </w:r>
            <w:r>
              <w:rPr>
                <w:b/>
                <w:i/>
              </w:rPr>
              <w:t>fetkursiv stil</w:t>
            </w:r>
            <w:r>
              <w:t xml:space="preserve"> i båda spalterna. Ny text markeras med </w:t>
            </w:r>
            <w:r>
              <w:rPr>
                <w:b/>
                <w:i/>
              </w:rPr>
              <w:t>fetkursiv stil</w:t>
            </w:r>
            <w:r>
              <w:t xml:space="preserve"> i högerspalten.</w:t>
            </w:r>
          </w:p>
          <w:p w:rsidR="00D65ED1" w:rsidRPr="0078703C" w:rsidRDefault="00D65ED1" w:rsidP="00D65ED1">
            <w:pPr>
              <w:pStyle w:val="Lgendestandard"/>
            </w:pPr>
          </w:p>
          <w:p w:rsidR="00D65ED1" w:rsidRDefault="00D65ED1" w:rsidP="00D65ED1">
            <w:pPr>
              <w:pStyle w:val="Lgendestandard"/>
            </w:pPr>
            <w:r>
              <w:t xml:space="preserve">De två första raderna i hänvisningen ovanför varje ändringsförslag anger vilket textavsnitt som avses i det förslag till akt som behandlas. Om ett ändringsförslag avser en befintlig akt som förslaget till akt är avsett att ändra innehåller hänvisningen även en tredje och en fjärde rad. Den tredje raden anger den befintliga akten och den fjärde vilken bestämmelse i denna akt som ändringsförslaget avser. </w:t>
            </w:r>
          </w:p>
          <w:p w:rsidR="00D65ED1" w:rsidRDefault="00D65ED1" w:rsidP="00D65ED1">
            <w:pPr>
              <w:pStyle w:val="Lgendestandard"/>
            </w:pPr>
          </w:p>
          <w:p w:rsidR="00D65ED1" w:rsidRPr="00DF243B" w:rsidRDefault="00D65ED1" w:rsidP="00D65ED1">
            <w:pPr>
              <w:pStyle w:val="Lgendestandard"/>
              <w:rPr>
                <w:b/>
                <w:szCs w:val="18"/>
              </w:rPr>
            </w:pPr>
            <w:r>
              <w:rPr>
                <w:b/>
              </w:rPr>
              <w:t>När parlamentets ändringsförslag utformas som en konsoliderad text gäller följande:</w:t>
            </w:r>
          </w:p>
          <w:p w:rsidR="00D65ED1" w:rsidRDefault="00D65ED1" w:rsidP="00D65ED1">
            <w:pPr>
              <w:pStyle w:val="Lgendestandard"/>
              <w:rPr>
                <w:szCs w:val="18"/>
              </w:rPr>
            </w:pPr>
          </w:p>
          <w:p w:rsidR="00D65ED1" w:rsidRDefault="00D65ED1" w:rsidP="00D65ED1">
            <w:pPr>
              <w:pStyle w:val="Lgendestandard"/>
              <w:rPr>
                <w:szCs w:val="18"/>
              </w:rPr>
            </w:pPr>
            <w:r>
              <w:rPr>
                <w:color w:val="000000"/>
              </w:rPr>
              <w:t xml:space="preserve">Nya textdelar markeras med </w:t>
            </w:r>
            <w:r>
              <w:rPr>
                <w:b/>
                <w:i/>
                <w:color w:val="000000"/>
              </w:rPr>
              <w:t>fetkursiv stil</w:t>
            </w:r>
            <w:r>
              <w:t xml:space="preserve">. Textdelar som utgår markeras med symbolen ▌eller med genomstrykning. Textdelar som ersätts anges genom att ny text markeras med </w:t>
            </w:r>
            <w:r>
              <w:rPr>
                <w:b/>
                <w:i/>
              </w:rPr>
              <w:t xml:space="preserve">fetkursiv stil </w:t>
            </w:r>
            <w:r>
              <w:t xml:space="preserve">och text som utgår stryks eller markeras med genomstrykning. </w:t>
            </w:r>
          </w:p>
          <w:p w:rsidR="00524164" w:rsidRPr="00D65ED1" w:rsidRDefault="00D65ED1" w:rsidP="00A55AC8">
            <w:pPr>
              <w:pStyle w:val="Lgendestandard"/>
            </w:pPr>
            <w:r>
              <w:t>Sådana ändringar som endast är tekniska och som gjorts av de berörda avdelningarna vid färdigställandet av den slutliga texten markeras däremot inte.</w:t>
            </w:r>
          </w:p>
          <w:p w:rsidR="00524164" w:rsidRPr="007A4D39" w:rsidRDefault="00524164">
            <w:pPr>
              <w:pStyle w:val="Lgendestandard"/>
            </w:pPr>
          </w:p>
        </w:tc>
      </w:tr>
    </w:tbl>
    <w:p w:rsidR="00524164" w:rsidRPr="007A4D39" w:rsidRDefault="00524164"/>
    <w:p w:rsidR="00ED0821" w:rsidRPr="007A4D39" w:rsidRDefault="00ED0821" w:rsidP="001F57B7">
      <w:pPr>
        <w:widowControl/>
        <w:tabs>
          <w:tab w:val="center" w:pos="4677"/>
        </w:tabs>
      </w:pPr>
    </w:p>
    <w:p w:rsidR="00ED0821" w:rsidRPr="007A4D39" w:rsidRDefault="00ED0821">
      <w:pPr>
        <w:pStyle w:val="TOCHeading"/>
      </w:pPr>
      <w:r w:rsidRPr="007A4D39">
        <w:br w:type="page"/>
      </w:r>
      <w:r w:rsidRPr="007A4D39">
        <w:lastRenderedPageBreak/>
        <w:t>INNEHÅLL</w:t>
      </w:r>
    </w:p>
    <w:p w:rsidR="00ED0821" w:rsidRPr="007A4D39" w:rsidRDefault="00793E33">
      <w:pPr>
        <w:pStyle w:val="TOCPage"/>
      </w:pPr>
      <w:r w:rsidRPr="007A4D39">
        <w:t>Sida</w:t>
      </w:r>
    </w:p>
    <w:p w:rsidR="00D65ED1" w:rsidRDefault="001F57B7">
      <w:pPr>
        <w:pStyle w:val="TOC1"/>
        <w:tabs>
          <w:tab w:val="right" w:leader="dot" w:pos="9060"/>
        </w:tabs>
        <w:rPr>
          <w:rFonts w:asciiTheme="minorHAnsi" w:eastAsiaTheme="minorEastAsia" w:hAnsiTheme="minorHAnsi" w:cstheme="minorBidi"/>
          <w:noProof/>
          <w:sz w:val="22"/>
          <w:szCs w:val="22"/>
          <w:lang w:val="en-GB" w:eastAsia="en-GB" w:bidi="ar-SA"/>
        </w:rPr>
      </w:pPr>
      <w:r w:rsidRPr="007A4D39">
        <w:rPr>
          <w:b/>
        </w:rPr>
        <w:fldChar w:fldCharType="begin"/>
      </w:r>
      <w:r w:rsidRPr="007A4D39">
        <w:rPr>
          <w:b/>
        </w:rPr>
        <w:instrText xml:space="preserve"> TOC \t "PageHeading</w:instrText>
      </w:r>
      <w:r w:rsidR="0036315B" w:rsidRPr="007A4D39">
        <w:rPr>
          <w:b/>
        </w:rPr>
        <w:instrText>;</w:instrText>
      </w:r>
      <w:r w:rsidRPr="007A4D39">
        <w:rPr>
          <w:b/>
        </w:rPr>
        <w:instrText xml:space="preserve">1" </w:instrText>
      </w:r>
      <w:r w:rsidRPr="007A4D39">
        <w:rPr>
          <w:b/>
        </w:rPr>
        <w:fldChar w:fldCharType="separate"/>
      </w:r>
      <w:r w:rsidR="00D65ED1">
        <w:rPr>
          <w:noProof/>
        </w:rPr>
        <w:t>FÖRSLAG TILL EUROPAPARLAMENTETS LAGSTIFTNINGSRESOLUTION</w:t>
      </w:r>
      <w:r w:rsidR="00D65ED1">
        <w:rPr>
          <w:noProof/>
        </w:rPr>
        <w:tab/>
      </w:r>
      <w:r w:rsidR="00D65ED1">
        <w:rPr>
          <w:noProof/>
        </w:rPr>
        <w:fldChar w:fldCharType="begin"/>
      </w:r>
      <w:r w:rsidR="00D65ED1">
        <w:rPr>
          <w:noProof/>
        </w:rPr>
        <w:instrText xml:space="preserve"> PAGEREF _Toc478636543 \h </w:instrText>
      </w:r>
      <w:r w:rsidR="00D65ED1">
        <w:rPr>
          <w:noProof/>
        </w:rPr>
      </w:r>
      <w:r w:rsidR="00D65ED1">
        <w:rPr>
          <w:noProof/>
        </w:rPr>
        <w:fldChar w:fldCharType="separate"/>
      </w:r>
      <w:r w:rsidR="00D65ED1">
        <w:rPr>
          <w:noProof/>
        </w:rPr>
        <w:t>5</w:t>
      </w:r>
      <w:r w:rsidR="00D65ED1">
        <w:rPr>
          <w:noProof/>
        </w:rPr>
        <w:fldChar w:fldCharType="end"/>
      </w:r>
    </w:p>
    <w:p w:rsidR="00D65ED1" w:rsidRDefault="00D65ED1">
      <w:pPr>
        <w:pStyle w:val="TOC1"/>
        <w:tabs>
          <w:tab w:val="right" w:leader="dot" w:pos="9060"/>
        </w:tabs>
        <w:rPr>
          <w:rFonts w:asciiTheme="minorHAnsi" w:eastAsiaTheme="minorEastAsia" w:hAnsiTheme="minorHAnsi" w:cstheme="minorBidi"/>
          <w:noProof/>
          <w:sz w:val="22"/>
          <w:szCs w:val="22"/>
          <w:lang w:val="en-GB" w:eastAsia="en-GB" w:bidi="ar-SA"/>
        </w:rPr>
      </w:pPr>
      <w:r>
        <w:rPr>
          <w:noProof/>
        </w:rPr>
        <w:t>ÄRENDETS GÅNG I DET ANSVARIGA UTSKOTTET</w:t>
      </w:r>
      <w:r>
        <w:rPr>
          <w:noProof/>
        </w:rPr>
        <w:tab/>
      </w:r>
      <w:r>
        <w:rPr>
          <w:noProof/>
        </w:rPr>
        <w:fldChar w:fldCharType="begin"/>
      </w:r>
      <w:r>
        <w:rPr>
          <w:noProof/>
        </w:rPr>
        <w:instrText xml:space="preserve"> PAGEREF _Toc478636544 \h </w:instrText>
      </w:r>
      <w:r>
        <w:rPr>
          <w:noProof/>
        </w:rPr>
      </w:r>
      <w:r>
        <w:rPr>
          <w:noProof/>
        </w:rPr>
        <w:fldChar w:fldCharType="separate"/>
      </w:r>
      <w:r>
        <w:rPr>
          <w:noProof/>
        </w:rPr>
        <w:t>6</w:t>
      </w:r>
      <w:r>
        <w:rPr>
          <w:noProof/>
        </w:rPr>
        <w:fldChar w:fldCharType="end"/>
      </w:r>
    </w:p>
    <w:p w:rsidR="00C95278" w:rsidRPr="007A4D39" w:rsidRDefault="001F57B7">
      <w:pPr>
        <w:pStyle w:val="TOC1"/>
        <w:tabs>
          <w:tab w:val="right" w:leader="dot" w:pos="9060"/>
        </w:tabs>
        <w:rPr>
          <w:rFonts w:asciiTheme="minorHAnsi" w:eastAsiaTheme="minorEastAsia" w:hAnsiTheme="minorHAnsi" w:cstheme="minorBidi"/>
          <w:sz w:val="22"/>
          <w:szCs w:val="22"/>
        </w:rPr>
      </w:pPr>
      <w:r w:rsidRPr="007A4D39">
        <w:rPr>
          <w:b/>
        </w:rPr>
        <w:fldChar w:fldCharType="end"/>
      </w:r>
    </w:p>
    <w:p w:rsidR="001A06D8" w:rsidRPr="007A4D39" w:rsidRDefault="001A06D8" w:rsidP="001A06D8"/>
    <w:p w:rsidR="001A06D8" w:rsidRPr="007A4D39" w:rsidRDefault="001A06D8">
      <w:pPr>
        <w:pStyle w:val="PageHeading"/>
      </w:pPr>
    </w:p>
    <w:p w:rsidR="00ED0821" w:rsidRPr="007A4D39" w:rsidRDefault="00ED0821">
      <w:pPr>
        <w:pStyle w:val="PageHeading"/>
      </w:pPr>
      <w:r w:rsidRPr="007A4D39">
        <w:br w:type="page"/>
      </w:r>
      <w:r w:rsidRPr="007A4D39">
        <w:lastRenderedPageBreak/>
        <w:br w:type="page"/>
      </w:r>
      <w:bookmarkStart w:id="2" w:name="_Toc478486267"/>
      <w:bookmarkStart w:id="3" w:name="_Toc478636543"/>
      <w:r w:rsidRPr="007A4D39">
        <w:lastRenderedPageBreak/>
        <w:t>FÖRSLAG TILL EUROPAPARLAMENTETS LAGSTIFTNINGSRESOLUTION</w:t>
      </w:r>
      <w:bookmarkEnd w:id="2"/>
      <w:bookmarkEnd w:id="3"/>
    </w:p>
    <w:p w:rsidR="00ED0821" w:rsidRPr="007A4D39" w:rsidRDefault="00793E33">
      <w:pPr>
        <w:pStyle w:val="NormalBold"/>
      </w:pPr>
      <w:r w:rsidRPr="007A4D39">
        <w:t>om utkastet till rådets genomförandebeslut om automatiskt utbyte av uppgifter ur fordonsregister i Finland, Slovenien, Rumänien, Polen, Sverige, Litauen, Bulgarien, Slovakien och Ungern, och om ersättande av beslut 2010/559/EU, 2011/387/EU, 2011/547/EU, 2012/236/EU, 2012/664/EU, 2012/713/EU, 2013/230/EU, 2013/692/EU och 2014/264/EU</w:t>
      </w:r>
    </w:p>
    <w:p w:rsidR="00ED0821" w:rsidRPr="007A4D39" w:rsidRDefault="00793E33">
      <w:pPr>
        <w:pStyle w:val="Normal12Bold"/>
      </w:pPr>
      <w:r w:rsidRPr="007A4D39">
        <w:t>(13529/2016 – C8-0518/2016 – 2016/0821(CNS</w:t>
      </w:r>
      <w:bookmarkStart w:id="4" w:name="DocEPTmp2"/>
      <w:bookmarkEnd w:id="4"/>
      <w:r w:rsidRPr="007A4D39">
        <w:t>))</w:t>
      </w:r>
    </w:p>
    <w:p w:rsidR="00ED0821" w:rsidRPr="007A4D39" w:rsidRDefault="00793E33">
      <w:pPr>
        <w:pStyle w:val="Normal12Bold"/>
      </w:pPr>
      <w:r w:rsidRPr="007A4D39">
        <w:t>(Samråd)</w:t>
      </w:r>
    </w:p>
    <w:p w:rsidR="00ED0821" w:rsidRPr="007A4D39" w:rsidRDefault="00793E33">
      <w:pPr>
        <w:pStyle w:val="Normal12"/>
      </w:pPr>
      <w:r w:rsidRPr="007A4D39">
        <w:rPr>
          <w:i/>
        </w:rPr>
        <w:t>Europaparlamentet utfärdar denna resolution</w:t>
      </w:r>
    </w:p>
    <w:p w:rsidR="00ED0821" w:rsidRPr="007A4D39" w:rsidRDefault="00ED0821">
      <w:pPr>
        <w:pStyle w:val="Normal12Hanging"/>
      </w:pPr>
      <w:r w:rsidRPr="007A4D39">
        <w:t>–</w:t>
      </w:r>
      <w:r w:rsidRPr="007A4D39">
        <w:tab/>
        <w:t>med beaktande av rådets utkast (13529/2016),</w:t>
      </w:r>
    </w:p>
    <w:p w:rsidR="009829CF" w:rsidRPr="007A4D39" w:rsidRDefault="009829CF" w:rsidP="009829CF">
      <w:pPr>
        <w:pStyle w:val="Normal12Hanging"/>
      </w:pPr>
      <w:r w:rsidRPr="007A4D39">
        <w:t>–</w:t>
      </w:r>
      <w:r w:rsidRPr="007A4D39">
        <w:tab/>
        <w:t>med beaktande av artikel 39.1 i fördraget om Europeiska unionen, i dess ändrade lydelse enligt Amsterdamfördraget, och artikel 9 i protokoll nr 36 om övergångsbestämmelser, i enlighet med vilka rådet har hört parlamentet (C8-0518/2016),</w:t>
      </w:r>
    </w:p>
    <w:p w:rsidR="009829CF" w:rsidRPr="007A4D39" w:rsidRDefault="009829CF" w:rsidP="009829CF">
      <w:pPr>
        <w:pStyle w:val="Normal12Hanging"/>
      </w:pPr>
      <w:r w:rsidRPr="007A4D39">
        <w:t>–</w:t>
      </w:r>
      <w:r w:rsidRPr="007A4D39">
        <w:tab/>
        <w:t>med beaktande av rådets beslut 2008/615/RIF av den 23 juni 2008 om ett fördjupat gränsöverskridande samarbete, särskilt för bekämpning av terrorism och gränsöverskridande brottslighet</w:t>
      </w:r>
      <w:r w:rsidRPr="007A4D39">
        <w:rPr>
          <w:rStyle w:val="FootnoteReference"/>
        </w:rPr>
        <w:footnoteReference w:id="1"/>
      </w:r>
      <w:r w:rsidRPr="007A4D39">
        <w:t>,</w:t>
      </w:r>
    </w:p>
    <w:p w:rsidR="00ED0821" w:rsidRPr="007A4D39" w:rsidRDefault="00ED0821">
      <w:pPr>
        <w:pStyle w:val="Normal12Hanging"/>
      </w:pPr>
      <w:r w:rsidRPr="007A4D39">
        <w:t>–</w:t>
      </w:r>
      <w:r w:rsidRPr="007A4D39">
        <w:tab/>
        <w:t>med beaktande av artikel 78c i arbetsordningen,</w:t>
      </w:r>
    </w:p>
    <w:p w:rsidR="00ED0821" w:rsidRPr="007A4D39" w:rsidRDefault="00ED0821">
      <w:pPr>
        <w:pStyle w:val="Normal12Hanging"/>
      </w:pPr>
      <w:r w:rsidRPr="007A4D39">
        <w:t>–</w:t>
      </w:r>
      <w:r w:rsidRPr="007A4D39">
        <w:tab/>
        <w:t>med beaktande av betänkandet från utskottet för medborgerliga fri- och rättigheter samt rättsliga och inrikes frågor (A8-0095/2017).</w:t>
      </w:r>
    </w:p>
    <w:p w:rsidR="00ED0821" w:rsidRPr="007A4D39" w:rsidRDefault="00ED0821">
      <w:pPr>
        <w:pStyle w:val="Normal12Hanging"/>
      </w:pPr>
      <w:r w:rsidRPr="007A4D39">
        <w:t>1.</w:t>
      </w:r>
      <w:r w:rsidRPr="007A4D39">
        <w:tab/>
        <w:t>Europaparlamentet godkänner rådets utkast.</w:t>
      </w:r>
    </w:p>
    <w:p w:rsidR="002F7000" w:rsidRPr="007A4D39" w:rsidRDefault="00ED0821">
      <w:pPr>
        <w:pStyle w:val="Normal12Hanging"/>
      </w:pPr>
      <w:r w:rsidRPr="007A4D39">
        <w:t>2.</w:t>
      </w:r>
      <w:r w:rsidRPr="007A4D39">
        <w:tab/>
        <w:t>Rådet uppmanas att underrätta Europaparlamentet om rådet har för avsikt att avvika från den text som parlamentet har godkänt.</w:t>
      </w:r>
    </w:p>
    <w:p w:rsidR="00ED0821" w:rsidRPr="007A4D39" w:rsidRDefault="002F7000">
      <w:pPr>
        <w:pStyle w:val="Normal12Hanging"/>
      </w:pPr>
      <w:r w:rsidRPr="007A4D39">
        <w:t>3.</w:t>
      </w:r>
      <w:r w:rsidRPr="007A4D39">
        <w:tab/>
        <w:t>Rådet uppmanas att höra parlamentet på nytt om rådet har för avsikt att väsentligt ändra den text som parlamentet har godkänt.</w:t>
      </w:r>
    </w:p>
    <w:p w:rsidR="005A6DF6" w:rsidRPr="007A4D39" w:rsidRDefault="002F7000" w:rsidP="00C95278">
      <w:pPr>
        <w:pStyle w:val="Normal12Hanging"/>
      </w:pPr>
      <w:r w:rsidRPr="007A4D39">
        <w:t>4.</w:t>
      </w:r>
      <w:r w:rsidRPr="007A4D39">
        <w:tab/>
        <w:t>Europaparlamentet uppdrar åt talmannen att översända parlamentets ståndpunkt till rådet och kommissionen.</w:t>
      </w:r>
    </w:p>
    <w:p w:rsidR="00C95278" w:rsidRPr="007A4D39" w:rsidRDefault="00A8665F" w:rsidP="00C95278">
      <w:pPr>
        <w:pStyle w:val="PageHeading"/>
      </w:pPr>
      <w:r w:rsidRPr="007A4D39">
        <w:br w:type="page"/>
      </w:r>
      <w:bookmarkStart w:id="5" w:name="_Toc478486268"/>
      <w:bookmarkStart w:id="6" w:name="ProcPageRR"/>
      <w:bookmarkStart w:id="7" w:name="_Toc478636544"/>
      <w:r w:rsidRPr="007A4D39">
        <w:lastRenderedPageBreak/>
        <w:t>ÄRENDETS GÅNG I DET ANSVARIGA UTSKOTTET</w:t>
      </w:r>
      <w:bookmarkEnd w:id="5"/>
      <w:bookmarkEnd w:id="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95278" w:rsidRPr="007A4D3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95278" w:rsidRPr="007A4D39" w:rsidRDefault="00C95278">
            <w:pPr>
              <w:autoSpaceDE w:val="0"/>
              <w:autoSpaceDN w:val="0"/>
              <w:adjustRightInd w:val="0"/>
              <w:rPr>
                <w:b/>
                <w:bCs/>
                <w:color w:val="000000"/>
                <w:sz w:val="20"/>
              </w:rPr>
            </w:pPr>
            <w:r w:rsidRPr="007A4D39">
              <w:rPr>
                <w:b/>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95278" w:rsidRPr="007A4D39" w:rsidRDefault="00C95278">
            <w:pPr>
              <w:autoSpaceDE w:val="0"/>
              <w:autoSpaceDN w:val="0"/>
              <w:adjustRightInd w:val="0"/>
              <w:rPr>
                <w:color w:val="000000"/>
                <w:sz w:val="20"/>
              </w:rPr>
            </w:pPr>
            <w:r w:rsidRPr="007A4D39">
              <w:rPr>
                <w:color w:val="000000"/>
                <w:sz w:val="20"/>
              </w:rPr>
              <w:t>Automatiskt utbyte av uppgifter ur fordonsregister i Finland, Slovenien, Rumänien, Polen, Sverige, Litauen, Bulgarien, Slovakien och Ungern</w:t>
            </w:r>
          </w:p>
        </w:tc>
      </w:tr>
      <w:tr w:rsidR="00C95278" w:rsidRPr="007A4D3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95278" w:rsidRPr="007A4D39" w:rsidRDefault="00C95278">
            <w:pPr>
              <w:autoSpaceDE w:val="0"/>
              <w:autoSpaceDN w:val="0"/>
              <w:adjustRightInd w:val="0"/>
              <w:rPr>
                <w:b/>
                <w:bCs/>
                <w:color w:val="000000"/>
                <w:sz w:val="20"/>
              </w:rPr>
            </w:pPr>
            <w:r w:rsidRPr="007A4D39">
              <w:rPr>
                <w:b/>
                <w:color w:val="000000"/>
                <w:sz w:val="20"/>
              </w:rPr>
              <w:t>Referensnummer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95278" w:rsidRPr="007A4D39" w:rsidRDefault="00C95278">
            <w:pPr>
              <w:autoSpaceDE w:val="0"/>
              <w:autoSpaceDN w:val="0"/>
              <w:adjustRightInd w:val="0"/>
              <w:rPr>
                <w:color w:val="000000"/>
                <w:sz w:val="20"/>
              </w:rPr>
            </w:pPr>
            <w:r w:rsidRPr="007A4D39">
              <w:rPr>
                <w:color w:val="000000"/>
                <w:sz w:val="20"/>
              </w:rPr>
              <w:t>13529/2016 – C8-0518/2016 – 2016/0821(CNS)</w:t>
            </w:r>
          </w:p>
        </w:tc>
      </w:tr>
      <w:tr w:rsidR="00C95278" w:rsidRPr="007A4D3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95278" w:rsidRPr="007A4D39" w:rsidRDefault="00C95278">
            <w:pPr>
              <w:autoSpaceDE w:val="0"/>
              <w:autoSpaceDN w:val="0"/>
              <w:adjustRightInd w:val="0"/>
              <w:rPr>
                <w:b/>
                <w:bCs/>
                <w:color w:val="000000"/>
                <w:sz w:val="20"/>
              </w:rPr>
            </w:pPr>
            <w:r w:rsidRPr="007A4D39">
              <w:rPr>
                <w:b/>
                <w:color w:val="000000"/>
                <w:sz w:val="20"/>
              </w:rPr>
              <w:t xml:space="preserve">Framläggande för parlamentet </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95278" w:rsidRPr="007A4D39" w:rsidRDefault="00C95278">
            <w:pPr>
              <w:autoSpaceDE w:val="0"/>
              <w:autoSpaceDN w:val="0"/>
              <w:adjustRightInd w:val="0"/>
              <w:rPr>
                <w:color w:val="000000"/>
                <w:sz w:val="20"/>
              </w:rPr>
            </w:pPr>
            <w:r w:rsidRPr="007A4D39">
              <w:rPr>
                <w:color w:val="000000"/>
                <w:sz w:val="20"/>
              </w:rPr>
              <w:t>13.12.2016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95278" w:rsidRPr="007A4D39" w:rsidRDefault="00C9527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95278" w:rsidRPr="007A4D39" w:rsidRDefault="00C9527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95278" w:rsidRPr="007A4D39" w:rsidRDefault="00C95278">
            <w:pPr>
              <w:autoSpaceDE w:val="0"/>
              <w:autoSpaceDN w:val="0"/>
              <w:adjustRightInd w:val="0"/>
              <w:rPr>
                <w:rFonts w:ascii="sans-serif" w:hAnsi="sans-serif" w:cs="sans-serif"/>
                <w:color w:val="000000"/>
                <w:szCs w:val="24"/>
              </w:rPr>
            </w:pPr>
          </w:p>
        </w:tc>
      </w:tr>
      <w:tr w:rsidR="00C95278" w:rsidRPr="007A4D3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95278" w:rsidRPr="007A4D39" w:rsidRDefault="00C95278">
            <w:pPr>
              <w:autoSpaceDE w:val="0"/>
              <w:autoSpaceDN w:val="0"/>
              <w:adjustRightInd w:val="0"/>
              <w:rPr>
                <w:b/>
                <w:bCs/>
                <w:color w:val="000000"/>
                <w:sz w:val="20"/>
              </w:rPr>
            </w:pPr>
            <w:r w:rsidRPr="007A4D39">
              <w:rPr>
                <w:b/>
                <w:color w:val="000000"/>
                <w:sz w:val="20"/>
              </w:rPr>
              <w:t>Ansvarigt utskott</w:t>
            </w:r>
          </w:p>
          <w:p w:rsidR="00C95278" w:rsidRPr="007A4D39" w:rsidRDefault="00C95278">
            <w:pPr>
              <w:autoSpaceDE w:val="0"/>
              <w:autoSpaceDN w:val="0"/>
              <w:adjustRightInd w:val="0"/>
              <w:rPr>
                <w:color w:val="000000"/>
                <w:sz w:val="20"/>
              </w:rPr>
            </w:pPr>
            <w:r w:rsidRPr="007A4D39">
              <w:rPr>
                <w:color w:val="000000"/>
                <w:sz w:val="20"/>
              </w:rPr>
              <w:t>       Tillkännagivande i kammaren</w:t>
            </w:r>
          </w:p>
        </w:tc>
        <w:tc>
          <w:tcPr>
            <w:tcW w:w="1530" w:type="dxa"/>
            <w:tcBorders>
              <w:top w:val="nil"/>
              <w:left w:val="nil"/>
              <w:bottom w:val="single" w:sz="8" w:space="0" w:color="000000"/>
              <w:right w:val="nil"/>
            </w:tcBorders>
            <w:tcMar>
              <w:top w:w="79" w:type="dxa"/>
              <w:left w:w="79" w:type="dxa"/>
              <w:bottom w:w="79" w:type="dxa"/>
              <w:right w:w="79" w:type="dxa"/>
            </w:tcMar>
          </w:tcPr>
          <w:p w:rsidR="00C95278" w:rsidRPr="007A4D39" w:rsidRDefault="00C95278">
            <w:pPr>
              <w:autoSpaceDE w:val="0"/>
              <w:autoSpaceDN w:val="0"/>
              <w:adjustRightInd w:val="0"/>
              <w:rPr>
                <w:color w:val="000000"/>
                <w:sz w:val="20"/>
              </w:rPr>
            </w:pPr>
            <w:r w:rsidRPr="007A4D39">
              <w:rPr>
                <w:color w:val="000000"/>
                <w:sz w:val="20"/>
              </w:rPr>
              <w:t>LIBE</w:t>
            </w:r>
          </w:p>
          <w:p w:rsidR="00C95278" w:rsidRPr="007A4D39" w:rsidRDefault="00C95278">
            <w:pPr>
              <w:autoSpaceDE w:val="0"/>
              <w:autoSpaceDN w:val="0"/>
              <w:adjustRightInd w:val="0"/>
              <w:rPr>
                <w:color w:val="000000"/>
                <w:sz w:val="20"/>
              </w:rPr>
            </w:pPr>
            <w:r w:rsidRPr="007A4D39">
              <w:rPr>
                <w:color w:val="000000"/>
                <w:sz w:val="20"/>
              </w:rPr>
              <w:t>15.12.2016</w:t>
            </w:r>
          </w:p>
        </w:tc>
        <w:tc>
          <w:tcPr>
            <w:tcW w:w="1474" w:type="dxa"/>
            <w:tcBorders>
              <w:top w:val="nil"/>
              <w:left w:val="nil"/>
              <w:bottom w:val="single" w:sz="8" w:space="0" w:color="000000"/>
              <w:right w:val="nil"/>
            </w:tcBorders>
            <w:tcMar>
              <w:top w:w="79" w:type="dxa"/>
              <w:left w:w="79" w:type="dxa"/>
              <w:bottom w:w="79" w:type="dxa"/>
              <w:right w:w="79" w:type="dxa"/>
            </w:tcMar>
          </w:tcPr>
          <w:p w:rsidR="00C95278" w:rsidRPr="007A4D39" w:rsidRDefault="00C9527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C95278" w:rsidRPr="007A4D39" w:rsidRDefault="00C9527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95278" w:rsidRPr="007A4D39" w:rsidRDefault="00C95278">
            <w:pPr>
              <w:autoSpaceDE w:val="0"/>
              <w:autoSpaceDN w:val="0"/>
              <w:adjustRightInd w:val="0"/>
              <w:rPr>
                <w:rFonts w:ascii="sans-serif" w:hAnsi="sans-serif" w:cs="sans-serif"/>
                <w:color w:val="000000"/>
                <w:szCs w:val="24"/>
              </w:rPr>
            </w:pPr>
          </w:p>
        </w:tc>
      </w:tr>
      <w:tr w:rsidR="00C95278" w:rsidRPr="007A4D3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95278" w:rsidRPr="007A4D39" w:rsidRDefault="00C95278">
            <w:pPr>
              <w:autoSpaceDE w:val="0"/>
              <w:autoSpaceDN w:val="0"/>
              <w:adjustRightInd w:val="0"/>
              <w:rPr>
                <w:b/>
                <w:bCs/>
                <w:color w:val="000000"/>
                <w:sz w:val="20"/>
              </w:rPr>
            </w:pPr>
            <w:r w:rsidRPr="007A4D39">
              <w:rPr>
                <w:b/>
                <w:color w:val="000000"/>
                <w:sz w:val="20"/>
              </w:rPr>
              <w:t>Föredragande</w:t>
            </w:r>
          </w:p>
          <w:p w:rsidR="00C95278" w:rsidRPr="007A4D39" w:rsidRDefault="00C95278">
            <w:pPr>
              <w:autoSpaceDE w:val="0"/>
              <w:autoSpaceDN w:val="0"/>
              <w:adjustRightInd w:val="0"/>
              <w:rPr>
                <w:color w:val="000000"/>
                <w:sz w:val="20"/>
              </w:rPr>
            </w:pPr>
            <w:r w:rsidRPr="007A4D39">
              <w:rPr>
                <w:color w:val="000000"/>
                <w:sz w:val="20"/>
              </w:rPr>
              <w:t>       Utnämning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95278" w:rsidRPr="007A4D39" w:rsidRDefault="00C95278">
            <w:pPr>
              <w:autoSpaceDE w:val="0"/>
              <w:autoSpaceDN w:val="0"/>
              <w:adjustRightInd w:val="0"/>
              <w:rPr>
                <w:color w:val="000000"/>
                <w:sz w:val="20"/>
              </w:rPr>
            </w:pPr>
            <w:r w:rsidRPr="007A4D39">
              <w:rPr>
                <w:color w:val="000000"/>
                <w:sz w:val="20"/>
              </w:rPr>
              <w:t>Filiz Hyusmenova</w:t>
            </w:r>
          </w:p>
          <w:p w:rsidR="00C95278" w:rsidRPr="007A4D39" w:rsidRDefault="00C95278">
            <w:pPr>
              <w:autoSpaceDE w:val="0"/>
              <w:autoSpaceDN w:val="0"/>
              <w:adjustRightInd w:val="0"/>
              <w:rPr>
                <w:color w:val="000000"/>
                <w:sz w:val="20"/>
              </w:rPr>
            </w:pPr>
            <w:r w:rsidRPr="007A4D39">
              <w:rPr>
                <w:color w:val="000000"/>
                <w:sz w:val="20"/>
              </w:rPr>
              <w:t>9.2.2017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95278" w:rsidRPr="007A4D39" w:rsidRDefault="00C9527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95278" w:rsidRPr="007A4D39" w:rsidRDefault="00C9527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95278" w:rsidRPr="007A4D39" w:rsidRDefault="00C95278">
            <w:pPr>
              <w:autoSpaceDE w:val="0"/>
              <w:autoSpaceDN w:val="0"/>
              <w:adjustRightInd w:val="0"/>
              <w:rPr>
                <w:rFonts w:ascii="sans-serif" w:hAnsi="sans-serif" w:cs="sans-serif"/>
                <w:color w:val="000000"/>
                <w:szCs w:val="24"/>
              </w:rPr>
            </w:pPr>
          </w:p>
        </w:tc>
      </w:tr>
      <w:tr w:rsidR="00C95278" w:rsidRPr="007A4D3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95278" w:rsidRPr="007A4D39" w:rsidRDefault="00C95278">
            <w:pPr>
              <w:autoSpaceDE w:val="0"/>
              <w:autoSpaceDN w:val="0"/>
              <w:adjustRightInd w:val="0"/>
              <w:rPr>
                <w:b/>
                <w:bCs/>
                <w:color w:val="000000"/>
                <w:sz w:val="20"/>
              </w:rPr>
            </w:pPr>
            <w:r w:rsidRPr="007A4D39">
              <w:rPr>
                <w:b/>
                <w:color w:val="000000"/>
                <w:sz w:val="20"/>
              </w:rPr>
              <w:t>Förenklat förfarande – beslut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95278" w:rsidRPr="007A4D39" w:rsidRDefault="00C95278">
            <w:pPr>
              <w:autoSpaceDE w:val="0"/>
              <w:autoSpaceDN w:val="0"/>
              <w:adjustRightInd w:val="0"/>
              <w:rPr>
                <w:color w:val="000000"/>
                <w:sz w:val="20"/>
              </w:rPr>
            </w:pPr>
            <w:r w:rsidRPr="007A4D39">
              <w:rPr>
                <w:color w:val="000000"/>
                <w:sz w:val="20"/>
              </w:rPr>
              <w:t>13.2.2017</w:t>
            </w:r>
          </w:p>
        </w:tc>
      </w:tr>
      <w:tr w:rsidR="00C95278" w:rsidRPr="007A4D3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95278" w:rsidRPr="007A4D39" w:rsidRDefault="00C95278">
            <w:pPr>
              <w:autoSpaceDE w:val="0"/>
              <w:autoSpaceDN w:val="0"/>
              <w:adjustRightInd w:val="0"/>
              <w:rPr>
                <w:b/>
                <w:bCs/>
                <w:color w:val="000000"/>
                <w:sz w:val="20"/>
              </w:rPr>
            </w:pPr>
            <w:r w:rsidRPr="007A4D39">
              <w:rPr>
                <w:b/>
                <w:color w:val="000000"/>
                <w:sz w:val="20"/>
              </w:rPr>
              <w:t>Behandling i utskott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95278" w:rsidRPr="007A4D39" w:rsidRDefault="00C95278">
            <w:pPr>
              <w:autoSpaceDE w:val="0"/>
              <w:autoSpaceDN w:val="0"/>
              <w:adjustRightInd w:val="0"/>
              <w:rPr>
                <w:color w:val="000000"/>
                <w:sz w:val="20"/>
              </w:rPr>
            </w:pPr>
            <w:r w:rsidRPr="007A4D39">
              <w:rPr>
                <w:color w:val="000000"/>
                <w:sz w:val="20"/>
              </w:rPr>
              <w:t>23.3.2017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95278" w:rsidRPr="007A4D39" w:rsidRDefault="00C9527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95278" w:rsidRPr="007A4D39" w:rsidRDefault="00C9527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95278" w:rsidRPr="007A4D39" w:rsidRDefault="00C95278">
            <w:pPr>
              <w:autoSpaceDE w:val="0"/>
              <w:autoSpaceDN w:val="0"/>
              <w:adjustRightInd w:val="0"/>
              <w:rPr>
                <w:rFonts w:ascii="sans-serif" w:hAnsi="sans-serif" w:cs="sans-serif"/>
                <w:color w:val="000000"/>
                <w:szCs w:val="24"/>
              </w:rPr>
            </w:pPr>
          </w:p>
        </w:tc>
      </w:tr>
      <w:tr w:rsidR="00C95278" w:rsidRPr="007A4D3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95278" w:rsidRPr="007A4D39" w:rsidRDefault="00C95278">
            <w:pPr>
              <w:autoSpaceDE w:val="0"/>
              <w:autoSpaceDN w:val="0"/>
              <w:adjustRightInd w:val="0"/>
              <w:rPr>
                <w:b/>
                <w:bCs/>
                <w:color w:val="000000"/>
                <w:sz w:val="20"/>
              </w:rPr>
            </w:pPr>
            <w:r w:rsidRPr="007A4D39">
              <w:rPr>
                <w:b/>
                <w:color w:val="000000"/>
                <w:sz w:val="20"/>
              </w:rPr>
              <w:t>Antagande</w:t>
            </w:r>
          </w:p>
        </w:tc>
        <w:tc>
          <w:tcPr>
            <w:tcW w:w="1530" w:type="dxa"/>
            <w:tcBorders>
              <w:top w:val="nil"/>
              <w:left w:val="nil"/>
              <w:bottom w:val="single" w:sz="8" w:space="0" w:color="000000"/>
              <w:right w:val="nil"/>
            </w:tcBorders>
            <w:tcMar>
              <w:top w:w="79" w:type="dxa"/>
              <w:left w:w="79" w:type="dxa"/>
              <w:bottom w:w="79" w:type="dxa"/>
              <w:right w:w="79" w:type="dxa"/>
            </w:tcMar>
          </w:tcPr>
          <w:p w:rsidR="00C95278" w:rsidRPr="007A4D39" w:rsidRDefault="00C95278">
            <w:pPr>
              <w:autoSpaceDE w:val="0"/>
              <w:autoSpaceDN w:val="0"/>
              <w:adjustRightInd w:val="0"/>
              <w:rPr>
                <w:color w:val="000000"/>
                <w:sz w:val="20"/>
              </w:rPr>
            </w:pPr>
            <w:r w:rsidRPr="007A4D39">
              <w:rPr>
                <w:color w:val="000000"/>
                <w:sz w:val="20"/>
              </w:rPr>
              <w:t>23.3.2017</w:t>
            </w:r>
          </w:p>
        </w:tc>
        <w:tc>
          <w:tcPr>
            <w:tcW w:w="1474" w:type="dxa"/>
            <w:tcBorders>
              <w:top w:val="nil"/>
              <w:left w:val="nil"/>
              <w:bottom w:val="single" w:sz="8" w:space="0" w:color="000000"/>
              <w:right w:val="nil"/>
            </w:tcBorders>
            <w:tcMar>
              <w:top w:w="79" w:type="dxa"/>
              <w:left w:w="79" w:type="dxa"/>
              <w:bottom w:w="79" w:type="dxa"/>
              <w:right w:w="79" w:type="dxa"/>
            </w:tcMar>
          </w:tcPr>
          <w:p w:rsidR="00C95278" w:rsidRPr="007A4D39" w:rsidRDefault="00C9527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C95278" w:rsidRPr="007A4D39" w:rsidRDefault="00C9527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95278" w:rsidRPr="007A4D39" w:rsidRDefault="00C95278">
            <w:pPr>
              <w:autoSpaceDE w:val="0"/>
              <w:autoSpaceDN w:val="0"/>
              <w:adjustRightInd w:val="0"/>
              <w:rPr>
                <w:rFonts w:ascii="sans-serif" w:hAnsi="sans-serif" w:cs="sans-serif"/>
                <w:color w:val="000000"/>
                <w:szCs w:val="24"/>
              </w:rPr>
            </w:pPr>
          </w:p>
        </w:tc>
      </w:tr>
      <w:tr w:rsidR="00C95278" w:rsidRPr="007A4D3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95278" w:rsidRPr="007A4D39" w:rsidRDefault="00C95278">
            <w:pPr>
              <w:autoSpaceDE w:val="0"/>
              <w:autoSpaceDN w:val="0"/>
              <w:adjustRightInd w:val="0"/>
              <w:rPr>
                <w:b/>
                <w:bCs/>
                <w:color w:val="000000"/>
                <w:sz w:val="20"/>
              </w:rPr>
            </w:pPr>
            <w:r w:rsidRPr="007A4D39">
              <w:rPr>
                <w:b/>
                <w:color w:val="000000"/>
                <w:sz w:val="20"/>
              </w:rPr>
              <w:t>Ingivande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95278" w:rsidRPr="007A4D39" w:rsidRDefault="00C95278">
            <w:pPr>
              <w:autoSpaceDE w:val="0"/>
              <w:autoSpaceDN w:val="0"/>
              <w:adjustRightInd w:val="0"/>
              <w:rPr>
                <w:color w:val="000000"/>
                <w:sz w:val="20"/>
              </w:rPr>
            </w:pPr>
            <w:r w:rsidRPr="007A4D39">
              <w:rPr>
                <w:color w:val="000000"/>
                <w:sz w:val="20"/>
              </w:rPr>
              <w:t>28.3.2017</w:t>
            </w:r>
          </w:p>
        </w:tc>
      </w:tr>
    </w:tbl>
    <w:p w:rsidR="00C95278" w:rsidRPr="007A4D39" w:rsidRDefault="00C95278">
      <w:pPr>
        <w:autoSpaceDE w:val="0"/>
        <w:autoSpaceDN w:val="0"/>
        <w:adjustRightInd w:val="0"/>
        <w:rPr>
          <w:rFonts w:ascii="Arial" w:hAnsi="Arial" w:cs="Arial"/>
          <w:szCs w:val="24"/>
        </w:rPr>
      </w:pPr>
    </w:p>
    <w:p w:rsidR="00A8665F" w:rsidRPr="007A4D39" w:rsidRDefault="00A8665F" w:rsidP="00C95278">
      <w:bookmarkStart w:id="8" w:name="_GoBack"/>
      <w:bookmarkEnd w:id="6"/>
      <w:bookmarkEnd w:id="8"/>
    </w:p>
    <w:sectPr w:rsidR="00A8665F" w:rsidRPr="007A4D39" w:rsidSect="007A4D3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E33" w:rsidRPr="007A4D39" w:rsidRDefault="00793E33">
      <w:r w:rsidRPr="007A4D39">
        <w:separator/>
      </w:r>
    </w:p>
  </w:endnote>
  <w:endnote w:type="continuationSeparator" w:id="0">
    <w:p w:rsidR="00793E33" w:rsidRPr="007A4D39" w:rsidRDefault="00793E33">
      <w:r w:rsidRPr="007A4D3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D39" w:rsidRPr="007A4D39" w:rsidRDefault="007A4D39" w:rsidP="007A4D39">
    <w:pPr>
      <w:pStyle w:val="Footer"/>
    </w:pPr>
    <w:r w:rsidRPr="007A4D39">
      <w:t>PE</w:t>
    </w:r>
    <w:r w:rsidRPr="007A4D39">
      <w:rPr>
        <w:rStyle w:val="HideTWBExt"/>
        <w:noProof w:val="0"/>
      </w:rPr>
      <w:t>&lt;NoPE&gt;</w:t>
    </w:r>
    <w:r w:rsidRPr="007A4D39">
      <w:t>599.608</w:t>
    </w:r>
    <w:r w:rsidRPr="007A4D39">
      <w:rPr>
        <w:rStyle w:val="HideTWBExt"/>
        <w:noProof w:val="0"/>
      </w:rPr>
      <w:t>&lt;/NoPE&gt;&lt;Version&gt;</w:t>
    </w:r>
    <w:r w:rsidRPr="007A4D39">
      <w:t>v02-00</w:t>
    </w:r>
    <w:r w:rsidRPr="007A4D39">
      <w:rPr>
        <w:rStyle w:val="HideTWBExt"/>
        <w:noProof w:val="0"/>
      </w:rPr>
      <w:t>&lt;/Version&gt;</w:t>
    </w:r>
    <w:r w:rsidRPr="007A4D39">
      <w:tab/>
    </w:r>
    <w:r w:rsidRPr="007A4D39">
      <w:fldChar w:fldCharType="begin"/>
    </w:r>
    <w:r w:rsidRPr="007A4D39">
      <w:instrText xml:space="preserve"> PAGE  \* MERGEFORMAT </w:instrText>
    </w:r>
    <w:r w:rsidRPr="007A4D39">
      <w:fldChar w:fldCharType="separate"/>
    </w:r>
    <w:r w:rsidR="00D65ED1">
      <w:rPr>
        <w:noProof/>
      </w:rPr>
      <w:t>6</w:t>
    </w:r>
    <w:r w:rsidRPr="007A4D39">
      <w:fldChar w:fldCharType="end"/>
    </w:r>
    <w:r w:rsidRPr="007A4D39">
      <w:t>/</w:t>
    </w:r>
    <w:r w:rsidR="00D65ED1">
      <w:fldChar w:fldCharType="begin"/>
    </w:r>
    <w:r w:rsidR="00D65ED1">
      <w:instrText xml:space="preserve"> NUMPAGES  \* MERGEFORMAT </w:instrText>
    </w:r>
    <w:r w:rsidR="00D65ED1">
      <w:fldChar w:fldCharType="separate"/>
    </w:r>
    <w:r w:rsidR="00D65ED1">
      <w:rPr>
        <w:noProof/>
      </w:rPr>
      <w:t>6</w:t>
    </w:r>
    <w:r w:rsidR="00D65ED1">
      <w:rPr>
        <w:noProof/>
      </w:rPr>
      <w:fldChar w:fldCharType="end"/>
    </w:r>
    <w:r w:rsidRPr="007A4D39">
      <w:tab/>
    </w:r>
    <w:r w:rsidRPr="007A4D39">
      <w:rPr>
        <w:rStyle w:val="HideTWBExt"/>
        <w:noProof w:val="0"/>
      </w:rPr>
      <w:t>&lt;PathFdR&gt;</w:t>
    </w:r>
    <w:r w:rsidRPr="007A4D39">
      <w:t>RR\1121726SV.docx</w:t>
    </w:r>
    <w:r w:rsidRPr="007A4D39">
      <w:rPr>
        <w:rStyle w:val="HideTWBExt"/>
        <w:noProof w:val="0"/>
      </w:rPr>
      <w:t>&lt;/PathFdR&gt;</w:t>
    </w:r>
  </w:p>
  <w:p w:rsidR="00D971B7" w:rsidRPr="007A4D39" w:rsidRDefault="007A4D39" w:rsidP="007A4D39">
    <w:pPr>
      <w:pStyle w:val="Footer2"/>
    </w:pPr>
    <w:r w:rsidRPr="007A4D39">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D39" w:rsidRPr="007A4D39" w:rsidRDefault="007A4D39" w:rsidP="007A4D39">
    <w:pPr>
      <w:pStyle w:val="Footer"/>
    </w:pPr>
    <w:r w:rsidRPr="007A4D39">
      <w:rPr>
        <w:rStyle w:val="HideTWBExt"/>
        <w:noProof w:val="0"/>
      </w:rPr>
      <w:t>&lt;PathFdR&gt;</w:t>
    </w:r>
    <w:r w:rsidRPr="007A4D39">
      <w:t>RR\1121726SV.docx</w:t>
    </w:r>
    <w:r w:rsidRPr="007A4D39">
      <w:rPr>
        <w:rStyle w:val="HideTWBExt"/>
        <w:noProof w:val="0"/>
      </w:rPr>
      <w:t>&lt;/PathFdR&gt;</w:t>
    </w:r>
    <w:r w:rsidRPr="007A4D39">
      <w:tab/>
    </w:r>
    <w:r w:rsidRPr="007A4D39">
      <w:fldChar w:fldCharType="begin"/>
    </w:r>
    <w:r w:rsidRPr="007A4D39">
      <w:instrText xml:space="preserve"> PAGE  \* MERGEFORMAT </w:instrText>
    </w:r>
    <w:r w:rsidRPr="007A4D39">
      <w:fldChar w:fldCharType="separate"/>
    </w:r>
    <w:r w:rsidR="00D65ED1">
      <w:rPr>
        <w:noProof/>
      </w:rPr>
      <w:t>5</w:t>
    </w:r>
    <w:r w:rsidRPr="007A4D39">
      <w:fldChar w:fldCharType="end"/>
    </w:r>
    <w:r w:rsidRPr="007A4D39">
      <w:t>/</w:t>
    </w:r>
    <w:r w:rsidR="00D65ED1">
      <w:fldChar w:fldCharType="begin"/>
    </w:r>
    <w:r w:rsidR="00D65ED1">
      <w:instrText xml:space="preserve"> NUMPAGES  \* MERGEFORMAT </w:instrText>
    </w:r>
    <w:r w:rsidR="00D65ED1">
      <w:fldChar w:fldCharType="separate"/>
    </w:r>
    <w:r w:rsidR="00D65ED1">
      <w:rPr>
        <w:noProof/>
      </w:rPr>
      <w:t>6</w:t>
    </w:r>
    <w:r w:rsidR="00D65ED1">
      <w:fldChar w:fldCharType="end"/>
    </w:r>
    <w:r w:rsidRPr="007A4D39">
      <w:tab/>
      <w:t>PE</w:t>
    </w:r>
    <w:r w:rsidRPr="007A4D39">
      <w:rPr>
        <w:rStyle w:val="HideTWBExt"/>
        <w:noProof w:val="0"/>
      </w:rPr>
      <w:t>&lt;NoPE&gt;</w:t>
    </w:r>
    <w:r w:rsidRPr="007A4D39">
      <w:t>599.608</w:t>
    </w:r>
    <w:r w:rsidRPr="007A4D39">
      <w:rPr>
        <w:rStyle w:val="HideTWBExt"/>
        <w:noProof w:val="0"/>
      </w:rPr>
      <w:t>&lt;/NoPE&gt;&lt;Version&gt;</w:t>
    </w:r>
    <w:r w:rsidRPr="007A4D39">
      <w:t>v02-00</w:t>
    </w:r>
    <w:r w:rsidRPr="007A4D39">
      <w:rPr>
        <w:rStyle w:val="HideTWBExt"/>
        <w:noProof w:val="0"/>
      </w:rPr>
      <w:t>&lt;/Version&gt;</w:t>
    </w:r>
  </w:p>
  <w:p w:rsidR="00D971B7" w:rsidRPr="007A4D39" w:rsidRDefault="007A4D39" w:rsidP="007A4D39">
    <w:pPr>
      <w:pStyle w:val="Footer2"/>
    </w:pPr>
    <w:r w:rsidRPr="007A4D39">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D39" w:rsidRPr="007A4D39" w:rsidRDefault="007A4D39" w:rsidP="007A4D39">
    <w:pPr>
      <w:pStyle w:val="Footer"/>
    </w:pPr>
    <w:r w:rsidRPr="007A4D39">
      <w:rPr>
        <w:rStyle w:val="HideTWBExt"/>
        <w:noProof w:val="0"/>
      </w:rPr>
      <w:t>&lt;PathFdR&gt;</w:t>
    </w:r>
    <w:r w:rsidRPr="007A4D39">
      <w:t>RR\1121726SV.docx</w:t>
    </w:r>
    <w:r w:rsidRPr="007A4D39">
      <w:rPr>
        <w:rStyle w:val="HideTWBExt"/>
        <w:noProof w:val="0"/>
      </w:rPr>
      <w:t>&lt;/PathFdR&gt;</w:t>
    </w:r>
    <w:r w:rsidRPr="007A4D39">
      <w:tab/>
    </w:r>
    <w:r w:rsidRPr="007A4D39">
      <w:tab/>
      <w:t>PE</w:t>
    </w:r>
    <w:r w:rsidRPr="007A4D39">
      <w:rPr>
        <w:rStyle w:val="HideTWBExt"/>
        <w:noProof w:val="0"/>
      </w:rPr>
      <w:t>&lt;NoPE&gt;</w:t>
    </w:r>
    <w:r w:rsidRPr="007A4D39">
      <w:t>599.608</w:t>
    </w:r>
    <w:r w:rsidRPr="007A4D39">
      <w:rPr>
        <w:rStyle w:val="HideTWBExt"/>
        <w:noProof w:val="0"/>
      </w:rPr>
      <w:t>&lt;/NoPE&gt;&lt;Version&gt;</w:t>
    </w:r>
    <w:r w:rsidRPr="007A4D39">
      <w:t>v02-00</w:t>
    </w:r>
    <w:r w:rsidRPr="007A4D39">
      <w:rPr>
        <w:rStyle w:val="HideTWBExt"/>
        <w:noProof w:val="0"/>
      </w:rPr>
      <w:t>&lt;/Version&gt;</w:t>
    </w:r>
  </w:p>
  <w:p w:rsidR="00D971B7" w:rsidRPr="007A4D39" w:rsidRDefault="007A4D39" w:rsidP="007A4D39">
    <w:pPr>
      <w:pStyle w:val="Footer2"/>
      <w:tabs>
        <w:tab w:val="center" w:pos="4535"/>
      </w:tabs>
    </w:pPr>
    <w:r w:rsidRPr="007A4D39">
      <w:t>SV</w:t>
    </w:r>
    <w:r w:rsidRPr="007A4D39">
      <w:tab/>
    </w:r>
    <w:r w:rsidRPr="007A4D39">
      <w:rPr>
        <w:b w:val="0"/>
        <w:i/>
        <w:color w:val="C0C0C0"/>
        <w:sz w:val="22"/>
      </w:rPr>
      <w:t>Förenade i mångfalden</w:t>
    </w:r>
    <w:r w:rsidRPr="007A4D39">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E33" w:rsidRPr="007A4D39" w:rsidRDefault="00793E33">
      <w:r w:rsidRPr="007A4D39">
        <w:separator/>
      </w:r>
    </w:p>
  </w:footnote>
  <w:footnote w:type="continuationSeparator" w:id="0">
    <w:p w:rsidR="00793E33" w:rsidRPr="007A4D39" w:rsidRDefault="00793E33">
      <w:r w:rsidRPr="007A4D39">
        <w:continuationSeparator/>
      </w:r>
    </w:p>
  </w:footnote>
  <w:footnote w:id="1">
    <w:p w:rsidR="009F6AF8" w:rsidRPr="007A4D39" w:rsidRDefault="009F6AF8">
      <w:pPr>
        <w:pStyle w:val="FootnoteText"/>
      </w:pPr>
      <w:r w:rsidRPr="007A4D39">
        <w:rPr>
          <w:rStyle w:val="FootnoteReference"/>
        </w:rPr>
        <w:footnoteRef/>
      </w:r>
      <w:r w:rsidRPr="007A4D39">
        <w:t xml:space="preserve"> EUT L 210, 6.8.2008,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D1" w:rsidRDefault="00D65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D1" w:rsidRDefault="00D65E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D1" w:rsidRDefault="00D65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DEMNU" w:val=" 2"/>
    <w:docVar w:name="COMKEY" w:val="LIBE"/>
    <w:docVar w:name="CopyToNetwork" w:val="-1"/>
    <w:docVar w:name="DOCMNU" w:val=" 1"/>
    <w:docVar w:name="LastEditedSection" w:val=" 1"/>
    <w:docVar w:name="strSubDir" w:val="1120"/>
    <w:docVar w:name="TXTLANGUE" w:val="EN"/>
    <w:docVar w:name="TXTLANGUEMIN" w:val="en"/>
    <w:docVar w:name="TXTNRC" w:val="0518/2016"/>
    <w:docVar w:name="TXTNRCOUNC" w:val="13529/2016"/>
    <w:docVar w:name="TXTNRPE" w:val="599.608"/>
    <w:docVar w:name="TXTNRPROC" w:val="2016/0821"/>
    <w:docVar w:name="TXTPEorAP" w:val="PE"/>
    <w:docVar w:name="TXTROUTE" w:val="RR\1120057EN.docx"/>
    <w:docVar w:name="TXTTITLE" w:val="on the automated data exchange with regard to dactyloscopic data in Slovakia, Bulgaria, France, Czech Republic, Lithuania, the Netherlands, Hungary, Cyprus, Estonia, Malta, Romania and Finland and replacing Decisions 2010/682/EU, 2010/758/EU, 2011/355/EU, 2011/434/EU, 2011/888/EU, 2012/46/EU, 2012/446/EU, 2012/672/EU, 2012/710/EU, 2013/153/EU, 2013/229/EU and 2013/792/EU"/>
    <w:docVar w:name="TXTVERSION" w:val="02-00"/>
  </w:docVars>
  <w:rsids>
    <w:rsidRoot w:val="00793E33"/>
    <w:rsid w:val="00056EA7"/>
    <w:rsid w:val="00095F99"/>
    <w:rsid w:val="000F1620"/>
    <w:rsid w:val="00104AEE"/>
    <w:rsid w:val="00150ACB"/>
    <w:rsid w:val="001618B3"/>
    <w:rsid w:val="00173757"/>
    <w:rsid w:val="001907B9"/>
    <w:rsid w:val="001A06D8"/>
    <w:rsid w:val="001B2532"/>
    <w:rsid w:val="001F57B7"/>
    <w:rsid w:val="002B16DE"/>
    <w:rsid w:val="002B272A"/>
    <w:rsid w:val="002F7000"/>
    <w:rsid w:val="00302A66"/>
    <w:rsid w:val="00311F27"/>
    <w:rsid w:val="0036315B"/>
    <w:rsid w:val="00402EBA"/>
    <w:rsid w:val="00416EA4"/>
    <w:rsid w:val="00426C30"/>
    <w:rsid w:val="0045332E"/>
    <w:rsid w:val="004A4684"/>
    <w:rsid w:val="004B6AA5"/>
    <w:rsid w:val="004D7B3B"/>
    <w:rsid w:val="00524164"/>
    <w:rsid w:val="00543B7B"/>
    <w:rsid w:val="00573832"/>
    <w:rsid w:val="005A38C0"/>
    <w:rsid w:val="005A6DF6"/>
    <w:rsid w:val="005D2FA8"/>
    <w:rsid w:val="00692CF3"/>
    <w:rsid w:val="00714673"/>
    <w:rsid w:val="00793E33"/>
    <w:rsid w:val="007A4D39"/>
    <w:rsid w:val="007A69E3"/>
    <w:rsid w:val="007D611D"/>
    <w:rsid w:val="00832F3A"/>
    <w:rsid w:val="00835DB7"/>
    <w:rsid w:val="00854F36"/>
    <w:rsid w:val="00874129"/>
    <w:rsid w:val="00884B05"/>
    <w:rsid w:val="008A4CB9"/>
    <w:rsid w:val="008C009D"/>
    <w:rsid w:val="008E22DF"/>
    <w:rsid w:val="009206A8"/>
    <w:rsid w:val="009215F0"/>
    <w:rsid w:val="009560AB"/>
    <w:rsid w:val="009829CF"/>
    <w:rsid w:val="009B56ED"/>
    <w:rsid w:val="009D0C99"/>
    <w:rsid w:val="009D3B06"/>
    <w:rsid w:val="009F6AF8"/>
    <w:rsid w:val="00A06680"/>
    <w:rsid w:val="00A128C2"/>
    <w:rsid w:val="00A43E6A"/>
    <w:rsid w:val="00A811A6"/>
    <w:rsid w:val="00A83997"/>
    <w:rsid w:val="00A8665F"/>
    <w:rsid w:val="00AC4A09"/>
    <w:rsid w:val="00AD26AD"/>
    <w:rsid w:val="00AF7573"/>
    <w:rsid w:val="00B37926"/>
    <w:rsid w:val="00B76CA8"/>
    <w:rsid w:val="00BA5B12"/>
    <w:rsid w:val="00BB377A"/>
    <w:rsid w:val="00BD28D4"/>
    <w:rsid w:val="00BD7FF3"/>
    <w:rsid w:val="00BE4EC7"/>
    <w:rsid w:val="00BF312B"/>
    <w:rsid w:val="00C07522"/>
    <w:rsid w:val="00C54859"/>
    <w:rsid w:val="00C71A3C"/>
    <w:rsid w:val="00C82EBC"/>
    <w:rsid w:val="00C95278"/>
    <w:rsid w:val="00CA7CFA"/>
    <w:rsid w:val="00CD4615"/>
    <w:rsid w:val="00D2582A"/>
    <w:rsid w:val="00D65ED1"/>
    <w:rsid w:val="00D747DA"/>
    <w:rsid w:val="00D76731"/>
    <w:rsid w:val="00D83BC7"/>
    <w:rsid w:val="00D971B7"/>
    <w:rsid w:val="00DC3DED"/>
    <w:rsid w:val="00E13CC8"/>
    <w:rsid w:val="00E9180A"/>
    <w:rsid w:val="00EA3A82"/>
    <w:rsid w:val="00EA7BEE"/>
    <w:rsid w:val="00ED0609"/>
    <w:rsid w:val="00ED0821"/>
    <w:rsid w:val="00F11654"/>
    <w:rsid w:val="00FA4676"/>
    <w:rsid w:val="00FC479A"/>
    <w:rsid w:val="00FD6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D580947-B517-4760-90C9-99E0CDA1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AF7573"/>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1F57B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C4A09"/>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1F57B7"/>
    <w:pPr>
      <w:spacing w:after="80"/>
    </w:pPr>
    <w:rPr>
      <w:rFonts w:ascii="Arial" w:hAnsi="Arial" w:cs="Arial"/>
      <w:sz w:val="20"/>
      <w:szCs w:val="22"/>
    </w:rPr>
  </w:style>
  <w:style w:type="paragraph" w:customStyle="1" w:styleId="EPLogo">
    <w:name w:val="EPLogo"/>
    <w:basedOn w:val="Normal"/>
    <w:qFormat/>
    <w:rsid w:val="001F57B7"/>
    <w:pPr>
      <w:jc w:val="right"/>
    </w:pPr>
  </w:style>
  <w:style w:type="paragraph" w:customStyle="1" w:styleId="Lgendesigne">
    <w:name w:val="Légende signe"/>
    <w:basedOn w:val="Normal"/>
    <w:rsid w:val="00524164"/>
    <w:pPr>
      <w:tabs>
        <w:tab w:val="right" w:pos="454"/>
        <w:tab w:val="left" w:pos="737"/>
      </w:tabs>
      <w:ind w:left="737" w:hanging="737"/>
    </w:pPr>
    <w:rPr>
      <w:snapToGrid w:val="0"/>
      <w:sz w:val="18"/>
    </w:rPr>
  </w:style>
  <w:style w:type="paragraph" w:customStyle="1" w:styleId="Lgendetitre">
    <w:name w:val="Légende titre"/>
    <w:basedOn w:val="Normal"/>
    <w:rsid w:val="00524164"/>
    <w:pPr>
      <w:spacing w:before="240" w:after="240"/>
    </w:pPr>
    <w:rPr>
      <w:b/>
      <w:i/>
      <w:snapToGrid w:val="0"/>
    </w:rPr>
  </w:style>
  <w:style w:type="paragraph" w:customStyle="1" w:styleId="Lgendestandard">
    <w:name w:val="Légende standard"/>
    <w:basedOn w:val="Lgendesigne"/>
    <w:rsid w:val="00524164"/>
    <w:pPr>
      <w:ind w:left="0" w:firstLine="0"/>
    </w:pPr>
  </w:style>
  <w:style w:type="paragraph" w:styleId="FootnoteText">
    <w:name w:val="footnote text"/>
    <w:basedOn w:val="Normal"/>
    <w:link w:val="FootnoteTextChar"/>
    <w:rsid w:val="009F6AF8"/>
    <w:rPr>
      <w:sz w:val="20"/>
    </w:rPr>
  </w:style>
  <w:style w:type="character" w:customStyle="1" w:styleId="FootnoteTextChar">
    <w:name w:val="Footnote Text Char"/>
    <w:basedOn w:val="DefaultParagraphFont"/>
    <w:link w:val="FootnoteText"/>
    <w:rsid w:val="009F6AF8"/>
  </w:style>
  <w:style w:type="character" w:styleId="FootnoteReference">
    <w:name w:val="footnote reference"/>
    <w:basedOn w:val="DefaultParagraphFont"/>
    <w:rsid w:val="009F6AF8"/>
    <w:rPr>
      <w:vertAlign w:val="superscript"/>
    </w:rPr>
  </w:style>
  <w:style w:type="paragraph" w:styleId="BalloonText">
    <w:name w:val="Balloon Text"/>
    <w:basedOn w:val="Normal"/>
    <w:link w:val="BalloonTextChar"/>
    <w:rsid w:val="008C009D"/>
    <w:rPr>
      <w:rFonts w:ascii="Segoe UI" w:hAnsi="Segoe UI" w:cs="Segoe UI"/>
      <w:sz w:val="18"/>
      <w:szCs w:val="18"/>
    </w:rPr>
  </w:style>
  <w:style w:type="character" w:customStyle="1" w:styleId="BalloonTextChar">
    <w:name w:val="Balloon Text Char"/>
    <w:basedOn w:val="DefaultParagraphFont"/>
    <w:link w:val="BalloonText"/>
    <w:rsid w:val="008C009D"/>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A128C2"/>
  </w:style>
  <w:style w:type="paragraph" w:styleId="CommentSubject">
    <w:name w:val="annotation subject"/>
    <w:basedOn w:val="CommentText"/>
    <w:next w:val="CommentText"/>
    <w:link w:val="CommentSubjectChar"/>
    <w:rsid w:val="00A128C2"/>
    <w:rPr>
      <w:b/>
      <w:bCs/>
    </w:rPr>
  </w:style>
  <w:style w:type="character" w:customStyle="1" w:styleId="CommentSubjectChar">
    <w:name w:val="Comment Subject Char"/>
    <w:basedOn w:val="CommentTextChar"/>
    <w:link w:val="CommentSubject"/>
    <w:rsid w:val="00A128C2"/>
    <w:rPr>
      <w:b/>
      <w:bCs/>
    </w:rPr>
  </w:style>
  <w:style w:type="paragraph" w:customStyle="1" w:styleId="NormalTabs">
    <w:name w:val="NormalTabs"/>
    <w:basedOn w:val="Normal"/>
    <w:qFormat/>
    <w:rsid w:val="00A8665F"/>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1ED2CEDB.dotm</Template>
  <TotalTime>0</TotalTime>
  <Pages>6</Pages>
  <Words>593</Words>
  <Characters>4120</Characters>
  <Application>Microsoft Office Word</Application>
  <DocSecurity>0</DocSecurity>
  <Lines>158</Lines>
  <Paragraphs>84</Paragraphs>
  <ScaleCrop>false</ScaleCrop>
  <HeadingPairs>
    <vt:vector size="2" baseType="variant">
      <vt:variant>
        <vt:lpstr>Title</vt:lpstr>
      </vt:variant>
      <vt:variant>
        <vt:i4>1</vt:i4>
      </vt:variant>
    </vt:vector>
  </HeadingPairs>
  <TitlesOfParts>
    <vt:vector size="1" baseType="lpstr">
      <vt:lpstr>PR_NLE-CN_ImplDec_app</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PR_NLE-CN_ImplDec_app</dc:title>
  <dc:subject/>
  <dc:creator>URBANOVA Ivana</dc:creator>
  <cp:keywords/>
  <dc:description/>
  <cp:lastModifiedBy>JALAVA Margita</cp:lastModifiedBy>
  <cp:revision>2</cp:revision>
  <cp:lastPrinted>2017-02-16T16:00:00Z</cp:lastPrinted>
  <dcterms:created xsi:type="dcterms:W3CDTF">2017-03-30T09:26:00Z</dcterms:created>
  <dcterms:modified xsi:type="dcterms:W3CDTF">2017-03-30T09:26:00Z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[20170117]</vt:lpwstr>
  </property>
  <property fmtid="{D5CDD505-2E9C-101B-9397-08002B2CF9AE}" pid="3" name="LastEdited with">
    <vt:lpwstr>9.0.0 Build [20170301]</vt:lpwstr>
  </property>
  <property fmtid="{D5CDD505-2E9C-101B-9397-08002B2CF9AE}" pid="4" name="&lt;FdR&gt;">
    <vt:lpwstr>1121726</vt:lpwstr>
  </property>
  <property fmtid="{D5CDD505-2E9C-101B-9397-08002B2CF9AE}" pid="5" name="&lt;Type&gt;">
    <vt:lpwstr>RR</vt:lpwstr>
  </property>
  <property fmtid="{D5CDD505-2E9C-101B-9397-08002B2CF9AE}" pid="6" name="&lt;ModelCod&gt;">
    <vt:lpwstr>\\eiciBRUpr1\pdocep$\DocEP\DOCS\General\PR\PR_Leg\NLE\NLE-CN_ImplDec\PR_NLE-CN_ImplDec_app.dot(13/04/2016 08:33:21)</vt:lpwstr>
  </property>
  <property fmtid="{D5CDD505-2E9C-101B-9397-08002B2CF9AE}" pid="7" name="&lt;ModelTra&gt;">
    <vt:lpwstr>\\eiciBRUpr1\pdocep$\DocEP\TRANSFIL\EN\PR_NLE-CN_ImplDec_app.EN(13/04/2016 08:31:47)</vt:lpwstr>
  </property>
  <property fmtid="{D5CDD505-2E9C-101B-9397-08002B2CF9AE}" pid="8" name="&lt;Model&gt;">
    <vt:lpwstr>PR_NLE-CN_ImplDec_app</vt:lpwstr>
  </property>
  <property fmtid="{D5CDD505-2E9C-101B-9397-08002B2CF9AE}" pid="9" name="FooterPath">
    <vt:lpwstr>RR\1121726SV.docx</vt:lpwstr>
  </property>
  <property fmtid="{D5CDD505-2E9C-101B-9397-08002B2CF9AE}" pid="10" name="PE Number">
    <vt:lpwstr>599.608</vt:lpwstr>
  </property>
  <property fmtid="{D5CDD505-2E9C-101B-9397-08002B2CF9AE}" pid="11" name="SubscribeElise">
    <vt:lpwstr/>
  </property>
  <property fmtid="{D5CDD505-2E9C-101B-9397-08002B2CF9AE}" pid="12" name="SendToEpades">
    <vt:lpwstr>OK - 2017/03/27 11:05</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- 2017/03/30 11:26</vt:lpwstr>
  </property>
</Properties>
</file>