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FE3C12" w:rsidTr="00613F2E">
        <w:trPr>
          <w:trHeight w:hRule="exact" w:val="1418"/>
        </w:trPr>
        <w:tc>
          <w:tcPr>
            <w:tcW w:w="6804" w:type="dxa"/>
            <w:vAlign w:val="center"/>
            <w:hideMark/>
          </w:tcPr>
          <w:p w:rsidR="00613F2E" w:rsidRPr="00FE3C12" w:rsidRDefault="00FD5A19">
            <w:pPr>
              <w:pStyle w:val="EPName"/>
            </w:pPr>
            <w:r w:rsidRPr="00FE3C12">
              <w:t>Europa-Parlamentet</w:t>
            </w:r>
          </w:p>
          <w:p w:rsidR="00613F2E" w:rsidRPr="00FE3C12" w:rsidRDefault="00F44388" w:rsidP="00F44388">
            <w:pPr>
              <w:pStyle w:val="EPTerm"/>
              <w:rPr>
                <w:rStyle w:val="HideTWBExt"/>
                <w:noProof w:val="0"/>
                <w:vanish w:val="0"/>
                <w:color w:val="auto"/>
              </w:rPr>
            </w:pPr>
            <w:r w:rsidRPr="00FE3C12">
              <w:t>2014-2019</w:t>
            </w:r>
          </w:p>
        </w:tc>
        <w:tc>
          <w:tcPr>
            <w:tcW w:w="2268" w:type="dxa"/>
            <w:hideMark/>
          </w:tcPr>
          <w:p w:rsidR="00613F2E" w:rsidRPr="00FE3C12" w:rsidRDefault="001D683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FE3C12" w:rsidRDefault="009612AA" w:rsidP="009612AA">
      <w:pPr>
        <w:pStyle w:val="LineTop"/>
      </w:pPr>
    </w:p>
    <w:p w:rsidR="009612AA" w:rsidRPr="00FE3C12" w:rsidRDefault="00807D9D" w:rsidP="009612AA">
      <w:pPr>
        <w:pStyle w:val="ZCommittee"/>
      </w:pPr>
      <w:r>
        <w:t>Mødedokument</w:t>
      </w:r>
    </w:p>
    <w:p w:rsidR="009612AA" w:rsidRPr="00FE3C12" w:rsidRDefault="009612AA" w:rsidP="009612AA">
      <w:pPr>
        <w:pStyle w:val="LineBottom"/>
      </w:pPr>
    </w:p>
    <w:p w:rsidR="00363B94" w:rsidRPr="00FE3C12" w:rsidRDefault="00807D9D">
      <w:pPr>
        <w:pStyle w:val="RefProc"/>
      </w:pPr>
      <w:r w:rsidRPr="00807D9D">
        <w:rPr>
          <w:rStyle w:val="HideTWBExt"/>
          <w:noProof w:val="0"/>
        </w:rPr>
        <w:t>&lt;NoDocSe&gt;</w:t>
      </w:r>
      <w:r w:rsidRPr="00807D9D">
        <w:t>A8-0237/2017</w:t>
      </w:r>
      <w:r w:rsidRPr="00807D9D">
        <w:rPr>
          <w:rStyle w:val="HideTWBExt"/>
          <w:noProof w:val="0"/>
        </w:rPr>
        <w:t>&lt;/NoDocSe&gt;</w:t>
      </w:r>
    </w:p>
    <w:p w:rsidR="00363B94" w:rsidRPr="00FE3C12" w:rsidRDefault="00363B94">
      <w:pPr>
        <w:pStyle w:val="ZDate"/>
      </w:pPr>
      <w:r w:rsidRPr="00FE3C12">
        <w:rPr>
          <w:rStyle w:val="HideTWBExt"/>
          <w:noProof w:val="0"/>
        </w:rPr>
        <w:t>&lt;Date&gt;</w:t>
      </w:r>
      <w:r w:rsidR="00807D9D" w:rsidRPr="00807D9D">
        <w:rPr>
          <w:rStyle w:val="HideTWBInt"/>
        </w:rPr>
        <w:t>{27/06/2017}</w:t>
      </w:r>
      <w:r w:rsidR="00807D9D" w:rsidRPr="00807D9D">
        <w:t>27.6.2017</w:t>
      </w:r>
      <w:r w:rsidRPr="00FE3C12">
        <w:rPr>
          <w:rStyle w:val="HideTWBExt"/>
          <w:noProof w:val="0"/>
        </w:rPr>
        <w:t>&lt;/Date&gt;</w:t>
      </w:r>
    </w:p>
    <w:p w:rsidR="00363B94" w:rsidRPr="00FE3C12" w:rsidRDefault="00363B94">
      <w:pPr>
        <w:pStyle w:val="StarsAndIs"/>
      </w:pPr>
      <w:r w:rsidRPr="00FE3C12">
        <w:rPr>
          <w:rStyle w:val="HideTWBExt"/>
          <w:b w:val="0"/>
          <w:noProof w:val="0"/>
        </w:rPr>
        <w:t>&lt;RefProcLect&gt;</w:t>
      </w:r>
      <w:r w:rsidRPr="00FE3C12">
        <w:t>***</w:t>
      </w:r>
      <w:r w:rsidRPr="00FE3C12">
        <w:rPr>
          <w:rStyle w:val="HideTWBExt"/>
          <w:b w:val="0"/>
          <w:noProof w:val="0"/>
        </w:rPr>
        <w:t>&lt;/RefProcLect&gt;</w:t>
      </w:r>
    </w:p>
    <w:p w:rsidR="00363B94" w:rsidRPr="00FE3C12" w:rsidRDefault="00363B94">
      <w:pPr>
        <w:pStyle w:val="TypeDoc"/>
      </w:pPr>
      <w:r w:rsidRPr="00FE3C12">
        <w:rPr>
          <w:rStyle w:val="HideTWBExt"/>
          <w:b w:val="0"/>
          <w:noProof w:val="0"/>
        </w:rPr>
        <w:t>&lt;TitreType&gt;</w:t>
      </w:r>
      <w:r w:rsidR="00807D9D" w:rsidRPr="00807D9D">
        <w:t>HENSTILLING</w:t>
      </w:r>
      <w:r w:rsidRPr="00FE3C12">
        <w:rPr>
          <w:rStyle w:val="HideTWBExt"/>
          <w:b w:val="0"/>
          <w:noProof w:val="0"/>
        </w:rPr>
        <w:t>&lt;/TitreType&gt;</w:t>
      </w:r>
    </w:p>
    <w:p w:rsidR="00363B94" w:rsidRPr="00FE3C12" w:rsidRDefault="00363B94">
      <w:pPr>
        <w:pStyle w:val="CoverNormal"/>
      </w:pPr>
      <w:r w:rsidRPr="00FE3C12">
        <w:rPr>
          <w:rStyle w:val="HideTWBExt"/>
          <w:noProof w:val="0"/>
        </w:rPr>
        <w:t>&lt;Titre&gt;</w:t>
      </w:r>
      <w:r w:rsidRPr="00FE3C12">
        <w:t xml:space="preserve">om udkast til Rådets afgørelse om indgåelse på Den Europæiske Unions vegne af Kigaliændringen af Montrealprotokollen om </w:t>
      </w:r>
      <w:bookmarkStart w:id="0" w:name="OLE_LINK2"/>
      <w:r w:rsidRPr="00FE3C12">
        <w:t>stoffer, der nedbryder ozonlaget</w:t>
      </w:r>
      <w:bookmarkEnd w:id="0"/>
      <w:r w:rsidRPr="00FE3C12">
        <w:rPr>
          <w:rStyle w:val="HideTWBExt"/>
          <w:noProof w:val="0"/>
        </w:rPr>
        <w:t>&lt;/Titre&gt;</w:t>
      </w:r>
      <w:bookmarkStart w:id="1" w:name="_GoBack"/>
      <w:bookmarkEnd w:id="1"/>
    </w:p>
    <w:p w:rsidR="00363B94" w:rsidRPr="00FE3C12" w:rsidRDefault="00363B94">
      <w:pPr>
        <w:pStyle w:val="Cover24"/>
      </w:pPr>
      <w:r w:rsidRPr="00FE3C12">
        <w:rPr>
          <w:rStyle w:val="HideTWBExt"/>
          <w:noProof w:val="0"/>
        </w:rPr>
        <w:t>&lt;DocRef&gt;</w:t>
      </w:r>
      <w:r w:rsidRPr="00FE3C12">
        <w:t>(07725/2017 – C8-0157/2017 – 2017/0016(NLE))</w:t>
      </w:r>
      <w:r w:rsidRPr="00FE3C12">
        <w:rPr>
          <w:rStyle w:val="HideTWBExt"/>
          <w:noProof w:val="0"/>
        </w:rPr>
        <w:t>&lt;/DocRef&gt;</w:t>
      </w:r>
    </w:p>
    <w:p w:rsidR="00363B94" w:rsidRPr="00FE3C12" w:rsidRDefault="00363B94">
      <w:pPr>
        <w:pStyle w:val="Cover24"/>
      </w:pPr>
      <w:r w:rsidRPr="00FE3C12">
        <w:rPr>
          <w:rStyle w:val="HideTWBExt"/>
          <w:noProof w:val="0"/>
        </w:rPr>
        <w:t>&lt;Commission&gt;</w:t>
      </w:r>
      <w:r w:rsidRPr="00FE3C12">
        <w:rPr>
          <w:rStyle w:val="HideTWBInt"/>
        </w:rPr>
        <w:t>{ENVI}</w:t>
      </w:r>
      <w:r w:rsidRPr="00FE3C12">
        <w:t>Udvalget om Miljø, Folkesundhed og Fødevaresikkerhed</w:t>
      </w:r>
      <w:r w:rsidRPr="00FE3C12">
        <w:rPr>
          <w:rStyle w:val="HideTWBExt"/>
          <w:noProof w:val="0"/>
        </w:rPr>
        <w:t>&lt;/Commission&gt;</w:t>
      </w:r>
    </w:p>
    <w:p w:rsidR="00363B94" w:rsidRPr="00FE3C12" w:rsidRDefault="00FD5A19">
      <w:pPr>
        <w:pStyle w:val="Cover24"/>
      </w:pPr>
      <w:r w:rsidRPr="00FE3C12">
        <w:t xml:space="preserve">Ordfører: </w:t>
      </w:r>
      <w:r w:rsidRPr="00FE3C12">
        <w:rPr>
          <w:rStyle w:val="HideTWBExt"/>
          <w:noProof w:val="0"/>
        </w:rPr>
        <w:t>&lt;Depute&gt;</w:t>
      </w:r>
      <w:r w:rsidRPr="00FE3C12">
        <w:t>Kateřina Konečná</w:t>
      </w:r>
      <w:r w:rsidRPr="00FE3C12">
        <w:rPr>
          <w:rStyle w:val="HideTWBExt"/>
          <w:noProof w:val="0"/>
        </w:rPr>
        <w:t>&lt;/Depute&gt;</w:t>
      </w:r>
    </w:p>
    <w:p w:rsidR="00B42885" w:rsidRPr="00FE3C12" w:rsidRDefault="00B42885" w:rsidP="00B42885">
      <w:pPr>
        <w:pStyle w:val="CoverNormal"/>
      </w:pPr>
    </w:p>
    <w:p w:rsidR="00363B94" w:rsidRPr="00FE3C12" w:rsidRDefault="00363B94" w:rsidP="00613F2E">
      <w:pPr>
        <w:widowControl/>
        <w:tabs>
          <w:tab w:val="center" w:pos="4677"/>
        </w:tabs>
      </w:pPr>
      <w:r w:rsidRPr="00FE3C12">
        <w:br w:type="page"/>
      </w:r>
      <w:bookmarkStart w:id="2" w:name="DocEPTmpStart"/>
      <w:bookmarkEnd w:id="2"/>
    </w:p>
    <w:p w:rsidR="00B34642" w:rsidRPr="00FE3C12" w:rsidRDefault="00DB633E">
      <w:fldSimple w:instr=" TITLE  \* MERGEFORMAT ">
        <w:r w:rsidR="001D683C">
          <w:t>PR_NLE-AP_Agreement</w:t>
        </w:r>
      </w:fldSimple>
    </w:p>
    <w:p w:rsidR="00B34642" w:rsidRPr="00FE3C12" w:rsidRDefault="00B34642"/>
    <w:p w:rsidR="00B34642" w:rsidRPr="00FE3C12" w:rsidRDefault="00B34642"/>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34642" w:rsidRPr="00FE3C12">
        <w:tc>
          <w:tcPr>
            <w:tcW w:w="5811" w:type="dxa"/>
          </w:tcPr>
          <w:p w:rsidR="00B34642" w:rsidRPr="00FE3C12" w:rsidRDefault="00B34642">
            <w:pPr>
              <w:pStyle w:val="Lgendetitre"/>
            </w:pPr>
            <w:r w:rsidRPr="00FE3C12">
              <w:t>Tegnforklaring</w:t>
            </w:r>
          </w:p>
        </w:tc>
      </w:tr>
      <w:tr w:rsidR="00B34642" w:rsidRPr="00FE3C12" w:rsidTr="00B06359">
        <w:trPr>
          <w:cantSplit/>
          <w:trHeight w:val="1802"/>
        </w:trPr>
        <w:tc>
          <w:tcPr>
            <w:tcW w:w="5811" w:type="dxa"/>
            <w:tcBorders>
              <w:bottom w:val="single" w:sz="4" w:space="0" w:color="auto"/>
            </w:tcBorders>
          </w:tcPr>
          <w:p w:rsidR="00B34642" w:rsidRPr="00FE3C12" w:rsidRDefault="00B34642" w:rsidP="00E05AFF">
            <w:pPr>
              <w:pStyle w:val="Lgendesigne"/>
              <w:rPr>
                <w:szCs w:val="24"/>
              </w:rPr>
            </w:pPr>
            <w:r w:rsidRPr="00FE3C12">
              <w:tab/>
              <w:t>*</w:t>
            </w:r>
            <w:r w:rsidRPr="00FE3C12">
              <w:tab/>
              <w:t>Høringsprocedure</w:t>
            </w:r>
          </w:p>
          <w:p w:rsidR="00B34642" w:rsidRPr="00FE3C12" w:rsidRDefault="00B34642" w:rsidP="00E05AFF">
            <w:pPr>
              <w:pStyle w:val="Lgendesigne"/>
              <w:rPr>
                <w:szCs w:val="24"/>
              </w:rPr>
            </w:pPr>
            <w:r w:rsidRPr="00FE3C12">
              <w:tab/>
              <w:t>***</w:t>
            </w:r>
            <w:r w:rsidRPr="00FE3C12">
              <w:tab/>
              <w:t>Godkendelsesprocedure</w:t>
            </w:r>
          </w:p>
          <w:p w:rsidR="00B34642" w:rsidRPr="00FE3C12" w:rsidRDefault="00B34642" w:rsidP="00E05AFF">
            <w:pPr>
              <w:pStyle w:val="Lgendesigne"/>
              <w:rPr>
                <w:szCs w:val="24"/>
              </w:rPr>
            </w:pPr>
            <w:r w:rsidRPr="00FE3C12">
              <w:tab/>
              <w:t>***I</w:t>
            </w:r>
            <w:r w:rsidRPr="00FE3C12">
              <w:tab/>
              <w:t>Almindelig lovgivningsprocedure (førstebehandling)</w:t>
            </w:r>
          </w:p>
          <w:p w:rsidR="00B34642" w:rsidRPr="00FE3C12" w:rsidRDefault="00B34642" w:rsidP="00E05AFF">
            <w:pPr>
              <w:pStyle w:val="Lgendesigne"/>
              <w:rPr>
                <w:szCs w:val="24"/>
              </w:rPr>
            </w:pPr>
            <w:r w:rsidRPr="00FE3C12">
              <w:tab/>
              <w:t>***II</w:t>
            </w:r>
            <w:r w:rsidRPr="00FE3C12">
              <w:tab/>
              <w:t>Almindelig lovgivningsprocedure (andenbehandling)</w:t>
            </w:r>
          </w:p>
          <w:p w:rsidR="00B34642" w:rsidRPr="00FE3C12" w:rsidRDefault="00B34642" w:rsidP="00E05AFF">
            <w:pPr>
              <w:pStyle w:val="Lgendesigne"/>
              <w:rPr>
                <w:szCs w:val="24"/>
              </w:rPr>
            </w:pPr>
            <w:r w:rsidRPr="00FE3C12">
              <w:tab/>
              <w:t>***III</w:t>
            </w:r>
            <w:r w:rsidRPr="00FE3C12">
              <w:tab/>
              <w:t>Almindelig lovgivningsprocedure (tredjebehandling)</w:t>
            </w:r>
          </w:p>
          <w:p w:rsidR="00B34642" w:rsidRPr="00FE3C12" w:rsidRDefault="00B34642" w:rsidP="00E05AFF">
            <w:pPr>
              <w:pStyle w:val="Lgendesigne"/>
              <w:ind w:left="0" w:firstLine="0"/>
              <w:rPr>
                <w:szCs w:val="24"/>
              </w:rPr>
            </w:pPr>
          </w:p>
          <w:p w:rsidR="00B34642" w:rsidRPr="00FE3C12" w:rsidRDefault="00B34642" w:rsidP="00E05AFF">
            <w:pPr>
              <w:pStyle w:val="Lgendesigne"/>
              <w:ind w:left="0" w:firstLine="0"/>
            </w:pPr>
            <w:r w:rsidRPr="00FE3C12">
              <w:t>(Proceduren afhænger af, hvilket retsgrundlag der er valgt i udkastet til retsakt)</w:t>
            </w:r>
          </w:p>
        </w:tc>
      </w:tr>
    </w:tbl>
    <w:p w:rsidR="00B34642" w:rsidRPr="00FE3C12" w:rsidRDefault="00B34642"/>
    <w:p w:rsidR="00363B94" w:rsidRPr="00FE3C12" w:rsidRDefault="00363B94" w:rsidP="00613F2E">
      <w:pPr>
        <w:widowControl/>
        <w:tabs>
          <w:tab w:val="center" w:pos="4677"/>
        </w:tabs>
      </w:pPr>
    </w:p>
    <w:p w:rsidR="00363B94" w:rsidRPr="00FE3C12" w:rsidRDefault="00363B94">
      <w:pPr>
        <w:pStyle w:val="TOCHeading"/>
      </w:pPr>
      <w:r w:rsidRPr="00FE3C12">
        <w:br w:type="page"/>
      </w:r>
      <w:r w:rsidRPr="00FE3C12">
        <w:lastRenderedPageBreak/>
        <w:t>INDHOLD</w:t>
      </w:r>
    </w:p>
    <w:p w:rsidR="00363B94" w:rsidRPr="00FE3C12" w:rsidRDefault="00FD5A19">
      <w:pPr>
        <w:pStyle w:val="TOCPage"/>
      </w:pPr>
      <w:r w:rsidRPr="00FE3C12">
        <w:t>Side</w:t>
      </w:r>
    </w:p>
    <w:p w:rsidR="001D683C" w:rsidRDefault="00EF48F2">
      <w:pPr>
        <w:pStyle w:val="TOC1"/>
        <w:tabs>
          <w:tab w:val="right" w:leader="dot" w:pos="9060"/>
        </w:tabs>
        <w:rPr>
          <w:rFonts w:asciiTheme="minorHAnsi" w:eastAsiaTheme="minorEastAsia" w:hAnsiTheme="minorHAnsi" w:cstheme="minorBidi"/>
          <w:noProof/>
          <w:sz w:val="22"/>
          <w:szCs w:val="22"/>
          <w:lang w:val="en-GB"/>
        </w:rPr>
      </w:pPr>
      <w:r w:rsidRPr="00FE3C12">
        <w:rPr>
          <w:b/>
        </w:rPr>
        <w:fldChar w:fldCharType="begin"/>
      </w:r>
      <w:r w:rsidRPr="00FE3C12">
        <w:rPr>
          <w:b/>
        </w:rPr>
        <w:instrText xml:space="preserve"> TOC \t "PageHeading</w:instrText>
      </w:r>
      <w:r w:rsidR="001D683C">
        <w:rPr>
          <w:b/>
        </w:rPr>
        <w:instrText>;</w:instrText>
      </w:r>
      <w:r w:rsidRPr="00FE3C12">
        <w:rPr>
          <w:b/>
        </w:rPr>
        <w:instrText xml:space="preserve">1" </w:instrText>
      </w:r>
      <w:r w:rsidRPr="00FE3C12">
        <w:rPr>
          <w:b/>
        </w:rPr>
        <w:fldChar w:fldCharType="separate"/>
      </w:r>
      <w:r w:rsidR="001D683C">
        <w:rPr>
          <w:noProof/>
        </w:rPr>
        <w:t>FORSLAG TIL EUROPA-PARLAMENTETS LOVGIVNINGSMÆSSIGE BESLUTNING</w:t>
      </w:r>
      <w:r w:rsidR="001D683C">
        <w:rPr>
          <w:noProof/>
        </w:rPr>
        <w:tab/>
      </w:r>
      <w:r w:rsidR="001D683C">
        <w:rPr>
          <w:noProof/>
        </w:rPr>
        <w:fldChar w:fldCharType="begin"/>
      </w:r>
      <w:r w:rsidR="001D683C">
        <w:rPr>
          <w:noProof/>
        </w:rPr>
        <w:instrText xml:space="preserve"> PAGEREF _Toc486496459 \h </w:instrText>
      </w:r>
      <w:r w:rsidR="001D683C">
        <w:rPr>
          <w:noProof/>
        </w:rPr>
      </w:r>
      <w:r w:rsidR="001D683C">
        <w:rPr>
          <w:noProof/>
        </w:rPr>
        <w:fldChar w:fldCharType="separate"/>
      </w:r>
      <w:r w:rsidR="001D683C">
        <w:rPr>
          <w:noProof/>
        </w:rPr>
        <w:t>5</w:t>
      </w:r>
      <w:r w:rsidR="001D683C">
        <w:rPr>
          <w:noProof/>
        </w:rPr>
        <w:fldChar w:fldCharType="end"/>
      </w:r>
    </w:p>
    <w:p w:rsidR="001D683C" w:rsidRDefault="001D683C">
      <w:pPr>
        <w:pStyle w:val="TOC1"/>
        <w:tabs>
          <w:tab w:val="right" w:leader="dot" w:pos="9060"/>
        </w:tabs>
        <w:rPr>
          <w:rFonts w:asciiTheme="minorHAnsi" w:eastAsiaTheme="minorEastAsia" w:hAnsiTheme="minorHAnsi" w:cstheme="minorBidi"/>
          <w:noProof/>
          <w:sz w:val="22"/>
          <w:szCs w:val="22"/>
          <w:lang w:val="en-GB"/>
        </w:rPr>
      </w:pPr>
      <w:r>
        <w:rPr>
          <w:noProof/>
        </w:rPr>
        <w:t>BEGRUNDELSE</w:t>
      </w:r>
      <w:r>
        <w:rPr>
          <w:noProof/>
        </w:rPr>
        <w:tab/>
      </w:r>
      <w:r>
        <w:rPr>
          <w:noProof/>
        </w:rPr>
        <w:fldChar w:fldCharType="begin"/>
      </w:r>
      <w:r>
        <w:rPr>
          <w:noProof/>
        </w:rPr>
        <w:instrText xml:space="preserve"> PAGEREF _Toc486496460 \h </w:instrText>
      </w:r>
      <w:r>
        <w:rPr>
          <w:noProof/>
        </w:rPr>
      </w:r>
      <w:r>
        <w:rPr>
          <w:noProof/>
        </w:rPr>
        <w:fldChar w:fldCharType="separate"/>
      </w:r>
      <w:r>
        <w:rPr>
          <w:noProof/>
        </w:rPr>
        <w:t>6</w:t>
      </w:r>
      <w:r>
        <w:rPr>
          <w:noProof/>
        </w:rPr>
        <w:fldChar w:fldCharType="end"/>
      </w:r>
    </w:p>
    <w:p w:rsidR="001D683C" w:rsidRDefault="001D683C">
      <w:pPr>
        <w:pStyle w:val="TOC1"/>
        <w:tabs>
          <w:tab w:val="right" w:leader="dot" w:pos="9060"/>
        </w:tabs>
        <w:rPr>
          <w:rFonts w:asciiTheme="minorHAnsi" w:eastAsiaTheme="minorEastAsia" w:hAnsiTheme="minorHAnsi" w:cstheme="minorBidi"/>
          <w:noProof/>
          <w:sz w:val="22"/>
          <w:szCs w:val="22"/>
          <w:lang w:val="en-GB"/>
        </w:rPr>
      </w:pPr>
      <w:r>
        <w:rPr>
          <w:noProof/>
        </w:rPr>
        <w:t>PROCEDURE I KORRESPONDERENDE UDVALG</w:t>
      </w:r>
      <w:r>
        <w:rPr>
          <w:noProof/>
        </w:rPr>
        <w:tab/>
      </w:r>
      <w:r>
        <w:rPr>
          <w:noProof/>
        </w:rPr>
        <w:fldChar w:fldCharType="begin"/>
      </w:r>
      <w:r>
        <w:rPr>
          <w:noProof/>
        </w:rPr>
        <w:instrText xml:space="preserve"> PAGEREF _Toc486496461 \h </w:instrText>
      </w:r>
      <w:r>
        <w:rPr>
          <w:noProof/>
        </w:rPr>
      </w:r>
      <w:r>
        <w:rPr>
          <w:noProof/>
        </w:rPr>
        <w:fldChar w:fldCharType="separate"/>
      </w:r>
      <w:r>
        <w:rPr>
          <w:noProof/>
        </w:rPr>
        <w:t>7</w:t>
      </w:r>
      <w:r>
        <w:rPr>
          <w:noProof/>
        </w:rPr>
        <w:fldChar w:fldCharType="end"/>
      </w:r>
    </w:p>
    <w:p w:rsidR="001D683C" w:rsidRDefault="001D683C">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_Toc486496462 \h </w:instrText>
      </w:r>
      <w:r>
        <w:rPr>
          <w:noProof/>
        </w:rPr>
      </w:r>
      <w:r>
        <w:rPr>
          <w:noProof/>
        </w:rPr>
        <w:fldChar w:fldCharType="separate"/>
      </w:r>
      <w:r>
        <w:rPr>
          <w:noProof/>
        </w:rPr>
        <w:t>8</w:t>
      </w:r>
      <w:r>
        <w:rPr>
          <w:noProof/>
        </w:rPr>
        <w:fldChar w:fldCharType="end"/>
      </w:r>
    </w:p>
    <w:p w:rsidR="00363B94" w:rsidRPr="00FE3C12" w:rsidRDefault="00EF48F2" w:rsidP="004E1650">
      <w:r w:rsidRPr="00FE3C12">
        <w:rPr>
          <w:b/>
        </w:rPr>
        <w:fldChar w:fldCharType="end"/>
      </w:r>
    </w:p>
    <w:p w:rsidR="004E1650" w:rsidRPr="00FE3C12" w:rsidRDefault="004E1650" w:rsidP="004E1650"/>
    <w:p w:rsidR="004E1650" w:rsidRPr="00FE3C12" w:rsidRDefault="004E1650">
      <w:pPr>
        <w:pStyle w:val="PageHeading"/>
      </w:pPr>
    </w:p>
    <w:p w:rsidR="00363B94" w:rsidRPr="00FE3C12" w:rsidRDefault="00363B94">
      <w:pPr>
        <w:pStyle w:val="Normal12"/>
      </w:pPr>
      <w:r w:rsidRPr="00FE3C12">
        <w:br w:type="page"/>
      </w:r>
    </w:p>
    <w:p w:rsidR="00363B94" w:rsidRPr="00FE3C12" w:rsidRDefault="00363B94">
      <w:pPr>
        <w:pStyle w:val="PageHeading"/>
      </w:pPr>
      <w:r w:rsidRPr="00FE3C12">
        <w:br w:type="page"/>
      </w:r>
      <w:bookmarkStart w:id="3" w:name="_Toc486496459"/>
      <w:r w:rsidRPr="00FE3C12">
        <w:t>FORSLAG TIL EUROPA-PARLAMENTETS LOVGIVNINGSMÆSSIGE BESLUTNING</w:t>
      </w:r>
      <w:bookmarkEnd w:id="3"/>
    </w:p>
    <w:p w:rsidR="00363B94" w:rsidRPr="00FE3C12" w:rsidRDefault="00FD5A19">
      <w:pPr>
        <w:pStyle w:val="NormalBold"/>
      </w:pPr>
      <w:r w:rsidRPr="00FE3C12">
        <w:t>om udkast til Rådets afgørelse om indgåelse på Den Europæiske Unions vegne af Kigaliændringen af Montrealprotokollen om stoffer, der nedbryder ozonlaget</w:t>
      </w:r>
    </w:p>
    <w:p w:rsidR="00363B94" w:rsidRPr="00FE3C12" w:rsidRDefault="00FD5A19">
      <w:pPr>
        <w:pStyle w:val="Normal12Bold"/>
      </w:pPr>
      <w:r w:rsidRPr="00FE3C12">
        <w:t>(07725/2017 – C8-0157/2017 – 2017/0016(NLE))</w:t>
      </w:r>
    </w:p>
    <w:p w:rsidR="00363B94" w:rsidRPr="00FE3C12" w:rsidRDefault="00FD5A19">
      <w:pPr>
        <w:pStyle w:val="Normal12Bold"/>
      </w:pPr>
      <w:r w:rsidRPr="00FE3C12">
        <w:t>(Godkendelse)</w:t>
      </w:r>
    </w:p>
    <w:p w:rsidR="00363B94" w:rsidRPr="00FE3C12" w:rsidRDefault="00FD5A19">
      <w:pPr>
        <w:pStyle w:val="Normal12"/>
      </w:pPr>
      <w:r w:rsidRPr="00FE3C12">
        <w:rPr>
          <w:i/>
        </w:rPr>
        <w:t>Europa-Parlamentet</w:t>
      </w:r>
      <w:r w:rsidRPr="00FE3C12">
        <w:t>,</w:t>
      </w:r>
    </w:p>
    <w:p w:rsidR="00BF7F55" w:rsidRPr="00FE3C12" w:rsidRDefault="00BF7F55" w:rsidP="00BF7F55">
      <w:pPr>
        <w:pStyle w:val="Normal12Hanging"/>
      </w:pPr>
      <w:r w:rsidRPr="00FE3C12">
        <w:t>–</w:t>
      </w:r>
      <w:r w:rsidRPr="00FE3C12">
        <w:tab/>
        <w:t>der henviser til udkast til Rådets afgørelse (07725/2017),</w:t>
      </w:r>
    </w:p>
    <w:p w:rsidR="00B34642" w:rsidRPr="00FE3C12" w:rsidRDefault="00363B94" w:rsidP="00B34642">
      <w:pPr>
        <w:pStyle w:val="Normal12Hanging"/>
      </w:pPr>
      <w:r w:rsidRPr="00FE3C12">
        <w:t>–</w:t>
      </w:r>
      <w:r w:rsidRPr="00FE3C12">
        <w:tab/>
        <w:t>der henviser til Kigaliændringen til Montrealprotokollen, som blev vedtaget på det 28. møde mellem parterne i Montrealprotokollen, der blev afholdt i Kigali i Rwanda i oktober 2016,</w:t>
      </w:r>
    </w:p>
    <w:p w:rsidR="00363B94" w:rsidRPr="00FE3C12" w:rsidRDefault="005F5D6C" w:rsidP="00B34642">
      <w:pPr>
        <w:pStyle w:val="Normal12Hanging"/>
      </w:pPr>
      <w:r w:rsidRPr="00FE3C12">
        <w:t>–</w:t>
      </w:r>
      <w:r w:rsidRPr="00FE3C12">
        <w:tab/>
        <w:t>der henviser til den anmodning om godkendelse, som Rådet har forelagt, jf. artikel 192, stk. 1, og artikel 218, stk. 6, andet afsnit, litra a), i traktaten om Den Europæiske Unions funktionsmåde (C8-0157/2017),</w:t>
      </w:r>
    </w:p>
    <w:p w:rsidR="00363B94" w:rsidRPr="00FE3C12" w:rsidRDefault="00363B94">
      <w:pPr>
        <w:pStyle w:val="Normal12Hanging"/>
      </w:pPr>
      <w:r w:rsidRPr="00FE3C12">
        <w:t>–</w:t>
      </w:r>
      <w:r w:rsidRPr="00FE3C12">
        <w:tab/>
        <w:t>der henviser til forretningsordenens artikel 99, stk. 1 og stk. 4, og artikel 108, stk. 7,</w:t>
      </w:r>
    </w:p>
    <w:p w:rsidR="00363B94" w:rsidRPr="00FE3C12" w:rsidRDefault="00363B94">
      <w:pPr>
        <w:pStyle w:val="Normal12Hanging"/>
      </w:pPr>
      <w:r w:rsidRPr="00FE3C12">
        <w:t>–</w:t>
      </w:r>
      <w:r w:rsidRPr="00FE3C12">
        <w:tab/>
        <w:t>der henviser til henstilling fra Udvalget om Miljø, Folkesundhed og Fødevaresikkerhed (</w:t>
      </w:r>
      <w:r w:rsidR="00807D9D">
        <w:t>A8-0237/2017</w:t>
      </w:r>
      <w:r w:rsidRPr="00FE3C12">
        <w:t>),</w:t>
      </w:r>
    </w:p>
    <w:p w:rsidR="00363B94" w:rsidRPr="00FE3C12" w:rsidRDefault="00363B94">
      <w:pPr>
        <w:pStyle w:val="Normal12Hanging"/>
      </w:pPr>
      <w:r w:rsidRPr="00FE3C12">
        <w:t>1.</w:t>
      </w:r>
      <w:r w:rsidRPr="00FE3C12">
        <w:tab/>
        <w:t>godkender indgåelsen af aftalen;</w:t>
      </w:r>
    </w:p>
    <w:p w:rsidR="001D02E3" w:rsidRPr="00FE3C12" w:rsidRDefault="001D02E3">
      <w:pPr>
        <w:pStyle w:val="Normal12Hanging"/>
      </w:pPr>
      <w:r w:rsidRPr="00FE3C12">
        <w:t>2.</w:t>
      </w:r>
      <w:r w:rsidRPr="00FE3C12">
        <w:tab/>
        <w:t>pålægger sin formand at sende Parlamentets holdning til Rådet og Kommissionen samt til medlemsstaternes regeringer og parlamenter.</w:t>
      </w:r>
    </w:p>
    <w:p w:rsidR="00EF48F2" w:rsidRPr="00FE3C12" w:rsidRDefault="00EF48F2" w:rsidP="00EF48F2">
      <w:pPr>
        <w:pStyle w:val="PageHeading"/>
      </w:pPr>
      <w:r w:rsidRPr="00FE3C12">
        <w:br w:type="page"/>
      </w:r>
      <w:bookmarkStart w:id="4" w:name="_Toc486496460"/>
      <w:r w:rsidRPr="00FE3C12">
        <w:t>BEGRUNDELSE</w:t>
      </w:r>
      <w:bookmarkEnd w:id="4"/>
    </w:p>
    <w:p w:rsidR="00B34642" w:rsidRPr="00FE3C12" w:rsidRDefault="00B34642" w:rsidP="00927D39">
      <w:pPr>
        <w:spacing w:before="240"/>
      </w:pPr>
      <w:r w:rsidRPr="00FE3C12">
        <w:t>De vigtigste resultater af det 28. møde mellem parterne i Montrealprotokollen, der fandt sted 10.-15. oktober 2016 i Kigali, Rwanda, var vedtagelsen af en ændring til Montrealprotokollen (i det følgende benævnt "protokollen"). Ændringsforslaget tilføjer hydrofluorcarboner (HFC'er) til den liste over stoffer, der er omfattet af protokollen, og ændrer de relevante artikler i protokollen i overensstemmelse hermed. HFC'er er almindeligt anvendt i klimaanlæg, køleskabe, aerosoler, skum og andre produkter. De blev indført som et alternativ til chlorfluorcarboner (CFC'er) og andre stoffer, som er skadelige for ozonlaget, hvis anvendelse er blevet reduceret ved foranstaltninger, der gennemføres i henhold til protokollen. Det er imidlertid blevet opdaget, at HFC'er er aktive drivhusgasser, hvis globale opvarmningspotentiale kan være tusind gange højere end kuldioxids. Deres anvendelse skal derfor begrænses så hurtigt som muligt. De fleste økonomisk udviklede lande vil være nødt til at skære ned på produktionen og anvendelsen af HFC'er mellem 2019 og 2023. De fleste udviklingslande vil derefter skære ned på forbruget og produktionen af HFC'er mellem 2024 og 2028. Resten vil derefter skære ned på forbruget og produktionen af HFC'er mellem 2028 og 2031. EU's hurtige vedtagelse af Kigaliændringen vil sende et signal om dets vilje til at yde et væsentligt bidrag til reduktionen af drivhusgasemissioner og derved opfylde målene i Parisaftalen. Af denne grund bør medlemsstaterne opfordres til at afslutte processen med at ratificere ændringen i overensstemmelse med det foreslåede projektforløb. Ordføreren glæder sig over og værdsætter Det Forenede Kongeriges beslutning om at godkende og ratificere Kigaliændringen på trods af de igangværende forhandlinger om Brexit.</w:t>
      </w:r>
    </w:p>
    <w:p w:rsidR="00B34642" w:rsidRPr="00807D9D" w:rsidRDefault="00B34642" w:rsidP="00807D9D">
      <w:pPr>
        <w:pStyle w:val="Normal12Hanging"/>
      </w:pPr>
    </w:p>
    <w:p w:rsidR="00807D9D" w:rsidRDefault="00807D9D" w:rsidP="00807D9D">
      <w:pPr>
        <w:pStyle w:val="PageHeading"/>
      </w:pPr>
      <w:r w:rsidRPr="00807D9D">
        <w:br w:type="page"/>
      </w:r>
      <w:bookmarkStart w:id="5" w:name="ProcPageRR"/>
      <w:bookmarkStart w:id="6" w:name="_Toc486496461"/>
      <w:r>
        <w:t>PROCEDURE I KORRESPONDERENDE UDVALG</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07D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Aftale om den ændring af Montrealprotokollen om stoffer, der nedbryder ozonlaget, som er blevet vedtaget i Kigali</w:t>
            </w:r>
          </w:p>
        </w:tc>
      </w:tr>
      <w:tr w:rsidR="00807D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07725/2017 – C8-0157/2017 – COM(2017)0051 – 2017/0016(NLE)</w:t>
            </w:r>
          </w:p>
        </w:tc>
      </w:tr>
      <w:tr w:rsidR="00807D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Dato for høring / anmodning om godkendelse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15.5.2017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r>
      <w:tr w:rsidR="00807D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Korresponderende udvalg</w:t>
            </w:r>
          </w:p>
          <w:p w:rsidR="00807D9D" w:rsidRDefault="00807D9D">
            <w:pPr>
              <w:autoSpaceDE w:val="0"/>
              <w:autoSpaceDN w:val="0"/>
              <w:adjustRightInd w:val="0"/>
              <w:rPr>
                <w:color w:val="000000"/>
                <w:sz w:val="20"/>
              </w:rPr>
            </w:pPr>
            <w:r>
              <w:rPr>
                <w:color w:val="000000"/>
                <w:sz w:val="20"/>
              </w:rPr>
              <w:t>       Dato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ENVI</w:t>
            </w:r>
          </w:p>
          <w:p w:rsidR="00807D9D" w:rsidRDefault="00807D9D">
            <w:pPr>
              <w:autoSpaceDE w:val="0"/>
              <w:autoSpaceDN w:val="0"/>
              <w:adjustRightInd w:val="0"/>
              <w:rPr>
                <w:color w:val="000000"/>
                <w:sz w:val="20"/>
              </w:rPr>
            </w:pPr>
            <w:r>
              <w:rPr>
                <w:color w:val="000000"/>
                <w:sz w:val="20"/>
              </w:rPr>
              <w:t>18.5.2017</w:t>
            </w:r>
          </w:p>
        </w:tc>
        <w:tc>
          <w:tcPr>
            <w:tcW w:w="1474" w:type="dxa"/>
            <w:tcBorders>
              <w:top w:val="nil"/>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r>
      <w:tr w:rsidR="00807D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Ordførere</w:t>
            </w:r>
          </w:p>
          <w:p w:rsidR="00807D9D" w:rsidRDefault="00807D9D">
            <w:pPr>
              <w:autoSpaceDE w:val="0"/>
              <w:autoSpaceDN w:val="0"/>
              <w:adjustRightInd w:val="0"/>
              <w:rPr>
                <w:color w:val="000000"/>
                <w:sz w:val="20"/>
              </w:rPr>
            </w:pPr>
            <w:r>
              <w:rPr>
                <w:color w:val="000000"/>
                <w:sz w:val="20"/>
              </w:rPr>
              <w:t>       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Kateřina Konečná</w:t>
            </w:r>
          </w:p>
          <w:p w:rsidR="00807D9D" w:rsidRDefault="00807D9D">
            <w:pPr>
              <w:autoSpaceDE w:val="0"/>
              <w:autoSpaceDN w:val="0"/>
              <w:adjustRightInd w:val="0"/>
              <w:rPr>
                <w:color w:val="000000"/>
                <w:sz w:val="20"/>
              </w:rPr>
            </w:pPr>
            <w:r>
              <w:rPr>
                <w:color w:val="000000"/>
                <w:sz w:val="20"/>
              </w:rPr>
              <w:t>24.4.2017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r>
      <w:tr w:rsidR="00807D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21.6.2017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r>
      <w:tr w:rsidR="00807D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22.6.2017</w:t>
            </w:r>
          </w:p>
        </w:tc>
        <w:tc>
          <w:tcPr>
            <w:tcW w:w="1474" w:type="dxa"/>
            <w:tcBorders>
              <w:top w:val="nil"/>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rFonts w:ascii="sans-serif" w:hAnsi="sans-serif" w:cs="sans-serif"/>
                <w:color w:val="000000"/>
                <w:szCs w:val="24"/>
              </w:rPr>
            </w:pPr>
          </w:p>
        </w:tc>
      </w:tr>
      <w:tr w:rsidR="00807D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w:t>
            </w:r>
          </w:p>
          <w:p w:rsidR="00807D9D" w:rsidRDefault="00807D9D">
            <w:pPr>
              <w:autoSpaceDE w:val="0"/>
              <w:autoSpaceDN w:val="0"/>
              <w:adjustRightInd w:val="0"/>
              <w:rPr>
                <w:color w:val="000000"/>
                <w:sz w:val="20"/>
              </w:rPr>
            </w:pPr>
            <w:r>
              <w:rPr>
                <w:color w:val="000000"/>
                <w:sz w:val="20"/>
              </w:rPr>
              <w:t>–:</w:t>
            </w:r>
          </w:p>
          <w:p w:rsidR="00807D9D" w:rsidRDefault="00807D9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55</w:t>
            </w:r>
          </w:p>
          <w:p w:rsidR="00807D9D" w:rsidRDefault="00807D9D">
            <w:pPr>
              <w:autoSpaceDE w:val="0"/>
              <w:autoSpaceDN w:val="0"/>
              <w:adjustRightInd w:val="0"/>
              <w:rPr>
                <w:color w:val="000000"/>
                <w:sz w:val="20"/>
              </w:rPr>
            </w:pPr>
            <w:r>
              <w:rPr>
                <w:color w:val="000000"/>
                <w:sz w:val="20"/>
              </w:rPr>
              <w:t>0</w:t>
            </w:r>
          </w:p>
          <w:p w:rsidR="00807D9D" w:rsidRDefault="00807D9D">
            <w:pPr>
              <w:autoSpaceDE w:val="0"/>
              <w:autoSpaceDN w:val="0"/>
              <w:adjustRightInd w:val="0"/>
              <w:rPr>
                <w:color w:val="000000"/>
                <w:sz w:val="20"/>
              </w:rPr>
            </w:pPr>
            <w:r>
              <w:rPr>
                <w:color w:val="000000"/>
                <w:sz w:val="20"/>
              </w:rPr>
              <w:t>1</w:t>
            </w:r>
          </w:p>
        </w:tc>
      </w:tr>
      <w:tr w:rsidR="00807D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Marco Affronte, Margrete Auken, Pilar Ayuso, Zoltán Balczó, Ivo Belet, Biljana Borzan, Lynn Boylan, Soledad Cabezón Ruiz, Nessa Childers, Birgit Collin-Langen, Mireille D’Ornano, Miriam Dalli, Seb Dance, Mark Demesmaeker, José Inácio Faria, Karl-Heinz Florenz, Francesc Gambús, Jens Gieseke, Françoise Grossetête, Jytte Guteland, Anneli Jäätteenmäki, Benedek Jávor, Karin Kadenbach, Kateřina Konečná, Urszula Krupa, Norbert Lins, Massimo Paolucci, Gilles Pargneaux, Bolesław G. Piecha, Julia Reid, Frédérique Ries, Michèle Rivasi, Annie Schreijer-Pierik, Davor Škrlec, Renate Sommer, Ivica Tolić, Nils Torvalds, Adina-Ioana Vălean, Jadwiga Wiśniewska, Damiano Zoffoli</w:t>
            </w:r>
          </w:p>
        </w:tc>
      </w:tr>
      <w:tr w:rsidR="00807D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Paul Brannen, Nicola Caputo, Eleonora Evi, Elena Gentile, Anja Hazekamp, Mairead McGuinness, Ulrike Müller, Sirpa Pietikäinen, Stanislav Polčák, Tibor Szanyi, Keith Taylor</w:t>
            </w:r>
          </w:p>
        </w:tc>
      </w:tr>
      <w:tr w:rsidR="00807D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Richard Corbett, Jan Keller, Constanze Krehl, Lieve Wierinck, Tiemo Wölken</w:t>
            </w:r>
          </w:p>
        </w:tc>
      </w:tr>
      <w:tr w:rsidR="00807D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b/>
                <w:bCs/>
                <w:color w:val="000000"/>
                <w:sz w:val="20"/>
              </w:rPr>
            </w:pPr>
            <w:r>
              <w:rPr>
                <w:b/>
                <w:bCs/>
                <w:color w:val="000000"/>
                <w:sz w:val="20"/>
              </w:rPr>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07D9D" w:rsidRDefault="00807D9D">
            <w:pPr>
              <w:autoSpaceDE w:val="0"/>
              <w:autoSpaceDN w:val="0"/>
              <w:adjustRightInd w:val="0"/>
              <w:rPr>
                <w:color w:val="000000"/>
                <w:sz w:val="20"/>
              </w:rPr>
            </w:pPr>
            <w:r>
              <w:rPr>
                <w:color w:val="000000"/>
                <w:sz w:val="20"/>
              </w:rPr>
              <w:t>27.6.2017</w:t>
            </w:r>
          </w:p>
        </w:tc>
      </w:tr>
    </w:tbl>
    <w:p w:rsidR="00807D9D" w:rsidRPr="00DB633E" w:rsidRDefault="00807D9D" w:rsidP="00DB633E"/>
    <w:bookmarkEnd w:id="5"/>
    <w:p w:rsidR="00DB633E" w:rsidRPr="0099178F" w:rsidRDefault="00DB633E" w:rsidP="00AD5932">
      <w:pPr>
        <w:pStyle w:val="PageHeading"/>
        <w:rPr>
          <w:szCs w:val="24"/>
        </w:rPr>
      </w:pPr>
      <w:r w:rsidRPr="00DB633E">
        <w:br w:type="page"/>
      </w:r>
      <w:bookmarkStart w:id="7" w:name="RollCallPageRR"/>
      <w:bookmarkStart w:id="8" w:name="_Toc486496462"/>
      <w:r>
        <w:rPr>
          <w:szCs w:val="24"/>
        </w:rPr>
        <w:t>ENDELIG AFSTEMNING VED NAVNEOPRÅB</w:t>
      </w:r>
      <w:r>
        <w:rPr>
          <w:szCs w:val="24"/>
        </w:rPr>
        <w:br/>
        <w:t>I KORRESPONDERENDE UDVALG</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230"/>
      </w:tblGrid>
      <w:tr w:rsidR="00DB633E" w:rsidRPr="00035F5D" w:rsidTr="00667C41">
        <w:trPr>
          <w:cantSplit/>
        </w:trPr>
        <w:tc>
          <w:tcPr>
            <w:tcW w:w="1701" w:type="dxa"/>
            <w:shd w:val="pct10" w:color="000000" w:fill="FFFFFF"/>
            <w:vAlign w:val="center"/>
          </w:tcPr>
          <w:p w:rsidR="00DB633E" w:rsidRPr="00035F5D" w:rsidRDefault="00DB633E" w:rsidP="00667C41">
            <w:pPr>
              <w:spacing w:before="120" w:after="120"/>
              <w:jc w:val="center"/>
              <w:rPr>
                <w:b/>
                <w:sz w:val="20"/>
              </w:rPr>
            </w:pPr>
            <w:r w:rsidRPr="00035F5D">
              <w:rPr>
                <w:b/>
                <w:sz w:val="20"/>
              </w:rPr>
              <w:t>55</w:t>
            </w:r>
          </w:p>
        </w:tc>
        <w:tc>
          <w:tcPr>
            <w:tcW w:w="7230" w:type="dxa"/>
            <w:shd w:val="pct10" w:color="000000" w:fill="FFFFFF"/>
          </w:tcPr>
          <w:p w:rsidR="00DB633E" w:rsidRPr="00035F5D" w:rsidRDefault="00DB633E" w:rsidP="00667C41">
            <w:pPr>
              <w:spacing w:before="120" w:after="120"/>
              <w:jc w:val="center"/>
              <w:rPr>
                <w:rFonts w:ascii="Arial" w:hAnsi="Arial" w:cs="Arial"/>
                <w:b/>
                <w:sz w:val="28"/>
                <w:szCs w:val="28"/>
              </w:rPr>
            </w:pPr>
            <w:r w:rsidRPr="00035F5D">
              <w:rPr>
                <w:rFonts w:ascii="Arial" w:hAnsi="Arial" w:cs="Arial"/>
                <w:b/>
                <w:sz w:val="28"/>
                <w:szCs w:val="28"/>
              </w:rPr>
              <w:t>+</w:t>
            </w:r>
          </w:p>
        </w:tc>
      </w:tr>
      <w:tr w:rsidR="00DB633E" w:rsidRPr="00035F5D" w:rsidTr="00667C41">
        <w:trPr>
          <w:cantSplit/>
        </w:trPr>
        <w:tc>
          <w:tcPr>
            <w:tcW w:w="1701" w:type="dxa"/>
            <w:shd w:val="clear" w:color="auto" w:fill="FFFFFF"/>
          </w:tcPr>
          <w:p w:rsidR="00DB633E" w:rsidRPr="00035F5D" w:rsidRDefault="00DB633E" w:rsidP="00667C41">
            <w:pPr>
              <w:spacing w:before="120" w:after="120"/>
              <w:rPr>
                <w:sz w:val="20"/>
              </w:rPr>
            </w:pPr>
            <w:r w:rsidRPr="00035F5D">
              <w:rPr>
                <w:sz w:val="20"/>
              </w:rPr>
              <w:t>ALDE</w:t>
            </w:r>
          </w:p>
        </w:tc>
        <w:tc>
          <w:tcPr>
            <w:tcW w:w="7230" w:type="dxa"/>
            <w:shd w:val="clear" w:color="auto" w:fill="FFFFFF"/>
          </w:tcPr>
          <w:p w:rsidR="00DB633E" w:rsidRPr="00035F5D" w:rsidRDefault="00DB633E" w:rsidP="00667C41">
            <w:pPr>
              <w:spacing w:before="120" w:after="120"/>
              <w:rPr>
                <w:sz w:val="20"/>
              </w:rPr>
            </w:pPr>
            <w:r w:rsidRPr="00035F5D">
              <w:rPr>
                <w:sz w:val="20"/>
              </w:rPr>
              <w:t>Anneli Jäätteenmäki, Ulrike Müller, Frédérique Ries, Nils Torvalds, Lieve Wierinck</w:t>
            </w:r>
          </w:p>
        </w:tc>
      </w:tr>
      <w:tr w:rsidR="00DB633E" w:rsidRPr="00035F5D" w:rsidTr="00667C41">
        <w:trPr>
          <w:cantSplit/>
        </w:trPr>
        <w:tc>
          <w:tcPr>
            <w:tcW w:w="1701" w:type="dxa"/>
            <w:shd w:val="clear" w:color="auto" w:fill="FFFFFF"/>
          </w:tcPr>
          <w:p w:rsidR="00DB633E" w:rsidRPr="00035F5D" w:rsidRDefault="00DB633E" w:rsidP="00667C41">
            <w:pPr>
              <w:spacing w:before="120" w:after="120"/>
              <w:rPr>
                <w:sz w:val="20"/>
              </w:rPr>
            </w:pPr>
            <w:r w:rsidRPr="00035F5D">
              <w:rPr>
                <w:sz w:val="20"/>
              </w:rPr>
              <w:t>ECR</w:t>
            </w:r>
          </w:p>
        </w:tc>
        <w:tc>
          <w:tcPr>
            <w:tcW w:w="7230" w:type="dxa"/>
            <w:shd w:val="clear" w:color="auto" w:fill="FFFFFF"/>
          </w:tcPr>
          <w:p w:rsidR="00DB633E" w:rsidRPr="00035F5D" w:rsidRDefault="00DB633E" w:rsidP="00667C41">
            <w:pPr>
              <w:spacing w:before="120" w:after="120"/>
              <w:rPr>
                <w:sz w:val="20"/>
              </w:rPr>
            </w:pPr>
            <w:r w:rsidRPr="00035F5D">
              <w:rPr>
                <w:sz w:val="20"/>
              </w:rPr>
              <w:t>Mark Demesmaeker, Urszula Krupa, Bolesław G. Piecha, Jadwiga Wiśniewska</w:t>
            </w:r>
          </w:p>
        </w:tc>
      </w:tr>
      <w:tr w:rsidR="00DB633E" w:rsidRPr="00035F5D" w:rsidTr="00667C41">
        <w:trPr>
          <w:cantSplit/>
        </w:trPr>
        <w:tc>
          <w:tcPr>
            <w:tcW w:w="1701" w:type="dxa"/>
            <w:shd w:val="clear" w:color="auto" w:fill="FFFFFF"/>
          </w:tcPr>
          <w:p w:rsidR="00DB633E" w:rsidRPr="00035F5D" w:rsidRDefault="00DB633E" w:rsidP="00667C41">
            <w:pPr>
              <w:spacing w:before="120" w:after="120"/>
              <w:rPr>
                <w:sz w:val="20"/>
              </w:rPr>
            </w:pPr>
            <w:r w:rsidRPr="00035F5D">
              <w:rPr>
                <w:sz w:val="20"/>
              </w:rPr>
              <w:t>EFDD</w:t>
            </w:r>
          </w:p>
        </w:tc>
        <w:tc>
          <w:tcPr>
            <w:tcW w:w="7230" w:type="dxa"/>
            <w:shd w:val="clear" w:color="auto" w:fill="FFFFFF"/>
          </w:tcPr>
          <w:p w:rsidR="00DB633E" w:rsidRPr="00035F5D" w:rsidRDefault="00DB633E" w:rsidP="00667C41">
            <w:pPr>
              <w:spacing w:before="120" w:after="120"/>
              <w:rPr>
                <w:sz w:val="20"/>
              </w:rPr>
            </w:pPr>
            <w:r w:rsidRPr="00035F5D">
              <w:rPr>
                <w:sz w:val="20"/>
              </w:rPr>
              <w:t>Eleonora Evi</w:t>
            </w:r>
          </w:p>
        </w:tc>
      </w:tr>
      <w:tr w:rsidR="00DB633E" w:rsidRPr="00035F5D" w:rsidTr="00667C41">
        <w:trPr>
          <w:cantSplit/>
        </w:trPr>
        <w:tc>
          <w:tcPr>
            <w:tcW w:w="1701" w:type="dxa"/>
            <w:shd w:val="clear" w:color="auto" w:fill="FFFFFF"/>
          </w:tcPr>
          <w:p w:rsidR="00DB633E" w:rsidRPr="00035F5D" w:rsidRDefault="00DB633E" w:rsidP="00667C41">
            <w:pPr>
              <w:spacing w:before="120" w:after="120"/>
              <w:rPr>
                <w:sz w:val="20"/>
              </w:rPr>
            </w:pPr>
            <w:r w:rsidRPr="00035F5D">
              <w:rPr>
                <w:sz w:val="20"/>
              </w:rPr>
              <w:t>ENF</w:t>
            </w:r>
          </w:p>
        </w:tc>
        <w:tc>
          <w:tcPr>
            <w:tcW w:w="7230" w:type="dxa"/>
            <w:shd w:val="clear" w:color="auto" w:fill="FFFFFF"/>
          </w:tcPr>
          <w:p w:rsidR="00DB633E" w:rsidRPr="00035F5D" w:rsidRDefault="00DB633E" w:rsidP="00667C41">
            <w:pPr>
              <w:spacing w:before="120" w:after="120"/>
              <w:rPr>
                <w:sz w:val="20"/>
              </w:rPr>
            </w:pPr>
            <w:r w:rsidRPr="00035F5D">
              <w:rPr>
                <w:sz w:val="20"/>
              </w:rPr>
              <w:t>Mireille D'Ornano</w:t>
            </w:r>
          </w:p>
        </w:tc>
      </w:tr>
      <w:tr w:rsidR="00DB633E" w:rsidRPr="00035F5D" w:rsidTr="00667C41">
        <w:trPr>
          <w:cantSplit/>
        </w:trPr>
        <w:tc>
          <w:tcPr>
            <w:tcW w:w="1701" w:type="dxa"/>
            <w:shd w:val="clear" w:color="auto" w:fill="FFFFFF"/>
          </w:tcPr>
          <w:p w:rsidR="00DB633E" w:rsidRPr="00035F5D" w:rsidRDefault="00DB633E" w:rsidP="00667C41">
            <w:pPr>
              <w:spacing w:before="120" w:after="120"/>
              <w:rPr>
                <w:sz w:val="20"/>
              </w:rPr>
            </w:pPr>
            <w:r w:rsidRPr="00035F5D">
              <w:rPr>
                <w:sz w:val="20"/>
              </w:rPr>
              <w:t>GUE/NGL</w:t>
            </w:r>
          </w:p>
        </w:tc>
        <w:tc>
          <w:tcPr>
            <w:tcW w:w="7230" w:type="dxa"/>
            <w:shd w:val="clear" w:color="auto" w:fill="FFFFFF"/>
          </w:tcPr>
          <w:p w:rsidR="00DB633E" w:rsidRPr="00035F5D" w:rsidRDefault="00DB633E" w:rsidP="00667C41">
            <w:pPr>
              <w:spacing w:before="120" w:after="120"/>
              <w:rPr>
                <w:sz w:val="20"/>
              </w:rPr>
            </w:pPr>
            <w:r w:rsidRPr="00035F5D">
              <w:rPr>
                <w:sz w:val="20"/>
              </w:rPr>
              <w:t>Lynn Boylan, Anja Hazekamp, Kateřina Konečná</w:t>
            </w:r>
          </w:p>
        </w:tc>
      </w:tr>
      <w:tr w:rsidR="00DB633E" w:rsidRPr="00035F5D" w:rsidTr="00667C41">
        <w:trPr>
          <w:cantSplit/>
        </w:trPr>
        <w:tc>
          <w:tcPr>
            <w:tcW w:w="1701" w:type="dxa"/>
            <w:shd w:val="clear" w:color="auto" w:fill="FFFFFF"/>
          </w:tcPr>
          <w:p w:rsidR="00DB633E" w:rsidRPr="00035F5D" w:rsidRDefault="00DB633E" w:rsidP="00667C41">
            <w:pPr>
              <w:spacing w:before="120" w:after="120"/>
              <w:rPr>
                <w:sz w:val="20"/>
              </w:rPr>
            </w:pPr>
            <w:r w:rsidRPr="00035F5D">
              <w:rPr>
                <w:sz w:val="20"/>
              </w:rPr>
              <w:t>NI</w:t>
            </w:r>
          </w:p>
        </w:tc>
        <w:tc>
          <w:tcPr>
            <w:tcW w:w="7230" w:type="dxa"/>
            <w:shd w:val="clear" w:color="auto" w:fill="FFFFFF"/>
          </w:tcPr>
          <w:p w:rsidR="00DB633E" w:rsidRPr="00035F5D" w:rsidRDefault="00DB633E" w:rsidP="00667C41">
            <w:pPr>
              <w:spacing w:before="120" w:after="120"/>
              <w:rPr>
                <w:sz w:val="20"/>
              </w:rPr>
            </w:pPr>
            <w:r w:rsidRPr="00035F5D">
              <w:rPr>
                <w:sz w:val="20"/>
              </w:rPr>
              <w:t>Zoltán Balczó</w:t>
            </w:r>
          </w:p>
        </w:tc>
      </w:tr>
      <w:tr w:rsidR="00DB633E" w:rsidRPr="00035F5D" w:rsidTr="00667C41">
        <w:trPr>
          <w:cantSplit/>
        </w:trPr>
        <w:tc>
          <w:tcPr>
            <w:tcW w:w="1701" w:type="dxa"/>
            <w:shd w:val="clear" w:color="auto" w:fill="FFFFFF"/>
          </w:tcPr>
          <w:p w:rsidR="00DB633E" w:rsidRPr="00035F5D" w:rsidRDefault="00DB633E" w:rsidP="00667C41">
            <w:pPr>
              <w:spacing w:before="120" w:after="120"/>
              <w:rPr>
                <w:sz w:val="20"/>
              </w:rPr>
            </w:pPr>
            <w:r w:rsidRPr="00035F5D">
              <w:rPr>
                <w:sz w:val="20"/>
              </w:rPr>
              <w:t>PPE</w:t>
            </w:r>
          </w:p>
        </w:tc>
        <w:tc>
          <w:tcPr>
            <w:tcW w:w="7230" w:type="dxa"/>
            <w:shd w:val="clear" w:color="auto" w:fill="FFFFFF"/>
          </w:tcPr>
          <w:p w:rsidR="00DB633E" w:rsidRPr="00035F5D" w:rsidRDefault="00DB633E" w:rsidP="00667C41">
            <w:pPr>
              <w:spacing w:before="120" w:after="120"/>
              <w:rPr>
                <w:sz w:val="20"/>
              </w:rPr>
            </w:pPr>
            <w:r w:rsidRPr="00035F5D">
              <w:rPr>
                <w:sz w:val="20"/>
              </w:rPr>
              <w:t>Pilar Ayuso, Ivo Belet, Birgit Collin-Langen, José Inácio Faria, Karl-Heinz Florenz, Francesc Gambús, Jens Gieseke, Françoise Grossetête, Norbert Lins, Mairead McGuinness, Sirpa Pietikäinen, Stanislav Polčák, Annie Schreijer-Pierik, Renate Sommer, Ivica Tolić, Adina-Ioana Vălean</w:t>
            </w:r>
          </w:p>
        </w:tc>
      </w:tr>
      <w:tr w:rsidR="00DB633E" w:rsidRPr="00035F5D" w:rsidTr="00667C41">
        <w:trPr>
          <w:cantSplit/>
        </w:trPr>
        <w:tc>
          <w:tcPr>
            <w:tcW w:w="1701" w:type="dxa"/>
            <w:shd w:val="clear" w:color="auto" w:fill="FFFFFF"/>
          </w:tcPr>
          <w:p w:rsidR="00DB633E" w:rsidRPr="00035F5D" w:rsidRDefault="00DB633E" w:rsidP="00667C41">
            <w:pPr>
              <w:spacing w:before="120" w:after="120"/>
              <w:rPr>
                <w:sz w:val="20"/>
              </w:rPr>
            </w:pPr>
            <w:r w:rsidRPr="00035F5D">
              <w:rPr>
                <w:sz w:val="20"/>
              </w:rPr>
              <w:t>S&amp;D</w:t>
            </w:r>
          </w:p>
        </w:tc>
        <w:tc>
          <w:tcPr>
            <w:tcW w:w="7230" w:type="dxa"/>
            <w:shd w:val="clear" w:color="auto" w:fill="FFFFFF"/>
          </w:tcPr>
          <w:p w:rsidR="00DB633E" w:rsidRPr="00035F5D" w:rsidRDefault="00DB633E" w:rsidP="00667C41">
            <w:pPr>
              <w:spacing w:before="120" w:after="120"/>
              <w:rPr>
                <w:sz w:val="20"/>
              </w:rPr>
            </w:pPr>
            <w:r w:rsidRPr="00035F5D">
              <w:rPr>
                <w:sz w:val="20"/>
              </w:rPr>
              <w:t>Biljana Borzan, Paul Brannen, Soledad Cabezón Ruiz, Nicola Caputo, Nessa Childers, Richard Corbett, Miriam Dalli, Seb Dance, Elena Gentile, Jytte Guteland, Karin Kadenbach, Jan Keller, Constanze Krehl, Massimo Paolucci, Gilles Pargneaux, Tibor Szanyi, Tiemo Wölken, Damiano Zoffoli</w:t>
            </w:r>
          </w:p>
        </w:tc>
      </w:tr>
      <w:tr w:rsidR="00DB633E" w:rsidRPr="00035F5D" w:rsidTr="00667C41">
        <w:trPr>
          <w:cantSplit/>
        </w:trPr>
        <w:tc>
          <w:tcPr>
            <w:tcW w:w="1701" w:type="dxa"/>
            <w:shd w:val="clear" w:color="auto" w:fill="FFFFFF"/>
          </w:tcPr>
          <w:p w:rsidR="00DB633E" w:rsidRPr="00035F5D" w:rsidRDefault="00DB633E" w:rsidP="00667C41">
            <w:pPr>
              <w:spacing w:before="120" w:after="120"/>
              <w:rPr>
                <w:sz w:val="20"/>
              </w:rPr>
            </w:pPr>
            <w:r w:rsidRPr="00035F5D">
              <w:rPr>
                <w:sz w:val="20"/>
              </w:rPr>
              <w:t>Verts/ALE</w:t>
            </w:r>
          </w:p>
        </w:tc>
        <w:tc>
          <w:tcPr>
            <w:tcW w:w="7230" w:type="dxa"/>
            <w:shd w:val="clear" w:color="auto" w:fill="FFFFFF"/>
          </w:tcPr>
          <w:p w:rsidR="00DB633E" w:rsidRPr="00035F5D" w:rsidRDefault="00DB633E" w:rsidP="00667C41">
            <w:pPr>
              <w:spacing w:before="120" w:after="120"/>
              <w:rPr>
                <w:sz w:val="20"/>
              </w:rPr>
            </w:pPr>
            <w:r w:rsidRPr="00035F5D">
              <w:rPr>
                <w:sz w:val="20"/>
              </w:rPr>
              <w:t>Marco Affronte, Margrete Auken, Benedek Jávor, Michèle Rivasi, Keith Taylor, Davor Škrlec</w:t>
            </w:r>
          </w:p>
        </w:tc>
      </w:tr>
    </w:tbl>
    <w:p w:rsidR="00DB633E" w:rsidRPr="00035F5D" w:rsidRDefault="00DB633E" w:rsidP="00DB633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230"/>
      </w:tblGrid>
      <w:tr w:rsidR="00DB633E" w:rsidRPr="00035F5D" w:rsidTr="00667C41">
        <w:trPr>
          <w:cantSplit/>
        </w:trPr>
        <w:tc>
          <w:tcPr>
            <w:tcW w:w="1701" w:type="dxa"/>
            <w:shd w:val="pct10" w:color="000000" w:fill="FFFFFF"/>
            <w:vAlign w:val="center"/>
          </w:tcPr>
          <w:p w:rsidR="00DB633E" w:rsidRPr="00035F5D" w:rsidRDefault="00DB633E" w:rsidP="00667C41">
            <w:pPr>
              <w:spacing w:before="120" w:after="120"/>
              <w:jc w:val="center"/>
              <w:rPr>
                <w:b/>
                <w:sz w:val="20"/>
              </w:rPr>
            </w:pPr>
            <w:r w:rsidRPr="00035F5D">
              <w:rPr>
                <w:b/>
                <w:sz w:val="20"/>
              </w:rPr>
              <w:t>0</w:t>
            </w:r>
          </w:p>
        </w:tc>
        <w:tc>
          <w:tcPr>
            <w:tcW w:w="7230" w:type="dxa"/>
            <w:shd w:val="pct10" w:color="000000" w:fill="FFFFFF"/>
          </w:tcPr>
          <w:p w:rsidR="00DB633E" w:rsidRPr="00035F5D" w:rsidRDefault="00DB633E" w:rsidP="00667C41">
            <w:pPr>
              <w:spacing w:before="120" w:after="120"/>
              <w:jc w:val="center"/>
              <w:rPr>
                <w:sz w:val="28"/>
                <w:szCs w:val="28"/>
              </w:rPr>
            </w:pPr>
            <w:r w:rsidRPr="00035F5D">
              <w:rPr>
                <w:rFonts w:ascii="Arial" w:hAnsi="Arial" w:cs="Arial"/>
                <w:b/>
                <w:sz w:val="28"/>
                <w:szCs w:val="28"/>
              </w:rPr>
              <w:t>-</w:t>
            </w:r>
          </w:p>
        </w:tc>
      </w:tr>
    </w:tbl>
    <w:p w:rsidR="00DB633E" w:rsidRPr="00035F5D" w:rsidRDefault="00DB633E" w:rsidP="00DB633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230"/>
      </w:tblGrid>
      <w:tr w:rsidR="00DB633E" w:rsidRPr="00035F5D" w:rsidTr="00667C41">
        <w:trPr>
          <w:cantSplit/>
        </w:trPr>
        <w:tc>
          <w:tcPr>
            <w:tcW w:w="1701" w:type="dxa"/>
            <w:shd w:val="pct10" w:color="000000" w:fill="FFFFFF"/>
            <w:vAlign w:val="center"/>
          </w:tcPr>
          <w:p w:rsidR="00DB633E" w:rsidRPr="00035F5D" w:rsidRDefault="00DB633E" w:rsidP="00667C41">
            <w:pPr>
              <w:spacing w:before="120" w:after="120"/>
              <w:jc w:val="center"/>
              <w:rPr>
                <w:b/>
                <w:sz w:val="20"/>
              </w:rPr>
            </w:pPr>
            <w:r w:rsidRPr="00035F5D">
              <w:rPr>
                <w:b/>
                <w:sz w:val="20"/>
              </w:rPr>
              <w:t>1</w:t>
            </w:r>
          </w:p>
        </w:tc>
        <w:tc>
          <w:tcPr>
            <w:tcW w:w="7230" w:type="dxa"/>
            <w:shd w:val="pct10" w:color="000000" w:fill="FFFFFF"/>
          </w:tcPr>
          <w:p w:rsidR="00DB633E" w:rsidRPr="00035F5D" w:rsidRDefault="00DB633E" w:rsidP="00667C41">
            <w:pPr>
              <w:spacing w:before="120" w:after="120"/>
              <w:jc w:val="center"/>
              <w:rPr>
                <w:sz w:val="28"/>
                <w:szCs w:val="28"/>
              </w:rPr>
            </w:pPr>
            <w:r w:rsidRPr="00035F5D">
              <w:rPr>
                <w:rFonts w:ascii="Arial" w:hAnsi="Arial" w:cs="Arial"/>
                <w:b/>
                <w:sz w:val="28"/>
                <w:szCs w:val="28"/>
              </w:rPr>
              <w:t>0</w:t>
            </w:r>
          </w:p>
        </w:tc>
      </w:tr>
      <w:tr w:rsidR="00DB633E" w:rsidRPr="00035F5D" w:rsidTr="00667C41">
        <w:trPr>
          <w:cantSplit/>
        </w:trPr>
        <w:tc>
          <w:tcPr>
            <w:tcW w:w="1701" w:type="dxa"/>
            <w:shd w:val="clear" w:color="auto" w:fill="FFFFFF"/>
          </w:tcPr>
          <w:p w:rsidR="00DB633E" w:rsidRPr="00035F5D" w:rsidRDefault="00DB633E" w:rsidP="00667C41">
            <w:pPr>
              <w:spacing w:before="120" w:after="120"/>
              <w:rPr>
                <w:sz w:val="20"/>
              </w:rPr>
            </w:pPr>
            <w:r w:rsidRPr="00035F5D">
              <w:rPr>
                <w:sz w:val="20"/>
              </w:rPr>
              <w:t>EFDD</w:t>
            </w:r>
          </w:p>
        </w:tc>
        <w:tc>
          <w:tcPr>
            <w:tcW w:w="7230" w:type="dxa"/>
            <w:shd w:val="clear" w:color="auto" w:fill="FFFFFF"/>
          </w:tcPr>
          <w:p w:rsidR="00DB633E" w:rsidRPr="00035F5D" w:rsidRDefault="00DB633E" w:rsidP="00667C41">
            <w:pPr>
              <w:spacing w:before="120" w:after="120"/>
              <w:rPr>
                <w:sz w:val="20"/>
              </w:rPr>
            </w:pPr>
            <w:r w:rsidRPr="00035F5D">
              <w:rPr>
                <w:sz w:val="20"/>
              </w:rPr>
              <w:t>Julia Reid</w:t>
            </w:r>
          </w:p>
        </w:tc>
      </w:tr>
    </w:tbl>
    <w:p w:rsidR="00DB633E" w:rsidRDefault="00DB633E" w:rsidP="00147FBF">
      <w:pPr>
        <w:pStyle w:val="Normal12"/>
      </w:pPr>
    </w:p>
    <w:p w:rsidR="00DB633E" w:rsidRDefault="00DB633E" w:rsidP="00B735E3">
      <w:r>
        <w:t>Tegnforklaring:</w:t>
      </w:r>
    </w:p>
    <w:p w:rsidR="00DB633E" w:rsidRDefault="00DB633E" w:rsidP="00B735E3">
      <w:pPr>
        <w:pStyle w:val="NormalTabs"/>
      </w:pPr>
      <w:r>
        <w:t>+</w:t>
      </w:r>
      <w:r>
        <w:tab/>
        <w:t>:</w:t>
      </w:r>
      <w:r>
        <w:tab/>
        <w:t>for</w:t>
      </w:r>
    </w:p>
    <w:p w:rsidR="00DB633E" w:rsidRDefault="00DB633E" w:rsidP="00B735E3">
      <w:pPr>
        <w:pStyle w:val="NormalTabs"/>
      </w:pPr>
      <w:r>
        <w:t>-</w:t>
      </w:r>
      <w:r>
        <w:tab/>
        <w:t>:</w:t>
      </w:r>
      <w:r>
        <w:tab/>
        <w:t>imod</w:t>
      </w:r>
    </w:p>
    <w:p w:rsidR="00DB633E" w:rsidRDefault="00DB633E" w:rsidP="00B735E3">
      <w:pPr>
        <w:pStyle w:val="NormalTabs"/>
      </w:pPr>
      <w:r>
        <w:t>0</w:t>
      </w:r>
      <w:r>
        <w:tab/>
        <w:t>:</w:t>
      </w:r>
      <w:r>
        <w:tab/>
        <w:t>hverken/eller</w:t>
      </w:r>
    </w:p>
    <w:p w:rsidR="00DB633E" w:rsidRDefault="00DB633E" w:rsidP="00AD5932"/>
    <w:bookmarkEnd w:id="7"/>
    <w:p w:rsidR="00363B94" w:rsidRPr="00DB633E" w:rsidRDefault="00363B94" w:rsidP="00DB633E"/>
    <w:sectPr w:rsidR="00363B94" w:rsidRPr="00DB633E" w:rsidSect="00FE3C1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A19" w:rsidRPr="00FE3C12" w:rsidRDefault="00FD5A19">
      <w:r w:rsidRPr="00FE3C12">
        <w:separator/>
      </w:r>
    </w:p>
  </w:endnote>
  <w:endnote w:type="continuationSeparator" w:id="0">
    <w:p w:rsidR="00FD5A19" w:rsidRPr="00FE3C12" w:rsidRDefault="00FD5A19">
      <w:r w:rsidRPr="00FE3C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9D" w:rsidRDefault="00807D9D" w:rsidP="00807D9D">
    <w:pPr>
      <w:pStyle w:val="Footer"/>
    </w:pPr>
    <w:r>
      <w:t>PE</w:t>
    </w:r>
    <w:r w:rsidRPr="00807D9D">
      <w:rPr>
        <w:rStyle w:val="HideTWBExt"/>
      </w:rPr>
      <w:t>&lt;NoPE&gt;</w:t>
    </w:r>
    <w:r>
      <w:t>604.618</w:t>
    </w:r>
    <w:r w:rsidRPr="00807D9D">
      <w:rPr>
        <w:rStyle w:val="HideTWBExt"/>
      </w:rPr>
      <w:t>&lt;/NoPE&gt;&lt;Version&gt;</w:t>
    </w:r>
    <w:r>
      <w:t>v02-00</w:t>
    </w:r>
    <w:r w:rsidRPr="00807D9D">
      <w:rPr>
        <w:rStyle w:val="HideTWBExt"/>
      </w:rPr>
      <w:t>&lt;/Version&gt;</w:t>
    </w:r>
    <w:r>
      <w:tab/>
    </w:r>
    <w:r>
      <w:fldChar w:fldCharType="begin"/>
    </w:r>
    <w:r>
      <w:instrText xml:space="preserve"> PAGE  \* MERGEFORMAT </w:instrText>
    </w:r>
    <w:r>
      <w:fldChar w:fldCharType="separate"/>
    </w:r>
    <w:r w:rsidR="001D683C">
      <w:rPr>
        <w:noProof/>
      </w:rPr>
      <w:t>2</w:t>
    </w:r>
    <w:r>
      <w:fldChar w:fldCharType="end"/>
    </w:r>
    <w:r>
      <w:t>/</w:t>
    </w:r>
    <w:r w:rsidR="001D683C">
      <w:fldChar w:fldCharType="begin"/>
    </w:r>
    <w:r w:rsidR="001D683C">
      <w:instrText xml:space="preserve"> NUMPAGES  \* MERGEFORMAT </w:instrText>
    </w:r>
    <w:r w:rsidR="001D683C">
      <w:fldChar w:fldCharType="separate"/>
    </w:r>
    <w:r w:rsidR="001D683C">
      <w:rPr>
        <w:noProof/>
      </w:rPr>
      <w:t>8</w:t>
    </w:r>
    <w:r w:rsidR="001D683C">
      <w:rPr>
        <w:noProof/>
      </w:rPr>
      <w:fldChar w:fldCharType="end"/>
    </w:r>
    <w:r>
      <w:tab/>
    </w:r>
    <w:r w:rsidRPr="00807D9D">
      <w:rPr>
        <w:rStyle w:val="HideTWBExt"/>
      </w:rPr>
      <w:t>&lt;PathFdR&gt;</w:t>
    </w:r>
    <w:r>
      <w:t>RR\1129401DA.docx</w:t>
    </w:r>
    <w:r w:rsidRPr="00807D9D">
      <w:rPr>
        <w:rStyle w:val="HideTWBExt"/>
      </w:rPr>
      <w:t>&lt;/PathFdR&gt;</w:t>
    </w:r>
  </w:p>
  <w:p w:rsidR="0085501C" w:rsidRPr="00FE3C12" w:rsidRDefault="00807D9D" w:rsidP="00807D9D">
    <w:pPr>
      <w:pStyle w:val="Footer2"/>
    </w:pPr>
    <w: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9D" w:rsidRDefault="00807D9D" w:rsidP="00807D9D">
    <w:pPr>
      <w:pStyle w:val="Footer"/>
      <w:rPr>
        <w:lang w:val="pt-PT"/>
      </w:rPr>
    </w:pPr>
    <w:r w:rsidRPr="00807D9D">
      <w:rPr>
        <w:rStyle w:val="HideTWBExt"/>
      </w:rPr>
      <w:t>&lt;PathFdR&gt;</w:t>
    </w:r>
    <w:r>
      <w:rPr>
        <w:lang w:val="pt-PT"/>
      </w:rPr>
      <w:t>RR\1129401DA.docx</w:t>
    </w:r>
    <w:r w:rsidRPr="00807D9D">
      <w:rPr>
        <w:rStyle w:val="HideTWBExt"/>
      </w:rPr>
      <w:t>&lt;/PathFdR&gt;</w:t>
    </w:r>
    <w:r>
      <w:rPr>
        <w:lang w:val="pt-PT"/>
      </w:rPr>
      <w:tab/>
    </w:r>
    <w:r>
      <w:rPr>
        <w:lang w:val="pt-PT"/>
      </w:rPr>
      <w:fldChar w:fldCharType="begin"/>
    </w:r>
    <w:r>
      <w:rPr>
        <w:lang w:val="pt-PT"/>
      </w:rPr>
      <w:instrText xml:space="preserve"> PAGE  \* MERGEFORMAT </w:instrText>
    </w:r>
    <w:r>
      <w:rPr>
        <w:lang w:val="pt-PT"/>
      </w:rPr>
      <w:fldChar w:fldCharType="separate"/>
    </w:r>
    <w:r w:rsidR="001D683C">
      <w:rPr>
        <w:noProof/>
        <w:lang w:val="pt-PT"/>
      </w:rPr>
      <w:t>8</w:t>
    </w:r>
    <w:r>
      <w:rPr>
        <w:lang w:val="pt-PT"/>
      </w:rPr>
      <w:fldChar w:fldCharType="end"/>
    </w:r>
    <w:r>
      <w:rPr>
        <w:lang w:val="pt-PT"/>
      </w:rPr>
      <w:t>/</w:t>
    </w:r>
    <w:r>
      <w:rPr>
        <w:lang w:val="pt-PT"/>
      </w:rPr>
      <w:fldChar w:fldCharType="begin"/>
    </w:r>
    <w:r>
      <w:rPr>
        <w:lang w:val="pt-PT"/>
      </w:rPr>
      <w:instrText xml:space="preserve"> NUMPAGES  \* MERGEFORMAT </w:instrText>
    </w:r>
    <w:r>
      <w:rPr>
        <w:lang w:val="pt-PT"/>
      </w:rPr>
      <w:fldChar w:fldCharType="separate"/>
    </w:r>
    <w:r w:rsidR="001D683C">
      <w:rPr>
        <w:noProof/>
        <w:lang w:val="pt-PT"/>
      </w:rPr>
      <w:t>8</w:t>
    </w:r>
    <w:r>
      <w:rPr>
        <w:lang w:val="pt-PT"/>
      </w:rPr>
      <w:fldChar w:fldCharType="end"/>
    </w:r>
    <w:r>
      <w:rPr>
        <w:lang w:val="pt-PT"/>
      </w:rPr>
      <w:tab/>
      <w:t>PE</w:t>
    </w:r>
    <w:r w:rsidRPr="00807D9D">
      <w:rPr>
        <w:rStyle w:val="HideTWBExt"/>
      </w:rPr>
      <w:t>&lt;NoPE&gt;</w:t>
    </w:r>
    <w:r>
      <w:rPr>
        <w:lang w:val="pt-PT"/>
      </w:rPr>
      <w:t>604.618</w:t>
    </w:r>
    <w:r w:rsidRPr="00807D9D">
      <w:rPr>
        <w:rStyle w:val="HideTWBExt"/>
      </w:rPr>
      <w:t>&lt;/NoPE&gt;&lt;Version&gt;</w:t>
    </w:r>
    <w:r>
      <w:rPr>
        <w:lang w:val="pt-PT"/>
      </w:rPr>
      <w:t>v02-00</w:t>
    </w:r>
    <w:r w:rsidRPr="00807D9D">
      <w:rPr>
        <w:rStyle w:val="HideTWBExt"/>
      </w:rPr>
      <w:t>&lt;/Version&gt;</w:t>
    </w:r>
  </w:p>
  <w:p w:rsidR="0085501C" w:rsidRPr="001D73E2" w:rsidRDefault="00807D9D" w:rsidP="00807D9D">
    <w:pPr>
      <w:pStyle w:val="Footer2"/>
      <w:rPr>
        <w:lang w:val="pt-PT"/>
      </w:rPr>
    </w:pPr>
    <w:r>
      <w:rPr>
        <w:lang w:val="pt-PT"/>
      </w:rPr>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9D" w:rsidRDefault="00807D9D" w:rsidP="00807D9D">
    <w:pPr>
      <w:pStyle w:val="Footer"/>
    </w:pPr>
    <w:r w:rsidRPr="00807D9D">
      <w:rPr>
        <w:rStyle w:val="HideTWBExt"/>
      </w:rPr>
      <w:t>&lt;PathFdR&gt;</w:t>
    </w:r>
    <w:r>
      <w:t>RR\1129401DA.docx</w:t>
    </w:r>
    <w:r w:rsidRPr="00807D9D">
      <w:rPr>
        <w:rStyle w:val="HideTWBExt"/>
      </w:rPr>
      <w:t>&lt;/PathFdR&gt;</w:t>
    </w:r>
    <w:r>
      <w:tab/>
    </w:r>
    <w:r>
      <w:tab/>
      <w:t>PE</w:t>
    </w:r>
    <w:r w:rsidRPr="00807D9D">
      <w:rPr>
        <w:rStyle w:val="HideTWBExt"/>
      </w:rPr>
      <w:t>&lt;NoPE&gt;</w:t>
    </w:r>
    <w:r>
      <w:t>604.618</w:t>
    </w:r>
    <w:r w:rsidRPr="00807D9D">
      <w:rPr>
        <w:rStyle w:val="HideTWBExt"/>
      </w:rPr>
      <w:t>&lt;/NoPE&gt;&lt;Version&gt;</w:t>
    </w:r>
    <w:r>
      <w:t>v02-00</w:t>
    </w:r>
    <w:r w:rsidRPr="00807D9D">
      <w:rPr>
        <w:rStyle w:val="HideTWBExt"/>
      </w:rPr>
      <w:t>&lt;/Version&gt;</w:t>
    </w:r>
  </w:p>
  <w:p w:rsidR="0085501C" w:rsidRPr="00FE3C12" w:rsidRDefault="00807D9D" w:rsidP="00807D9D">
    <w:pPr>
      <w:pStyle w:val="Footer2"/>
      <w:tabs>
        <w:tab w:val="center" w:pos="4535"/>
      </w:tabs>
    </w:pPr>
    <w:r>
      <w:t>DA</w:t>
    </w:r>
    <w:r>
      <w:tab/>
    </w:r>
    <w:r w:rsidRPr="00807D9D">
      <w:rPr>
        <w:b w:val="0"/>
        <w:i/>
        <w:color w:val="C0C0C0"/>
        <w:sz w:val="22"/>
      </w:rPr>
      <w:t>Forenet i mangfoldighed</w:t>
    </w:r>
    <w:r>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A19" w:rsidRPr="00FE3C12" w:rsidRDefault="00FD5A19">
      <w:r w:rsidRPr="00FE3C12">
        <w:separator/>
      </w:r>
    </w:p>
  </w:footnote>
  <w:footnote w:type="continuationSeparator" w:id="0">
    <w:p w:rsidR="00FD5A19" w:rsidRPr="00FE3C12" w:rsidRDefault="00FD5A19">
      <w:r w:rsidRPr="00FE3C1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3C" w:rsidRDefault="001D6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3C" w:rsidRDefault="001D6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3C" w:rsidRDefault="001D6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GREEMENTMNU" w:val=" 1"/>
    <w:docVar w:name="CIT1MNU" w:val=" 4"/>
    <w:docVar w:name="CIT2MNU" w:val=" 4"/>
    <w:docVar w:name="CIT3MNU" w:val=" 4"/>
    <w:docVar w:name="COMKEY" w:val="ENVI"/>
    <w:docVar w:name="CONSENTMNU" w:val=" 1"/>
    <w:docVar w:name="CopyToNetwork" w:val="-1"/>
    <w:docVar w:name="LastEditedSection" w:val=" 1"/>
    <w:docVar w:name="SHORTJUSTMNU" w:val=" 1"/>
    <w:docVar w:name="strDocTypeID" w:val="PR_NLE-AP_Agreement"/>
    <w:docVar w:name="strSubDir" w:val="1129"/>
    <w:docVar w:name="TITLEMNU" w:val=" 2"/>
    <w:docVar w:name="TXTAUTHOR" w:val="Kateřina Konečná"/>
    <w:docVar w:name="TXTLANGUE" w:val="DA"/>
    <w:docVar w:name="TXTLANGUEMIN" w:val="da"/>
    <w:docVar w:name="TXTNRC" w:val="0157/2017"/>
    <w:docVar w:name="TXTNRCOUNC" w:val="07725/2017"/>
    <w:docVar w:name="TXTNRNLE" w:val="2017/0016"/>
    <w:docVar w:name="TXTNRPE" w:val="604.618"/>
    <w:docVar w:name="TXTPEorAP" w:val="PE"/>
    <w:docVar w:name="TXTROUTE" w:val="RR\1129401DA.docx"/>
    <w:docVar w:name="TXTTITLE" w:val="indgåelse på Den Europæiske Unions vegne af Kigaliændringen af Montrealprotokollen om stoffer, der nedbryder ozonlaget"/>
    <w:docVar w:name="TXTVERSION" w:val="02-00"/>
  </w:docVars>
  <w:rsids>
    <w:rsidRoot w:val="00FD5A19"/>
    <w:rsid w:val="00001D52"/>
    <w:rsid w:val="0000443F"/>
    <w:rsid w:val="000C123D"/>
    <w:rsid w:val="00180664"/>
    <w:rsid w:val="001D02E3"/>
    <w:rsid w:val="001D683C"/>
    <w:rsid w:val="001D73E2"/>
    <w:rsid w:val="002E2E20"/>
    <w:rsid w:val="003072BE"/>
    <w:rsid w:val="00363B94"/>
    <w:rsid w:val="004174FC"/>
    <w:rsid w:val="00460BD6"/>
    <w:rsid w:val="004859B3"/>
    <w:rsid w:val="004E1650"/>
    <w:rsid w:val="005D0B97"/>
    <w:rsid w:val="005F5D6C"/>
    <w:rsid w:val="006132CE"/>
    <w:rsid w:val="00613F2E"/>
    <w:rsid w:val="00635E23"/>
    <w:rsid w:val="006A2CF5"/>
    <w:rsid w:val="0080122F"/>
    <w:rsid w:val="00807D9D"/>
    <w:rsid w:val="008368CB"/>
    <w:rsid w:val="0085501C"/>
    <w:rsid w:val="008D3030"/>
    <w:rsid w:val="008D6F9D"/>
    <w:rsid w:val="00924EE0"/>
    <w:rsid w:val="00927D39"/>
    <w:rsid w:val="009612AA"/>
    <w:rsid w:val="00B31D18"/>
    <w:rsid w:val="00B34642"/>
    <w:rsid w:val="00B42885"/>
    <w:rsid w:val="00B50C20"/>
    <w:rsid w:val="00BB41C8"/>
    <w:rsid w:val="00BE5E72"/>
    <w:rsid w:val="00BF0A0F"/>
    <w:rsid w:val="00BF2E15"/>
    <w:rsid w:val="00BF7F55"/>
    <w:rsid w:val="00C15447"/>
    <w:rsid w:val="00CF44DF"/>
    <w:rsid w:val="00D0130E"/>
    <w:rsid w:val="00D04E0B"/>
    <w:rsid w:val="00D62DA0"/>
    <w:rsid w:val="00D971CD"/>
    <w:rsid w:val="00DB633E"/>
    <w:rsid w:val="00DF594D"/>
    <w:rsid w:val="00E14FEE"/>
    <w:rsid w:val="00E56C06"/>
    <w:rsid w:val="00E71368"/>
    <w:rsid w:val="00E93816"/>
    <w:rsid w:val="00EF48F2"/>
    <w:rsid w:val="00F23F79"/>
    <w:rsid w:val="00F44388"/>
    <w:rsid w:val="00FD5A19"/>
    <w:rsid w:val="00FE3C12"/>
    <w:rsid w:val="00FF4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12857D5-0940-4F3B-B53E-7CFD0D5F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B34642"/>
    <w:pPr>
      <w:tabs>
        <w:tab w:val="right" w:pos="454"/>
        <w:tab w:val="left" w:pos="737"/>
      </w:tabs>
      <w:ind w:left="737" w:hanging="737"/>
    </w:pPr>
    <w:rPr>
      <w:snapToGrid w:val="0"/>
      <w:sz w:val="18"/>
      <w:lang w:eastAsia="en-US"/>
    </w:rPr>
  </w:style>
  <w:style w:type="paragraph" w:customStyle="1" w:styleId="Lgendetitre">
    <w:name w:val="Légende titre"/>
    <w:basedOn w:val="Normal"/>
    <w:rsid w:val="00B34642"/>
    <w:pPr>
      <w:spacing w:before="240" w:after="240"/>
    </w:pPr>
    <w:rPr>
      <w:b/>
      <w:i/>
      <w:snapToGrid w:val="0"/>
      <w:lang w:eastAsia="en-US"/>
    </w:rPr>
  </w:style>
  <w:style w:type="paragraph" w:customStyle="1" w:styleId="NormalTabs">
    <w:name w:val="NormalTabs"/>
    <w:basedOn w:val="Normal"/>
    <w:qFormat/>
    <w:rsid w:val="00DB633E"/>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272D-F981-4CFF-BF5E-45FE25D9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13C5CE3A.dotm</Template>
  <TotalTime>0</TotalTime>
  <Pages>8</Pages>
  <Words>943</Words>
  <Characters>6031</Characters>
  <Application>Microsoft Office Word</Application>
  <DocSecurity>0</DocSecurity>
  <Lines>109</Lines>
  <Paragraphs>46</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HEINSOEE Katja</dc:creator>
  <cp:keywords/>
  <cp:lastModifiedBy>PEDERSEN Emilie</cp:lastModifiedBy>
  <cp:revision>2</cp:revision>
  <cp:lastPrinted>2002-12-11T08:25:00Z</cp:lastPrinted>
  <dcterms:created xsi:type="dcterms:W3CDTF">2017-06-29T08:45:00Z</dcterms:created>
  <dcterms:modified xsi:type="dcterms:W3CDTF">2017-06-29T08:45:00Z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1129401</vt:lpwstr>
  </property>
  <property fmtid="{D5CDD505-2E9C-101B-9397-08002B2CF9AE}" pid="5" name="&lt;Type&gt;">
    <vt:lpwstr>RR</vt:lpwstr>
  </property>
  <property fmtid="{D5CDD505-2E9C-101B-9397-08002B2CF9AE}" pid="6" name="&lt;ModelCod&gt;">
    <vt:lpwstr>\\eiciLUXpr1\pdocep$\DocEP\DOCS\General\PR\PR_Leg\NLE\PR_NLE-AP_Agreement.dot(17/02/2016 11:44:32)</vt:lpwstr>
  </property>
  <property fmtid="{D5CDD505-2E9C-101B-9397-08002B2CF9AE}" pid="7" name="&lt;ModelTra&gt;">
    <vt:lpwstr>\\eiciLUXpr1\pdocep$\DocEP\TRANSFIL\DA\PR_NLE-AP_Agreement.DA(26/05/2015 07:18:21)</vt:lpwstr>
  </property>
  <property fmtid="{D5CDD505-2E9C-101B-9397-08002B2CF9AE}" pid="8" name="&lt;Model&gt;">
    <vt:lpwstr>PR_NLE-AP_Agreement</vt:lpwstr>
  </property>
  <property fmtid="{D5CDD505-2E9C-101B-9397-08002B2CF9AE}" pid="9" name="FooterPath">
    <vt:lpwstr>RR\1129401DA.docx</vt:lpwstr>
  </property>
  <property fmtid="{D5CDD505-2E9C-101B-9397-08002B2CF9AE}" pid="10" name="PE Number">
    <vt:lpwstr>604.618</vt:lpwstr>
  </property>
  <property fmtid="{D5CDD505-2E9C-101B-9397-08002B2CF9AE}" pid="11" name="SubscribeElise">
    <vt:lpwstr/>
  </property>
  <property fmtid="{D5CDD505-2E9C-101B-9397-08002B2CF9AE}" pid="12" name="Bookout">
    <vt:lpwstr>OK - 2017/06/29 10:45</vt:lpwstr>
  </property>
  <property fmtid="{D5CDD505-2E9C-101B-9397-08002B2CF9AE}" pid="13" name="SDLStudio">
    <vt:lpwstr/>
  </property>
  <property fmtid="{D5CDD505-2E9C-101B-9397-08002B2CF9AE}" pid="14" name="&lt;Extension&gt;">
    <vt:lpwstr>DA</vt:lpwstr>
  </property>
</Properties>
</file>