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A25CAE" w:rsidRDefault="00D93FF8">
      <w:pPr>
        <w:pStyle w:val="Interstitial1"/>
      </w:pPr>
      <w:bookmarkStart w:id="0" w:name="_GoBack"/>
      <w:bookmarkEnd w:id="0"/>
      <w:r w:rsidRPr="00A25CAE">
        <w:rPr>
          <w:rStyle w:val="HideTWBExt"/>
        </w:rPr>
        <w:t>&lt;RepeatBlock-Amend&gt;&lt;Amend&gt;&lt;Date&gt;</w:t>
      </w:r>
      <w:r w:rsidRPr="00A25CAE">
        <w:rPr>
          <w:rStyle w:val="HideTWBInt"/>
          <w:color w:val="auto"/>
        </w:rPr>
        <w:t>{11/01/2018}</w:t>
      </w:r>
      <w:r w:rsidRPr="00A25CAE">
        <w:rPr>
          <w:color w:val="auto"/>
        </w:rPr>
        <w:t>11.1.2018</w:t>
      </w:r>
      <w:r w:rsidRPr="00A25CAE">
        <w:rPr>
          <w:rStyle w:val="HideTWBExt"/>
        </w:rPr>
        <w:t>&lt;/Date&gt;</w:t>
      </w:r>
      <w:r w:rsidRPr="00A25CAE">
        <w:rPr>
          <w:color w:val="auto"/>
        </w:rPr>
        <w:tab/>
      </w:r>
      <w:r w:rsidRPr="00A25CAE">
        <w:rPr>
          <w:rStyle w:val="HideTWBExt"/>
        </w:rPr>
        <w:t>&lt;ANo&gt;</w:t>
      </w:r>
      <w:r w:rsidRPr="00A25CAE">
        <w:rPr>
          <w:color w:val="auto"/>
        </w:rPr>
        <w:t>A8-0381</w:t>
      </w:r>
      <w:r w:rsidRPr="00A25CAE">
        <w:rPr>
          <w:rStyle w:val="HideTWBExt"/>
        </w:rPr>
        <w:t>&lt;/ANo&gt;</w:t>
      </w:r>
      <w:r w:rsidRPr="00A25CAE">
        <w:rPr>
          <w:color w:val="auto"/>
        </w:rPr>
        <w:t>/</w:t>
      </w:r>
      <w:r w:rsidRPr="00A25CAE">
        <w:rPr>
          <w:rStyle w:val="HideTWBExt"/>
        </w:rPr>
        <w:t>&lt;NumAm&gt;</w:t>
      </w:r>
      <w:r w:rsidRPr="00A25CAE">
        <w:rPr>
          <w:color w:val="auto"/>
        </w:rPr>
        <w:t>270</w:t>
      </w:r>
      <w:r w:rsidRPr="00A25CAE">
        <w:rPr>
          <w:rStyle w:val="HideTWBExt"/>
        </w:rPr>
        <w:t>&lt;/NumAm&gt;</w:t>
      </w:r>
    </w:p>
    <w:p w:rsidR="00B83D05" w:rsidRPr="00A25CAE" w:rsidRDefault="00D93FF8">
      <w:pPr>
        <w:pStyle w:val="AMNumberTabs"/>
      </w:pPr>
      <w:r w:rsidRPr="00A25CAE">
        <w:rPr>
          <w:color w:val="auto"/>
        </w:rPr>
        <w:t>Amendement</w:t>
      </w:r>
      <w:r w:rsidRPr="00A25CAE">
        <w:rPr>
          <w:color w:val="auto"/>
        </w:rPr>
        <w:tab/>
      </w:r>
      <w:r w:rsidRPr="00A25CAE">
        <w:rPr>
          <w:color w:val="auto"/>
        </w:rPr>
        <w:tab/>
      </w:r>
      <w:r w:rsidRPr="00A25CAE">
        <w:rPr>
          <w:rStyle w:val="HideTWBExt"/>
        </w:rPr>
        <w:t>&lt;NumAm&gt;</w:t>
      </w:r>
      <w:r w:rsidRPr="00A25CAE">
        <w:rPr>
          <w:color w:val="auto"/>
        </w:rPr>
        <w:t>270</w:t>
      </w:r>
      <w:r w:rsidRPr="00A25CAE">
        <w:rPr>
          <w:rStyle w:val="HideTWBExt"/>
        </w:rPr>
        <w:t>&lt;/NumAm&gt;</w:t>
      </w:r>
    </w:p>
    <w:p w:rsidR="00B83D05" w:rsidRPr="00A25CAE" w:rsidRDefault="00D93FF8">
      <w:pPr>
        <w:pStyle w:val="NormalBold"/>
      </w:pPr>
      <w:r w:rsidRPr="00A25CAE">
        <w:rPr>
          <w:rStyle w:val="HideTWBExt"/>
        </w:rPr>
        <w:t>&lt;RepeatBlock-By&gt;&lt;Members&gt;</w:t>
      </w:r>
      <w:r w:rsidRPr="00A25CAE">
        <w:rPr>
          <w:color w:val="auto"/>
        </w:rPr>
        <w:t>Mike Hookem</w:t>
      </w:r>
      <w:r w:rsidRPr="00A25CAE">
        <w:rPr>
          <w:rStyle w:val="HideTWBExt"/>
        </w:rPr>
        <w:t>&lt;/Members&gt;</w:t>
      </w:r>
    </w:p>
    <w:p w:rsidR="00B83D05" w:rsidRPr="00A25CAE" w:rsidRDefault="00D93FF8">
      <w:r w:rsidRPr="00A25CAE">
        <w:rPr>
          <w:rStyle w:val="HideTWBExt"/>
        </w:rPr>
        <w:t>&lt;AuNomDe&gt;</w:t>
      </w:r>
      <w:r w:rsidRPr="00A25CAE">
        <w:rPr>
          <w:rStyle w:val="HideTWBInt"/>
          <w:color w:val="auto"/>
        </w:rPr>
        <w:t>{EFDD}</w:t>
      </w:r>
      <w:r w:rsidRPr="00A25CAE">
        <w:t>namens de EFDD-Fractie</w:t>
      </w:r>
      <w:r w:rsidRPr="00A25CAE">
        <w:rPr>
          <w:rStyle w:val="HideTWBExt"/>
        </w:rPr>
        <w:t>&lt;/AuNomDe&gt;</w:t>
      </w:r>
    </w:p>
    <w:p w:rsidR="00B83D05" w:rsidRPr="00A25CAE" w:rsidRDefault="00D93FF8">
      <w:r w:rsidRPr="00A25CAE">
        <w:rPr>
          <w:rStyle w:val="HideTWBExt"/>
        </w:rPr>
        <w:t>&lt;/RepeatBlock-By&gt;</w:t>
      </w:r>
    </w:p>
    <w:p w:rsidR="00B83D05" w:rsidRPr="00A25CAE" w:rsidRDefault="00D93FF8">
      <w:pPr>
        <w:pStyle w:val="ProjRap"/>
      </w:pPr>
      <w:r w:rsidRPr="00A25CAE">
        <w:rPr>
          <w:rStyle w:val="HideTWBExt"/>
        </w:rPr>
        <w:t>&lt;TitreType&gt;</w:t>
      </w:r>
      <w:r w:rsidRPr="00A25CAE">
        <w:t>Verslag</w:t>
      </w:r>
      <w:r w:rsidRPr="00A25CAE">
        <w:rPr>
          <w:rStyle w:val="HideTWBExt"/>
        </w:rPr>
        <w:t>&lt;/TitreType&gt;</w:t>
      </w:r>
      <w:r w:rsidRPr="00A25CAE">
        <w:tab/>
        <w:t>A8-0381/2017</w:t>
      </w:r>
    </w:p>
    <w:p w:rsidR="00B83D05" w:rsidRPr="00A25CAE" w:rsidRDefault="00D93FF8">
      <w:pPr>
        <w:pStyle w:val="NormalBold"/>
      </w:pPr>
      <w:r w:rsidRPr="00A25CAE">
        <w:rPr>
          <w:rStyle w:val="HideTWBExt"/>
        </w:rPr>
        <w:t>&lt;Rapporteur&gt;</w:t>
      </w:r>
      <w:r w:rsidRPr="00A25CAE">
        <w:rPr>
          <w:color w:val="auto"/>
        </w:rPr>
        <w:t>Gabriel Mato</w:t>
      </w:r>
      <w:r w:rsidRPr="00A25CAE">
        <w:rPr>
          <w:rStyle w:val="HideTWBExt"/>
        </w:rPr>
        <w:t>&lt;/Rapporteur&gt;</w:t>
      </w:r>
    </w:p>
    <w:p w:rsidR="00B83D05" w:rsidRPr="00A25CAE" w:rsidRDefault="00D93FF8">
      <w:pPr>
        <w:pStyle w:val="Normal12"/>
      </w:pPr>
      <w:r w:rsidRPr="00A25CAE">
        <w:rPr>
          <w:rStyle w:val="HideTWBExt"/>
        </w:rPr>
        <w:t>&lt;Titre&gt;</w:t>
      </w:r>
      <w:r w:rsidRPr="00A25CAE">
        <w:t>Instandhouding van visbestanden en bescherming van mariene ecosystemen door middel van technische maatregelen</w:t>
      </w:r>
      <w:r w:rsidRPr="00A25CAE">
        <w:rPr>
          <w:rStyle w:val="HideTWBExt"/>
        </w:rPr>
        <w:t>&lt;/Titre&gt;</w:t>
      </w:r>
    </w:p>
    <w:p w:rsidR="00B83D05" w:rsidRPr="00A25CAE" w:rsidRDefault="00D93FF8">
      <w:pPr>
        <w:pStyle w:val="Normal12"/>
      </w:pPr>
      <w:r w:rsidRPr="00A25CAE">
        <w:rPr>
          <w:rStyle w:val="HideTWBExt"/>
        </w:rPr>
        <w:t>&lt;DocRef&gt;</w:t>
      </w:r>
      <w:r w:rsidRPr="00A25CAE">
        <w:rPr>
          <w:color w:val="auto"/>
        </w:rPr>
        <w:t>(COM(2016)0134 - C8-0117/2016 - 2016/0074(COD))</w:t>
      </w:r>
      <w:r w:rsidRPr="00A25CAE">
        <w:rPr>
          <w:rStyle w:val="HideTWBExt"/>
        </w:rPr>
        <w:t>&lt;/DocRef&gt;</w:t>
      </w:r>
    </w:p>
    <w:p w:rsidR="00B83D05" w:rsidRPr="00A25CAE" w:rsidRDefault="00B83D05">
      <w:pPr>
        <w:pStyle w:val="Normal12"/>
      </w:pPr>
    </w:p>
    <w:p w:rsidR="00B83D05" w:rsidRPr="00A25CAE" w:rsidRDefault="00D93FF8">
      <w:pPr>
        <w:pStyle w:val="NormalBold"/>
      </w:pPr>
      <w:r w:rsidRPr="00A25CAE">
        <w:rPr>
          <w:rStyle w:val="HideTWBExt"/>
        </w:rPr>
        <w:t>&lt;DocAmend&gt;</w:t>
      </w:r>
      <w:r w:rsidRPr="00A25CAE">
        <w:rPr>
          <w:color w:val="auto"/>
        </w:rPr>
        <w:t>Voorstel voor een verordening</w:t>
      </w:r>
      <w:r w:rsidRPr="00A25CAE">
        <w:rPr>
          <w:rStyle w:val="HideTWBExt"/>
        </w:rPr>
        <w:t>&lt;/DocAmend&gt;</w:t>
      </w:r>
    </w:p>
    <w:p w:rsidR="00B83D05" w:rsidRPr="00A25CAE" w:rsidRDefault="00D93FF8">
      <w:pPr>
        <w:pStyle w:val="NormalBold"/>
      </w:pPr>
      <w:r w:rsidRPr="00A25CAE">
        <w:rPr>
          <w:rStyle w:val="HideTWBExt"/>
        </w:rPr>
        <w:t>&lt;Article&gt;</w:t>
      </w:r>
      <w:r w:rsidRPr="00A25CAE">
        <w:rPr>
          <w:color w:val="auto"/>
        </w:rPr>
        <w:t>Artikel 7 – alinea 1 – letter b</w:t>
      </w:r>
      <w:r w:rsidRPr="00A25CA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D05" w:rsidRPr="00A25CAE">
        <w:trPr>
          <w:trHeight w:hRule="exact" w:val="240"/>
          <w:jc w:val="center"/>
        </w:trPr>
        <w:tc>
          <w:tcPr>
            <w:tcW w:w="9752" w:type="dxa"/>
            <w:gridSpan w:val="2"/>
          </w:tcPr>
          <w:p w:rsidR="00B83D05" w:rsidRPr="00A25CAE" w:rsidRDefault="00B83D05"/>
        </w:tc>
      </w:tr>
      <w:tr w:rsidR="00B83D05" w:rsidRPr="00A25CAE">
        <w:trPr>
          <w:trHeight w:val="240"/>
          <w:jc w:val="center"/>
        </w:trPr>
        <w:tc>
          <w:tcPr>
            <w:tcW w:w="4876" w:type="dxa"/>
          </w:tcPr>
          <w:p w:rsidR="00B83D05" w:rsidRPr="00A25CAE" w:rsidRDefault="00D93FF8">
            <w:pPr>
              <w:pStyle w:val="ColumnHeading"/>
              <w:rPr>
                <w:color w:val="auto"/>
              </w:rPr>
            </w:pPr>
            <w:r w:rsidRPr="00A25CAE">
              <w:rPr>
                <w:color w:val="auto"/>
              </w:rPr>
              <w:t>Door de Commissie voorgestelde tekst</w:t>
            </w:r>
          </w:p>
        </w:tc>
        <w:tc>
          <w:tcPr>
            <w:tcW w:w="4876" w:type="dxa"/>
          </w:tcPr>
          <w:p w:rsidR="00B83D05" w:rsidRPr="00A25CAE" w:rsidRDefault="00D93FF8">
            <w:pPr>
              <w:pStyle w:val="ColumnHeading"/>
              <w:rPr>
                <w:color w:val="auto"/>
              </w:rPr>
            </w:pPr>
            <w:r w:rsidRPr="00A25CAE">
              <w:rPr>
                <w:color w:val="auto"/>
              </w:rPr>
              <w:t>Amendement</w:t>
            </w:r>
          </w:p>
        </w:tc>
      </w:tr>
      <w:tr w:rsidR="00B83D05" w:rsidRPr="00A25CAE">
        <w:trPr>
          <w:jc w:val="center"/>
        </w:trPr>
        <w:tc>
          <w:tcPr>
            <w:tcW w:w="4876" w:type="dxa"/>
          </w:tcPr>
          <w:p w:rsidR="00B83D05" w:rsidRPr="00A25CAE" w:rsidRDefault="00D93FF8">
            <w:pPr>
              <w:pStyle w:val="Normal6"/>
              <w:rPr>
                <w:color w:val="auto"/>
              </w:rPr>
            </w:pPr>
            <w:r w:rsidRPr="00A25CAE">
              <w:rPr>
                <w:color w:val="auto"/>
              </w:rPr>
              <w:t>(b)</w:t>
            </w:r>
            <w:r w:rsidRPr="00A25CAE">
              <w:rPr>
                <w:color w:val="auto"/>
              </w:rPr>
              <w:tab/>
              <w:t xml:space="preserve">elektrische stroom, </w:t>
            </w:r>
            <w:r w:rsidRPr="00A25CAE">
              <w:rPr>
                <w:b/>
                <w:i/>
                <w:color w:val="auto"/>
              </w:rPr>
              <w:t>behalve voor het gebruik</w:t>
            </w:r>
            <w:r w:rsidRPr="00A25CAE">
              <w:rPr>
                <w:color w:val="auto"/>
              </w:rPr>
              <w:t xml:space="preserve"> van </w:t>
            </w:r>
            <w:r w:rsidRPr="00A25CAE">
              <w:rPr>
                <w:b/>
                <w:i/>
                <w:color w:val="auto"/>
              </w:rPr>
              <w:t>elektrische pulskorren overeenkomstig artikel 24 en deel E van bijlage V</w:t>
            </w:r>
            <w:r w:rsidRPr="00A25CAE">
              <w:rPr>
                <w:color w:val="auto"/>
              </w:rPr>
              <w:t>;</w:t>
            </w:r>
          </w:p>
        </w:tc>
        <w:tc>
          <w:tcPr>
            <w:tcW w:w="4876" w:type="dxa"/>
          </w:tcPr>
          <w:p w:rsidR="00B83D05" w:rsidRPr="00A25CAE" w:rsidRDefault="00D93FF8">
            <w:pPr>
              <w:pStyle w:val="Normal6"/>
              <w:rPr>
                <w:color w:val="auto"/>
              </w:rPr>
            </w:pPr>
            <w:r w:rsidRPr="00A25CAE">
              <w:rPr>
                <w:color w:val="auto"/>
              </w:rPr>
              <w:t>(b)</w:t>
            </w:r>
            <w:r w:rsidRPr="00A25CAE">
              <w:rPr>
                <w:color w:val="auto"/>
              </w:rPr>
              <w:tab/>
              <w:t xml:space="preserve">elektrische stroom, </w:t>
            </w:r>
            <w:r w:rsidRPr="00A25CAE">
              <w:rPr>
                <w:b/>
                <w:i/>
                <w:color w:val="auto"/>
              </w:rPr>
              <w:t>met inbegrip</w:t>
            </w:r>
            <w:r w:rsidRPr="00A25CAE">
              <w:rPr>
                <w:color w:val="auto"/>
              </w:rPr>
              <w:t xml:space="preserve"> van </w:t>
            </w:r>
            <w:r w:rsidRPr="00A25CAE">
              <w:rPr>
                <w:b/>
                <w:i/>
                <w:color w:val="auto"/>
              </w:rPr>
              <w:t>alle elektrisch vistuig, waaronder pulsvisserij</w:t>
            </w:r>
            <w:r w:rsidRPr="00A25CAE">
              <w:rPr>
                <w:color w:val="auto"/>
              </w:rPr>
              <w:t>;</w:t>
            </w:r>
          </w:p>
        </w:tc>
      </w:tr>
    </w:tbl>
    <w:p w:rsidR="00B83D05" w:rsidRPr="00A25CAE" w:rsidRDefault="00D93FF8" w:rsidP="006128FC">
      <w:pPr>
        <w:pStyle w:val="Olang"/>
      </w:pPr>
      <w:r w:rsidRPr="00A25CAE">
        <w:rPr>
          <w:color w:val="auto"/>
        </w:rPr>
        <w:t xml:space="preserve">Or. </w:t>
      </w:r>
      <w:r w:rsidRPr="00A25CAE">
        <w:rPr>
          <w:rStyle w:val="HideTWBExt"/>
        </w:rPr>
        <w:t>&lt;Original&gt;</w:t>
      </w:r>
      <w:r w:rsidRPr="00A25CAE">
        <w:rPr>
          <w:rStyle w:val="HideTWBInt"/>
        </w:rPr>
        <w:t>{EN}</w:t>
      </w:r>
      <w:r w:rsidRPr="00A25CAE">
        <w:rPr>
          <w:color w:val="auto"/>
        </w:rPr>
        <w:t>en</w:t>
      </w:r>
      <w:r w:rsidRPr="00A25CAE">
        <w:rPr>
          <w:rStyle w:val="HideTWBExt"/>
        </w:rPr>
        <w:t>&lt;/Original&gt;</w:t>
      </w:r>
    </w:p>
    <w:p w:rsidR="00B83D05" w:rsidRPr="00A25CAE" w:rsidRDefault="00D93FF8">
      <w:pPr>
        <w:pStyle w:val="JustificationTitle"/>
      </w:pPr>
      <w:r w:rsidRPr="00A25CAE">
        <w:rPr>
          <w:rStyle w:val="HideTWBExt"/>
        </w:rPr>
        <w:t>&lt;TitreJust&gt;</w:t>
      </w:r>
      <w:r w:rsidRPr="00A25CAE">
        <w:rPr>
          <w:color w:val="auto"/>
        </w:rPr>
        <w:t>Motivering</w:t>
      </w:r>
      <w:r w:rsidRPr="00A25CAE">
        <w:rPr>
          <w:rStyle w:val="HideTWBExt"/>
        </w:rPr>
        <w:t>&lt;/TitreJust&gt;</w:t>
      </w:r>
    </w:p>
    <w:p w:rsidR="00B83D05" w:rsidRPr="00A25CAE" w:rsidRDefault="00D93FF8">
      <w:pPr>
        <w:pStyle w:val="Normal12Italic"/>
      </w:pPr>
      <w:r w:rsidRPr="00A25CAE">
        <w:t>Elektrische visserij, met inbegrip van pulsvisserij, druist regelrecht in tegen een precieze, doelgerichte vangst. Net als een knuppel of donderbus in plaats van een degen of dolk kan een elektrische lading in water niet precies gericht worden, zodat alle leven in de ruime omgeving onvermijdelijk wordt vernietigd. Pulsvisserij komt neer op kaalslag. Deze praktijk moet nu stoppen voordat ze wijdverspreid raakt en massale vernietiging in de oceanen veroorzaakt.</w:t>
      </w:r>
    </w:p>
    <w:p w:rsidR="00B83D05" w:rsidRPr="00A25CAE" w:rsidRDefault="00D93FF8">
      <w:pPr>
        <w:pStyle w:val="Normal12Italic"/>
        <w:rPr>
          <w:color w:val="auto"/>
        </w:rPr>
        <w:sectPr w:rsidR="00B83D05" w:rsidRPr="00A25CAE" w:rsidSect="00A25CAE">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A25CAE">
        <w:rPr>
          <w:rStyle w:val="HideTWBExt"/>
        </w:rPr>
        <w:t>&lt;/Amend&gt;</w:t>
      </w:r>
    </w:p>
    <w:p w:rsidR="00B83D05" w:rsidRPr="00A25CAE" w:rsidRDefault="00D93FF8">
      <w:pPr>
        <w:pStyle w:val="Interstitial1"/>
      </w:pPr>
      <w:r w:rsidRPr="00A25CAE">
        <w:rPr>
          <w:rStyle w:val="HideTWBExt"/>
        </w:rPr>
        <w:lastRenderedPageBreak/>
        <w:t>&lt;Amend&gt;&lt;Date&gt;</w:t>
      </w:r>
      <w:r w:rsidRPr="00A25CAE">
        <w:rPr>
          <w:rStyle w:val="HideTWBInt"/>
          <w:color w:val="auto"/>
        </w:rPr>
        <w:t>{11/01/2018}</w:t>
      </w:r>
      <w:r w:rsidRPr="00A25CAE">
        <w:rPr>
          <w:color w:val="auto"/>
        </w:rPr>
        <w:t>11.1.2018</w:t>
      </w:r>
      <w:r w:rsidRPr="00A25CAE">
        <w:rPr>
          <w:rStyle w:val="HideTWBExt"/>
        </w:rPr>
        <w:t>&lt;/Date&gt;</w:t>
      </w:r>
      <w:r w:rsidRPr="00A25CAE">
        <w:rPr>
          <w:color w:val="auto"/>
        </w:rPr>
        <w:tab/>
      </w:r>
      <w:r w:rsidRPr="00A25CAE">
        <w:rPr>
          <w:rStyle w:val="HideTWBExt"/>
        </w:rPr>
        <w:t>&lt;ANo&gt;</w:t>
      </w:r>
      <w:r w:rsidRPr="00A25CAE">
        <w:rPr>
          <w:color w:val="auto"/>
        </w:rPr>
        <w:t>A8-0381</w:t>
      </w:r>
      <w:r w:rsidRPr="00A25CAE">
        <w:rPr>
          <w:rStyle w:val="HideTWBExt"/>
        </w:rPr>
        <w:t>&lt;/ANo&gt;</w:t>
      </w:r>
      <w:r w:rsidRPr="00A25CAE">
        <w:rPr>
          <w:color w:val="auto"/>
        </w:rPr>
        <w:t>/</w:t>
      </w:r>
      <w:r w:rsidRPr="00A25CAE">
        <w:rPr>
          <w:rStyle w:val="HideTWBExt"/>
        </w:rPr>
        <w:t>&lt;NumAm&gt;</w:t>
      </w:r>
      <w:r w:rsidRPr="00A25CAE">
        <w:rPr>
          <w:color w:val="auto"/>
        </w:rPr>
        <w:t>271</w:t>
      </w:r>
      <w:r w:rsidRPr="00A25CAE">
        <w:rPr>
          <w:rStyle w:val="HideTWBExt"/>
        </w:rPr>
        <w:t>&lt;/NumAm&gt;</w:t>
      </w:r>
    </w:p>
    <w:p w:rsidR="00B83D05" w:rsidRPr="00A25CAE" w:rsidRDefault="00D93FF8">
      <w:pPr>
        <w:pStyle w:val="AMNumberTabs"/>
      </w:pPr>
      <w:r w:rsidRPr="00A25CAE">
        <w:rPr>
          <w:color w:val="auto"/>
        </w:rPr>
        <w:t>Amendement</w:t>
      </w:r>
      <w:r w:rsidRPr="00A25CAE">
        <w:rPr>
          <w:color w:val="auto"/>
        </w:rPr>
        <w:tab/>
      </w:r>
      <w:r w:rsidRPr="00A25CAE">
        <w:rPr>
          <w:color w:val="auto"/>
        </w:rPr>
        <w:tab/>
      </w:r>
      <w:r w:rsidRPr="00A25CAE">
        <w:rPr>
          <w:rStyle w:val="HideTWBExt"/>
        </w:rPr>
        <w:t>&lt;NumAm&gt;</w:t>
      </w:r>
      <w:r w:rsidRPr="00A25CAE">
        <w:rPr>
          <w:color w:val="auto"/>
        </w:rPr>
        <w:t>271</w:t>
      </w:r>
      <w:r w:rsidRPr="00A25CAE">
        <w:rPr>
          <w:rStyle w:val="HideTWBExt"/>
        </w:rPr>
        <w:t>&lt;/NumAm&gt;</w:t>
      </w:r>
    </w:p>
    <w:p w:rsidR="00B83D05" w:rsidRPr="00A25CAE" w:rsidRDefault="00D93FF8">
      <w:pPr>
        <w:pStyle w:val="NormalBold"/>
      </w:pPr>
      <w:r w:rsidRPr="00A25CAE">
        <w:rPr>
          <w:rStyle w:val="HideTWBExt"/>
        </w:rPr>
        <w:t>&lt;RepeatBlock-By&gt;&lt;Members&gt;</w:t>
      </w:r>
      <w:r w:rsidRPr="00A25CAE">
        <w:rPr>
          <w:color w:val="auto"/>
        </w:rPr>
        <w:t>Mike Hookem</w:t>
      </w:r>
      <w:r w:rsidRPr="00A25CAE">
        <w:rPr>
          <w:rStyle w:val="HideTWBExt"/>
        </w:rPr>
        <w:t>&lt;/Members&gt;</w:t>
      </w:r>
    </w:p>
    <w:p w:rsidR="00B83D05" w:rsidRPr="00A25CAE" w:rsidRDefault="00D93FF8">
      <w:r w:rsidRPr="00A25CAE">
        <w:rPr>
          <w:rStyle w:val="HideTWBExt"/>
        </w:rPr>
        <w:t>&lt;AuNomDe&gt;</w:t>
      </w:r>
      <w:r w:rsidRPr="00A25CAE">
        <w:rPr>
          <w:rStyle w:val="HideTWBInt"/>
          <w:color w:val="auto"/>
        </w:rPr>
        <w:t>{EFDD}</w:t>
      </w:r>
      <w:r w:rsidRPr="00A25CAE">
        <w:t>namens de EFDD-Fractie</w:t>
      </w:r>
      <w:r w:rsidRPr="00A25CAE">
        <w:rPr>
          <w:rStyle w:val="HideTWBExt"/>
        </w:rPr>
        <w:t>&lt;/AuNomDe&gt;</w:t>
      </w:r>
    </w:p>
    <w:p w:rsidR="00B83D05" w:rsidRPr="00A25CAE" w:rsidRDefault="00D93FF8">
      <w:r w:rsidRPr="00A25CAE">
        <w:rPr>
          <w:rStyle w:val="HideTWBExt"/>
        </w:rPr>
        <w:t>&lt;/RepeatBlock-By&gt;</w:t>
      </w:r>
    </w:p>
    <w:p w:rsidR="00B83D05" w:rsidRPr="00A25CAE" w:rsidRDefault="00D93FF8">
      <w:pPr>
        <w:pStyle w:val="ProjRap"/>
      </w:pPr>
      <w:r w:rsidRPr="00A25CAE">
        <w:rPr>
          <w:rStyle w:val="HideTWBExt"/>
        </w:rPr>
        <w:t>&lt;TitreType&gt;</w:t>
      </w:r>
      <w:r w:rsidRPr="00A25CAE">
        <w:t>Verslag</w:t>
      </w:r>
      <w:r w:rsidRPr="00A25CAE">
        <w:rPr>
          <w:rStyle w:val="HideTWBExt"/>
        </w:rPr>
        <w:t>&lt;/TitreType&gt;</w:t>
      </w:r>
      <w:r w:rsidRPr="00A25CAE">
        <w:tab/>
        <w:t>A8-0381/2017</w:t>
      </w:r>
    </w:p>
    <w:p w:rsidR="00B83D05" w:rsidRPr="00A25CAE" w:rsidRDefault="00D93FF8">
      <w:pPr>
        <w:pStyle w:val="NormalBold"/>
      </w:pPr>
      <w:r w:rsidRPr="00A25CAE">
        <w:rPr>
          <w:rStyle w:val="HideTWBExt"/>
        </w:rPr>
        <w:t>&lt;Rapporteur&gt;</w:t>
      </w:r>
      <w:r w:rsidRPr="00A25CAE">
        <w:rPr>
          <w:color w:val="auto"/>
        </w:rPr>
        <w:t>Gabriel Mato</w:t>
      </w:r>
      <w:r w:rsidRPr="00A25CAE">
        <w:rPr>
          <w:rStyle w:val="HideTWBExt"/>
        </w:rPr>
        <w:t>&lt;/Rapporteur&gt;</w:t>
      </w:r>
    </w:p>
    <w:p w:rsidR="00B83D05" w:rsidRPr="00A25CAE" w:rsidRDefault="00D93FF8">
      <w:pPr>
        <w:pStyle w:val="Normal12"/>
      </w:pPr>
      <w:r w:rsidRPr="00A25CAE">
        <w:rPr>
          <w:rStyle w:val="HideTWBExt"/>
        </w:rPr>
        <w:t>&lt;Titre&gt;</w:t>
      </w:r>
      <w:r w:rsidRPr="00A25CAE">
        <w:t>Instandhouding van visbestanden en bescherming van mariene ecosystemen door middel van technische maatregelen</w:t>
      </w:r>
      <w:r w:rsidRPr="00A25CAE">
        <w:rPr>
          <w:rStyle w:val="HideTWBExt"/>
        </w:rPr>
        <w:t>&lt;/Titre&gt;</w:t>
      </w:r>
    </w:p>
    <w:p w:rsidR="00B83D05" w:rsidRPr="00A25CAE" w:rsidRDefault="00D93FF8">
      <w:pPr>
        <w:pStyle w:val="Normal12"/>
      </w:pPr>
      <w:r w:rsidRPr="00A25CAE">
        <w:rPr>
          <w:rStyle w:val="HideTWBExt"/>
        </w:rPr>
        <w:t>&lt;DocRef&gt;</w:t>
      </w:r>
      <w:r w:rsidRPr="00A25CAE">
        <w:rPr>
          <w:color w:val="auto"/>
        </w:rPr>
        <w:t>(COM(2016)0134 - C8-0117/2016 - 2016/0074(COD))</w:t>
      </w:r>
      <w:r w:rsidRPr="00A25CAE">
        <w:rPr>
          <w:rStyle w:val="HideTWBExt"/>
        </w:rPr>
        <w:t>&lt;/DocRef&gt;</w:t>
      </w:r>
    </w:p>
    <w:p w:rsidR="00B83D05" w:rsidRPr="00A25CAE" w:rsidRDefault="00B83D05">
      <w:pPr>
        <w:pStyle w:val="Normal12"/>
      </w:pPr>
    </w:p>
    <w:p w:rsidR="00B83D05" w:rsidRPr="00A25CAE" w:rsidRDefault="00D93FF8">
      <w:pPr>
        <w:pStyle w:val="NormalBold"/>
      </w:pPr>
      <w:r w:rsidRPr="00A25CAE">
        <w:rPr>
          <w:rStyle w:val="HideTWBExt"/>
        </w:rPr>
        <w:t>&lt;DocAmend&gt;</w:t>
      </w:r>
      <w:r w:rsidRPr="00A25CAE">
        <w:rPr>
          <w:color w:val="auto"/>
        </w:rPr>
        <w:t>Voorstel voor een verordening</w:t>
      </w:r>
      <w:r w:rsidRPr="00A25CAE">
        <w:rPr>
          <w:rStyle w:val="HideTWBExt"/>
        </w:rPr>
        <w:t>&lt;/DocAmend&gt;</w:t>
      </w:r>
    </w:p>
    <w:p w:rsidR="00B83D05" w:rsidRPr="00A25CAE" w:rsidRDefault="00D93FF8">
      <w:pPr>
        <w:pStyle w:val="NormalBold"/>
      </w:pPr>
      <w:r w:rsidRPr="00A25CAE">
        <w:rPr>
          <w:rStyle w:val="HideTWBExt"/>
        </w:rPr>
        <w:t>&lt;Article&gt;</w:t>
      </w:r>
      <w:r w:rsidRPr="00A25CAE">
        <w:rPr>
          <w:color w:val="auto"/>
        </w:rPr>
        <w:t>Artikel 8 – alinea 1</w:t>
      </w:r>
      <w:r w:rsidRPr="00A25CA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D05" w:rsidRPr="00A25CAE">
        <w:trPr>
          <w:trHeight w:hRule="exact" w:val="240"/>
          <w:jc w:val="center"/>
        </w:trPr>
        <w:tc>
          <w:tcPr>
            <w:tcW w:w="9752" w:type="dxa"/>
            <w:gridSpan w:val="2"/>
          </w:tcPr>
          <w:p w:rsidR="00B83D05" w:rsidRPr="00A25CAE" w:rsidRDefault="00B83D05"/>
        </w:tc>
      </w:tr>
      <w:tr w:rsidR="00B83D05" w:rsidRPr="00A25CAE">
        <w:trPr>
          <w:trHeight w:val="240"/>
          <w:jc w:val="center"/>
        </w:trPr>
        <w:tc>
          <w:tcPr>
            <w:tcW w:w="4876" w:type="dxa"/>
          </w:tcPr>
          <w:p w:rsidR="00B83D05" w:rsidRPr="00A25CAE" w:rsidRDefault="00D93FF8">
            <w:pPr>
              <w:pStyle w:val="ColumnHeading"/>
              <w:rPr>
                <w:color w:val="auto"/>
              </w:rPr>
            </w:pPr>
            <w:r w:rsidRPr="00A25CAE">
              <w:rPr>
                <w:color w:val="auto"/>
              </w:rPr>
              <w:t>Door de Commissie voorgestelde tekst</w:t>
            </w:r>
          </w:p>
        </w:tc>
        <w:tc>
          <w:tcPr>
            <w:tcW w:w="4876" w:type="dxa"/>
          </w:tcPr>
          <w:p w:rsidR="00B83D05" w:rsidRPr="00A25CAE" w:rsidRDefault="00D93FF8">
            <w:pPr>
              <w:pStyle w:val="ColumnHeading"/>
              <w:rPr>
                <w:color w:val="auto"/>
              </w:rPr>
            </w:pPr>
            <w:r w:rsidRPr="00A25CAE">
              <w:rPr>
                <w:color w:val="auto"/>
              </w:rPr>
              <w:t>Amendement</w:t>
            </w:r>
          </w:p>
        </w:tc>
      </w:tr>
      <w:tr w:rsidR="00B83D05" w:rsidRPr="00A25CAE">
        <w:trPr>
          <w:jc w:val="center"/>
        </w:trPr>
        <w:tc>
          <w:tcPr>
            <w:tcW w:w="4876" w:type="dxa"/>
          </w:tcPr>
          <w:p w:rsidR="00B83D05" w:rsidRPr="00A25CAE" w:rsidRDefault="00D93FF8">
            <w:pPr>
              <w:pStyle w:val="Normal6"/>
              <w:rPr>
                <w:color w:val="auto"/>
              </w:rPr>
            </w:pPr>
            <w:r w:rsidRPr="00A25CAE">
              <w:rPr>
                <w:color w:val="auto"/>
              </w:rPr>
              <w:t>Het is verboden mariene soorten die met een van de in artikel 7 vermelde methoden zijn gevangen, te verkopen, uit te stallen of te koop aan te bieden.</w:t>
            </w:r>
          </w:p>
        </w:tc>
        <w:tc>
          <w:tcPr>
            <w:tcW w:w="4876" w:type="dxa"/>
          </w:tcPr>
          <w:p w:rsidR="00B83D05" w:rsidRPr="00A25CAE" w:rsidRDefault="00D93FF8">
            <w:pPr>
              <w:pStyle w:val="Normal6"/>
              <w:rPr>
                <w:color w:val="auto"/>
              </w:rPr>
            </w:pPr>
            <w:r w:rsidRPr="00A25CAE">
              <w:rPr>
                <w:color w:val="auto"/>
              </w:rPr>
              <w:t>Het is verboden mariene soorten die met een van de in artikel 7 vermelde methoden zijn gevangen, te verkopen, uit te stallen of te koop aan te bieden.</w:t>
            </w:r>
            <w:r w:rsidRPr="00A25CAE">
              <w:rPr>
                <w:color w:val="auto"/>
              </w:rPr>
              <w:br/>
            </w:r>
            <w:r w:rsidRPr="00A25CAE">
              <w:rPr>
                <w:b/>
                <w:i/>
                <w:color w:val="auto"/>
              </w:rPr>
              <w:t>Indien elektrische visserij, met inbegrip van pulsvisserij, nog steeds toegestaan is wanneer het Verenigd Koninkrijk de Europese Unie verlaat, dan zal zij vanaf dat moment onmiddellijk verboden worden in alle Britse wateren, met inbegrip van de volledige exclusieve economische zone.</w:t>
            </w:r>
          </w:p>
        </w:tc>
      </w:tr>
    </w:tbl>
    <w:p w:rsidR="00B83D05" w:rsidRPr="00A25CAE" w:rsidRDefault="00D93FF8" w:rsidP="006128FC">
      <w:pPr>
        <w:pStyle w:val="Olang"/>
      </w:pPr>
      <w:r w:rsidRPr="00A25CAE">
        <w:rPr>
          <w:color w:val="auto"/>
        </w:rPr>
        <w:t xml:space="preserve">Or. </w:t>
      </w:r>
      <w:r w:rsidRPr="00A25CAE">
        <w:rPr>
          <w:rStyle w:val="HideTWBExt"/>
        </w:rPr>
        <w:t>&lt;Original&gt;</w:t>
      </w:r>
      <w:r w:rsidRPr="00A25CAE">
        <w:rPr>
          <w:rStyle w:val="HideTWBInt"/>
        </w:rPr>
        <w:t>{EN}</w:t>
      </w:r>
      <w:r w:rsidRPr="00A25CAE">
        <w:rPr>
          <w:color w:val="auto"/>
        </w:rPr>
        <w:t>en</w:t>
      </w:r>
      <w:r w:rsidRPr="00A25CAE">
        <w:rPr>
          <w:rStyle w:val="HideTWBExt"/>
        </w:rPr>
        <w:t>&lt;/Original&gt;</w:t>
      </w:r>
    </w:p>
    <w:p w:rsidR="00B83D05" w:rsidRPr="00A25CAE" w:rsidRDefault="00D93FF8">
      <w:pPr>
        <w:pStyle w:val="Olang"/>
      </w:pPr>
      <w:r w:rsidRPr="00A25CAE">
        <w:rPr>
          <w:rStyle w:val="HideTWBExt"/>
        </w:rPr>
        <w:t>&lt;/Amend&gt;&lt;/RepeatBlock-Amend&gt;</w:t>
      </w:r>
    </w:p>
    <w:sectPr w:rsidR="00B83D05" w:rsidRPr="00A25CAE">
      <w:footerReference w:type="even" r:id="rId12"/>
      <w:footerReference w:type="default" r:id="rId13"/>
      <w:footerReference w:type="first" r:id="rId14"/>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DC" w:rsidRPr="00A25CAE" w:rsidRDefault="00D93FF8">
      <w:r w:rsidRPr="00A25CAE">
        <w:separator/>
      </w:r>
    </w:p>
  </w:endnote>
  <w:endnote w:type="continuationSeparator" w:id="0">
    <w:p w:rsidR="007072DC" w:rsidRPr="00A25CAE" w:rsidRDefault="00D93FF8">
      <w:r w:rsidRPr="00A25C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05" w:rsidRPr="00A25CAE" w:rsidRDefault="00D93FF8">
    <w:pPr>
      <w:pStyle w:val="Footer"/>
    </w:pPr>
    <w:r w:rsidRPr="00A25CAE">
      <w:rPr>
        <w:rStyle w:val="HideTWBExt"/>
      </w:rPr>
      <w:t>&lt;PathFdR&gt;</w:t>
    </w:r>
    <w:r w:rsidRPr="00A25CAE">
      <w:t>AM\P8_AMA(2017)0381(270-271)EN.docx</w:t>
    </w:r>
    <w:r w:rsidRPr="00A25CAE">
      <w:rPr>
        <w:rStyle w:val="HideTWBExt"/>
      </w:rPr>
      <w:t>&lt;/PathFdR&gt;</w:t>
    </w:r>
    <w:r w:rsidRPr="00A25CAE">
      <w:tab/>
    </w:r>
    <w:r w:rsidRPr="00A25CAE">
      <w:tab/>
      <w:t>PE</w:t>
    </w:r>
    <w:r w:rsidRPr="00A25CAE">
      <w:rPr>
        <w:rStyle w:val="HideTWBExt"/>
      </w:rPr>
      <w:t>&lt;NoPE&gt;</w:t>
    </w:r>
    <w:r w:rsidRPr="00A25CAE">
      <w:t>614.331</w:t>
    </w:r>
    <w:r w:rsidRPr="00A25CAE">
      <w:rPr>
        <w:rStyle w:val="HideTWBExt"/>
      </w:rPr>
      <w:t>&lt;/NoPE&gt;&lt;Version&gt;</w:t>
    </w:r>
    <w:r w:rsidRPr="00A25CAE">
      <w:t>v01-00</w:t>
    </w:r>
    <w:r w:rsidRPr="00A25CAE">
      <w:rPr>
        <w:rStyle w:val="HideTWBExt"/>
      </w:rPr>
      <w:t>&lt;/Version&gt;</w:t>
    </w:r>
  </w:p>
  <w:p w:rsidR="00B83D05" w:rsidRPr="00A25CAE" w:rsidRDefault="00D93FF8">
    <w:pPr>
      <w:pStyle w:val="Footer2"/>
    </w:pPr>
    <w:r w:rsidRPr="00A25CAE">
      <w:t>EN</w:t>
    </w:r>
    <w:r w:rsidRPr="00A25CAE">
      <w:tab/>
    </w:r>
    <w:r w:rsidRPr="00A25CAE">
      <w:rPr>
        <w:rStyle w:val="Footer2Middle"/>
      </w:rPr>
      <w:t>United in diversity</w:t>
    </w:r>
    <w:r w:rsidRPr="00A25CAE">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AE" w:rsidRPr="00A25CAE" w:rsidRDefault="00A25CAE" w:rsidP="00A25CAE">
    <w:pPr>
      <w:pStyle w:val="Footer"/>
    </w:pPr>
    <w:r w:rsidRPr="00A25CAE">
      <w:rPr>
        <w:rStyle w:val="HideTWBExt"/>
      </w:rPr>
      <w:t>&lt;PathFdR&gt;</w:t>
    </w:r>
    <w:r w:rsidRPr="00A25CAE">
      <w:t>AM\1143217NL.docx</w:t>
    </w:r>
    <w:r w:rsidRPr="00A25CAE">
      <w:rPr>
        <w:rStyle w:val="HideTWBExt"/>
      </w:rPr>
      <w:t>&lt;/PathFdR&gt;</w:t>
    </w:r>
    <w:r w:rsidRPr="00A25CAE">
      <w:tab/>
    </w:r>
    <w:r w:rsidRPr="00A25CAE">
      <w:tab/>
      <w:t>PE</w:t>
    </w:r>
    <w:r w:rsidRPr="00A25CAE">
      <w:rPr>
        <w:rStyle w:val="HideTWBExt"/>
      </w:rPr>
      <w:t>&lt;NoPE&gt;</w:t>
    </w:r>
    <w:r w:rsidRPr="00A25CAE">
      <w:t>614.331</w:t>
    </w:r>
    <w:r w:rsidRPr="00A25CAE">
      <w:rPr>
        <w:rStyle w:val="HideTWBExt"/>
      </w:rPr>
      <w:t>&lt;/NoPE&gt;&lt;Version&gt;</w:t>
    </w:r>
    <w:r w:rsidRPr="00A25CAE">
      <w:t>v01-00</w:t>
    </w:r>
    <w:r w:rsidRPr="00A25CAE">
      <w:rPr>
        <w:rStyle w:val="HideTWBExt"/>
      </w:rPr>
      <w:t>&lt;/Version&gt;</w:t>
    </w:r>
  </w:p>
  <w:p w:rsidR="00B83D05" w:rsidRPr="00A25CAE" w:rsidRDefault="00A25CAE" w:rsidP="00A25CAE">
    <w:pPr>
      <w:pStyle w:val="Footer2"/>
      <w:tabs>
        <w:tab w:val="center" w:pos="4535"/>
        <w:tab w:val="right" w:pos="9921"/>
      </w:tabs>
    </w:pPr>
    <w:r w:rsidRPr="00A25CAE">
      <w:t>NL</w:t>
    </w:r>
    <w:r w:rsidRPr="00A25CAE">
      <w:tab/>
    </w:r>
    <w:r w:rsidRPr="00A25CAE">
      <w:rPr>
        <w:b w:val="0"/>
        <w:i/>
        <w:color w:val="C0C0C0"/>
        <w:sz w:val="22"/>
      </w:rPr>
      <w:t>In verscheidenheid verenigd</w:t>
    </w:r>
    <w:r w:rsidRPr="00A25CAE">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05" w:rsidRPr="00A25CAE" w:rsidRDefault="00D93FF8">
    <w:pPr>
      <w:pStyle w:val="Footer"/>
    </w:pPr>
    <w:r w:rsidRPr="00A25CAE">
      <w:rPr>
        <w:rStyle w:val="HideTWBExt"/>
      </w:rPr>
      <w:t>&lt;PathFdR&gt;</w:t>
    </w:r>
    <w:r w:rsidRPr="00A25CAE">
      <w:t>AM\P8_AMA(2017)0381(270-271)EN.docx</w:t>
    </w:r>
    <w:r w:rsidRPr="00A25CAE">
      <w:rPr>
        <w:rStyle w:val="HideTWBExt"/>
      </w:rPr>
      <w:t>&lt;/PathFdR&gt;</w:t>
    </w:r>
    <w:r w:rsidRPr="00A25CAE">
      <w:tab/>
    </w:r>
    <w:r w:rsidRPr="00A25CAE">
      <w:tab/>
      <w:t>PE</w:t>
    </w:r>
    <w:r w:rsidRPr="00A25CAE">
      <w:rPr>
        <w:rStyle w:val="HideTWBExt"/>
      </w:rPr>
      <w:t>&lt;NoPE&gt;</w:t>
    </w:r>
    <w:r w:rsidRPr="00A25CAE">
      <w:t>614.331</w:t>
    </w:r>
    <w:r w:rsidRPr="00A25CAE">
      <w:rPr>
        <w:rStyle w:val="HideTWBExt"/>
      </w:rPr>
      <w:t>&lt;/NoPE&gt;&lt;Version&gt;</w:t>
    </w:r>
    <w:r w:rsidRPr="00A25CAE">
      <w:t>v01-00</w:t>
    </w:r>
    <w:r w:rsidRPr="00A25CAE">
      <w:rPr>
        <w:rStyle w:val="HideTWBExt"/>
      </w:rPr>
      <w:t>&lt;/Version&gt;</w:t>
    </w:r>
  </w:p>
  <w:p w:rsidR="00B83D05" w:rsidRPr="00A25CAE" w:rsidRDefault="00D93FF8">
    <w:pPr>
      <w:pStyle w:val="Footer2"/>
    </w:pPr>
    <w:r w:rsidRPr="00A25CAE">
      <w:t>EN</w:t>
    </w:r>
    <w:r w:rsidRPr="00A25CAE">
      <w:tab/>
    </w:r>
    <w:r w:rsidRPr="00A25CAE">
      <w:rPr>
        <w:rStyle w:val="Footer2Middle"/>
      </w:rPr>
      <w:t>United in diversity</w:t>
    </w:r>
    <w:r w:rsidRPr="00A25CAE">
      <w:tab/>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05" w:rsidRDefault="00D93FF8">
    <w:pPr>
      <w:pStyle w:val="Footer"/>
    </w:pPr>
    <w:r>
      <w:rPr>
        <w:rStyle w:val="HideTWBExt"/>
      </w:rPr>
      <w:t>&lt;PathFdR&gt;</w:t>
    </w:r>
    <w:r>
      <w:t>AM\P8_AMA(2017)0381(270-271)EN.docx</w:t>
    </w:r>
    <w:r>
      <w:rPr>
        <w:rStyle w:val="HideTWBExt"/>
      </w:rPr>
      <w:t>&lt;/PathFdR&gt;</w:t>
    </w:r>
    <w:r>
      <w:tab/>
    </w:r>
    <w:r>
      <w:tab/>
      <w:t>PE</w:t>
    </w:r>
    <w:r>
      <w:rPr>
        <w:rStyle w:val="HideTWBExt"/>
      </w:rPr>
      <w:t>&lt;NoPE&gt;</w:t>
    </w:r>
    <w:r>
      <w:t>614.331</w:t>
    </w:r>
    <w:r>
      <w:rPr>
        <w:rStyle w:val="HideTWBExt"/>
      </w:rPr>
      <w:t>&lt;/NoPE&gt;&lt;Version&gt;</w:t>
    </w:r>
    <w:r>
      <w:t>v01-00</w:t>
    </w:r>
    <w:r>
      <w:rPr>
        <w:rStyle w:val="HideTWBExt"/>
      </w:rPr>
      <w:t>&lt;/Version&gt;</w:t>
    </w:r>
  </w:p>
  <w:p w:rsidR="00B83D05" w:rsidRDefault="00D93FF8">
    <w:pPr>
      <w:pStyle w:val="Footer2"/>
    </w:pPr>
    <w:r>
      <w:t>EN</w:t>
    </w:r>
    <w:r>
      <w:tab/>
    </w:r>
    <w:r>
      <w:rPr>
        <w:rStyle w:val="Footer2Middle"/>
      </w:rPr>
      <w:t>United in diversity</w:t>
    </w:r>
    <w:r>
      <w:tab/>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AE" w:rsidRPr="00367367" w:rsidRDefault="00A25CAE" w:rsidP="00A25CAE">
    <w:pPr>
      <w:pStyle w:val="Footer"/>
      <w:rPr>
        <w:lang w:val="de-DE"/>
      </w:rPr>
    </w:pPr>
    <w:r w:rsidRPr="00367367">
      <w:rPr>
        <w:rStyle w:val="HideTWBExt"/>
        <w:lang w:val="de-DE"/>
      </w:rPr>
      <w:t>&lt;PathFdR&gt;</w:t>
    </w:r>
    <w:r w:rsidRPr="00367367">
      <w:rPr>
        <w:lang w:val="de-DE"/>
      </w:rPr>
      <w:t>AM\1143217NL.docx</w:t>
    </w:r>
    <w:r w:rsidRPr="00367367">
      <w:rPr>
        <w:rStyle w:val="HideTWBExt"/>
        <w:lang w:val="de-DE"/>
      </w:rPr>
      <w:t>&lt;/PathFdR&gt;</w:t>
    </w:r>
    <w:r w:rsidRPr="00367367">
      <w:rPr>
        <w:lang w:val="de-DE"/>
      </w:rPr>
      <w:tab/>
    </w:r>
    <w:r w:rsidRPr="00367367">
      <w:rPr>
        <w:lang w:val="de-DE"/>
      </w:rPr>
      <w:tab/>
      <w:t>PE</w:t>
    </w:r>
    <w:r w:rsidRPr="00367367">
      <w:rPr>
        <w:rStyle w:val="HideTWBExt"/>
        <w:lang w:val="de-DE"/>
      </w:rPr>
      <w:t>&lt;NoPE&gt;</w:t>
    </w:r>
    <w:r w:rsidRPr="00367367">
      <w:rPr>
        <w:lang w:val="de-DE"/>
      </w:rPr>
      <w:t>614.331</w:t>
    </w:r>
    <w:r w:rsidRPr="00367367">
      <w:rPr>
        <w:rStyle w:val="HideTWBExt"/>
        <w:lang w:val="de-DE"/>
      </w:rPr>
      <w:t>&lt;/NoPE&gt;&lt;Version&gt;</w:t>
    </w:r>
    <w:r w:rsidRPr="00367367">
      <w:rPr>
        <w:lang w:val="de-DE"/>
      </w:rPr>
      <w:t>v01-00</w:t>
    </w:r>
    <w:r w:rsidRPr="00367367">
      <w:rPr>
        <w:rStyle w:val="HideTWBExt"/>
        <w:lang w:val="de-DE"/>
      </w:rPr>
      <w:t>&lt;/Version&gt;</w:t>
    </w:r>
  </w:p>
  <w:p w:rsidR="00B83D05" w:rsidRDefault="00A25CAE" w:rsidP="00A25CAE">
    <w:pPr>
      <w:pStyle w:val="Footer2"/>
      <w:tabs>
        <w:tab w:val="center" w:pos="4535"/>
        <w:tab w:val="right" w:pos="9921"/>
      </w:tabs>
    </w:pPr>
    <w:r>
      <w:t>NL</w:t>
    </w:r>
    <w:r>
      <w:tab/>
    </w:r>
    <w:r w:rsidRPr="00A25CAE">
      <w:rPr>
        <w:b w:val="0"/>
        <w:i/>
        <w:color w:val="C0C0C0"/>
        <w:sz w:val="22"/>
      </w:rPr>
      <w:t>In verscheidenheid verenigd</w:t>
    </w:r>
    <w:r>
      <w:tab/>
      <w:t>NL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05" w:rsidRDefault="00D93FF8">
    <w:pPr>
      <w:pStyle w:val="Footer"/>
    </w:pPr>
    <w:r>
      <w:rPr>
        <w:rStyle w:val="HideTWBExt"/>
      </w:rPr>
      <w:t>&lt;PathFdR&gt;</w:t>
    </w:r>
    <w:r>
      <w:t>AM\P8_AMA(2017)0381(270-271)EN.docx</w:t>
    </w:r>
    <w:r>
      <w:rPr>
        <w:rStyle w:val="HideTWBExt"/>
      </w:rPr>
      <w:t>&lt;/PathFdR&gt;</w:t>
    </w:r>
    <w:r>
      <w:tab/>
    </w:r>
    <w:r>
      <w:tab/>
      <w:t>PE</w:t>
    </w:r>
    <w:r>
      <w:rPr>
        <w:rStyle w:val="HideTWBExt"/>
      </w:rPr>
      <w:t>&lt;NoPE&gt;</w:t>
    </w:r>
    <w:r>
      <w:t>614.331</w:t>
    </w:r>
    <w:r>
      <w:rPr>
        <w:rStyle w:val="HideTWBExt"/>
      </w:rPr>
      <w:t>&lt;/NoPE&gt;&lt;Version&gt;</w:t>
    </w:r>
    <w:r>
      <w:t>v01-00</w:t>
    </w:r>
    <w:r>
      <w:rPr>
        <w:rStyle w:val="HideTWBExt"/>
      </w:rPr>
      <w:t>&lt;/Version&gt;</w:t>
    </w:r>
  </w:p>
  <w:p w:rsidR="00B83D05" w:rsidRDefault="00D93FF8">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DC" w:rsidRPr="00A25CAE" w:rsidRDefault="00D93FF8">
      <w:r w:rsidRPr="00A25CAE">
        <w:separator/>
      </w:r>
    </w:p>
  </w:footnote>
  <w:footnote w:type="continuationSeparator" w:id="0">
    <w:p w:rsidR="007072DC" w:rsidRPr="00A25CAE" w:rsidRDefault="00D93FF8">
      <w:r w:rsidRPr="00A25CA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7" w:rsidRDefault="00367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7" w:rsidRDefault="00367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7" w:rsidRDefault="00367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pyToNetwork" w:val="-1"/>
    <w:docVar w:name="LastEditedSection" w:val=" 1"/>
    <w:docVar w:name="strDocTypeID" w:val="AM_Ple_LegReport"/>
    <w:docVar w:name="TXTLANGUE" w:val="NL"/>
    <w:docVar w:name="TXTLANGUEMIN" w:val="nl"/>
    <w:docVar w:name="TXTNRPE" w:val="614.331"/>
    <w:docVar w:name="TXTPEorAP" w:val="PE"/>
    <w:docVar w:name="TXTROUTE" w:val="AM\1143217NL.docx"/>
    <w:docVar w:name="TXTVERSION" w:val="01-00"/>
  </w:docVars>
  <w:rsids>
    <w:rsidRoot w:val="00B83D05"/>
    <w:rsid w:val="000F76C7"/>
    <w:rsid w:val="00367367"/>
    <w:rsid w:val="00547F7C"/>
    <w:rsid w:val="00592A9E"/>
    <w:rsid w:val="005C4303"/>
    <w:rsid w:val="006128FC"/>
    <w:rsid w:val="007072DC"/>
    <w:rsid w:val="00A25CAE"/>
    <w:rsid w:val="00B83D05"/>
    <w:rsid w:val="00BF61E0"/>
    <w:rsid w:val="00D9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C3C51D-3F63-4C0A-B0F0-CC400C85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1FEAC8B6.dotm</Template>
  <TotalTime>1</TotalTime>
  <Pages>1</Pages>
  <Words>291</Words>
  <Characters>1735</Characters>
  <Application>Microsoft Office Word</Application>
  <DocSecurity>0</DocSecurity>
  <Lines>65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ROVERS Rosette</cp:lastModifiedBy>
  <cp:revision>2</cp:revision>
  <dcterms:created xsi:type="dcterms:W3CDTF">2018-01-12T09:52:00Z</dcterms:created>
  <dcterms:modified xsi:type="dcterms:W3CDTF">2018-01-12T09:52:00Z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1143217</vt:lpwstr>
  </property>
  <property fmtid="{D5CDD505-2E9C-101B-9397-08002B2CF9AE}" pid="3" name="&lt;FooterPath&gt;">
    <vt:lpwstr>AM\P8_AMA(2017)0381(270-271)EN.doc</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20180111-112711-158167-011274</vt:lpwstr>
  </property>
  <property fmtid="{D5CDD505-2E9C-101B-9397-08002B2CF9AE}" pid="7" name="PE Number">
    <vt:lpwstr>614.331</vt:lpwstr>
  </property>
  <property fmtid="{D5CDD505-2E9C-101B-9397-08002B2CF9AE}" pid="8" name="UID">
    <vt:lpwstr>eu.europa.europarl-DIN1-2018-0000001331_01.00-en-01.00_text-xml</vt:lpwstr>
  </property>
  <property fmtid="{D5CDD505-2E9C-101B-9397-08002B2CF9AE}" pid="9" name="SDLStudio">
    <vt:lpwstr/>
  </property>
  <property fmtid="{D5CDD505-2E9C-101B-9397-08002B2CF9AE}" pid="10" name="&lt;Extension&gt;">
    <vt:lpwstr>NL</vt:lpwstr>
  </property>
  <property fmtid="{D5CDD505-2E9C-101B-9397-08002B2CF9AE}" pid="11" name="LastEdited with">
    <vt:lpwstr>9.1.1 Build [20170911]</vt:lpwstr>
  </property>
  <property fmtid="{D5CDD505-2E9C-101B-9397-08002B2CF9AE}" pid="12" name="FooterPath">
    <vt:lpwstr>AM\1143217NL.docx</vt:lpwstr>
  </property>
  <property fmtid="{D5CDD505-2E9C-101B-9397-08002B2CF9AE}" pid="13" name="SubscribeElise">
    <vt:lpwstr/>
  </property>
  <property fmtid="{D5CDD505-2E9C-101B-9397-08002B2CF9AE}" pid="14" name="Bookout">
    <vt:lpwstr>OK - 2018/01/12 10:52</vt:lpwstr>
  </property>
</Properties>
</file>