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B85EFB" w:rsidRDefault="006959AA" w:rsidP="006959AA">
      <w:pPr>
        <w:pStyle w:val="ZDateAM"/>
      </w:pPr>
      <w:r w:rsidRPr="00B85EFB">
        <w:rPr>
          <w:rStyle w:val="HideTWBExt"/>
          <w:noProof w:val="0"/>
        </w:rPr>
        <w:t>&lt;RepeatBlock-Amend&gt;</w:t>
      </w:r>
      <w:bookmarkStart w:id="0" w:name="restart"/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23</w:t>
      </w:r>
      <w:r w:rsidRPr="00B85EFB">
        <w:rPr>
          <w:rStyle w:val="HideTWBExt"/>
          <w:noProof w:val="0"/>
        </w:rPr>
        <w:t>&lt;/NumAm&gt;</w:t>
      </w:r>
    </w:p>
    <w:p w:rsidR="00016E4D" w:rsidRPr="00B85EFB" w:rsidRDefault="001B4E5E" w:rsidP="00016E4D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23</w:t>
      </w:r>
      <w:r w:rsidRPr="00B85EFB">
        <w:rPr>
          <w:rStyle w:val="HideTWBExt"/>
          <w:b w:val="0"/>
          <w:noProof w:val="0"/>
        </w:rPr>
        <w:t>&lt;/NumAm&gt;</w:t>
      </w:r>
    </w:p>
    <w:p w:rsidR="006959AA" w:rsidRPr="00B85EFB" w:rsidRDefault="006959AA" w:rsidP="006959AA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6959AA" w:rsidRPr="00B85EFB" w:rsidRDefault="006959AA" w:rsidP="006959AA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6959AA" w:rsidRPr="00B85EFB" w:rsidRDefault="006959AA" w:rsidP="006959AA">
      <w:r w:rsidRPr="00B85EFB">
        <w:rPr>
          <w:rStyle w:val="HideTWBExt"/>
          <w:noProof w:val="0"/>
        </w:rPr>
        <w:t>&lt;/RepeatBlock-By&gt;</w:t>
      </w:r>
    </w:p>
    <w:p w:rsidR="006959AA" w:rsidRPr="00B85EFB" w:rsidRDefault="006959AA" w:rsidP="006959AA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6959AA" w:rsidRPr="00B85EFB" w:rsidRDefault="006959AA" w:rsidP="006959AA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6959AA" w:rsidRPr="00B85EFB" w:rsidRDefault="006959AA" w:rsidP="006959AA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6959AA" w:rsidRPr="00B85EFB" w:rsidRDefault="006959AA" w:rsidP="006959AA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6959AA" w:rsidRPr="00B85EFB" w:rsidRDefault="006959AA" w:rsidP="006959AA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6959AA" w:rsidRPr="00B85EFB" w:rsidRDefault="006959AA" w:rsidP="006959AA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Съображение Aа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B85EFB" w:rsidTr="006959AA">
        <w:trPr>
          <w:jc w:val="center"/>
        </w:trPr>
        <w:tc>
          <w:tcPr>
            <w:tcW w:w="9752" w:type="dxa"/>
            <w:gridSpan w:val="2"/>
          </w:tcPr>
          <w:p w:rsidR="006959AA" w:rsidRPr="00B85EFB" w:rsidRDefault="006959AA" w:rsidP="00EE4A94">
            <w:pPr>
              <w:keepNext/>
            </w:pPr>
          </w:p>
        </w:tc>
      </w:tr>
      <w:tr w:rsidR="006959AA" w:rsidRPr="00B85EFB" w:rsidTr="006959AA">
        <w:trPr>
          <w:jc w:val="center"/>
        </w:trPr>
        <w:tc>
          <w:tcPr>
            <w:tcW w:w="4876" w:type="dxa"/>
          </w:tcPr>
          <w:p w:rsidR="006959AA" w:rsidRPr="00B85EFB" w:rsidRDefault="00214429" w:rsidP="00EE4A94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6959AA" w:rsidRPr="00B85EFB" w:rsidRDefault="001B4E5E" w:rsidP="00EE4A94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6959AA" w:rsidRPr="00B85EFB" w:rsidTr="006959AA">
        <w:trPr>
          <w:jc w:val="center"/>
        </w:trPr>
        <w:tc>
          <w:tcPr>
            <w:tcW w:w="4876" w:type="dxa"/>
          </w:tcPr>
          <w:p w:rsidR="006959AA" w:rsidRPr="00B85EFB" w:rsidRDefault="00214429" w:rsidP="00BE2400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Аа.</w:t>
            </w:r>
            <w:r w:rsidRPr="00B85EFB">
              <w:rPr>
                <w:b/>
                <w:i/>
                <w:noProof w:val="0"/>
              </w:rPr>
              <w:tab/>
              <w:t>като</w:t>
            </w:r>
            <w:r w:rsidRPr="00B85EFB">
              <w:rPr>
                <w:noProof w:val="0"/>
              </w:rPr>
              <w:t xml:space="preserve"> има предвид, че увеличаването на световната търговия предоставя както възможности, така и предизвикателства, свързани, наред с другото, с околната среда, изменението на климата, опазването на водите, липсата на земеделска земя и деградацията на почвите, и така изисква адаптиране на правилата на международната търговия, като се даде възможност за общи условия на равнопоставеност въз основа на високи стандарти и справедливи и устойчиви условия за обмена на стоки и услуги, както и обновени и ефикасни механизми за търговска защита в съответствие с вече съществуващите в ЕС социални, икономически, екологични, здравни, санитарни и фитосанитарни стандарти, както и стандарти за хуманно отношение към животните;</w:t>
            </w:r>
          </w:p>
        </w:tc>
        <w:tc>
          <w:tcPr>
            <w:tcW w:w="4876" w:type="dxa"/>
          </w:tcPr>
          <w:p w:rsidR="006959AA" w:rsidRPr="00B85EFB" w:rsidRDefault="00214429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t>Аа.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 xml:space="preserve"> </w:t>
            </w:r>
            <w:r w:rsidRPr="00B85EFB">
              <w:rPr>
                <w:b/>
                <w:i/>
                <w:noProof w:val="0"/>
              </w:rPr>
              <w:t>като</w:t>
            </w:r>
            <w:r w:rsidRPr="00B85EFB">
              <w:rPr>
                <w:noProof w:val="0"/>
              </w:rPr>
              <w:t xml:space="preserve"> има предвид, че увеличаването на световната търговия</w:t>
            </w:r>
            <w:r w:rsidRPr="00B85EFB">
              <w:rPr>
                <w:b/>
                <w:i/>
                <w:noProof w:val="0"/>
              </w:rPr>
              <w:t xml:space="preserve"> може да</w:t>
            </w:r>
            <w:r w:rsidRPr="00B85EFB">
              <w:rPr>
                <w:noProof w:val="0"/>
              </w:rPr>
              <w:t xml:space="preserve"> предоставя както възможности, така и предизвикателства, свързани, наред с другото, с околната среда, изменението на климата, опазването на водите, липсата на земеделска земя и деградацията на почвите, и така изисква адаптиране на правилата на международната търговия, като се даде възможност за общи условия на равнопоставеност въз основа на високи стандарти и справедливи и устойчиви условия за обмена на стоки и услуги, както и обновени и ефикасни механизми за търговска защита в съответствие с вече съществуващите в ЕС социални, икономически, екологични, здравни, санитарни и фитосанитарни стандарти, както и стандарти за хуманно отношение към животните;</w:t>
            </w:r>
          </w:p>
        </w:tc>
      </w:tr>
    </w:tbl>
    <w:p w:rsidR="00926656" w:rsidRPr="00B85EFB" w:rsidRDefault="006959AA" w:rsidP="008733E2">
      <w:pPr>
        <w:pStyle w:val="Olang"/>
      </w:pPr>
      <w:r w:rsidRPr="00B85EFB">
        <w:t xml:space="preserve">Or. </w:t>
      </w:r>
      <w:r w:rsidRPr="00B85EFB">
        <w:rPr>
          <w:rStyle w:val="HideTWBExt"/>
          <w:noProof w:val="0"/>
        </w:rPr>
        <w:t>&lt;Original&gt;</w:t>
      </w:r>
      <w:r w:rsidR="00214429" w:rsidRPr="00B85EFB">
        <w:rPr>
          <w:rStyle w:val="HideTWBInt"/>
        </w:rPr>
        <w:t>{EN}</w:t>
      </w:r>
      <w:r w:rsidR="00214429" w:rsidRPr="00B85EFB">
        <w:t>en</w:t>
      </w:r>
      <w:r w:rsidRPr="00B85EFB">
        <w:rPr>
          <w:rStyle w:val="HideTWBExt"/>
          <w:noProof w:val="0"/>
        </w:rPr>
        <w:t>&lt;/Original&gt;</w:t>
      </w:r>
    </w:p>
    <w:p w:rsidR="006959AA" w:rsidRPr="00B85EFB" w:rsidRDefault="006959AA" w:rsidP="00926656">
      <w:pPr>
        <w:sectPr w:rsidR="006959AA" w:rsidRPr="00B85E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B85EFB" w:rsidRDefault="006959AA" w:rsidP="006959AA">
      <w:r w:rsidRPr="00B85EFB">
        <w:rPr>
          <w:rStyle w:val="HideTWBExt"/>
          <w:noProof w:val="0"/>
        </w:rPr>
        <w:lastRenderedPageBreak/>
        <w:t>&lt;/Amend&gt;</w:t>
      </w:r>
      <w:bookmarkEnd w:id="0"/>
    </w:p>
    <w:p w:rsidR="00214429" w:rsidRPr="00B85EFB" w:rsidRDefault="00214429" w:rsidP="001E52FB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24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1E52FB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24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1E52FB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1E52FB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1E52FB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1E52FB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1E52FB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1E52FB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1E52FB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1E52FB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1E52FB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Съображение Бв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6959AA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EE4A94">
            <w:pPr>
              <w:keepNext/>
            </w:pPr>
          </w:p>
        </w:tc>
      </w:tr>
      <w:tr w:rsidR="00214429" w:rsidRPr="00B85EFB" w:rsidTr="006959AA">
        <w:trPr>
          <w:jc w:val="center"/>
        </w:trPr>
        <w:tc>
          <w:tcPr>
            <w:tcW w:w="4876" w:type="dxa"/>
          </w:tcPr>
          <w:p w:rsidR="00214429" w:rsidRPr="00B85EFB" w:rsidRDefault="00214429" w:rsidP="00EE4A94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214429" w:rsidRPr="00B85EFB" w:rsidRDefault="00214429" w:rsidP="00EE4A94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6959AA">
        <w:trPr>
          <w:jc w:val="center"/>
        </w:trPr>
        <w:tc>
          <w:tcPr>
            <w:tcW w:w="4876" w:type="dxa"/>
          </w:tcPr>
          <w:p w:rsidR="00214429" w:rsidRPr="00B85EFB" w:rsidRDefault="00214429" w:rsidP="00BE2400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Бв.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>като има предвид, че е от съществено значение да се укрепи още повече позицията на земеделските стопани в рамките на веригата за доставка на храни и да се гарантира лоялната конкуренция в рамките на единния пазар със справедливи и прозрачни правила, които отчитат особеностите на селското стопанство в отношенията между производството и другите звена във веригата на доставка на храни, намиращи се надолу или нагоре по веригата, и да се предоставят стимули за ефективно предотвратяване на риска и кризите, включително активни управленски инструменти, които ще могат да осигуряват предлагане според търсенето и които могат да се прилагат на секторно равнище и от публични органи, както се посочва в доклада на експертната група за селскостопанските пазари; като има предвид, че аспектите извън обхвата на ОСП, които влияят на конкурентоспособността и условията на равнопоставеност на земеделските стопани, трябва също да бъдат взети предвид и да се наблюдават по подходящ начин;</w:t>
            </w:r>
          </w:p>
        </w:tc>
        <w:tc>
          <w:tcPr>
            <w:tcW w:w="4876" w:type="dxa"/>
          </w:tcPr>
          <w:p w:rsidR="00214429" w:rsidRPr="00B85EFB" w:rsidRDefault="00214429" w:rsidP="0090227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t>Бв.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 xml:space="preserve">като има предвид, че е от съществено значение да се укрепи още повече позицията на земеделските стопани в рамките на веригата за доставка на храни и да се гарантира лоялната конкуренция в рамките на единния пазар със справедливи и прозрачни правила, които отчитат особеностите на селското стопанство в отношенията между производството и другите звена във веригата на доставка на храни, намиращи се надолу или нагоре по веригата, и да се предоставят стимули за ефективно предотвратяване на риска и кризите, включително активни управленски инструменти, които ще могат да осигуряват предлагане </w:t>
            </w:r>
            <w:r w:rsidRPr="00B85EFB">
              <w:rPr>
                <w:b/>
                <w:i/>
                <w:noProof w:val="0"/>
              </w:rPr>
              <w:t xml:space="preserve">на ЕС </w:t>
            </w:r>
            <w:r w:rsidRPr="00B85EFB">
              <w:rPr>
                <w:noProof w:val="0"/>
              </w:rPr>
              <w:t>според търсенето и които могат да се прилагат на секторно равнище и от публични органи, както се посочва в доклада на експертната група за селскостопанските пазари; като има предвид, че аспектите извън обхвата на ОСП, които влияят на конкурентоспособността и условията на равнопоставеност на земеделските стопани</w:t>
            </w:r>
            <w:r w:rsidRPr="00B85EFB">
              <w:rPr>
                <w:b/>
                <w:i/>
                <w:noProof w:val="0"/>
              </w:rPr>
              <w:t>, като например задължително етикетиране на страната на произход</w:t>
            </w:r>
            <w:r w:rsidRPr="00B85EFB">
              <w:rPr>
                <w:noProof w:val="0"/>
              </w:rPr>
              <w:t>, трябва също да бъдат взети предвид и да се наблюдават по подходящ начин;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lastRenderedPageBreak/>
        <w:t xml:space="preserve">Or. </w:t>
      </w:r>
      <w:r w:rsidRPr="00B85EFB">
        <w:rPr>
          <w:rStyle w:val="HideTWBExt"/>
          <w:noProof w:val="0"/>
        </w:rPr>
        <w:t>&lt;Original&gt;</w:t>
      </w:r>
      <w:r w:rsidRPr="00B85EFB">
        <w:rPr>
          <w:rStyle w:val="HideTWBInt"/>
        </w:rPr>
        <w:t>{EN}</w:t>
      </w:r>
      <w:r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1E52FB">
      <w:pPr>
        <w:sectPr w:rsidR="00214429" w:rsidRPr="00B85EFB" w:rsidSect="006448AA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14429" w:rsidRPr="00B85EFB" w:rsidRDefault="00214429" w:rsidP="001E52FB">
      <w:r w:rsidRPr="00B85EFB">
        <w:rPr>
          <w:rStyle w:val="HideTWBExt"/>
          <w:noProof w:val="0"/>
        </w:rPr>
        <w:lastRenderedPageBreak/>
        <w:t>&lt;/Amend&gt;</w:t>
      </w:r>
    </w:p>
    <w:p w:rsidR="00214429" w:rsidRPr="00B85EFB" w:rsidRDefault="00214429" w:rsidP="00214429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25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214429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25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214429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214429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Параграф 7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885655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885655">
            <w:pPr>
              <w:keepNext/>
            </w:pP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7.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>счита, че държавите членки следва да разполагат с разумно равнище на гъвкавост</w:t>
            </w:r>
            <w:r w:rsidRPr="00B85EFB">
              <w:rPr>
                <w:b/>
                <w:i/>
                <w:noProof w:val="0"/>
              </w:rPr>
              <w:t xml:space="preserve"> съгласно</w:t>
            </w:r>
            <w:r w:rsidRPr="00B85EFB">
              <w:rPr>
                <w:noProof w:val="0"/>
              </w:rPr>
              <w:t xml:space="preserve"> стабилна обща рамка от правила на ЕС, основни стандарти, инструменти за интервенция, мерки за контрол и отпуснати финансови средства, договорени от съзаконодателя на равнище ЕС, за да се гарантират еднакви условия на конкуренция за земеделските стопани, и по-специално подход на ЕС по отношение на подпомагането в рамките на стълб I, с оглед на гарантирането на спазване на условията за лоялна конкуренция;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t>7.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>счита, че държавите членки следва да разполагат с разумно равнище на гъвкавост</w:t>
            </w:r>
            <w:r w:rsidRPr="00B85EFB">
              <w:rPr>
                <w:b/>
                <w:i/>
                <w:noProof w:val="0"/>
              </w:rPr>
              <w:t>, без това да уронва</w:t>
            </w:r>
            <w:r w:rsidRPr="00B85EFB">
              <w:rPr>
                <w:noProof w:val="0"/>
              </w:rPr>
              <w:t xml:space="preserve"> стабилна обща рамка от правила на ЕС, основни стандарти, инструменти за интервенция, мерки за контрол и отпуснати финансови средства, договорени от съзаконодателя на равнище ЕС, за да се гарантират еднакви условия на конкуренция за земеделските стопани, и по-специално подход на ЕС по отношение на подпомагането в рамките на стълб I, с оглед на гарантирането на спазване на условията за лоялна конкуренция;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t xml:space="preserve">Or. </w:t>
      </w:r>
      <w:r w:rsidRPr="00B85EFB">
        <w:rPr>
          <w:rStyle w:val="HideTWBExt"/>
          <w:noProof w:val="0"/>
        </w:rPr>
        <w:t>&lt;Original&gt;</w:t>
      </w:r>
      <w:r w:rsidRPr="00B85EFB">
        <w:rPr>
          <w:rStyle w:val="HideTWBInt"/>
        </w:rPr>
        <w:t>{EN}</w:t>
      </w:r>
      <w:r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214429">
      <w:pPr>
        <w:sectPr w:rsidR="00214429" w:rsidRPr="00B85EFB" w:rsidSect="006448AA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14429" w:rsidRPr="00B85EFB" w:rsidRDefault="00214429" w:rsidP="00214429">
      <w:r w:rsidRPr="00B85EFB">
        <w:rPr>
          <w:rStyle w:val="HideTWBExt"/>
          <w:noProof w:val="0"/>
        </w:rPr>
        <w:lastRenderedPageBreak/>
        <w:t>&lt;/Amend&gt;</w:t>
      </w:r>
    </w:p>
    <w:p w:rsidR="00214429" w:rsidRPr="00B85EFB" w:rsidRDefault="00214429" w:rsidP="00214429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26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214429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26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214429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214429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Параграф 140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885655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885655">
            <w:pPr>
              <w:keepNext/>
            </w:pP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140.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 xml:space="preserve">счита, че </w:t>
            </w:r>
            <w:r w:rsidRPr="00B85EFB">
              <w:rPr>
                <w:b/>
                <w:i/>
                <w:noProof w:val="0"/>
              </w:rPr>
              <w:t xml:space="preserve">макар </w:t>
            </w:r>
            <w:r w:rsidRPr="00B85EFB">
              <w:rPr>
                <w:noProof w:val="0"/>
              </w:rPr>
              <w:t xml:space="preserve">търговските споразумения да са от полза за някои селскостопански сектори на ЕС и </w:t>
            </w:r>
            <w:r w:rsidRPr="00B85EFB">
              <w:rPr>
                <w:b/>
                <w:i/>
                <w:noProof w:val="0"/>
              </w:rPr>
              <w:t xml:space="preserve">да </w:t>
            </w:r>
            <w:r w:rsidRPr="00B85EFB">
              <w:rPr>
                <w:noProof w:val="0"/>
              </w:rPr>
              <w:t xml:space="preserve">са необходими за засилване на позицията на ЕС на световния селскостопански пазар, както и </w:t>
            </w:r>
            <w:r w:rsidRPr="00B85EFB">
              <w:rPr>
                <w:b/>
                <w:i/>
                <w:noProof w:val="0"/>
              </w:rPr>
              <w:t xml:space="preserve">да </w:t>
            </w:r>
            <w:r w:rsidRPr="00B85EFB">
              <w:rPr>
                <w:noProof w:val="0"/>
              </w:rPr>
              <w:t>са от полза за икономиката на ЕС като цяло, те създават и редица предизвикателства, особено за малките и средните земеделски стопанства и чувствителните сектори, които трябва да бъдат взети под внимание, като например спазване на санитарните, фитосанитарните, екологичните, социалните стандарти и стандартите в областта на хуманното отношение към животните на ЕС, което изисква съгласуваност между търговската политика и определени цели на ОСП и не трябва да води до занижаване на европейските високи стандарти или да излага на риск нейните селски територии;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t>140.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>счита, че търговските споразумения</w:t>
            </w:r>
            <w:r w:rsidRPr="00B85EFB">
              <w:rPr>
                <w:b/>
                <w:i/>
                <w:noProof w:val="0"/>
              </w:rPr>
              <w:t xml:space="preserve"> могат</w:t>
            </w:r>
            <w:r w:rsidRPr="00B85EFB">
              <w:rPr>
                <w:noProof w:val="0"/>
              </w:rPr>
              <w:t xml:space="preserve"> да са от полза за някои селскостопански сектори на ЕС и са необходими за засилване на позицията на ЕС на световния селскостопански пазар, както и са от полза за икономиката на ЕС като цяло,</w:t>
            </w:r>
            <w:r w:rsidRPr="00B85EFB">
              <w:rPr>
                <w:b/>
                <w:i/>
                <w:noProof w:val="0"/>
              </w:rPr>
              <w:t xml:space="preserve"> но</w:t>
            </w:r>
            <w:r w:rsidRPr="00B85EFB">
              <w:rPr>
                <w:noProof w:val="0"/>
              </w:rPr>
              <w:t xml:space="preserve"> те създават и редица предизвикателства, особено за малките и средните земеделски стопанства и чувствителните сектори, които трябва да бъдат взети под внимание, като например спазване на санитарните, фитосанитарните, екологичните, социалните стандарти и стандартите в областта на хуманното отношение към животните на ЕС, което изисква съгласуваност между търговската политика и определени цели на ОСП и не трябва да води до занижаване на европейските високи стандарти или да излага на риск нейните селски територии;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t xml:space="preserve">Or. </w:t>
      </w:r>
      <w:r w:rsidRPr="00B85EFB">
        <w:rPr>
          <w:rStyle w:val="HideTWBExt"/>
          <w:noProof w:val="0"/>
        </w:rPr>
        <w:t>&lt;Original&gt;</w:t>
      </w:r>
      <w:r w:rsidRPr="00B85EFB">
        <w:rPr>
          <w:rStyle w:val="HideTWBInt"/>
        </w:rPr>
        <w:t>{EN}</w:t>
      </w:r>
      <w:r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214429">
      <w:pPr>
        <w:sectPr w:rsidR="00214429" w:rsidRPr="00B85EFB" w:rsidSect="006448AA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14429" w:rsidRPr="00B85EFB" w:rsidRDefault="00214429" w:rsidP="00214429">
      <w:r w:rsidRPr="00B85EFB">
        <w:rPr>
          <w:rStyle w:val="HideTWBExt"/>
          <w:noProof w:val="0"/>
        </w:rPr>
        <w:lastRenderedPageBreak/>
        <w:t>&lt;/Amend&gt;</w:t>
      </w:r>
    </w:p>
    <w:p w:rsidR="00214429" w:rsidRPr="00B85EFB" w:rsidRDefault="00214429" w:rsidP="00214429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27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214429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27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214429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214429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Параграф 162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885655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885655">
            <w:pPr>
              <w:keepNext/>
            </w:pP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162.</w:t>
            </w:r>
            <w:r w:rsidRPr="00B85EFB">
              <w:rPr>
                <w:b/>
                <w:i/>
                <w:noProof w:val="0"/>
              </w:rPr>
              <w:tab/>
              <w:t>приветства постигнатия</w:t>
            </w:r>
            <w:r w:rsidRPr="00B85EFB">
              <w:rPr>
                <w:noProof w:val="0"/>
              </w:rPr>
              <w:t xml:space="preserve"> напредък по отношение на насърчаването на селскостопанските интереси на ЕС в рамките на неотдавнашните двустранни търговски преговори, по-специално по отношение на достъпа до пазара за висококачествени продукти на хранително-вкусовата промишленост от ЕС и защитата на географските указания в трети държави;</w:t>
            </w:r>
            <w:r w:rsidRPr="00B85EFB">
              <w:rPr>
                <w:b/>
                <w:i/>
                <w:noProof w:val="0"/>
              </w:rPr>
              <w:t xml:space="preserve"> вярва, че</w:t>
            </w:r>
            <w:r w:rsidRPr="00B85EFB">
              <w:rPr>
                <w:noProof w:val="0"/>
              </w:rPr>
              <w:t xml:space="preserve"> тази тенденция</w:t>
            </w:r>
            <w:r w:rsidRPr="00B85EFB">
              <w:rPr>
                <w:b/>
                <w:i/>
                <w:noProof w:val="0"/>
              </w:rPr>
              <w:t xml:space="preserve"> може</w:t>
            </w:r>
            <w:r w:rsidRPr="00B85EFB">
              <w:rPr>
                <w:noProof w:val="0"/>
              </w:rPr>
              <w:t xml:space="preserve"> да бъде продължена и подобрена;</w:t>
            </w:r>
          </w:p>
        </w:tc>
        <w:tc>
          <w:tcPr>
            <w:tcW w:w="4876" w:type="dxa"/>
          </w:tcPr>
          <w:p w:rsidR="00214429" w:rsidRPr="00B85EFB" w:rsidRDefault="00214429" w:rsidP="0090227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t>162.</w:t>
            </w:r>
            <w:r w:rsidRPr="00B85EFB">
              <w:rPr>
                <w:b/>
                <w:i/>
                <w:noProof w:val="0"/>
              </w:rPr>
              <w:tab/>
              <w:t>призовава да бъде постигнат</w:t>
            </w:r>
            <w:r w:rsidRPr="00B85EFB">
              <w:rPr>
                <w:noProof w:val="0"/>
              </w:rPr>
              <w:t xml:space="preserve"> напредък по отношение на насърчаването на селскостопанските интереси на ЕС в рамките на неотдавнашните двустранни търговски преговори, по-специално по отношение на достъпа до пазара за висококачествени продукти на хранително-вкусовата промишленост от ЕС и защитата на географските указания в трети държави;</w:t>
            </w:r>
            <w:r w:rsidRPr="00B85EFB">
              <w:rPr>
                <w:b/>
                <w:i/>
                <w:noProof w:val="0"/>
              </w:rPr>
              <w:t xml:space="preserve"> призовава</w:t>
            </w:r>
            <w:r w:rsidRPr="00B85EFB">
              <w:rPr>
                <w:noProof w:val="0"/>
              </w:rPr>
              <w:t xml:space="preserve"> тази тенденция да бъде продължена и подобрена;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t xml:space="preserve">Or. </w:t>
      </w:r>
      <w:r w:rsidRPr="00B85EFB">
        <w:rPr>
          <w:rStyle w:val="HideTWBExt"/>
          <w:noProof w:val="0"/>
        </w:rPr>
        <w:t>&lt;Original&gt;</w:t>
      </w:r>
      <w:r w:rsidRPr="00B85EFB">
        <w:rPr>
          <w:rStyle w:val="HideTWBInt"/>
        </w:rPr>
        <w:t>{EN}</w:t>
      </w:r>
      <w:r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214429">
      <w:pPr>
        <w:sectPr w:rsidR="00214429" w:rsidRPr="00B85EFB" w:rsidSect="006448AA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14429" w:rsidRPr="00B85EFB" w:rsidRDefault="00214429" w:rsidP="00214429">
      <w:r w:rsidRPr="00B85EFB">
        <w:rPr>
          <w:rStyle w:val="HideTWBExt"/>
          <w:noProof w:val="0"/>
        </w:rPr>
        <w:lastRenderedPageBreak/>
        <w:t>&lt;/Amend&gt;</w:t>
      </w:r>
    </w:p>
    <w:p w:rsidR="00214429" w:rsidRPr="00B85EFB" w:rsidRDefault="00214429" w:rsidP="00214429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28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214429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28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214429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214429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Параграф 67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885655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885655">
            <w:pPr>
              <w:keepNext/>
            </w:pP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Предложение за резолюция</w:t>
            </w:r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214429" w:rsidP="0090227F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</w:rPr>
              <w:t>67.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 xml:space="preserve">счита, че при стриктните условия за възможност за гарантиране на еднакви условия на конкуренция в рамките на единния пазар, за предотвратяване на нарушенията на конкуренцията, особено по отношение на суровините, за осигуряване на съответствие с правилата на СТО и за недопускане на компромис с постигането на целите в областта на околната среда и климата, плащанията на доброволното, обвързано с производството подпомагане следва да се запазят, но следва да се активират само след </w:t>
            </w:r>
            <w:r w:rsidRPr="00B85EFB">
              <w:rPr>
                <w:b/>
                <w:i/>
                <w:noProof w:val="0"/>
              </w:rPr>
              <w:t>оценка от</w:t>
            </w:r>
            <w:r w:rsidRPr="00B85EFB">
              <w:rPr>
                <w:noProof w:val="0"/>
              </w:rPr>
              <w:t xml:space="preserve"> Комисията; счита, че доброволното, обвързано с производството подпомагане служи като инструмент за удовлетворяване на нуждите на чувствителните сектори и за постигане на специфични цели, свързани с околната среда, климата или качеството и пускането на пазара на земеделски продукти, стимулиране на земеделските практики, които отговарят на високи стандарти на хуманно отношение към животните и екологични стандарти, компенсиране на специфични затруднения, по-специално произтичащи от структурните конкурентни недостатъци на необлагодетелстваните и планинските региони, както и на затрудненията, </w:t>
            </w:r>
            <w:r w:rsidRPr="00B85EFB">
              <w:rPr>
                <w:noProof w:val="0"/>
              </w:rPr>
              <w:lastRenderedPageBreak/>
              <w:t>които са временни по характер и се дължат например на преминаването от старата схема на права;</w:t>
            </w:r>
            <w:r w:rsidRPr="00B85EFB">
              <w:rPr>
                <w:noProof w:val="0"/>
                <w:szCs w:val="24"/>
              </w:rPr>
              <w:t xml:space="preserve"> </w:t>
            </w:r>
            <w:r w:rsidRPr="00B85EFB">
              <w:rPr>
                <w:noProof w:val="0"/>
              </w:rPr>
              <w:t>счита освен това, че доброволното, обвързано с производството подпомагане е и инструмент за насърчаване в бъдеще на стратегически важно производство като протеиновите култури</w:t>
            </w:r>
            <w:r w:rsidRPr="00B85EFB">
              <w:rPr>
                <w:b/>
                <w:i/>
                <w:noProof w:val="0"/>
              </w:rPr>
              <w:t xml:space="preserve"> или за компенсиране на последиците от споразуменията за свободна търговия</w:t>
            </w:r>
            <w:r w:rsidRPr="00B85EFB">
              <w:rPr>
                <w:noProof w:val="0"/>
              </w:rPr>
              <w:t xml:space="preserve">; </w:t>
            </w:r>
            <w:r w:rsidRPr="00B85EFB">
              <w:rPr>
                <w:noProof w:val="0"/>
                <w:szCs w:val="24"/>
              </w:rPr>
              <w:t>освен това подчертава, че плащанията на доброволното, обвързано с производството подпомагане са важни за запазване на разнообразието на селскостопанското производство в ЕС, на заетостта и системите за устойчиво производство в селското стопанство;</w:t>
            </w:r>
          </w:p>
        </w:tc>
        <w:tc>
          <w:tcPr>
            <w:tcW w:w="4876" w:type="dxa"/>
          </w:tcPr>
          <w:p w:rsidR="00214429" w:rsidRPr="00B85EFB" w:rsidRDefault="007F18A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</w:rPr>
              <w:lastRenderedPageBreak/>
              <w:t>67.</w:t>
            </w:r>
            <w:r w:rsidRPr="00B85EFB">
              <w:rPr>
                <w:b/>
                <w:i/>
                <w:noProof w:val="0"/>
              </w:rPr>
              <w:tab/>
            </w:r>
            <w:r w:rsidRPr="00B85EFB">
              <w:rPr>
                <w:noProof w:val="0"/>
              </w:rPr>
              <w:t xml:space="preserve">счита, че при стриктните условия за възможност за гарантиране на еднакви условия на конкуренция в рамките на единния пазар, за предотвратяване на нарушенията на конкуренцията, особено по отношение на суровините, за осигуряване на съответствие с правилата на СТО и за недопускане на компромис с постигането на целите в областта на околната среда и климата, плащанията на доброволното, обвързано с производството подпомагане следва да се запазят, но следва да се активират само след </w:t>
            </w:r>
            <w:r w:rsidRPr="00B85EFB">
              <w:rPr>
                <w:b/>
                <w:i/>
                <w:noProof w:val="0"/>
              </w:rPr>
              <w:t>нотифициране до</w:t>
            </w:r>
            <w:r w:rsidRPr="00B85EFB">
              <w:rPr>
                <w:noProof w:val="0"/>
              </w:rPr>
              <w:t xml:space="preserve"> Комисията;</w:t>
            </w:r>
            <w:r w:rsidRPr="00B85EFB">
              <w:rPr>
                <w:bCs/>
                <w:iCs/>
                <w:noProof w:val="0"/>
              </w:rPr>
              <w:t xml:space="preserve"> </w:t>
            </w:r>
            <w:r w:rsidRPr="00B85EFB">
              <w:rPr>
                <w:noProof w:val="0"/>
              </w:rPr>
              <w:t xml:space="preserve">счита, че доброволното, обвързано с производството подпомагане служи като инструмент за удовлетворяване на нуждите на чувствителните сектори и за постигане на специфични цели, свързани с околната среда, климата или качеството и пускането на пазара на земеделски продукти, стимулиране на земеделските практики, които отговарят на високи стандарти на хуманно отношение към животните и екологични стандарти, компенсиране на специфични затруднения, по-специално произтичащи от структурните конкурентни недостатъци на необлагодетелстваните и планинските </w:t>
            </w:r>
            <w:r w:rsidRPr="00B85EFB">
              <w:rPr>
                <w:noProof w:val="0"/>
              </w:rPr>
              <w:lastRenderedPageBreak/>
              <w:t>региони, както и на затрудненията, които са временни по характер и се дължат например на преминаването от старата схема на права; счита освен това, че доброволното, обвързано с производството подпомагане е и инструмент за насърчаване в бъдеще на стратегически важно производство като протеиновите култури;</w:t>
            </w:r>
            <w:r w:rsidRPr="00B85EFB">
              <w:rPr>
                <w:bCs/>
                <w:iCs/>
                <w:noProof w:val="0"/>
              </w:rPr>
              <w:t xml:space="preserve"> </w:t>
            </w:r>
            <w:r w:rsidRPr="00B85EFB">
              <w:rPr>
                <w:noProof w:val="0"/>
              </w:rPr>
              <w:t>освен това подчертава, че плащанията на доброволното, обвързано с производството подпомагане са важни за запазване на разнообразието на селскостопанското производство в ЕС, на заетостта и системите за устойчиво производство в селското стопанство;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lastRenderedPageBreak/>
        <w:t xml:space="preserve">Or. </w:t>
      </w:r>
      <w:r w:rsidRPr="00B85EFB">
        <w:rPr>
          <w:rStyle w:val="HideTWBExt"/>
          <w:noProof w:val="0"/>
        </w:rPr>
        <w:t>&lt;Original&gt;</w:t>
      </w:r>
      <w:r w:rsidR="00D44D6C" w:rsidRPr="00B85EFB">
        <w:rPr>
          <w:rStyle w:val="HideTWBInt"/>
        </w:rPr>
        <w:t>{EN}</w:t>
      </w:r>
      <w:r w:rsidR="00D44D6C"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214429">
      <w:pPr>
        <w:sectPr w:rsidR="00214429" w:rsidRPr="00B85EFB" w:rsidSect="006448AA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14429" w:rsidRPr="00B85EFB" w:rsidRDefault="00214429" w:rsidP="00214429">
      <w:r w:rsidRPr="00B85EFB">
        <w:rPr>
          <w:rStyle w:val="HideTWBExt"/>
          <w:noProof w:val="0"/>
        </w:rPr>
        <w:lastRenderedPageBreak/>
        <w:t>&lt;/Amend&gt;</w:t>
      </w:r>
    </w:p>
    <w:p w:rsidR="00214429" w:rsidRPr="00B85EFB" w:rsidRDefault="00214429" w:rsidP="00214429">
      <w:pPr>
        <w:pStyle w:val="ZDateAM"/>
      </w:pPr>
      <w:r w:rsidRPr="00B85EFB">
        <w:rPr>
          <w:rStyle w:val="HideTWBExt"/>
          <w:noProof w:val="0"/>
        </w:rPr>
        <w:t>&lt;Amend&gt;&lt;Date&gt;</w:t>
      </w:r>
      <w:r w:rsidRPr="00B85EFB">
        <w:rPr>
          <w:rStyle w:val="HideTWBInt"/>
          <w:color w:val="auto"/>
        </w:rPr>
        <w:t>{28/05/2018}</w:t>
      </w:r>
      <w:r w:rsidRPr="00B85EFB">
        <w:t>28.5.2018</w:t>
      </w:r>
      <w:r w:rsidRPr="00B85EFB">
        <w:rPr>
          <w:rStyle w:val="HideTWBExt"/>
          <w:noProof w:val="0"/>
        </w:rPr>
        <w:t>&lt;/Date&gt;</w:t>
      </w:r>
      <w:r w:rsidRPr="00B85EFB">
        <w:tab/>
      </w:r>
      <w:r w:rsidRPr="00B85EFB">
        <w:rPr>
          <w:rStyle w:val="HideTWBExt"/>
          <w:noProof w:val="0"/>
        </w:rPr>
        <w:t>&lt;ANo&gt;</w:t>
      </w:r>
      <w:r w:rsidRPr="00B85EFB">
        <w:t>A8-0178</w:t>
      </w:r>
      <w:r w:rsidRPr="00B85EFB">
        <w:rPr>
          <w:rStyle w:val="HideTWBExt"/>
          <w:noProof w:val="0"/>
        </w:rPr>
        <w:t>&lt;/ANo&gt;</w:t>
      </w:r>
      <w:r w:rsidRPr="00B85EFB">
        <w:t>/</w:t>
      </w:r>
      <w:r w:rsidRPr="00B85EFB">
        <w:rPr>
          <w:rStyle w:val="HideTWBExt"/>
          <w:noProof w:val="0"/>
        </w:rPr>
        <w:t>&lt;NumAm&gt;</w:t>
      </w:r>
      <w:r w:rsidRPr="00B85EFB">
        <w:t>29</w:t>
      </w:r>
      <w:r w:rsidRPr="00B85EFB">
        <w:rPr>
          <w:rStyle w:val="HideTWBExt"/>
          <w:noProof w:val="0"/>
        </w:rPr>
        <w:t>&lt;/NumAm&gt;</w:t>
      </w:r>
    </w:p>
    <w:p w:rsidR="00214429" w:rsidRPr="00B85EFB" w:rsidRDefault="00214429" w:rsidP="00214429">
      <w:pPr>
        <w:pStyle w:val="AMNumberTabs"/>
      </w:pPr>
      <w:r w:rsidRPr="00B85EFB">
        <w:t>Изменение</w:t>
      </w:r>
      <w:r w:rsidRPr="00B85EFB">
        <w:tab/>
      </w:r>
      <w:r w:rsidRPr="00B85EFB">
        <w:tab/>
      </w:r>
      <w:r w:rsidRPr="00B85EFB">
        <w:rPr>
          <w:rStyle w:val="HideTWBExt"/>
          <w:b w:val="0"/>
          <w:noProof w:val="0"/>
        </w:rPr>
        <w:t>&lt;NumAm&gt;</w:t>
      </w:r>
      <w:r w:rsidRPr="00B85EFB">
        <w:t>29</w:t>
      </w:r>
      <w:r w:rsidRPr="00B85EFB">
        <w:rPr>
          <w:rStyle w:val="HideTWBExt"/>
          <w:b w:val="0"/>
          <w:noProof w:val="0"/>
        </w:rPr>
        <w:t>&lt;/NumAm&gt;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&lt;RepeatBlock-By&gt;&lt;Members&gt;</w:t>
      </w:r>
      <w:r w:rsidRPr="00B85EFB">
        <w:t>Марко Дзуло, Роза Д'Амато</w:t>
      </w:r>
      <w:r w:rsidRPr="00B85EFB">
        <w:rPr>
          <w:rStyle w:val="HideTWBExt"/>
          <w:b w:val="0"/>
          <w:noProof w:val="0"/>
        </w:rPr>
        <w:t>&lt;/Members&gt;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&lt;AuNomDe&gt;</w:t>
      </w:r>
      <w:r w:rsidRPr="00B85EFB">
        <w:rPr>
          <w:rStyle w:val="HideTWBInt"/>
          <w:color w:val="auto"/>
        </w:rPr>
        <w:t>{EFDD}</w:t>
      </w:r>
      <w:r w:rsidRPr="00B85EFB">
        <w:t>от името на групата EFDD</w:t>
      </w:r>
      <w:r w:rsidRPr="00B85EFB">
        <w:rPr>
          <w:rStyle w:val="HideTWBExt"/>
          <w:noProof w:val="0"/>
        </w:rPr>
        <w:t>&lt;/AuNomDe&gt;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&lt;/RepeatBlock-By&gt;</w:t>
      </w:r>
    </w:p>
    <w:p w:rsidR="00214429" w:rsidRPr="00B85EFB" w:rsidRDefault="00214429" w:rsidP="00214429">
      <w:pPr>
        <w:pStyle w:val="ProjRap"/>
      </w:pPr>
      <w:r w:rsidRPr="00B85EFB">
        <w:rPr>
          <w:rStyle w:val="HideTWBExt"/>
          <w:b w:val="0"/>
          <w:noProof w:val="0"/>
        </w:rPr>
        <w:t>&lt;TitreType&gt;</w:t>
      </w:r>
      <w:r w:rsidRPr="00B85EFB">
        <w:t>Доклад</w:t>
      </w:r>
      <w:r w:rsidRPr="00B85EFB">
        <w:rPr>
          <w:rStyle w:val="HideTWBExt"/>
          <w:b w:val="0"/>
          <w:noProof w:val="0"/>
        </w:rPr>
        <w:t>&lt;/TitreType&gt;</w:t>
      </w:r>
      <w:r w:rsidRPr="00B85EFB">
        <w:tab/>
        <w:t>A8-0178/2018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&lt;Rapporteur&gt;</w:t>
      </w:r>
      <w:r w:rsidRPr="00B85EFB">
        <w:t>Херберт Дорфман</w:t>
      </w:r>
      <w:r w:rsidRPr="00B85EFB">
        <w:rPr>
          <w:rStyle w:val="HideTWBExt"/>
          <w:b w:val="0"/>
          <w:noProof w:val="0"/>
        </w:rPr>
        <w:t>&lt;/Rapporteur&gt;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&lt;Titre&gt;</w:t>
      </w:r>
      <w:r w:rsidRPr="00B85EFB">
        <w:t>Бъдещето на прехраната и селското стопанство</w:t>
      </w:r>
      <w:r w:rsidRPr="00B85EFB">
        <w:rPr>
          <w:rStyle w:val="HideTWBExt"/>
          <w:noProof w:val="0"/>
        </w:rPr>
        <w:t>&lt;/Titre&gt;</w:t>
      </w:r>
    </w:p>
    <w:p w:rsidR="00214429" w:rsidRPr="00B85EFB" w:rsidRDefault="00214429" w:rsidP="00214429">
      <w:pPr>
        <w:pStyle w:val="Normal12"/>
      </w:pPr>
      <w:r w:rsidRPr="00B85EFB">
        <w:rPr>
          <w:rStyle w:val="HideTWBExt"/>
          <w:noProof w:val="0"/>
        </w:rPr>
        <w:t>&lt;DocRef&gt;</w:t>
      </w:r>
      <w:r w:rsidRPr="00B85EFB">
        <w:t>2018/2037(INI)</w:t>
      </w:r>
      <w:r w:rsidRPr="00B85EFB">
        <w:rPr>
          <w:rStyle w:val="HideTWBExt"/>
          <w:noProof w:val="0"/>
        </w:rPr>
        <w:t>&lt;/DocRef&gt;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B85EFB">
        <w:t>Предложение за резолюция</w:t>
      </w:r>
      <w:r w:rsidRPr="00B85EFB">
        <w:rPr>
          <w:rStyle w:val="HideTWBExt"/>
          <w:b w:val="0"/>
          <w:noProof w:val="0"/>
        </w:rPr>
        <w:t>&lt;/DocAmend&gt;</w:t>
      </w:r>
    </w:p>
    <w:p w:rsidR="00214429" w:rsidRPr="00B85EFB" w:rsidRDefault="00214429" w:rsidP="00214429">
      <w:pPr>
        <w:pStyle w:val="NormalBold"/>
      </w:pPr>
      <w:r w:rsidRPr="00B85EFB">
        <w:rPr>
          <w:rStyle w:val="HideTWBExt"/>
          <w:b w:val="0"/>
          <w:noProof w:val="0"/>
        </w:rPr>
        <w:t>&lt;Article&gt;</w:t>
      </w:r>
      <w:r w:rsidRPr="00B85EFB">
        <w:t>Параграф 97</w:t>
      </w:r>
      <w:r w:rsidRPr="00B85EF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4429" w:rsidRPr="00B85EFB" w:rsidTr="00885655">
        <w:trPr>
          <w:jc w:val="center"/>
        </w:trPr>
        <w:tc>
          <w:tcPr>
            <w:tcW w:w="9752" w:type="dxa"/>
            <w:gridSpan w:val="2"/>
          </w:tcPr>
          <w:p w:rsidR="00214429" w:rsidRPr="00B85EFB" w:rsidRDefault="00214429" w:rsidP="00885655">
            <w:pPr>
              <w:keepNext/>
            </w:pP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D44D6C" w:rsidP="00885655">
            <w:pPr>
              <w:pStyle w:val="ColumnHeading"/>
              <w:keepNext/>
            </w:pPr>
            <w:r w:rsidRPr="00B85EFB">
              <w:t>Предложение за резолюция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214429" w:rsidRPr="00B85EFB" w:rsidRDefault="00214429" w:rsidP="00885655">
            <w:pPr>
              <w:pStyle w:val="ColumnHeading"/>
              <w:keepNext/>
            </w:pPr>
            <w:r w:rsidRPr="00B85EFB">
              <w:t>Изменение</w:t>
            </w:r>
          </w:p>
        </w:tc>
      </w:tr>
      <w:tr w:rsidR="00214429" w:rsidRPr="00B85EFB" w:rsidTr="00885655">
        <w:trPr>
          <w:jc w:val="center"/>
        </w:trPr>
        <w:tc>
          <w:tcPr>
            <w:tcW w:w="4876" w:type="dxa"/>
          </w:tcPr>
          <w:p w:rsidR="00214429" w:rsidRPr="00B85EFB" w:rsidRDefault="00D44D6C" w:rsidP="00885655">
            <w:pPr>
              <w:pStyle w:val="Normal6"/>
              <w:rPr>
                <w:b/>
                <w:i/>
                <w:noProof w:val="0"/>
              </w:rPr>
            </w:pPr>
            <w:r w:rsidRPr="00B85EFB">
              <w:rPr>
                <w:noProof w:val="0"/>
                <w:szCs w:val="24"/>
              </w:rPr>
              <w:t>97.</w:t>
            </w:r>
            <w:r w:rsidRPr="00B85EFB">
              <w:rPr>
                <w:b/>
                <w:i/>
                <w:noProof w:val="0"/>
                <w:szCs w:val="24"/>
              </w:rPr>
              <w:tab/>
            </w:r>
            <w:r w:rsidRPr="00B85EFB">
              <w:rPr>
                <w:noProof w:val="0"/>
                <w:szCs w:val="24"/>
              </w:rPr>
              <w:t xml:space="preserve">счита, че </w:t>
            </w:r>
            <w:r w:rsidRPr="00B85EFB">
              <w:rPr>
                <w:b/>
                <w:i/>
                <w:noProof w:val="0"/>
                <w:szCs w:val="24"/>
              </w:rPr>
              <w:t>минимална</w:t>
            </w:r>
            <w:r w:rsidRPr="00B85EFB">
              <w:rPr>
                <w:noProof w:val="0"/>
                <w:szCs w:val="24"/>
              </w:rPr>
              <w:t xml:space="preserve"> сума от общия наличен бюджет в стълб ІІ следва да се отпуска за мерките за агроекология и климат, включително биологично земеделие, улавяне на СО</w:t>
            </w:r>
            <w:r w:rsidRPr="00B85EFB">
              <w:rPr>
                <w:noProof w:val="0"/>
                <w:szCs w:val="24"/>
                <w:vertAlign w:val="subscript"/>
              </w:rPr>
              <w:t>2</w:t>
            </w:r>
            <w:r w:rsidRPr="00B85EFB">
              <w:rPr>
                <w:noProof w:val="0"/>
                <w:szCs w:val="24"/>
              </w:rPr>
              <w:t>, здраве на почвите, мерки за устойчивото управление на горите, планиране на управлението на хранителните вещества за защита на биологичното разнообразие и опрашване и генетично разнообразие на животни и растения; подчертава в този контекст значението на запазването на плащанията по „Натура 2000“ и гарантирането, че те са достатъчни, за да служат като истински стимул за земеделските стопани;</w:t>
            </w:r>
          </w:p>
        </w:tc>
        <w:tc>
          <w:tcPr>
            <w:tcW w:w="4876" w:type="dxa"/>
          </w:tcPr>
          <w:p w:rsidR="00214429" w:rsidRPr="00B85EFB" w:rsidRDefault="00D44D6C" w:rsidP="0088565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85EFB">
              <w:rPr>
                <w:noProof w:val="0"/>
                <w:szCs w:val="24"/>
              </w:rPr>
              <w:t>97.</w:t>
            </w:r>
            <w:r w:rsidRPr="00B85EFB">
              <w:rPr>
                <w:b/>
                <w:i/>
                <w:noProof w:val="0"/>
                <w:szCs w:val="24"/>
              </w:rPr>
              <w:tab/>
            </w:r>
            <w:r w:rsidRPr="00B85EFB">
              <w:rPr>
                <w:noProof w:val="0"/>
                <w:szCs w:val="24"/>
              </w:rPr>
              <w:t xml:space="preserve">счита, че </w:t>
            </w:r>
            <w:r w:rsidRPr="00B85EFB">
              <w:rPr>
                <w:b/>
                <w:i/>
                <w:noProof w:val="0"/>
                <w:szCs w:val="24"/>
              </w:rPr>
              <w:t>адекватна</w:t>
            </w:r>
            <w:r w:rsidRPr="00B85EFB">
              <w:rPr>
                <w:noProof w:val="0"/>
                <w:szCs w:val="24"/>
              </w:rPr>
              <w:t xml:space="preserve"> сума от общия наличен бюджет в стълб ІІ следва да се отпуска за мерките за агроекология и климат, включително биологично земеделие, улавяне на СО</w:t>
            </w:r>
            <w:r w:rsidRPr="00B85EFB">
              <w:rPr>
                <w:noProof w:val="0"/>
                <w:szCs w:val="24"/>
                <w:vertAlign w:val="subscript"/>
              </w:rPr>
              <w:t>2</w:t>
            </w:r>
            <w:r w:rsidRPr="00B85EFB">
              <w:rPr>
                <w:noProof w:val="0"/>
                <w:szCs w:val="24"/>
              </w:rPr>
              <w:t>, здраве на почвите, мерки за устойчивото управление на горите, планиране на управлението на хранителните вещества за защита на биологичното разнообразие и опрашване и генетично разнообразие на животни и растения; подчертава в този контекст значението на запазването на плащанията по „Натура 2000“ и гарантирането, че те са достатъчни, за да служат като истински стимул за земеделските стопани;</w:t>
            </w:r>
          </w:p>
        </w:tc>
      </w:tr>
    </w:tbl>
    <w:p w:rsidR="00214429" w:rsidRPr="00B85EFB" w:rsidRDefault="00214429" w:rsidP="008733E2">
      <w:pPr>
        <w:pStyle w:val="Olang"/>
      </w:pPr>
      <w:r w:rsidRPr="00B85EFB">
        <w:t xml:space="preserve">Or. </w:t>
      </w:r>
      <w:r w:rsidRPr="00B85EFB">
        <w:rPr>
          <w:rStyle w:val="HideTWBExt"/>
          <w:noProof w:val="0"/>
        </w:rPr>
        <w:t>&lt;Original&gt;</w:t>
      </w:r>
      <w:r w:rsidR="00D44D6C" w:rsidRPr="00B85EFB">
        <w:rPr>
          <w:rStyle w:val="HideTWBInt"/>
        </w:rPr>
        <w:t>{EN}</w:t>
      </w:r>
      <w:r w:rsidR="00D44D6C" w:rsidRPr="00B85EFB">
        <w:t>en</w:t>
      </w:r>
      <w:r w:rsidRPr="00B85EFB">
        <w:rPr>
          <w:rStyle w:val="HideTWBExt"/>
          <w:noProof w:val="0"/>
        </w:rPr>
        <w:t>&lt;/Original&gt;</w:t>
      </w:r>
    </w:p>
    <w:p w:rsidR="00214429" w:rsidRPr="00B85EFB" w:rsidRDefault="00214429" w:rsidP="00214429">
      <w:r w:rsidRPr="00B85EFB">
        <w:rPr>
          <w:rStyle w:val="HideTWBExt"/>
          <w:noProof w:val="0"/>
        </w:rPr>
        <w:t>&lt;/Amend&gt;</w:t>
      </w:r>
    </w:p>
    <w:p w:rsidR="006959AA" w:rsidRPr="00B85EFB" w:rsidRDefault="006959AA" w:rsidP="006959AA">
      <w:bookmarkStart w:id="3" w:name="_GoBack"/>
      <w:bookmarkEnd w:id="3"/>
      <w:r w:rsidRPr="00B85EFB">
        <w:rPr>
          <w:rStyle w:val="HideTWBExt"/>
          <w:noProof w:val="0"/>
        </w:rPr>
        <w:t>&lt;/RepeatBlock-Amend&gt;</w:t>
      </w:r>
    </w:p>
    <w:sectPr w:rsidR="006959AA" w:rsidRPr="00B85EFB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5E" w:rsidRPr="00B85EFB" w:rsidRDefault="001B4E5E">
      <w:r w:rsidRPr="00B85EFB">
        <w:separator/>
      </w:r>
    </w:p>
  </w:endnote>
  <w:endnote w:type="continuationSeparator" w:id="0">
    <w:p w:rsidR="001B4E5E" w:rsidRPr="00B85EFB" w:rsidRDefault="001B4E5E">
      <w:r w:rsidRPr="00B85E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D9" w:rsidRDefault="0015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Pr="00B85EFB" w:rsidRDefault="00B85EFB" w:rsidP="00B85EFB">
    <w:pPr>
      <w:pStyle w:val="Footer"/>
    </w:pPr>
    <w:r w:rsidRPr="00B85EFB">
      <w:rPr>
        <w:rStyle w:val="HideTWBExt"/>
        <w:noProof w:val="0"/>
      </w:rPr>
      <w:t>&lt;PathFdR&gt;</w:t>
    </w:r>
    <w:r w:rsidRPr="00B85EFB">
      <w:t>AM\1154500BG.docx</w:t>
    </w:r>
    <w:r w:rsidRPr="00B85EFB">
      <w:rPr>
        <w:rStyle w:val="HideTWBExt"/>
        <w:noProof w:val="0"/>
      </w:rPr>
      <w:t>&lt;/PathFdR&gt;</w:t>
    </w:r>
    <w:r w:rsidRPr="00B85EFB">
      <w:tab/>
    </w:r>
    <w:r w:rsidRPr="00B85EFB">
      <w:tab/>
      <w:t>PE</w:t>
    </w:r>
    <w:r w:rsidRPr="00B85EFB">
      <w:rPr>
        <w:rStyle w:val="HideTWBExt"/>
        <w:noProof w:val="0"/>
      </w:rPr>
      <w:t>&lt;NoPE&gt;</w:t>
    </w:r>
    <w:r w:rsidRPr="00B85EFB">
      <w:t>621.625</w:t>
    </w:r>
    <w:r w:rsidRPr="00B85EFB">
      <w:rPr>
        <w:rStyle w:val="HideTWBExt"/>
        <w:noProof w:val="0"/>
      </w:rPr>
      <w:t>&lt;/NoPE&gt;&lt;Version&gt;</w:t>
    </w:r>
    <w:r w:rsidRPr="00B85EFB">
      <w:t>v01-00</w:t>
    </w:r>
    <w:r w:rsidRPr="00B85EFB">
      <w:rPr>
        <w:rStyle w:val="HideTWBExt"/>
        <w:noProof w:val="0"/>
      </w:rPr>
      <w:t>&lt;/Version&gt;</w:t>
    </w:r>
  </w:p>
  <w:p w:rsidR="00EE4A94" w:rsidRPr="00B85EFB" w:rsidRDefault="00B85EFB" w:rsidP="00B85EFB">
    <w:pPr>
      <w:pStyle w:val="Footer2"/>
      <w:tabs>
        <w:tab w:val="center" w:pos="4535"/>
        <w:tab w:val="right" w:pos="9921"/>
      </w:tabs>
    </w:pPr>
    <w:r w:rsidRPr="00B85EFB">
      <w:t>BG</w:t>
    </w:r>
    <w:r w:rsidRPr="00B85EFB">
      <w:tab/>
    </w:r>
    <w:r w:rsidRPr="00B85EFB">
      <w:rPr>
        <w:b w:val="0"/>
        <w:i/>
        <w:color w:val="C0C0C0"/>
        <w:sz w:val="22"/>
      </w:rPr>
      <w:t>Единство в многообразието</w:t>
    </w:r>
    <w:r w:rsidRPr="00B85EFB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D9" w:rsidRDefault="001563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214429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214429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214429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214429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214429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B" w:rsidRDefault="00B85EFB" w:rsidP="00B85EFB">
    <w:pPr>
      <w:pStyle w:val="Footer"/>
    </w:pPr>
    <w:r w:rsidRPr="00B85EFB">
      <w:rPr>
        <w:rStyle w:val="HideTWBExt"/>
      </w:rPr>
      <w:t>&lt;PathFdR&gt;</w:t>
    </w:r>
    <w:r>
      <w:t>AM\1154500BG.docx</w:t>
    </w:r>
    <w:r w:rsidRPr="00B85EFB">
      <w:rPr>
        <w:rStyle w:val="HideTWBExt"/>
      </w:rPr>
      <w:t>&lt;/PathFdR&gt;</w:t>
    </w:r>
    <w:r>
      <w:tab/>
    </w:r>
    <w:r>
      <w:tab/>
      <w:t>PE</w:t>
    </w:r>
    <w:r w:rsidRPr="00B85EFB">
      <w:rPr>
        <w:rStyle w:val="HideTWBExt"/>
      </w:rPr>
      <w:t>&lt;NoPE&gt;</w:t>
    </w:r>
    <w:r>
      <w:t>621.625</w:t>
    </w:r>
    <w:r w:rsidRPr="00B85EFB">
      <w:rPr>
        <w:rStyle w:val="HideTWBExt"/>
      </w:rPr>
      <w:t>&lt;/NoPE&gt;&lt;Version&gt;</w:t>
    </w:r>
    <w:r>
      <w:t>v01-00</w:t>
    </w:r>
    <w:r w:rsidRPr="00B85EFB">
      <w:rPr>
        <w:rStyle w:val="HideTWBExt"/>
      </w:rPr>
      <w:t>&lt;/Version&gt;</w:t>
    </w:r>
  </w:p>
  <w:p w:rsidR="00D44D6C" w:rsidRPr="009A5D9B" w:rsidRDefault="00B85EFB" w:rsidP="00B85EF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B85EF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5E" w:rsidRPr="00B85EFB" w:rsidRDefault="001B4E5E">
      <w:r w:rsidRPr="00B85EFB">
        <w:separator/>
      </w:r>
    </w:p>
  </w:footnote>
  <w:footnote w:type="continuationSeparator" w:id="0">
    <w:p w:rsidR="001B4E5E" w:rsidRPr="00B85EFB" w:rsidRDefault="001B4E5E">
      <w:r w:rsidRPr="00B85E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D9" w:rsidRDefault="0015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D9" w:rsidRDefault="0015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D9" w:rsidRDefault="0015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9"/>
    <w:docVar w:name="DOCDT" w:val="28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32276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322766 footer;}{\*\cs17 \additive \rtlch\fcs1 \af0 \ltrch\fcs0 \fs22 \sbasedon10 \slink16 \slocked \spriority0 \styrsid232276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322766 Footer2;}}{\*\rsidtbl \rsid24658\rsid735077\rsid2322766\rsid2892074\rsid4666813\rsid576806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UTOVS Vladimirs}{\operator LUTOVS Vladimirs}{\creatim\yr2018\mo4\dy25\hr15\min21}_x000d__x000a_{\revtim\yr2018\mo4\dy25\hr15\min21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322766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680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322766\charrsid10116507 {\*\bkmkstart InsideFooter}&lt;PathFdR&gt;}{\rtlch\fcs1 \af0 \ltrch\fcs0 \insrsid2322766\charrsid2650584 AM\\1151866EN.docx}{\rtlch\fcs1 \af0 \ltrch\fcs0 \cs15\v\f1\fs20\cf9\insrsid2322766\charrsid10116507 _x000d__x000a_&lt;/PathFdR&gt;}{\rtlch\fcs1 \af0 \ltrch\fcs0 \insrsid2322766\charrsid10116507 {\*\bkmkend InsideFooter}\tab \tab {\*\bkmkstart OutsideFooter}PE}{\rtlch\fcs1 \af0 \ltrch\fcs0 \cs15\v\f1\fs20\cf9\insrsid2322766\charrsid10116507 &lt;NoPE&gt;}{\rtlch\fcs1 \af0 _x000d__x000a_\ltrch\fcs0 \insrsid2322766 621.589}{\rtlch\fcs1 \af0 \ltrch\fcs0 \cs15\v\f1\fs20\cf9\insrsid2322766\charrsid10116507 &lt;/NoPE&gt;&lt;Version&gt;}{\rtlch\fcs1 \af0 \ltrch\fcs0 \insrsid2322766\charrsid10116507 v}{\rtlch\fcs1 \af0 \ltrch\fcs0 \insrsid2322766 01-00}{_x000d__x000a_\rtlch\fcs1 \af0 \ltrch\fcs0 \cs15\v\f1\fs20\cf9\insrsid2322766\charrsid10116507 &lt;/Version&gt;}{\rtlch\fcs1 \af0 \ltrch\fcs0 \insrsid2322766\charrsid1011650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cf16\insrsid2322766\charrsid10116507 \tab }{\rtlch\fcs1 \af1\afs22 \ltrch\fcs0 \b0\i\fs22\cf16\insrsid2322766 United in diversity}{\rtlch\fcs1 \af1 \ltrch\fcs0 _x000d__x000a_\cf16\insrsid2322766\charrsid10116507 \tab }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insrsid2322766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322766 _x000d__x000a_\rtlch\fcs1 \af0\afs20\alang1025 \ltrch\fcs0 \fs24\lang2057\langfe2057\cgrid\langnp2057\langfenp2057 {\rtlch\fcs1 \af0 \ltrch\fcs0 \insrsid2322766\charrsid10116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9"/>
    <w:docVar w:name="LastEditedSection" w:val=" 1"/>
    <w:docVar w:name="NRAKEY" w:val="017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8732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987323 footer;}{\*\cs17 \additive \rtlch\fcs1 \af0 \ltrch\fcs0 \fs22 \sbasedon10 \slink16 \slocked \spriority0 \styrsid198732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987323 ProjRap;}{\s19\ql \li0\ri0\sa240\nowidctlpar\wrapdefault\aspalpha\aspnum\faauto\adjustright\rin0\lin0\itap0 \rtlch\fcs1 \af0\afs20\alang1025 \ltrch\fcs0 _x000d__x000a_\fs24\lang2057\langfe2057\cgrid\langnp2057\langfenp2057 \sbasedon0 \snext19 \spriority0 \styrsid198732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987323 Footer2;}{\*\cs21 \additive \v\cf15 \spriority0 \styrsid1987323 HideTWBInt;}{_x000d__x000a_\s22\ql \li0\ri0\nowidctlpar\wrapdefault\aspalpha\aspnum\faauto\adjustright\rin0\lin0\itap0 \rtlch\fcs1 \af0\afs20\alang1025 \ltrch\fcs0 \b\fs24\lang2057\langfe2057\cgrid\langnp2057\langfenp2057 \sbasedon0 \snext22 \slink26 \spriority0 \styrsid198732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98732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987323 Normal6;}{\s25\ql \li0\ri-284\nowidctlpar\tqr\tx9072\wrapdefault\aspalpha\aspnum\faauto\adjustright\rin-284\lin0\itap0 \rtlch\fcs1 _x000d__x000a_\af0\afs20\alang1025 \ltrch\fcs0 \fs24\lang2057\langfe2057\cgrid\langnp2057\langfenp2057 \sbasedon0 \snext25 \spriority0 \styrsid1987323 ZDateAM;}{\*\cs26 \additive \b\fs24 \slink22 \slocked \spriority0 \styrsid1987323 NormalBold Char;}{\*\cs27 \additive _x000d__x000a_\fs24\lang1024\langfe1024\noproof \slink24 \slocked \spriority0 \styrsid1987323 Normal6 Char;}{\s28\qc \li0\ri0\sa240\nowidctlpar\wrapdefault\aspalpha\aspnum\faauto\adjustright\rin0\lin0\itap0 \rtlch\fcs1 \af0\afs20\alang1025 \ltrch\fcs0 _x000d__x000a_\i\fs24\lang2057\langfe2057\cgrid\langnp2057\langfenp2057 \sbasedon0 \snext28 \spriority0 \styrsid19873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987323 AMNumberTabs;}}{\*\rsidtbl \rsid24658\rsid735077\rsid1987323\rsid2892074\rsid4666813\rsid6641733\rsid9636012\rsid11215221\rsid12154954_x000d__x000a_\rsid14424199\rsid14753272\rsid15204470\rsid15285974\rsid15950462\rsid16324206\rsid16662270}{\mmathPr\mmathFont34\mbrkBin0\mbrkBinSub0\msmallFrac0\mdispDef1\mlMargin0\mrMargin0\mdefJc1\mwrapIndent1440\mintLim0\mnaryLim1}{\info{\author LUTOVS Vladimirs}_x000d__x000a_{\operator LUTOVS Vladimirs}{\creatim\yr2018\mo4\dy25\hr15\min12}{\revtim\yr2018\mo4\dy25\hr15\min12}{\version1}{\edmins0}{\nofpages2}{\nofwords74}{\nofchars794}{\*\company European Parliament}{\nofcharsws807}{\vern9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87323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32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87323\charrsid10116507 {\*\bkmkstart InsideFooter}&lt;PathFdR&gt;}{\rtlch\fcs1 \af0 \ltrch\fcs0 \cf10\insrsid1987323\charrsid10116507 \uc1\u9668\'3f}{\rtlch\fcs1 \af0 \ltrch\fcs0 \insrsid1987323\charrsid10116507 #}{\rtlch\fcs1 \af0 _x000d__x000a_\ltrch\fcs0 \cs21\v\cf15\insrsid1987323\charrsid10116507 TXTROUTE@@}{\rtlch\fcs1 \af0 \ltrch\fcs0 \insrsid1987323\charrsid10116507 #}{\rtlch\fcs1 \af0 \ltrch\fcs0 \cf10\insrsid1987323\charrsid10116507 \uc1\u9658\'3f}{\rtlch\fcs1 \af0 \ltrch\fcs0 _x000d__x000a_\cs15\v\f1\fs20\cf9\insrsid1987323\charrsid10116507 &lt;/PathFdR&gt;}{\rtlch\fcs1 \af0 \ltrch\fcs0 \insrsid1987323\charrsid10116507 {\*\bkmkend InsideFooter}\tab \tab {\*\bkmkstart OutsideFooter}PE}{\rtlch\fcs1 \af0 \ltrch\fcs0 _x000d__x000a_\cs15\v\f1\fs20\cf9\insrsid1987323\charrsid10116507 &lt;NoPE&gt;}{\rtlch\fcs1 \af0 \ltrch\fcs0 \cf10\insrsid1987323\charrsid10116507 \uc1\u9668\'3f}{\rtlch\fcs1 \af0 \ltrch\fcs0 \insrsid1987323\charrsid10116507 #}{\rtlch\fcs1 \af0 \ltrch\fcs0 _x000d__x000a_\cs21\v\cf15\insrsid1987323\charrsid10116507 TXTNRPE@NRPE@}{\rtlch\fcs1 \af0 \ltrch\fcs0 \insrsid1987323\charrsid10116507 #}{\rtlch\fcs1 \af0 \ltrch\fcs0 \cf10\insrsid1987323\charrsid10116507 \uc1\u9658\'3f}{\rtlch\fcs1 \af0 \ltrch\fcs0 _x000d__x000a_\cs15\v\f1\fs20\cf9\insrsid1987323\charrsid10116507 &lt;/NoPE&gt;&lt;Version&gt;}{\rtlch\fcs1 \af0 \ltrch\fcs0 \insrsid1987323\charrsid10116507 v}{\rtlch\fcs1 \af0 \ltrch\fcs0 \cf10\insrsid1987323\charrsid10116507 \uc1\u9668\'3f}{\rtlch\fcs1 \af0 \ltrch\fcs0 _x000d__x000a_\insrsid1987323\charrsid10116507 #}{\rtlch\fcs1 \af0 \ltrch\fcs0 \cs21\v\cf15\insrsid1987323\charrsid10116507 TXTVERSION@NRV@}{\rtlch\fcs1 \af0 \ltrch\fcs0 \insrsid1987323\charrsid10116507 #}{\rtlch\fcs1 \af0 \ltrch\fcs0 _x000d__x000a_\cf10\insrsid1987323\charrsid10116507 \uc1\u9658\'3f}{\rtlch\fcs1 \af0 \ltrch\fcs0 \cs15\v\f1\fs20\cf9\insrsid1987323\charrsid10116507 &lt;/Version&gt;}{\rtlch\fcs1 \af0 \ltrch\fcs0 \insrsid1987323\charrsid1011650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987323\charrsid10116507  DOCPROPERTY &quot;&lt;Extension&gt;&quot; }}{\fldrslt {\rtlch\fcs1 \af1 \ltrch\fcs0 \insrsid1987323\charrsid10116507 _x000d__x000a_XX}}}\sectd \ltrsect\linex0\endnhere\sectdefaultcl\sftnbj {\rtlch\fcs1 \af1 \ltrch\fcs0 \cf16\insrsid1987323\charrsid10116507 \tab }{\rtlch\fcs1 \af1\afs22 \ltrch\fcs0 \b0\i\fs22\cf16\insrsid1987323\charrsid10116507 #}{\rtlch\fcs1 \af1 \ltrch\fcs0 _x000d__x000a_\cs21\v\cf15\insrsid1987323\charrsid10116507 (STD@_Motto}{\rtlch\fcs1 \af1\afs22 \ltrch\fcs0 \b0\i\fs22\cf16\insrsid1987323\charrsid10116507 #}{\rtlch\fcs1 \af1 \ltrch\fcs0 \cf16\insrsid1987323\charrsid10116507 \tab }{\field\flddirty{\*\fldinst {_x000d__x000a_\rtlch\fcs1 \af1 \ltrch\fcs0 \insrsid1987323\charrsid10116507  DOCPROPERTY &quot;&lt;Extension&gt;&quot; }}{\fldrslt {\rtlch\fcs1 \af1 \ltrch\fcs0 \insrsid1987323\charrsid10116507 XX}}}\sectd \ltrsect\linex0\endnhere\sectdefaultcl\sftnbj {\rtlch\fcs1 \af1 \ltrch\fcs0 _x000d__x000a_\insrsid1987323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987323 \rtlch\fcs1 \af0\afs20\alang1025 \ltrch\fcs0 \fs24\lang2057\langfe2057\cgrid\langnp2057\langfenp2057 {\rtlch\fcs1 \af0 \ltrch\fcs0 _x000d__x000a_\cs15\v\f1\fs20\cf9\insrsid1987323\charrsid10116507 {\*\bkmkstart restart}&lt;Amend&gt;&lt;Date&gt;}{\rtlch\fcs1 \af0 \ltrch\fcs0 \insrsid1987323\charrsid10116507 #}{\rtlch\fcs1 \af0 \ltrch\fcs0 \cs21\v\cf15\insrsid1987323\charrsid10116507 _x000d__x000a_DT(d.m.yyyy)sh@DATEMSG@DOCDT}{\rtlch\fcs1 \af0 \ltrch\fcs0 \insrsid1987323\charrsid10116507 #}{\rtlch\fcs1 \af0 \ltrch\fcs0 \cs15\v\f1\fs20\cf9\insrsid1987323\charrsid10116507 &lt;/Date&gt;}{\rtlch\fcs1 \af0 \ltrch\fcs0 \insrsid1987323\charrsid10116507 \tab }{_x000d__x000a_\rtlch\fcs1 \af0 \ltrch\fcs0 \cs15\v\f1\fs20\cf9\insrsid1987323\charrsid10116507 &lt;ANo&gt;}{\rtlch\fcs1 \af0 \ltrch\fcs0 \insrsid1987323\charrsid10116507 #}{\rtlch\fcs1 \af0 \ltrch\fcs0 \cs21\v\cf15\insrsid1987323\charrsid10116507 _x000d__x000a_KEY(PLENARY/ANUMBER)@NRAMSG@NRAKEY}{\rtlch\fcs1 \af0 \ltrch\fcs0 \insrsid1987323\charrsid10116507 #}{\rtlch\fcs1 \af0 \ltrch\fcs0 \cs15\v\f1\fs20\cf9\insrsid1987323\charrsid10116507 &lt;/ANo&gt;}{\rtlch\fcs1 \af0 \ltrch\fcs0 \insrsid1987323\charrsid10116507 /}{_x000d__x000a_\rtlch\fcs1 \af0 \ltrch\fcs0 \cs15\v\f1\fs20\cf9\insrsid1987323\charrsid10116507 &lt;NumAm&gt;}{\rtlch\fcs1 \af0 \ltrch\fcs0 \insrsid1987323\charrsid10116507 #}{\rtlch\fcs1 \af0 \ltrch\fcs0 \cs21\v\cf15\insrsid1987323\charrsid10116507 ENMIENDA@NRAM@}{_x000d__x000a_\rtlch\fcs1 \af0 \ltrch\fcs0 \insrsid1987323\charrsid10116507 #}{\rtlch\fcs1 \af0 \ltrch\fcs0 \cs15\v\f1\fs20\cf9\insrsid1987323\charrsid10116507 &lt;/NumAm&gt;}{\rtlch\fcs1 \af0 \ltrch\fcs0 \insrsid1987323\charrsid1011650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987323 \rtlch\fcs1 _x000d__x000a_\af0\afs20\alang1025 \ltrch\fcs0 \b\fs24\lang2057\langfe2057\cgrid\langnp2057\langfenp2057 {\rtlch\fcs1 \af0 \ltrch\fcs0 \insrsid1987323\charrsid10116507 Amendment\tab \tab }{\rtlch\fcs1 \af0 \ltrch\fcs0 _x000d__x000a_\cs15\b0\v\f1\fs20\cf9\insrsid1987323\charrsid10116507 &lt;NumAm&gt;}{\rtlch\fcs1 \af0 \ltrch\fcs0 \insrsid1987323\charrsid10116507 #}{\rtlch\fcs1 \af0 \ltrch\fcs0 \cs21\v\cf15\insrsid1987323\charrsid10116507 ENMIENDA@NRAM@}{\rtlch\fcs1 \af0 \ltrch\fcs0 _x000d__x000a_\insrsid1987323\charrsid10116507 #}{\rtlch\fcs1 \af0 \ltrch\fcs0 \cs15\b0\v\f1\fs20\cf9\insrsid1987323\charrsid10116507 &lt;/NumAm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epeatBlock-By&gt;}{\rtlch\fcs1 \af0 \ltrch\fcs0 \insrsid1987323\charrsid10116507 #}{\rtlch\fcs1 \af0 \ltrch\fcs0 \cs21\v\cf15\insrsid1987323\charrsid10116507 &gt;&gt;&gt;@[ZMEMBERSMSG]@}{_x000d__x000a_\rtlch\fcs1 \af0 \ltrch\fcs0 \insrsid1987323\charrsid10116507 #}{\rtlch\fcs1 \af0 \ltrch\fcs0 \cs15\b0\v\f1\fs20\cf9\insrsid1987323\charrsid10116507 &lt;Members&gt;}{\rtlch\fcs1 \af0 \ltrch\fcs0 \cf10\insrsid1987323\charrsid10116507 \u9668\'3f}{\rtlch\fcs1 _x000d__x000a_\af0 \ltrch\fcs0 \insrsid1987323\charrsid10116507 #}{\rtlch\fcs1 \af0 \ltrch\fcs0 \cs21\v\cf15\insrsid1987323\charrsid10116507 TVTMEMBERS\'a7@MEMBERS@}{\rtlch\fcs1 \af0 \ltrch\fcs0 \insrsid1987323\charrsid10116507 #}{\rtlch\fcs1 \af0 \ltrch\fcs0 _x000d__x000a_\cf10\insrsid1987323\charrsid10116507 \u9658\'3f}{\rtlch\fcs1 \af0 \ltrch\fcs0 \cs15\b0\v\f1\fs20\cf9\insrsid1987323\charrsid10116507 &lt;/Members&gt;}{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AuNomDe&gt;&lt;OptDel&gt;}{\rtlch\fcs1 \af0 \ltrch\fcs0 \insrsid1987323\charrsid10116507 #}{\rtlch\fcs1 \af0 \ltrch\fcs0 \cs21\v\cf15\insrsid1987323\charrsid10116507 MNU[ONBEHALFYES][NOTAPP]@CHOICE@}{_x000d__x000a_\rtlch\fcs1 \af0 \ltrch\fcs0 \insrsid1987323\charrsid10116507 #}{\rtlch\fcs1 \af0 \ltrch\fcs0 \cs15\v\f1\fs20\cf9\insrsid1987323\charrsid10116507 &lt;/OptDel&gt;&lt;/AuNomDe&gt;}{\rtlch\fcs1 \af0 \ltrch\fcs0 \insrsid1987323\charrsid10116507 _x000d__x000a_\par &lt;&lt;&lt;}{\rtlch\fcs1 \af0 \ltrch\fcs0 \cs15\v\f1\fs20\cf9\insrsid1987323\charrsid10116507 &lt;/RepeatBlock-By&gt;}{\rtlch\fcs1 \af0 \ltrch\fcs0 \insrsid1987323\charrsid10116507 _x000d__x000a_\par }\pard\plain \ltrpar\s18\ql \li0\ri-284\nowidctlpar\tqr\tx9072\wrapdefault\aspalpha\aspnum\faauto\adjustright\rin-284\lin0\itap0\pararsid1987323 \rtlch\fcs1 \af0\afs20\alang1025 \ltrch\fcs0 \b\fs24\lang2057\langfe2057\cgrid\langnp2057\langfenp2057 {_x000d__x000a_\rtlch\fcs1 \af0 \ltrch\fcs0 \cs15\b0\v\f1\fs20\cf9\insrsid1987323\charrsid10116507 &lt;TitreType&gt;}{\rtlch\fcs1 \af0 \ltrch\fcs0 \insrsid1987323\charrsid10116507 Report}{\rtlch\fcs1 \af0 \ltrch\fcs0 \cs15\b0\v\f1\fs20\cf9\insrsid1987323\charrsid10116507 _x000d__x000a_&lt;/TitreType&gt;}{\rtlch\fcs1 \af0 \ltrch\fcs0 \insrsid1987323\charrsid10116507 \tab #}{\rtlch\fcs1 \af0 \ltrch\fcs0 \cs21\v\cf15\insrsid1987323\charrsid10116507 KEY(PLENARY/ANUMBER)@NRAMSG@NRAKEY}{\rtlch\fcs1 \af0 \ltrch\fcs0 _x000d__x000a_\insrsid1987323\charrsid10116507 #/#}{\rtlch\fcs1 \af0 \ltrch\fcs0 \cs21\v\cf15\insrsid1987323\charrsid10116507 KEY(PLENARY/DOCYEAR)@DOCYEARMSG@NRAKEY}{\rtlch\fcs1 \af0 \ltrch\fcs0 \insrsid1987323\charrsid10116507 #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apporteur&gt;}{\rtlch\fcs1 \af0 \ltrch\fcs0 \insrsid1987323\charrsid10116507 #}{\rtlch\fcs1 \af0 \ltrch\fcs0 \cs21\v\cf15\insrsid1987323\charrsid10116507 _x000d__x000a_KEY(PLENARY/RAPPORTEURS)@AUTHORMSG@NRAKEY}{\rtlch\fcs1 \af0 \ltrch\fcs0 \insrsid1987323\charrsid10116507 #}{\rtlch\fcs1 \af0 \ltrch\fcs0 \cs15\b0\v\f1\fs20\cf9\insrsid1987323\charrsid10116507 &lt;/Rapporteur&gt;}{\rtlch\fcs1 \af0 \ltrch\fcs0 _x000d__x000a_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Titre&gt;}{\rtlch\fcs1 \af0 \ltrch\fcs0 \insrsid1987323\charrsid10116507 #}{\rtlch\fcs1 \af0 \ltrch\fcs0 \cs21\v\cf15\insrsid1987323\charrsid10116507 KEY(PLENARY/TITLES)@TITLEMSG@NRAKEY}{\rtlch\fcs1 \af0 _x000d__x000a_\ltrch\fcs0 \insrsid1987323\charrsid10116507 #}{\rtlch\fcs1 \af0 \ltrch\fcs0 \cs15\v\f1\fs20\cf9\insrsid1987323\charrsid10116507 &lt;/Titre&gt;}{\rtlch\fcs1 \af0 \ltrch\fcs0 \insrsid1987323\charrsid10116507 _x000d__x000a_\par }\pard\plain \ltrpar\s19\ql \li0\ri0\sa240\nowidctlpar\wrapdefault\aspalpha\aspnum\faauto\adjustright\rin0\lin0\itap0\pararsid1987323 \rtlch\fcs1 \af0\afs20\alang1025 \ltrch\fcs0 \fs24\lang2057\langfe2057\cgrid\langnp2057\langfenp2057 {\rtlch\fcs1 \af0 _x000d__x000a_\ltrch\fcs0 \cs15\v\f1\fs20\cf9\insrsid1987323\charrsid10116507 &lt;DocRef&gt;}{\rtlch\fcs1 \af0 \ltrch\fcs0 \insrsid1987323\charrsid10116507 #}{\rtlch\fcs1 \af0 \ltrch\fcs0 \cs21\v\cf15\insrsid1987323\charrsid10116507 KEY(PLENARY/REFERENCES)@REFMSG@NRAKEY}{_x000d__x000a_\rtlch\fcs1 \af0 \ltrch\fcs0 \insrsid1987323\charrsid10116507 #}{\rtlch\fcs1 \af0 \ltrch\fcs0 \cs15\v\f1\fs20\cf9\insrsid1987323\charrsid10116507 &lt;/DocRef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DocAmend&gt;}{\rtlch\fcs1 \af0 \ltrch\fcs0 \insrsid1987323\charrsid10116507 #}{\rtlch\fcs1 \af0 \ltrch\fcs0 \cs21\v\cf15\insrsid1987323\charrsid10116507 MNU[DOC1][DOC2][DOC3]@CHOICE@DOCMNU}{_x000d__x000a_\rtlch\fcs1 \af0 \ltrch\fcs0 \insrsid1987323\charrsid10116507 #}{\rtlch\fcs1 \af0 \ltrch\fcs0 \cs15\b0\v\f1\fs20\cf9\insrsid1987323\charrsid10116507 &lt;/DocAmend&gt;}{\rtlch\fcs1 \af0 \ltrch\fcs0 \insrsid1987323\charrsid10116507 _x000d__x000a_\par }{\rtlch\fcs1 \af0 \ltrch\fcs0 \cs15\b0\v\f1\fs20\cf9\insrsid1987323\charrsid10116507 &lt;Article&gt;}{\rtlch\fcs1 \af0 \ltrch\fcs0 \cf10\insrsid1987323\charrsid10116507 \u9668\'3f}{\rtlch\fcs1 \af0 \ltrch\fcs0 \insrsid1987323\charrsid10116507 #}{\rtlch\fcs1 _x000d__x000a_\af0 \ltrch\fcs0 \cs21\v\cf15\insrsid1987323\charrsid10116507 TVTAMPART@AMPART@}{\rtlch\fcs1 \af0 \ltrch\fcs0 \insrsid1987323\charrsid10116507 #}{\rtlch\fcs1 \af0 \ltrch\fcs0 \cf10\insrsid1987323\charrsid10116507 \u9658\'3f}{\rtlch\fcs1 \af0 \ltrch\fcs0 _x000d__x000a_\cs15\b0\v\f1\fs20\cf9\insrsid1987323\charrsid10116507 &lt;/Article&gt;}{\rtlch\fcs1 \af0 \ltrch\fcs0 \insrsid1987323\charrsid1011650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987323\charrsid10116507 \cell }\pard \ltrpar\ql \li0\ri0\widctlpar\intbl\wrapdefault\aspalpha\aspnum\faauto\adjustright\rin0\lin0 {\rtlch\fcs1 \af0 _x000d__x000a_\ltrch\fcs0 \insrsid1987323\charrsid1011650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987323\charrsid10116507 #}{\rtlch\fcs1 \af0 \ltrch\fcs0 \cs21\v\cf15\insrsid1987323\charrsid10116507 MNU[DOC1][DOC2][DOC3]@CHOICE@DOCMNU}{\rtlch\fcs1 \af0 \ltrch\fcs0 \insrsid1987323\charrsid1011650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987323\charrsid1011650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987323\charrsid10116507 ##\cell ##}{\rtlch\fcs1 \af0\afs24 \ltrch\fcs0 \noproof0\insrsid1987323\charrsid10116507 \cell }\pard\plain \ltrpar\ql \li0\ri0\widctlpar\intbl\wrapdefault\aspalpha\aspnum\faauto\adjustright\rin0\lin0 \rtlch\fcs1 _x000d__x000a_\af0\afs20\alang1025 \ltrch\fcs0 \fs24\lang2057\langfe2057\cgrid\langnp2057\langfenp2057 {\rtlch\fcs1 \af0 \ltrch\fcs0 \insrsid1987323\charrsid1011650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987323 \rtlch\fcs1 \af0\afs20\alang1025 \ltrch\fcs0 \fs24\lang2057\langfe2057\cgrid\langnp2057\langfenp2057 {\rtlch\fcs1 \af0 \ltrch\fcs0 _x000d__x000a_\insrsid1987323\charrsid10116507 Or. }{\rtlch\fcs1 \af0 \ltrch\fcs0 \cs15\v\f1\fs20\cf9\insrsid1987323\charrsid10116507 &lt;Original&gt;}{\rtlch\fcs1 \af0 \ltrch\fcs0 \insrsid1987323\charrsid10116507 #}{\rtlch\fcs1 \af0 \ltrch\fcs0 _x000d__x000a_\cs21\v\cf15\insrsid1987323\charrsid10116507 KEY(MAIN/LANGMIN)sh@ORLANGMSG@ORLANGKEY}{\rtlch\fcs1 \af0 \ltrch\fcs0 \insrsid1987323\charrsid10116507 #}{\rtlch\fcs1 \af0 \ltrch\fcs0 \cs15\v\f1\fs20\cf9\insrsid1987323\charrsid10116507 &lt;/Original&gt;}{_x000d__x000a_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insrsid1987323\charrsid10116507 \sect }\sectd \ltrsect\margbsxn1418\psz9\linex0\headery1134\footery505\endnhere\titlepg\sectdefaultcl\sectrsid14424199\sftnbj\sftnrstpg \pard\plain \ltrpar_x000d__x000a_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4"/>
    <w:docVar w:name="TVTAMPART" w:val="Paragraph 97"/>
    <w:docVar w:name="TVTMEMBERS1" w:val="Marco Zullo, Rosa D'Amato"/>
    <w:docVar w:name="TXTLANGUE" w:val="EN"/>
    <w:docVar w:name="TXTLANGUEMIN" w:val="en"/>
    <w:docVar w:name="TXTNRFIRSTAM" w:val="23"/>
    <w:docVar w:name="TXTNRLASTAM" w:val="29"/>
    <w:docVar w:name="TXTNRPE" w:val="621.625"/>
    <w:docVar w:name="TXTPEorAP" w:val="PE"/>
    <w:docVar w:name="TXTROUTE" w:val="AM\1154500EN.docx"/>
    <w:docVar w:name="TXTVERSION" w:val="01-00"/>
  </w:docVars>
  <w:rsids>
    <w:rsidRoot w:val="001B4E5E"/>
    <w:rsid w:val="00016E4D"/>
    <w:rsid w:val="000554AB"/>
    <w:rsid w:val="000E01B6"/>
    <w:rsid w:val="001337AF"/>
    <w:rsid w:val="001563D9"/>
    <w:rsid w:val="001B4E5E"/>
    <w:rsid w:val="001E376E"/>
    <w:rsid w:val="00214429"/>
    <w:rsid w:val="00250122"/>
    <w:rsid w:val="00256216"/>
    <w:rsid w:val="0028771D"/>
    <w:rsid w:val="0029007A"/>
    <w:rsid w:val="002A6749"/>
    <w:rsid w:val="002C7968"/>
    <w:rsid w:val="003000AD"/>
    <w:rsid w:val="0037662A"/>
    <w:rsid w:val="003E25B6"/>
    <w:rsid w:val="003E5760"/>
    <w:rsid w:val="004300A3"/>
    <w:rsid w:val="00431305"/>
    <w:rsid w:val="004D5682"/>
    <w:rsid w:val="004F4B78"/>
    <w:rsid w:val="005460A7"/>
    <w:rsid w:val="005A45C7"/>
    <w:rsid w:val="005F0730"/>
    <w:rsid w:val="006158B0"/>
    <w:rsid w:val="00651D47"/>
    <w:rsid w:val="00670DA1"/>
    <w:rsid w:val="006959AA"/>
    <w:rsid w:val="00736E1F"/>
    <w:rsid w:val="007F18A4"/>
    <w:rsid w:val="00827FA8"/>
    <w:rsid w:val="008733E2"/>
    <w:rsid w:val="008C1E0D"/>
    <w:rsid w:val="0090227F"/>
    <w:rsid w:val="00926656"/>
    <w:rsid w:val="009A1B43"/>
    <w:rsid w:val="009B0B57"/>
    <w:rsid w:val="00A11CA3"/>
    <w:rsid w:val="00A12366"/>
    <w:rsid w:val="00A23DC7"/>
    <w:rsid w:val="00A52518"/>
    <w:rsid w:val="00B54A03"/>
    <w:rsid w:val="00B85EFB"/>
    <w:rsid w:val="00B92DA9"/>
    <w:rsid w:val="00BC4047"/>
    <w:rsid w:val="00BE2400"/>
    <w:rsid w:val="00C14A2B"/>
    <w:rsid w:val="00CA2A46"/>
    <w:rsid w:val="00D44D6C"/>
    <w:rsid w:val="00E5782E"/>
    <w:rsid w:val="00EA08DF"/>
    <w:rsid w:val="00EE4A94"/>
    <w:rsid w:val="00FA1221"/>
    <w:rsid w:val="00FC5FFE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411E-B2FB-40A2-B94F-DD4D998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429"/>
    <w:rPr>
      <w:sz w:val="22"/>
    </w:rPr>
  </w:style>
  <w:style w:type="paragraph" w:styleId="BalloonText">
    <w:name w:val="Balloon Text"/>
    <w:basedOn w:val="Normal"/>
    <w:link w:val="BalloonTextChar"/>
    <w:rsid w:val="0090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1863</Words>
  <Characters>13401</Characters>
  <Application>Microsoft Office Word</Application>
  <DocSecurity>0</DocSecurity>
  <Lines>558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DOYCHEVA Krasimira</cp:lastModifiedBy>
  <cp:revision>2</cp:revision>
  <cp:lastPrinted>2004-11-28T14:02:00Z</cp:lastPrinted>
  <dcterms:created xsi:type="dcterms:W3CDTF">2018-05-29T12:40:00Z</dcterms:created>
  <dcterms:modified xsi:type="dcterms:W3CDTF">2018-05-29T12:40:00Z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1154500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AM\1154500BG.docx</vt:lpwstr>
  </property>
  <property fmtid="{D5CDD505-2E9C-101B-9397-08002B2CF9AE}" pid="10" name="PE number">
    <vt:lpwstr>621.625</vt:lpwstr>
  </property>
  <property fmtid="{D5CDD505-2E9C-101B-9397-08002B2CF9AE}" pid="11" name="Bookout">
    <vt:lpwstr>OK - 2018/05/29 14:40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