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2B3AB6" w14:paraId="48F1F727" w14:textId="77777777" w:rsidTr="00696B79">
        <w:trPr>
          <w:trHeight w:hRule="exact" w:val="1418"/>
        </w:trPr>
        <w:tc>
          <w:tcPr>
            <w:tcW w:w="6804" w:type="dxa"/>
            <w:vAlign w:val="center"/>
            <w:hideMark/>
          </w:tcPr>
          <w:p w14:paraId="6575CBCD" w14:textId="77777777" w:rsidR="00696B79" w:rsidRPr="002B3AB6" w:rsidRDefault="000C6E18">
            <w:pPr>
              <w:pStyle w:val="EPName"/>
            </w:pPr>
            <w:bookmarkStart w:id="0" w:name="_GoBack"/>
            <w:bookmarkEnd w:id="0"/>
            <w:r w:rsidRPr="002B3AB6">
              <w:t>Europees Parlement</w:t>
            </w:r>
          </w:p>
          <w:p w14:paraId="73185535" w14:textId="77777777" w:rsidR="00696B79" w:rsidRPr="002B3AB6" w:rsidRDefault="007C5ECA" w:rsidP="007C5ECA">
            <w:pPr>
              <w:pStyle w:val="EPTerm"/>
              <w:rPr>
                <w:rStyle w:val="HideTWBExt"/>
                <w:noProof w:val="0"/>
                <w:vanish w:val="0"/>
                <w:color w:val="auto"/>
              </w:rPr>
            </w:pPr>
            <w:r w:rsidRPr="002B3AB6">
              <w:t>2014-2019</w:t>
            </w:r>
          </w:p>
        </w:tc>
        <w:tc>
          <w:tcPr>
            <w:tcW w:w="2268" w:type="dxa"/>
            <w:hideMark/>
          </w:tcPr>
          <w:p w14:paraId="0789B503" w14:textId="77777777" w:rsidR="00696B79" w:rsidRPr="002B3AB6" w:rsidRDefault="00AE458D">
            <w:pPr>
              <w:pStyle w:val="EPLogo"/>
            </w:pPr>
            <w:r w:rsidRPr="002B3AB6">
              <w:drawing>
                <wp:inline distT="0" distB="0" distL="0" distR="0" wp14:anchorId="354D25B4" wp14:editId="6BAC3D55">
                  <wp:extent cx="1164590" cy="647065"/>
                  <wp:effectExtent l="0" t="0" r="0" b="63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14:paraId="05A35C74" w14:textId="77777777" w:rsidR="001742E9" w:rsidRPr="002B3AB6" w:rsidRDefault="001742E9" w:rsidP="001742E9">
      <w:pPr>
        <w:pStyle w:val="LineTop"/>
      </w:pPr>
    </w:p>
    <w:p w14:paraId="671E73FA" w14:textId="635D90B6" w:rsidR="001742E9" w:rsidRPr="002B3AB6" w:rsidRDefault="003C3AE1" w:rsidP="001742E9">
      <w:pPr>
        <w:pStyle w:val="ZCommittee"/>
      </w:pPr>
      <w:r w:rsidRPr="002B3AB6">
        <w:t>Zittingsdocument</w:t>
      </w:r>
    </w:p>
    <w:p w14:paraId="1654339C" w14:textId="77777777" w:rsidR="001742E9" w:rsidRPr="002B3AB6" w:rsidRDefault="001742E9" w:rsidP="001742E9">
      <w:pPr>
        <w:pStyle w:val="LineBottom"/>
      </w:pPr>
    </w:p>
    <w:p w14:paraId="374CAFD4" w14:textId="7D1615EE" w:rsidR="00B328A0" w:rsidRPr="002B3AB6" w:rsidRDefault="003C3AE1">
      <w:pPr>
        <w:pStyle w:val="RefProc"/>
      </w:pPr>
      <w:r w:rsidRPr="002B3AB6">
        <w:rPr>
          <w:rStyle w:val="HideTWBExt"/>
          <w:noProof w:val="0"/>
        </w:rPr>
        <w:t>&lt;NoDocSe&gt;</w:t>
      </w:r>
      <w:r w:rsidRPr="002B3AB6">
        <w:t>A8-0182/2018</w:t>
      </w:r>
      <w:r w:rsidRPr="002B3AB6">
        <w:rPr>
          <w:rStyle w:val="HideTWBExt"/>
          <w:noProof w:val="0"/>
        </w:rPr>
        <w:t>&lt;/NoDocSe&gt;</w:t>
      </w:r>
    </w:p>
    <w:p w14:paraId="14022EC9" w14:textId="078F9697" w:rsidR="00B328A0" w:rsidRPr="002B3AB6" w:rsidRDefault="00B328A0">
      <w:pPr>
        <w:pStyle w:val="ZDate"/>
      </w:pPr>
      <w:r w:rsidRPr="002B3AB6">
        <w:rPr>
          <w:rStyle w:val="HideTWBExt"/>
          <w:noProof w:val="0"/>
        </w:rPr>
        <w:t>&lt;Date&gt;</w:t>
      </w:r>
      <w:r w:rsidR="003C3AE1" w:rsidRPr="002B3AB6">
        <w:rPr>
          <w:rStyle w:val="HideTWBInt"/>
        </w:rPr>
        <w:t>{23/05/2018}</w:t>
      </w:r>
      <w:r w:rsidR="003C3AE1" w:rsidRPr="002B3AB6">
        <w:t>23.5.2018</w:t>
      </w:r>
      <w:r w:rsidRPr="002B3AB6">
        <w:rPr>
          <w:rStyle w:val="HideTWBExt"/>
          <w:noProof w:val="0"/>
        </w:rPr>
        <w:t>&lt;/Date&gt;</w:t>
      </w:r>
    </w:p>
    <w:p w14:paraId="32C99589" w14:textId="77777777" w:rsidR="00B328A0" w:rsidRPr="002B3AB6" w:rsidRDefault="00B328A0">
      <w:pPr>
        <w:pStyle w:val="StarsAndIs"/>
      </w:pPr>
      <w:r w:rsidRPr="002B3AB6">
        <w:rPr>
          <w:rStyle w:val="HideTWBExt"/>
          <w:b w:val="0"/>
          <w:noProof w:val="0"/>
        </w:rPr>
        <w:t>&lt;RefProcLect&gt;</w:t>
      </w:r>
      <w:r w:rsidRPr="002B3AB6">
        <w:t>***II</w:t>
      </w:r>
      <w:r w:rsidRPr="002B3AB6">
        <w:rPr>
          <w:rStyle w:val="HideTWBExt"/>
          <w:b w:val="0"/>
          <w:noProof w:val="0"/>
        </w:rPr>
        <w:t>&lt;/RefProcLect&gt;</w:t>
      </w:r>
    </w:p>
    <w:p w14:paraId="7A7A6B4D" w14:textId="0F2CF1ED" w:rsidR="00B328A0" w:rsidRPr="002B3AB6" w:rsidRDefault="00B328A0">
      <w:pPr>
        <w:pStyle w:val="TypeDoc"/>
      </w:pPr>
      <w:r w:rsidRPr="002B3AB6">
        <w:rPr>
          <w:rStyle w:val="HideTWBExt"/>
          <w:b w:val="0"/>
          <w:noProof w:val="0"/>
        </w:rPr>
        <w:t>&lt;TitreType&gt;</w:t>
      </w:r>
      <w:r w:rsidR="003C3AE1" w:rsidRPr="002B3AB6">
        <w:t>ONTWERPAANBEVELING VOOR DE TWEEDE LEZING</w:t>
      </w:r>
      <w:r w:rsidRPr="002B3AB6">
        <w:rPr>
          <w:rStyle w:val="HideTWBExt"/>
          <w:b w:val="0"/>
          <w:noProof w:val="0"/>
        </w:rPr>
        <w:t>&lt;/TitreType&gt;</w:t>
      </w:r>
    </w:p>
    <w:p w14:paraId="45737490" w14:textId="0A6F62CF" w:rsidR="00B328A0" w:rsidRPr="002B3AB6" w:rsidRDefault="00B328A0">
      <w:pPr>
        <w:pStyle w:val="CoverNormal"/>
      </w:pPr>
      <w:r w:rsidRPr="002B3AB6">
        <w:rPr>
          <w:rStyle w:val="HideTWBExt"/>
          <w:noProof w:val="0"/>
        </w:rPr>
        <w:t>&lt;Titre&gt;</w:t>
      </w:r>
      <w:r w:rsidRPr="002B3AB6">
        <w:t>betreffende het standpunt van de Raad in eerste lezing met het oog op de vaststelling van een Verordening van het Europees Parlement en de Raad tot</w:t>
      </w:r>
      <w:r w:rsidR="00C433F9" w:rsidRPr="002B3AB6">
        <w:t> </w:t>
      </w:r>
      <w:r w:rsidRPr="002B3AB6">
        <w:t>wijziging van Verordening (EU) 2016/1036 betreffende beschermende maatregelen tegen invoer met dumping uit landen die geen lid zijn van de Europese Unie en Verordening (EU) 2016/1037 betreffende bescherming tegen</w:t>
      </w:r>
      <w:r w:rsidR="001A2537">
        <w:t> </w:t>
      </w:r>
      <w:r w:rsidRPr="002B3AB6">
        <w:t>invoer met subsidiëring uit landen die geen lid zijn van de Europese Unie</w:t>
      </w:r>
      <w:r w:rsidRPr="002B3AB6">
        <w:rPr>
          <w:rStyle w:val="HideTWBExt"/>
          <w:noProof w:val="0"/>
        </w:rPr>
        <w:t>&lt;/Titre&gt;</w:t>
      </w:r>
    </w:p>
    <w:p w14:paraId="794BA16F" w14:textId="4EC5BFD2" w:rsidR="00B328A0" w:rsidRPr="002B3AB6" w:rsidRDefault="00B328A0">
      <w:pPr>
        <w:pStyle w:val="Cover24"/>
      </w:pPr>
      <w:r w:rsidRPr="002B3AB6">
        <w:rPr>
          <w:rStyle w:val="HideTWBExt"/>
          <w:noProof w:val="0"/>
        </w:rPr>
        <w:t>&lt;DocRef&gt;</w:t>
      </w:r>
      <w:r w:rsidRPr="002B3AB6">
        <w:t>(05700</w:t>
      </w:r>
      <w:r w:rsidR="00C433F9" w:rsidRPr="002B3AB6">
        <w:t>/1</w:t>
      </w:r>
      <w:r w:rsidRPr="002B3AB6">
        <w:t>/2018 – C8</w:t>
      </w:r>
      <w:r w:rsidRPr="002B3AB6">
        <w:noBreakHyphen/>
      </w:r>
      <w:r w:rsidR="00C415F1" w:rsidRPr="002B3AB6">
        <w:t>0168</w:t>
      </w:r>
      <w:r w:rsidRPr="002B3AB6">
        <w:t>/2018 – 2013/0103(COD))</w:t>
      </w:r>
      <w:r w:rsidRPr="002B3AB6">
        <w:rPr>
          <w:rStyle w:val="HideTWBExt"/>
          <w:noProof w:val="0"/>
        </w:rPr>
        <w:t>&lt;/DocRef&gt;</w:t>
      </w:r>
    </w:p>
    <w:p w14:paraId="657D1975" w14:textId="77777777" w:rsidR="00B328A0" w:rsidRPr="002B3AB6" w:rsidRDefault="00B328A0">
      <w:pPr>
        <w:pStyle w:val="Cover24"/>
      </w:pPr>
      <w:r w:rsidRPr="002B3AB6">
        <w:rPr>
          <w:rStyle w:val="HideTWBExt"/>
          <w:noProof w:val="0"/>
        </w:rPr>
        <w:t>&lt;Commission&gt;</w:t>
      </w:r>
      <w:r w:rsidRPr="002B3AB6">
        <w:rPr>
          <w:rStyle w:val="HideTWBInt"/>
        </w:rPr>
        <w:t>{INTA}</w:t>
      </w:r>
      <w:r w:rsidRPr="002B3AB6">
        <w:t>Commissie internationale handel</w:t>
      </w:r>
      <w:r w:rsidRPr="002B3AB6">
        <w:rPr>
          <w:rStyle w:val="HideTWBExt"/>
          <w:noProof w:val="0"/>
        </w:rPr>
        <w:t>&lt;/Commission&gt;</w:t>
      </w:r>
    </w:p>
    <w:p w14:paraId="0B467A58" w14:textId="77777777" w:rsidR="00B328A0" w:rsidRPr="002B3AB6" w:rsidRDefault="000C6E18">
      <w:pPr>
        <w:pStyle w:val="Cover24"/>
      </w:pPr>
      <w:r w:rsidRPr="002B3AB6">
        <w:t xml:space="preserve">Rapporteur: </w:t>
      </w:r>
      <w:r w:rsidRPr="002B3AB6">
        <w:rPr>
          <w:rStyle w:val="HideTWBExt"/>
          <w:noProof w:val="0"/>
        </w:rPr>
        <w:t>&lt;Depute&gt;</w:t>
      </w:r>
      <w:r w:rsidRPr="002B3AB6">
        <w:t>Christofer Fjellner</w:t>
      </w:r>
      <w:r w:rsidRPr="002B3AB6">
        <w:rPr>
          <w:rStyle w:val="HideTWBExt"/>
          <w:noProof w:val="0"/>
        </w:rPr>
        <w:t>&lt;/Depute&gt;</w:t>
      </w:r>
    </w:p>
    <w:p w14:paraId="29D03778" w14:textId="77777777" w:rsidR="00E91F5F" w:rsidRPr="002B3AB6" w:rsidRDefault="00E91F5F" w:rsidP="00E91F5F">
      <w:pPr>
        <w:pStyle w:val="CoverNormal"/>
      </w:pPr>
    </w:p>
    <w:p w14:paraId="33ECC498" w14:textId="77777777" w:rsidR="00B328A0" w:rsidRPr="002B3AB6" w:rsidRDefault="00B328A0" w:rsidP="00744DF3">
      <w:pPr>
        <w:widowControl/>
        <w:tabs>
          <w:tab w:val="center" w:pos="4677"/>
        </w:tabs>
      </w:pPr>
      <w:r w:rsidRPr="002B3AB6">
        <w:br w:type="page"/>
      </w:r>
    </w:p>
    <w:p w14:paraId="1D3ED86F" w14:textId="03C12AB1" w:rsidR="007C5ECA" w:rsidRPr="002B3AB6" w:rsidRDefault="00C433F9">
      <w:fldSimple w:instr=" TITLE  \* MERGEFORMAT ">
        <w:r w:rsidR="001A2537">
          <w:t>PR_COD_2app</w:t>
        </w:r>
      </w:fldSimple>
    </w:p>
    <w:p w14:paraId="0F01CC4E" w14:textId="77777777" w:rsidR="007C5ECA" w:rsidRPr="002B3AB6" w:rsidRDefault="007C5ECA"/>
    <w:p w14:paraId="530785BB" w14:textId="77777777" w:rsidR="007C5ECA" w:rsidRPr="002B3AB6" w:rsidRDefault="007C5EC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C5ECA" w:rsidRPr="002B3AB6" w14:paraId="03FF248D" w14:textId="77777777">
        <w:tc>
          <w:tcPr>
            <w:tcW w:w="5811" w:type="dxa"/>
          </w:tcPr>
          <w:p w14:paraId="62A23604" w14:textId="77777777" w:rsidR="007C5ECA" w:rsidRPr="002B3AB6" w:rsidRDefault="007C5ECA">
            <w:pPr>
              <w:pStyle w:val="Lgendetitre"/>
            </w:pPr>
            <w:r w:rsidRPr="002B3AB6">
              <w:t>Verklaring van de gebruikte tekens</w:t>
            </w:r>
          </w:p>
        </w:tc>
      </w:tr>
      <w:tr w:rsidR="007C5ECA" w:rsidRPr="002B3AB6" w14:paraId="31AA114C" w14:textId="77777777" w:rsidTr="00C50C36">
        <w:trPr>
          <w:cantSplit/>
          <w:trHeight w:val="1944"/>
        </w:trPr>
        <w:tc>
          <w:tcPr>
            <w:tcW w:w="5811" w:type="dxa"/>
            <w:tcBorders>
              <w:bottom w:val="single" w:sz="4" w:space="0" w:color="auto"/>
            </w:tcBorders>
          </w:tcPr>
          <w:p w14:paraId="6E29FAAE" w14:textId="77777777" w:rsidR="007C5ECA" w:rsidRPr="002B3AB6" w:rsidRDefault="007C5ECA">
            <w:pPr>
              <w:pStyle w:val="Lgendesigne"/>
            </w:pPr>
            <w:r w:rsidRPr="002B3AB6">
              <w:tab/>
              <w:t>*</w:t>
            </w:r>
            <w:r w:rsidRPr="002B3AB6">
              <w:tab/>
              <w:t>Raadplegingsprocedure</w:t>
            </w:r>
          </w:p>
          <w:p w14:paraId="5B82CDA9" w14:textId="77777777" w:rsidR="007C5ECA" w:rsidRPr="002B3AB6" w:rsidRDefault="007C5ECA">
            <w:pPr>
              <w:pStyle w:val="Lgendesigne"/>
            </w:pPr>
            <w:r w:rsidRPr="002B3AB6">
              <w:tab/>
              <w:t>***</w:t>
            </w:r>
            <w:r w:rsidRPr="002B3AB6">
              <w:tab/>
              <w:t>Goedkeuringsprocedure</w:t>
            </w:r>
          </w:p>
          <w:p w14:paraId="4418AE53" w14:textId="77777777" w:rsidR="007C5ECA" w:rsidRPr="002B3AB6" w:rsidRDefault="007C5ECA">
            <w:pPr>
              <w:pStyle w:val="Lgendesigne"/>
            </w:pPr>
            <w:r w:rsidRPr="002B3AB6">
              <w:tab/>
              <w:t>***I</w:t>
            </w:r>
            <w:r w:rsidRPr="002B3AB6">
              <w:tab/>
              <w:t>Gewone wetgevingsprocedure (eerste lezing)</w:t>
            </w:r>
          </w:p>
          <w:p w14:paraId="01E48F81" w14:textId="77777777" w:rsidR="007C5ECA" w:rsidRPr="002B3AB6" w:rsidRDefault="007C5ECA">
            <w:pPr>
              <w:pStyle w:val="Lgendesigne"/>
            </w:pPr>
            <w:r w:rsidRPr="002B3AB6">
              <w:tab/>
              <w:t>***II</w:t>
            </w:r>
            <w:r w:rsidRPr="002B3AB6">
              <w:tab/>
              <w:t>Gewone wetgevingsprocedure (tweede lezing)</w:t>
            </w:r>
          </w:p>
          <w:p w14:paraId="38620A2D" w14:textId="77777777" w:rsidR="007C5ECA" w:rsidRPr="002B3AB6" w:rsidRDefault="007C5ECA">
            <w:pPr>
              <w:pStyle w:val="Lgendesigne"/>
            </w:pPr>
            <w:r w:rsidRPr="002B3AB6">
              <w:tab/>
              <w:t>***III</w:t>
            </w:r>
            <w:r w:rsidRPr="002B3AB6">
              <w:tab/>
              <w:t>Gewone wetgevingsprocedure (derde lezing)</w:t>
            </w:r>
          </w:p>
          <w:p w14:paraId="242D30AD" w14:textId="77777777" w:rsidR="007C5ECA" w:rsidRPr="002B3AB6" w:rsidRDefault="007C5ECA">
            <w:pPr>
              <w:pStyle w:val="Lgendesigne"/>
              <w:ind w:left="0" w:firstLine="0"/>
            </w:pPr>
          </w:p>
          <w:p w14:paraId="74B11C89" w14:textId="77777777" w:rsidR="007C5ECA" w:rsidRPr="002B3AB6" w:rsidRDefault="007C5ECA">
            <w:pPr>
              <w:pStyle w:val="Lgendestandard"/>
            </w:pPr>
            <w:r w:rsidRPr="002B3AB6">
              <w:t>(De aangeduide procedure is gebaseerd op de in de ontwerptekst voorgestelde rechtsgrond.)</w:t>
            </w:r>
          </w:p>
          <w:p w14:paraId="49A09CBE" w14:textId="77777777" w:rsidR="007C5ECA" w:rsidRPr="002B3AB6" w:rsidRDefault="007C5ECA">
            <w:pPr>
              <w:pStyle w:val="Lgendesigne"/>
              <w:ind w:left="0" w:firstLine="0"/>
            </w:pPr>
          </w:p>
        </w:tc>
      </w:tr>
    </w:tbl>
    <w:p w14:paraId="64665624" w14:textId="77777777" w:rsidR="007C5ECA" w:rsidRPr="002B3AB6" w:rsidRDefault="007C5ECA"/>
    <w:p w14:paraId="4503927F" w14:textId="77777777" w:rsidR="007C5ECA" w:rsidRPr="002B3AB6" w:rsidRDefault="007C5ECA"/>
    <w:p w14:paraId="3517EFCC" w14:textId="77777777" w:rsidR="007C5ECA" w:rsidRPr="002B3AB6" w:rsidRDefault="007C5ECA"/>
    <w:p w14:paraId="725740E5" w14:textId="77777777" w:rsidR="007C5ECA" w:rsidRPr="002B3AB6" w:rsidRDefault="007C5EC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C5ECA" w:rsidRPr="002B3AB6" w14:paraId="6F4221D2" w14:textId="77777777">
        <w:tc>
          <w:tcPr>
            <w:tcW w:w="5811" w:type="dxa"/>
          </w:tcPr>
          <w:p w14:paraId="18617E97" w14:textId="77777777" w:rsidR="007C5ECA" w:rsidRPr="002B3AB6" w:rsidRDefault="007C5ECA">
            <w:pPr>
              <w:pStyle w:val="Lgendetitre"/>
            </w:pPr>
            <w:r w:rsidRPr="002B3AB6">
              <w:t>Amendementen op een ontwerphandeling</w:t>
            </w:r>
          </w:p>
        </w:tc>
      </w:tr>
      <w:tr w:rsidR="007C5ECA" w:rsidRPr="002B3AB6" w14:paraId="01C3C9A5" w14:textId="77777777">
        <w:tc>
          <w:tcPr>
            <w:tcW w:w="5811" w:type="dxa"/>
          </w:tcPr>
          <w:p w14:paraId="5718739E" w14:textId="77777777" w:rsidR="007C5ECA" w:rsidRPr="002B3AB6" w:rsidRDefault="007C5ECA" w:rsidP="00A55AC8">
            <w:pPr>
              <w:pStyle w:val="Lgendestandard"/>
              <w:rPr>
                <w:szCs w:val="24"/>
              </w:rPr>
            </w:pPr>
            <w:r w:rsidRPr="002B3AB6">
              <w:rPr>
                <w:b/>
                <w:szCs w:val="24"/>
              </w:rPr>
              <w:t>Amendementen van het Parlement in twee kolommen</w:t>
            </w:r>
          </w:p>
          <w:p w14:paraId="601857D4" w14:textId="77777777" w:rsidR="007C5ECA" w:rsidRPr="002B3AB6" w:rsidRDefault="007C5ECA" w:rsidP="00A55AC8">
            <w:pPr>
              <w:pStyle w:val="Lgendestandard"/>
              <w:rPr>
                <w:szCs w:val="24"/>
              </w:rPr>
            </w:pPr>
          </w:p>
          <w:p w14:paraId="20EE3B48" w14:textId="77777777" w:rsidR="007C5ECA" w:rsidRPr="002B3AB6" w:rsidRDefault="007C5ECA" w:rsidP="00A55AC8">
            <w:pPr>
              <w:pStyle w:val="Lgendestandard"/>
              <w:rPr>
                <w:szCs w:val="24"/>
              </w:rPr>
            </w:pPr>
            <w:r w:rsidRPr="002B3AB6">
              <w:t xml:space="preserve">Geschrapte tekstdelen worden in de linkerkolom in </w:t>
            </w:r>
            <w:r w:rsidRPr="002B3AB6">
              <w:rPr>
                <w:b/>
                <w:i/>
              </w:rPr>
              <w:t>vet cursief</w:t>
            </w:r>
            <w:r w:rsidRPr="002B3AB6">
              <w:t xml:space="preserve"> aangegeven. Vervangen tekstdelen worden in beide kolommen in </w:t>
            </w:r>
            <w:r w:rsidRPr="002B3AB6">
              <w:rPr>
                <w:b/>
                <w:i/>
              </w:rPr>
              <w:t>vet cursief</w:t>
            </w:r>
            <w:r w:rsidRPr="002B3AB6">
              <w:t xml:space="preserve"> aangegeven. Nieuwe tekst wordt in de rechterkolom in </w:t>
            </w:r>
            <w:r w:rsidRPr="002B3AB6">
              <w:rPr>
                <w:b/>
                <w:i/>
              </w:rPr>
              <w:t>vet cursief</w:t>
            </w:r>
            <w:r w:rsidRPr="002B3AB6">
              <w:t xml:space="preserve"> aangegeven.</w:t>
            </w:r>
          </w:p>
          <w:p w14:paraId="6E64F5C5" w14:textId="77777777" w:rsidR="007C5ECA" w:rsidRPr="002B3AB6" w:rsidRDefault="007C5ECA" w:rsidP="00A55AC8">
            <w:pPr>
              <w:pStyle w:val="Lgendestandard"/>
              <w:rPr>
                <w:szCs w:val="24"/>
              </w:rPr>
            </w:pPr>
          </w:p>
          <w:p w14:paraId="323584BF" w14:textId="77777777" w:rsidR="007C5ECA" w:rsidRPr="002B3AB6" w:rsidRDefault="007C5ECA" w:rsidP="00A55AC8">
            <w:pPr>
              <w:pStyle w:val="Lgendestandard"/>
              <w:rPr>
                <w:szCs w:val="24"/>
              </w:rPr>
            </w:pPr>
            <w:r w:rsidRPr="002B3AB6">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14:paraId="4A3268BB" w14:textId="77777777" w:rsidR="007C5ECA" w:rsidRPr="002B3AB6" w:rsidRDefault="007C5ECA" w:rsidP="00A55AC8">
            <w:pPr>
              <w:pStyle w:val="Lgendestandard"/>
              <w:rPr>
                <w:szCs w:val="24"/>
              </w:rPr>
            </w:pPr>
          </w:p>
          <w:p w14:paraId="0AE8A381" w14:textId="77777777" w:rsidR="007C5ECA" w:rsidRPr="002B3AB6" w:rsidRDefault="007C5ECA" w:rsidP="00A55AC8">
            <w:pPr>
              <w:pStyle w:val="Lgendestandard"/>
              <w:rPr>
                <w:b/>
                <w:szCs w:val="24"/>
              </w:rPr>
            </w:pPr>
            <w:r w:rsidRPr="002B3AB6">
              <w:rPr>
                <w:b/>
                <w:szCs w:val="24"/>
              </w:rPr>
              <w:t>Amendementen van het Parlement in de vorm van een geconsolideerde tekst</w:t>
            </w:r>
          </w:p>
          <w:p w14:paraId="19D54FFA" w14:textId="77777777" w:rsidR="007C5ECA" w:rsidRPr="002B3AB6" w:rsidRDefault="007C5ECA" w:rsidP="00A55AC8">
            <w:pPr>
              <w:pStyle w:val="Lgendestandard"/>
              <w:rPr>
                <w:szCs w:val="24"/>
              </w:rPr>
            </w:pPr>
          </w:p>
          <w:p w14:paraId="2769E192" w14:textId="77777777" w:rsidR="007C5ECA" w:rsidRPr="002B3AB6" w:rsidRDefault="007C5ECA" w:rsidP="00A55AC8">
            <w:pPr>
              <w:pStyle w:val="Lgendestandard"/>
              <w:rPr>
                <w:szCs w:val="24"/>
              </w:rPr>
            </w:pPr>
            <w:r w:rsidRPr="002B3AB6">
              <w:t xml:space="preserve">Nieuwe tekstdelen worden in </w:t>
            </w:r>
            <w:r w:rsidRPr="002B3AB6">
              <w:rPr>
                <w:b/>
                <w:i/>
              </w:rPr>
              <w:t>vet cursief</w:t>
            </w:r>
            <w:r w:rsidRPr="002B3AB6">
              <w:t xml:space="preserve"> aangegeven. Geschrapte tekstdelen worden aangegeven met het symbool ▌ of worden doorgestreept. Waar tekstdelen vervangen worden, wordt de nieuwe tekst in </w:t>
            </w:r>
            <w:r w:rsidRPr="002B3AB6">
              <w:rPr>
                <w:b/>
                <w:i/>
              </w:rPr>
              <w:t>vet cursief</w:t>
            </w:r>
            <w:r w:rsidRPr="002B3AB6">
              <w:t xml:space="preserve"> aangegeven, terwijl de vervangen tekst wordt geschrapt of doorgestreept. </w:t>
            </w:r>
          </w:p>
          <w:p w14:paraId="23FF56E9" w14:textId="77777777" w:rsidR="007C5ECA" w:rsidRPr="002B3AB6" w:rsidRDefault="007C5ECA" w:rsidP="00A55AC8">
            <w:pPr>
              <w:pStyle w:val="Lgendestandard"/>
              <w:rPr>
                <w:szCs w:val="24"/>
              </w:rPr>
            </w:pPr>
            <w:r w:rsidRPr="002B3AB6">
              <w:t>Bij wijze van uitzondering worden zuiver technische wijzigingen die de diensten aanbrengen met het oog op de opstelling van de definitieve tekst, niet gemarkeerd.</w:t>
            </w:r>
          </w:p>
          <w:p w14:paraId="15B5FD51" w14:textId="77777777" w:rsidR="007C5ECA" w:rsidRPr="002B3AB6" w:rsidRDefault="007C5ECA">
            <w:pPr>
              <w:pStyle w:val="Lgendestandard"/>
            </w:pPr>
          </w:p>
        </w:tc>
      </w:tr>
    </w:tbl>
    <w:p w14:paraId="4F1B81C7" w14:textId="77777777" w:rsidR="007C5ECA" w:rsidRPr="002B3AB6" w:rsidRDefault="007C5ECA"/>
    <w:p w14:paraId="6D4E8A08" w14:textId="77777777" w:rsidR="00B328A0" w:rsidRPr="002B3AB6" w:rsidRDefault="00B328A0" w:rsidP="00744DF3">
      <w:pPr>
        <w:widowControl/>
        <w:tabs>
          <w:tab w:val="center" w:pos="4677"/>
        </w:tabs>
      </w:pPr>
    </w:p>
    <w:p w14:paraId="79124479" w14:textId="77777777" w:rsidR="00B328A0" w:rsidRPr="002B3AB6" w:rsidRDefault="00B328A0">
      <w:pPr>
        <w:pStyle w:val="TOCHeading"/>
      </w:pPr>
      <w:r w:rsidRPr="002B3AB6">
        <w:br w:type="page"/>
      </w:r>
      <w:r w:rsidRPr="002B3AB6">
        <w:lastRenderedPageBreak/>
        <w:t>INHOUD</w:t>
      </w:r>
    </w:p>
    <w:p w14:paraId="4CD9C1A1" w14:textId="77777777" w:rsidR="00B328A0" w:rsidRPr="002B3AB6" w:rsidRDefault="000C6E18">
      <w:pPr>
        <w:pStyle w:val="TOCPage"/>
      </w:pPr>
      <w:r w:rsidRPr="002B3AB6">
        <w:t>Blz.</w:t>
      </w:r>
    </w:p>
    <w:p w14:paraId="16EF4F71" w14:textId="5A2E019B" w:rsidR="001A2537" w:rsidRDefault="00744DF3">
      <w:pPr>
        <w:pStyle w:val="TOC1"/>
        <w:tabs>
          <w:tab w:val="right" w:leader="dot" w:pos="9060"/>
        </w:tabs>
        <w:rPr>
          <w:rFonts w:asciiTheme="minorHAnsi" w:eastAsiaTheme="minorEastAsia" w:hAnsiTheme="minorHAnsi" w:cstheme="minorBidi"/>
          <w:noProof/>
          <w:sz w:val="22"/>
          <w:szCs w:val="22"/>
          <w:lang w:val="en-GB"/>
        </w:rPr>
      </w:pPr>
      <w:r w:rsidRPr="002B3AB6">
        <w:rPr>
          <w:b/>
        </w:rPr>
        <w:fldChar w:fldCharType="begin"/>
      </w:r>
      <w:r w:rsidRPr="002B3AB6">
        <w:rPr>
          <w:b/>
        </w:rPr>
        <w:instrText xml:space="preserve"> TOC \t "PageHeading</w:instrText>
      </w:r>
      <w:r w:rsidR="00F75A63" w:rsidRPr="002B3AB6">
        <w:rPr>
          <w:b/>
        </w:rPr>
        <w:instrText>;</w:instrText>
      </w:r>
      <w:r w:rsidRPr="002B3AB6">
        <w:rPr>
          <w:b/>
        </w:rPr>
        <w:instrText xml:space="preserve">1" </w:instrText>
      </w:r>
      <w:r w:rsidRPr="002B3AB6">
        <w:rPr>
          <w:b/>
        </w:rPr>
        <w:fldChar w:fldCharType="separate"/>
      </w:r>
      <w:r w:rsidR="001A2537">
        <w:rPr>
          <w:noProof/>
        </w:rPr>
        <w:t>ONTWERPWETGEVINGSRESOLUTIE VAN HET EUROPEES PARLEMENT</w:t>
      </w:r>
      <w:r w:rsidR="001A2537">
        <w:rPr>
          <w:noProof/>
        </w:rPr>
        <w:tab/>
      </w:r>
      <w:r w:rsidR="001A2537">
        <w:rPr>
          <w:noProof/>
        </w:rPr>
        <w:fldChar w:fldCharType="begin"/>
      </w:r>
      <w:r w:rsidR="001A2537">
        <w:rPr>
          <w:noProof/>
        </w:rPr>
        <w:instrText xml:space="preserve"> PAGEREF _Toc514929845 \h </w:instrText>
      </w:r>
      <w:r w:rsidR="001A2537">
        <w:rPr>
          <w:noProof/>
        </w:rPr>
      </w:r>
      <w:r w:rsidR="001A2537">
        <w:rPr>
          <w:noProof/>
        </w:rPr>
        <w:fldChar w:fldCharType="separate"/>
      </w:r>
      <w:r w:rsidR="001A2537">
        <w:rPr>
          <w:noProof/>
        </w:rPr>
        <w:t>5</w:t>
      </w:r>
      <w:r w:rsidR="001A2537">
        <w:rPr>
          <w:noProof/>
        </w:rPr>
        <w:fldChar w:fldCharType="end"/>
      </w:r>
    </w:p>
    <w:p w14:paraId="75C75C1E" w14:textId="58AAD1D3" w:rsidR="001A2537" w:rsidRDefault="001A2537">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_Toc514929846 \h </w:instrText>
      </w:r>
      <w:r>
        <w:rPr>
          <w:noProof/>
        </w:rPr>
      </w:r>
      <w:r>
        <w:rPr>
          <w:noProof/>
        </w:rPr>
        <w:fldChar w:fldCharType="separate"/>
      </w:r>
      <w:r>
        <w:rPr>
          <w:noProof/>
        </w:rPr>
        <w:t>6</w:t>
      </w:r>
      <w:r>
        <w:rPr>
          <w:noProof/>
        </w:rPr>
        <w:fldChar w:fldCharType="end"/>
      </w:r>
    </w:p>
    <w:p w14:paraId="7C25E255" w14:textId="408D6166" w:rsidR="001A2537" w:rsidRDefault="001A2537">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_Toc514929847 \h </w:instrText>
      </w:r>
      <w:r>
        <w:rPr>
          <w:noProof/>
        </w:rPr>
      </w:r>
      <w:r>
        <w:rPr>
          <w:noProof/>
        </w:rPr>
        <w:fldChar w:fldCharType="separate"/>
      </w:r>
      <w:r>
        <w:rPr>
          <w:noProof/>
        </w:rPr>
        <w:t>7</w:t>
      </w:r>
      <w:r>
        <w:rPr>
          <w:noProof/>
        </w:rPr>
        <w:fldChar w:fldCharType="end"/>
      </w:r>
    </w:p>
    <w:p w14:paraId="0E3681E6" w14:textId="14FF0855" w:rsidR="00B328A0" w:rsidRPr="002B3AB6" w:rsidRDefault="00744DF3" w:rsidP="00AB2BE6">
      <w:r w:rsidRPr="002B3AB6">
        <w:rPr>
          <w:b/>
        </w:rPr>
        <w:fldChar w:fldCharType="end"/>
      </w:r>
    </w:p>
    <w:p w14:paraId="7E588FF6" w14:textId="77777777" w:rsidR="00B328A0" w:rsidRPr="002B3AB6" w:rsidRDefault="00B328A0">
      <w:pPr>
        <w:pStyle w:val="PageHeading"/>
      </w:pPr>
      <w:r w:rsidRPr="002B3AB6">
        <w:br w:type="page"/>
      </w:r>
      <w:r w:rsidRPr="002B3AB6">
        <w:lastRenderedPageBreak/>
        <w:br w:type="page"/>
      </w:r>
      <w:bookmarkStart w:id="1" w:name="_Toc514929845"/>
      <w:r w:rsidRPr="002B3AB6">
        <w:lastRenderedPageBreak/>
        <w:t>ONTWERPWETGEVINGSRESOLUTIE VAN HET EUROPEES PARLEMENT</w:t>
      </w:r>
      <w:bookmarkEnd w:id="1"/>
    </w:p>
    <w:p w14:paraId="2697DAD6" w14:textId="547888A9" w:rsidR="00B328A0" w:rsidRPr="002B3AB6" w:rsidRDefault="00A03D4D">
      <w:pPr>
        <w:pStyle w:val="NormalBold"/>
      </w:pPr>
      <w:r w:rsidRPr="002B3AB6">
        <w:t>over het standpunt van de Raad in eerste lezing met het oog op de vaststelling van een Verordening van het Europees Parlement en de Raad tot wijziging van Verordening (EU) 2016/1036 betreffende beschermende maatregelen tegen invoer met dumping uit</w:t>
      </w:r>
      <w:r w:rsidR="00C415F1" w:rsidRPr="002B3AB6">
        <w:t> </w:t>
      </w:r>
      <w:r w:rsidRPr="002B3AB6">
        <w:t>landen die geen lid zijn van de Europese Unie en Verordening (EU) 2016/1037 betreffende bescherming tegen invoer met subsidiëring uit landen die geen lid zijn van</w:t>
      </w:r>
      <w:r w:rsidR="00C415F1" w:rsidRPr="002B3AB6">
        <w:t> </w:t>
      </w:r>
      <w:r w:rsidRPr="002B3AB6">
        <w:t>de Europese Unie</w:t>
      </w:r>
    </w:p>
    <w:p w14:paraId="2AB310FF" w14:textId="4DE83B37" w:rsidR="00B328A0" w:rsidRPr="002B3AB6" w:rsidRDefault="00A03D4D">
      <w:pPr>
        <w:pStyle w:val="Normal12Bold"/>
      </w:pPr>
      <w:r w:rsidRPr="002B3AB6">
        <w:t>(05700/</w:t>
      </w:r>
      <w:r w:rsidR="00C433F9" w:rsidRPr="002B3AB6">
        <w:t>1/</w:t>
      </w:r>
      <w:r w:rsidRPr="002B3AB6">
        <w:t>2018) – C8</w:t>
      </w:r>
      <w:r w:rsidR="00C415F1" w:rsidRPr="002B3AB6">
        <w:noBreakHyphen/>
        <w:t>0168</w:t>
      </w:r>
      <w:r w:rsidRPr="002B3AB6">
        <w:t>/2018 – 2013/0103(COD))</w:t>
      </w:r>
    </w:p>
    <w:p w14:paraId="329FC487" w14:textId="77777777" w:rsidR="00B328A0" w:rsidRPr="002B3AB6" w:rsidRDefault="000C6E18">
      <w:pPr>
        <w:pStyle w:val="Normal12Bold"/>
      </w:pPr>
      <w:r w:rsidRPr="002B3AB6">
        <w:t>Gewone wetgevingsprocedure (tweede lezing)</w:t>
      </w:r>
    </w:p>
    <w:p w14:paraId="36434A3B" w14:textId="77777777" w:rsidR="00B328A0" w:rsidRPr="002B3AB6" w:rsidRDefault="000C6E18">
      <w:pPr>
        <w:pStyle w:val="Normal12"/>
      </w:pPr>
      <w:r w:rsidRPr="002B3AB6">
        <w:rPr>
          <w:i/>
        </w:rPr>
        <w:t>Het Europees Parlement</w:t>
      </w:r>
      <w:r w:rsidRPr="002B3AB6">
        <w:t>,</w:t>
      </w:r>
    </w:p>
    <w:p w14:paraId="2909125A" w14:textId="7638F2FF" w:rsidR="00F90BF7" w:rsidRPr="002B3AB6" w:rsidRDefault="00B328A0" w:rsidP="00A534D4">
      <w:pPr>
        <w:pStyle w:val="Normal12Hanging"/>
      </w:pPr>
      <w:r w:rsidRPr="002B3AB6">
        <w:t>–</w:t>
      </w:r>
      <w:r w:rsidRPr="002B3AB6">
        <w:tab/>
        <w:t>gezien het standpunt van de Raad in eerste lezing (05700/</w:t>
      </w:r>
      <w:r w:rsidR="00C433F9" w:rsidRPr="002B3AB6">
        <w:t>1/</w:t>
      </w:r>
      <w:r w:rsidRPr="002B3AB6">
        <w:t>2018 – C8</w:t>
      </w:r>
      <w:r w:rsidR="00C415F1" w:rsidRPr="002B3AB6">
        <w:noBreakHyphen/>
        <w:t>0168</w:t>
      </w:r>
      <w:r w:rsidRPr="002B3AB6">
        <w:t>/2018),</w:t>
      </w:r>
    </w:p>
    <w:p w14:paraId="05F91A8D" w14:textId="53CAA8B8" w:rsidR="00F90BF7" w:rsidRPr="002B3AB6" w:rsidRDefault="00F90BF7" w:rsidP="00F90BF7">
      <w:pPr>
        <w:pStyle w:val="Normal12Hanging"/>
      </w:pPr>
      <w:r w:rsidRPr="002B3AB6">
        <w:t>–</w:t>
      </w:r>
      <w:r w:rsidRPr="002B3AB6">
        <w:tab/>
        <w:t>gezien zijn in eerste lezing geformuleerde standpunt</w:t>
      </w:r>
      <w:r w:rsidR="006C487B" w:rsidRPr="002B3AB6">
        <w:rPr>
          <w:rStyle w:val="FootnoteReference"/>
        </w:rPr>
        <w:footnoteReference w:id="1"/>
      </w:r>
      <w:r w:rsidRPr="002B3AB6">
        <w:t xml:space="preserve"> inzake het voorstel van de Commissie aan het Parlement en de Raad (COM(2013)0192),</w:t>
      </w:r>
    </w:p>
    <w:p w14:paraId="7B0D0E8F" w14:textId="77777777" w:rsidR="00C83E85" w:rsidRPr="002B3AB6" w:rsidRDefault="00C83E85" w:rsidP="00C83E85">
      <w:pPr>
        <w:pStyle w:val="Normal12Hanging"/>
      </w:pPr>
      <w:r w:rsidRPr="002B3AB6">
        <w:t>–</w:t>
      </w:r>
      <w:r w:rsidRPr="002B3AB6">
        <w:tab/>
        <w:t>gezien artikel 294, lid 7, van het Verdrag betreffende de werking van de Europese Unie,</w:t>
      </w:r>
    </w:p>
    <w:p w14:paraId="3EF472EB" w14:textId="77777777" w:rsidR="00A534D4" w:rsidRPr="002B3AB6" w:rsidRDefault="00A534D4" w:rsidP="00C83E85">
      <w:pPr>
        <w:pStyle w:val="Normal12Hanging"/>
      </w:pPr>
      <w:r w:rsidRPr="002B3AB6">
        <w:t>–</w:t>
      </w:r>
      <w:r w:rsidRPr="002B3AB6">
        <w:tab/>
      </w:r>
      <w:r w:rsidRPr="002B3AB6">
        <w:rPr>
          <w:rFonts w:ascii="inherit" w:hAnsi="inherit"/>
          <w:szCs w:val="24"/>
        </w:rPr>
        <w:t>gezien het overeenkomstig artikel 69 septies, lid 4, van zijn Reglement door de bevoegde commissie goedgekeurde voorlopig akkoord,</w:t>
      </w:r>
    </w:p>
    <w:p w14:paraId="1239D784" w14:textId="77777777" w:rsidR="00C83E85" w:rsidRPr="002B3AB6" w:rsidRDefault="00C83E85" w:rsidP="00C83E85">
      <w:pPr>
        <w:pStyle w:val="Normal12Hanging"/>
      </w:pPr>
      <w:r w:rsidRPr="002B3AB6">
        <w:t>–</w:t>
      </w:r>
      <w:r w:rsidRPr="002B3AB6">
        <w:tab/>
        <w:t>gezien artikel 67 bis van zijn Reglement,</w:t>
      </w:r>
    </w:p>
    <w:p w14:paraId="500DA39E" w14:textId="007CF00B" w:rsidR="00B328A0" w:rsidRPr="002B3AB6" w:rsidRDefault="00B328A0">
      <w:pPr>
        <w:pStyle w:val="Normal12Hanging"/>
      </w:pPr>
      <w:r w:rsidRPr="002B3AB6">
        <w:t>–</w:t>
      </w:r>
      <w:r w:rsidRPr="002B3AB6">
        <w:tab/>
        <w:t>gezien de aanbeveling voor de tweede lezing van de Commissie internationale handel (</w:t>
      </w:r>
      <w:r w:rsidR="003C3AE1" w:rsidRPr="002B3AB6">
        <w:t>A8</w:t>
      </w:r>
      <w:r w:rsidR="00C415F1" w:rsidRPr="002B3AB6">
        <w:noBreakHyphen/>
      </w:r>
      <w:r w:rsidR="003C3AE1" w:rsidRPr="002B3AB6">
        <w:t>0182/2018</w:t>
      </w:r>
      <w:r w:rsidRPr="002B3AB6">
        <w:t>),</w:t>
      </w:r>
    </w:p>
    <w:p w14:paraId="6B09ABFF" w14:textId="738C4766" w:rsidR="00481A55" w:rsidRPr="002B3AB6" w:rsidRDefault="00B328A0" w:rsidP="00481A55">
      <w:pPr>
        <w:pStyle w:val="Normal12Hanging"/>
      </w:pPr>
      <w:r w:rsidRPr="002B3AB6">
        <w:t>1.</w:t>
      </w:r>
      <w:r w:rsidRPr="002B3AB6">
        <w:tab/>
        <w:t>hecht zijn goedkeuring aan het standpunt van de Raad in eerste lezing;</w:t>
      </w:r>
    </w:p>
    <w:p w14:paraId="677B0072" w14:textId="19A4E50C" w:rsidR="00E4310C" w:rsidRPr="002B3AB6" w:rsidRDefault="001F72CB" w:rsidP="001F72CB">
      <w:pPr>
        <w:pStyle w:val="Normal12Hanging"/>
      </w:pPr>
      <w:r w:rsidRPr="002B3AB6">
        <w:t>2.</w:t>
      </w:r>
      <w:r w:rsidRPr="002B3AB6">
        <w:tab/>
        <w:t>constateert dat de handeling is vastgesteld overeenkomstig het standpunt van de Raad;</w:t>
      </w:r>
    </w:p>
    <w:p w14:paraId="74CD140A" w14:textId="64F6F971" w:rsidR="00B328A0" w:rsidRPr="002B3AB6" w:rsidRDefault="001F72CB">
      <w:pPr>
        <w:pStyle w:val="Normal12Hanging"/>
      </w:pPr>
      <w:r w:rsidRPr="002B3AB6">
        <w:t>3.</w:t>
      </w:r>
      <w:r w:rsidRPr="002B3AB6">
        <w:tab/>
        <w:t>verzoekt zijn Voorzitter de handeling samen met de voorzitter van de Raad overeenkomstig artikel 297, lid 1, van het Verdrag betreffende de werking van de Europese Unie te ondertekenen;</w:t>
      </w:r>
    </w:p>
    <w:p w14:paraId="7A86C2C8" w14:textId="0349B264" w:rsidR="00B328A0" w:rsidRPr="002B3AB6" w:rsidRDefault="001F72CB">
      <w:pPr>
        <w:pStyle w:val="Normal12Hanging"/>
      </w:pPr>
      <w:r w:rsidRPr="002B3AB6">
        <w:t>4.</w:t>
      </w:r>
      <w:r w:rsidRPr="002B3AB6">
        <w:tab/>
        <w:t xml:space="preserve">verzoekt zijn secretaris-generaal de handeling te ondertekenen, nadat is nagegaan of alle procedures naar behoren zijn uitgevoerd, en met de secretaris-generaal van de Raad zorg te dragen voor publicatie ervan in het </w:t>
      </w:r>
      <w:r w:rsidRPr="002B3AB6">
        <w:rPr>
          <w:i/>
        </w:rPr>
        <w:t>Publicatieblad van de Europese Unie</w:t>
      </w:r>
      <w:r w:rsidRPr="002B3AB6">
        <w:t>;</w:t>
      </w:r>
    </w:p>
    <w:p w14:paraId="1EEB7C4D" w14:textId="752AFF32" w:rsidR="00B328A0" w:rsidRPr="002B3AB6" w:rsidRDefault="001F72CB">
      <w:pPr>
        <w:pStyle w:val="Normal12Hanging"/>
      </w:pPr>
      <w:r w:rsidRPr="002B3AB6">
        <w:t>5.</w:t>
      </w:r>
      <w:r w:rsidRPr="002B3AB6">
        <w:tab/>
        <w:t>verzoekt zijn Voorzitter het standpunt van het Parlement te doen toekomen aan de Raad en aan de Commissie alsmede aan de nationale parlementen.</w:t>
      </w:r>
    </w:p>
    <w:p w14:paraId="4B0C6360" w14:textId="4B0BF6F2" w:rsidR="003C3AE1" w:rsidRPr="002B3AB6" w:rsidRDefault="003C3AE1" w:rsidP="003C3AE1">
      <w:r w:rsidRPr="002B3AB6">
        <w:br w:type="page"/>
      </w:r>
    </w:p>
    <w:p w14:paraId="54E9605D" w14:textId="2C9BA2DA" w:rsidR="003C3AE1" w:rsidRPr="002B3AB6" w:rsidRDefault="003C3AE1" w:rsidP="003C3AE1">
      <w:pPr>
        <w:pStyle w:val="PageHeading"/>
      </w:pPr>
      <w:bookmarkStart w:id="2" w:name="ProcPageRR"/>
      <w:bookmarkStart w:id="3" w:name="_Toc514929846"/>
      <w:r w:rsidRPr="002B3AB6">
        <w:lastRenderedPageBreak/>
        <w:t>PROCEDURE VAN DE BEVOEGDE COMMISSIE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C3AE1" w:rsidRPr="002B3AB6" w14:paraId="655FE5F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22A68E" w14:textId="77777777" w:rsidR="003C3AE1" w:rsidRPr="002B3AB6" w:rsidRDefault="003C3AE1">
            <w:pPr>
              <w:autoSpaceDE w:val="0"/>
              <w:autoSpaceDN w:val="0"/>
              <w:adjustRightInd w:val="0"/>
              <w:rPr>
                <w:b/>
                <w:bCs/>
                <w:color w:val="000000"/>
                <w:sz w:val="20"/>
              </w:rPr>
            </w:pPr>
            <w:r w:rsidRPr="002B3AB6">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5C561A" w14:textId="77777777" w:rsidR="003C3AE1" w:rsidRPr="002B3AB6" w:rsidRDefault="003C3AE1">
            <w:pPr>
              <w:autoSpaceDE w:val="0"/>
              <w:autoSpaceDN w:val="0"/>
              <w:adjustRightInd w:val="0"/>
              <w:rPr>
                <w:color w:val="000000"/>
                <w:sz w:val="20"/>
              </w:rPr>
            </w:pPr>
            <w:r w:rsidRPr="002B3AB6">
              <w:rPr>
                <w:color w:val="000000"/>
                <w:sz w:val="20"/>
              </w:rPr>
              <w:t>Bescherming tegen gedumpte en gesubsidieerde importen uit derde landen</w:t>
            </w:r>
          </w:p>
        </w:tc>
      </w:tr>
      <w:tr w:rsidR="003C3AE1" w:rsidRPr="002B3AB6" w14:paraId="7C63C6F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06B36A" w14:textId="77777777" w:rsidR="003C3AE1" w:rsidRPr="002B3AB6" w:rsidRDefault="003C3AE1">
            <w:pPr>
              <w:autoSpaceDE w:val="0"/>
              <w:autoSpaceDN w:val="0"/>
              <w:adjustRightInd w:val="0"/>
              <w:rPr>
                <w:b/>
                <w:bCs/>
                <w:color w:val="000000"/>
                <w:sz w:val="20"/>
              </w:rPr>
            </w:pPr>
            <w:r w:rsidRPr="002B3AB6">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B1DAC32" w14:textId="77777777" w:rsidR="003C3AE1" w:rsidRPr="002B3AB6" w:rsidRDefault="003C3AE1">
            <w:pPr>
              <w:autoSpaceDE w:val="0"/>
              <w:autoSpaceDN w:val="0"/>
              <w:adjustRightInd w:val="0"/>
              <w:rPr>
                <w:color w:val="000000"/>
                <w:sz w:val="20"/>
              </w:rPr>
            </w:pPr>
            <w:r w:rsidRPr="002B3AB6">
              <w:rPr>
                <w:color w:val="000000"/>
                <w:sz w:val="20"/>
              </w:rPr>
              <w:t>05700/1/2018 – C8-0168/2018 – 2013/0103(COD)</w:t>
            </w:r>
          </w:p>
        </w:tc>
      </w:tr>
      <w:tr w:rsidR="003C3AE1" w:rsidRPr="002B3AB6" w14:paraId="4CB5A45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D4D28A" w14:textId="77777777" w:rsidR="003C3AE1" w:rsidRPr="002B3AB6" w:rsidRDefault="003C3AE1">
            <w:pPr>
              <w:autoSpaceDE w:val="0"/>
              <w:autoSpaceDN w:val="0"/>
              <w:adjustRightInd w:val="0"/>
              <w:rPr>
                <w:b/>
                <w:bCs/>
                <w:color w:val="000000"/>
                <w:sz w:val="20"/>
              </w:rPr>
            </w:pPr>
            <w:r w:rsidRPr="002B3AB6">
              <w:rPr>
                <w:b/>
                <w:bCs/>
                <w:color w:val="000000"/>
                <w:sz w:val="20"/>
              </w:rPr>
              <w:t>Datum eerste lezing EP – P-nummer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19DC5AE" w14:textId="77777777" w:rsidR="003C3AE1" w:rsidRPr="002B3AB6" w:rsidRDefault="003C3AE1">
            <w:pPr>
              <w:autoSpaceDE w:val="0"/>
              <w:autoSpaceDN w:val="0"/>
              <w:adjustRightInd w:val="0"/>
              <w:rPr>
                <w:color w:val="000000"/>
                <w:sz w:val="20"/>
              </w:rPr>
            </w:pPr>
            <w:r w:rsidRPr="002B3AB6">
              <w:rPr>
                <w:color w:val="000000"/>
                <w:sz w:val="20"/>
              </w:rPr>
              <w:t>16.4.2014                     T7-0420/2014</w:t>
            </w:r>
          </w:p>
        </w:tc>
      </w:tr>
      <w:tr w:rsidR="003C3AE1" w:rsidRPr="002B3AB6" w14:paraId="12CAC56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6E6875" w14:textId="77777777" w:rsidR="003C3AE1" w:rsidRPr="002B3AB6" w:rsidRDefault="003C3AE1">
            <w:pPr>
              <w:autoSpaceDE w:val="0"/>
              <w:autoSpaceDN w:val="0"/>
              <w:adjustRightInd w:val="0"/>
              <w:rPr>
                <w:b/>
                <w:bCs/>
                <w:color w:val="000000"/>
                <w:sz w:val="20"/>
              </w:rPr>
            </w:pPr>
            <w:r w:rsidRPr="002B3AB6">
              <w:rPr>
                <w:b/>
                <w:bCs/>
                <w:color w:val="000000"/>
                <w:sz w:val="20"/>
              </w:rPr>
              <w:t>Voorstel van de Commissie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9AA3BF3" w14:textId="77777777" w:rsidR="003C3AE1" w:rsidRPr="002B3AB6" w:rsidRDefault="003C3AE1">
            <w:pPr>
              <w:autoSpaceDE w:val="0"/>
              <w:autoSpaceDN w:val="0"/>
              <w:adjustRightInd w:val="0"/>
              <w:rPr>
                <w:color w:val="000000"/>
                <w:sz w:val="20"/>
              </w:rPr>
            </w:pPr>
            <w:r w:rsidRPr="002B3AB6">
              <w:rPr>
                <w:color w:val="000000"/>
                <w:sz w:val="20"/>
              </w:rPr>
              <w:t>COM(2013)0192 - C7-0097/2013</w:t>
            </w:r>
          </w:p>
        </w:tc>
      </w:tr>
      <w:tr w:rsidR="003C3AE1" w:rsidRPr="002B3AB6" w14:paraId="2CCF068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03B818" w14:textId="77777777" w:rsidR="003C3AE1" w:rsidRPr="002B3AB6" w:rsidRDefault="003C3AE1">
            <w:pPr>
              <w:autoSpaceDE w:val="0"/>
              <w:autoSpaceDN w:val="0"/>
              <w:adjustRightInd w:val="0"/>
              <w:rPr>
                <w:b/>
                <w:bCs/>
                <w:color w:val="000000"/>
                <w:sz w:val="20"/>
              </w:rPr>
            </w:pPr>
            <w:r w:rsidRPr="002B3AB6">
              <w:rPr>
                <w:b/>
                <w:bCs/>
                <w:color w:val="000000"/>
                <w:sz w:val="20"/>
              </w:rPr>
              <w:t>Datum bekendmaking ontvangst standpunt van de Raad in eerste lezing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BA22A0" w14:textId="77777777" w:rsidR="003C3AE1" w:rsidRPr="002B3AB6" w:rsidRDefault="003C3AE1">
            <w:pPr>
              <w:autoSpaceDE w:val="0"/>
              <w:autoSpaceDN w:val="0"/>
              <w:adjustRightInd w:val="0"/>
              <w:rPr>
                <w:color w:val="000000"/>
                <w:sz w:val="20"/>
              </w:rPr>
            </w:pPr>
            <w:r w:rsidRPr="002B3AB6">
              <w:rPr>
                <w:color w:val="000000"/>
                <w:sz w:val="20"/>
              </w:rPr>
              <w:t>3.5.2018</w:t>
            </w:r>
          </w:p>
        </w:tc>
      </w:tr>
      <w:tr w:rsidR="003C3AE1" w:rsidRPr="002B3AB6" w14:paraId="34A2195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3B326E" w14:textId="77777777" w:rsidR="003C3AE1" w:rsidRPr="002B3AB6" w:rsidRDefault="003C3AE1">
            <w:pPr>
              <w:autoSpaceDE w:val="0"/>
              <w:autoSpaceDN w:val="0"/>
              <w:adjustRightInd w:val="0"/>
              <w:rPr>
                <w:b/>
                <w:bCs/>
                <w:color w:val="000000"/>
                <w:sz w:val="20"/>
              </w:rPr>
            </w:pPr>
            <w:r w:rsidRPr="002B3AB6">
              <w:rPr>
                <w:b/>
                <w:bCs/>
                <w:color w:val="000000"/>
                <w:sz w:val="20"/>
              </w:rPr>
              <w:t>Bevoegde commissie</w:t>
            </w:r>
          </w:p>
          <w:p w14:paraId="030A6C53" w14:textId="77777777" w:rsidR="003C3AE1" w:rsidRPr="002B3AB6" w:rsidRDefault="003C3AE1">
            <w:pPr>
              <w:autoSpaceDE w:val="0"/>
              <w:autoSpaceDN w:val="0"/>
              <w:adjustRightInd w:val="0"/>
              <w:rPr>
                <w:color w:val="000000"/>
                <w:sz w:val="20"/>
              </w:rPr>
            </w:pPr>
            <w:r w:rsidRPr="002B3AB6">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EA4EC5" w14:textId="77777777" w:rsidR="003C3AE1" w:rsidRPr="002B3AB6" w:rsidRDefault="003C3AE1">
            <w:pPr>
              <w:autoSpaceDE w:val="0"/>
              <w:autoSpaceDN w:val="0"/>
              <w:adjustRightInd w:val="0"/>
              <w:rPr>
                <w:color w:val="000000"/>
                <w:sz w:val="20"/>
              </w:rPr>
            </w:pPr>
            <w:r w:rsidRPr="002B3AB6">
              <w:rPr>
                <w:color w:val="000000"/>
                <w:sz w:val="20"/>
              </w:rPr>
              <w:t>INTA</w:t>
            </w:r>
          </w:p>
          <w:p w14:paraId="54DCB243" w14:textId="77777777" w:rsidR="003C3AE1" w:rsidRPr="002B3AB6" w:rsidRDefault="003C3AE1">
            <w:pPr>
              <w:autoSpaceDE w:val="0"/>
              <w:autoSpaceDN w:val="0"/>
              <w:adjustRightInd w:val="0"/>
              <w:rPr>
                <w:color w:val="000000"/>
                <w:sz w:val="20"/>
              </w:rPr>
            </w:pPr>
            <w:r w:rsidRPr="002B3AB6">
              <w:rPr>
                <w:color w:val="000000"/>
                <w:sz w:val="20"/>
              </w:rPr>
              <w:t>3.5.2018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AF84E4"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89DC6C"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D9DA8D" w14:textId="77777777" w:rsidR="003C3AE1" w:rsidRPr="002B3AB6" w:rsidRDefault="003C3AE1">
            <w:pPr>
              <w:autoSpaceDE w:val="0"/>
              <w:autoSpaceDN w:val="0"/>
              <w:adjustRightInd w:val="0"/>
              <w:rPr>
                <w:rFonts w:ascii="sans-serif" w:hAnsi="sans-serif" w:cs="sans-serif"/>
                <w:color w:val="000000"/>
                <w:szCs w:val="24"/>
              </w:rPr>
            </w:pPr>
          </w:p>
        </w:tc>
      </w:tr>
      <w:tr w:rsidR="003C3AE1" w:rsidRPr="002B3AB6" w14:paraId="712E950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B3927F" w14:textId="77777777" w:rsidR="003C3AE1" w:rsidRPr="002B3AB6" w:rsidRDefault="003C3AE1">
            <w:pPr>
              <w:autoSpaceDE w:val="0"/>
              <w:autoSpaceDN w:val="0"/>
              <w:adjustRightInd w:val="0"/>
              <w:rPr>
                <w:b/>
                <w:bCs/>
                <w:color w:val="000000"/>
                <w:sz w:val="20"/>
              </w:rPr>
            </w:pPr>
            <w:r w:rsidRPr="002B3AB6">
              <w:rPr>
                <w:b/>
                <w:bCs/>
                <w:color w:val="000000"/>
                <w:sz w:val="20"/>
              </w:rPr>
              <w:t>Rapporteurs</w:t>
            </w:r>
          </w:p>
          <w:p w14:paraId="0907F532" w14:textId="77777777" w:rsidR="003C3AE1" w:rsidRPr="002B3AB6" w:rsidRDefault="003C3AE1">
            <w:pPr>
              <w:autoSpaceDE w:val="0"/>
              <w:autoSpaceDN w:val="0"/>
              <w:adjustRightInd w:val="0"/>
              <w:rPr>
                <w:color w:val="000000"/>
                <w:sz w:val="20"/>
              </w:rPr>
            </w:pPr>
            <w:r w:rsidRPr="002B3AB6">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563797" w14:textId="77777777" w:rsidR="003C3AE1" w:rsidRPr="002B3AB6" w:rsidRDefault="003C3AE1">
            <w:pPr>
              <w:autoSpaceDE w:val="0"/>
              <w:autoSpaceDN w:val="0"/>
              <w:adjustRightInd w:val="0"/>
              <w:rPr>
                <w:color w:val="000000"/>
                <w:sz w:val="20"/>
              </w:rPr>
            </w:pPr>
            <w:r w:rsidRPr="002B3AB6">
              <w:rPr>
                <w:color w:val="000000"/>
                <w:sz w:val="20"/>
              </w:rPr>
              <w:t>Christofer Fjellner</w:t>
            </w:r>
          </w:p>
          <w:p w14:paraId="339F46B7" w14:textId="77777777" w:rsidR="003C3AE1" w:rsidRPr="002B3AB6" w:rsidRDefault="003C3AE1">
            <w:pPr>
              <w:autoSpaceDE w:val="0"/>
              <w:autoSpaceDN w:val="0"/>
              <w:adjustRightInd w:val="0"/>
              <w:rPr>
                <w:color w:val="000000"/>
                <w:sz w:val="20"/>
              </w:rPr>
            </w:pPr>
            <w:r w:rsidRPr="002B3AB6">
              <w:rPr>
                <w:color w:val="000000"/>
                <w:sz w:val="20"/>
              </w:rPr>
              <w:t>22.7.2014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68B06D"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45062F"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0B28F2" w14:textId="77777777" w:rsidR="003C3AE1" w:rsidRPr="002B3AB6" w:rsidRDefault="003C3AE1">
            <w:pPr>
              <w:autoSpaceDE w:val="0"/>
              <w:autoSpaceDN w:val="0"/>
              <w:adjustRightInd w:val="0"/>
              <w:rPr>
                <w:rFonts w:ascii="sans-serif" w:hAnsi="sans-serif" w:cs="sans-serif"/>
                <w:color w:val="000000"/>
                <w:szCs w:val="24"/>
              </w:rPr>
            </w:pPr>
          </w:p>
        </w:tc>
      </w:tr>
      <w:tr w:rsidR="003C3AE1" w:rsidRPr="002B3AB6" w14:paraId="58E07D0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18ABA0" w14:textId="77777777" w:rsidR="003C3AE1" w:rsidRPr="002B3AB6" w:rsidRDefault="003C3AE1">
            <w:pPr>
              <w:autoSpaceDE w:val="0"/>
              <w:autoSpaceDN w:val="0"/>
              <w:adjustRightInd w:val="0"/>
              <w:rPr>
                <w:b/>
                <w:bCs/>
                <w:color w:val="000000"/>
                <w:sz w:val="20"/>
              </w:rPr>
            </w:pPr>
            <w:r w:rsidRPr="002B3AB6">
              <w:rPr>
                <w:b/>
                <w:bCs/>
                <w:color w:val="000000"/>
                <w:sz w:val="20"/>
              </w:rPr>
              <w:t>Vervangen rapporteurs</w:t>
            </w:r>
          </w:p>
        </w:tc>
        <w:tc>
          <w:tcPr>
            <w:tcW w:w="1530" w:type="dxa"/>
            <w:tcBorders>
              <w:top w:val="nil"/>
              <w:left w:val="nil"/>
              <w:bottom w:val="single" w:sz="8" w:space="0" w:color="000000"/>
              <w:right w:val="nil"/>
            </w:tcBorders>
            <w:tcMar>
              <w:top w:w="79" w:type="dxa"/>
              <w:left w:w="79" w:type="dxa"/>
              <w:bottom w:w="79" w:type="dxa"/>
              <w:right w:w="79" w:type="dxa"/>
            </w:tcMar>
          </w:tcPr>
          <w:p w14:paraId="047CF0DF" w14:textId="77777777" w:rsidR="003C3AE1" w:rsidRPr="002B3AB6" w:rsidRDefault="003C3AE1">
            <w:pPr>
              <w:autoSpaceDE w:val="0"/>
              <w:autoSpaceDN w:val="0"/>
              <w:adjustRightInd w:val="0"/>
              <w:rPr>
                <w:color w:val="000000"/>
                <w:sz w:val="20"/>
              </w:rPr>
            </w:pPr>
            <w:r w:rsidRPr="002B3AB6">
              <w:rPr>
                <w:color w:val="000000"/>
                <w:sz w:val="20"/>
              </w:rPr>
              <w:t>Christofer Fjellner</w:t>
            </w:r>
          </w:p>
        </w:tc>
        <w:tc>
          <w:tcPr>
            <w:tcW w:w="1474" w:type="dxa"/>
            <w:tcBorders>
              <w:top w:val="nil"/>
              <w:left w:val="nil"/>
              <w:bottom w:val="single" w:sz="8" w:space="0" w:color="000000"/>
              <w:right w:val="nil"/>
            </w:tcBorders>
            <w:tcMar>
              <w:top w:w="79" w:type="dxa"/>
              <w:left w:w="79" w:type="dxa"/>
              <w:bottom w:w="79" w:type="dxa"/>
              <w:right w:w="79" w:type="dxa"/>
            </w:tcMar>
          </w:tcPr>
          <w:p w14:paraId="48314306"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4E516DF"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3AB2CC0" w14:textId="77777777" w:rsidR="003C3AE1" w:rsidRPr="002B3AB6" w:rsidRDefault="003C3AE1">
            <w:pPr>
              <w:autoSpaceDE w:val="0"/>
              <w:autoSpaceDN w:val="0"/>
              <w:adjustRightInd w:val="0"/>
              <w:rPr>
                <w:rFonts w:ascii="sans-serif" w:hAnsi="sans-serif" w:cs="sans-serif"/>
                <w:color w:val="000000"/>
                <w:szCs w:val="24"/>
              </w:rPr>
            </w:pPr>
          </w:p>
        </w:tc>
      </w:tr>
      <w:tr w:rsidR="003C3AE1" w:rsidRPr="002B3AB6" w14:paraId="588DAAF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28F64B" w14:textId="77777777" w:rsidR="003C3AE1" w:rsidRPr="002B3AB6" w:rsidRDefault="003C3AE1">
            <w:pPr>
              <w:autoSpaceDE w:val="0"/>
              <w:autoSpaceDN w:val="0"/>
              <w:adjustRightInd w:val="0"/>
              <w:rPr>
                <w:b/>
                <w:bCs/>
                <w:color w:val="000000"/>
                <w:sz w:val="20"/>
              </w:rPr>
            </w:pPr>
            <w:r w:rsidRPr="002B3AB6">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7D6E0B" w14:textId="77777777" w:rsidR="003C3AE1" w:rsidRPr="002B3AB6" w:rsidRDefault="003C3AE1">
            <w:pPr>
              <w:autoSpaceDE w:val="0"/>
              <w:autoSpaceDN w:val="0"/>
              <w:adjustRightInd w:val="0"/>
              <w:rPr>
                <w:color w:val="000000"/>
                <w:sz w:val="20"/>
              </w:rPr>
            </w:pPr>
            <w:r w:rsidRPr="002B3AB6">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F36AD3"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55D76C"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3641F8" w14:textId="77777777" w:rsidR="003C3AE1" w:rsidRPr="002B3AB6" w:rsidRDefault="003C3AE1">
            <w:pPr>
              <w:autoSpaceDE w:val="0"/>
              <w:autoSpaceDN w:val="0"/>
              <w:adjustRightInd w:val="0"/>
              <w:rPr>
                <w:rFonts w:ascii="sans-serif" w:hAnsi="sans-serif" w:cs="sans-serif"/>
                <w:color w:val="000000"/>
                <w:szCs w:val="24"/>
              </w:rPr>
            </w:pPr>
          </w:p>
        </w:tc>
      </w:tr>
      <w:tr w:rsidR="003C3AE1" w:rsidRPr="002B3AB6" w14:paraId="6171844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E4F12A" w14:textId="77777777" w:rsidR="003C3AE1" w:rsidRPr="002B3AB6" w:rsidRDefault="003C3AE1">
            <w:pPr>
              <w:autoSpaceDE w:val="0"/>
              <w:autoSpaceDN w:val="0"/>
              <w:adjustRightInd w:val="0"/>
              <w:rPr>
                <w:b/>
                <w:bCs/>
                <w:color w:val="000000"/>
                <w:sz w:val="20"/>
              </w:rPr>
            </w:pPr>
            <w:r w:rsidRPr="002B3AB6">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6304C8E0" w14:textId="77777777" w:rsidR="003C3AE1" w:rsidRPr="002B3AB6" w:rsidRDefault="003C3AE1">
            <w:pPr>
              <w:autoSpaceDE w:val="0"/>
              <w:autoSpaceDN w:val="0"/>
              <w:adjustRightInd w:val="0"/>
              <w:rPr>
                <w:color w:val="000000"/>
                <w:sz w:val="20"/>
              </w:rPr>
            </w:pPr>
            <w:r w:rsidRPr="002B3AB6">
              <w:rPr>
                <w:color w:val="000000"/>
                <w:sz w:val="20"/>
              </w:rPr>
              <w:t>17.5.2018</w:t>
            </w:r>
          </w:p>
        </w:tc>
        <w:tc>
          <w:tcPr>
            <w:tcW w:w="1474" w:type="dxa"/>
            <w:tcBorders>
              <w:top w:val="nil"/>
              <w:left w:val="nil"/>
              <w:bottom w:val="single" w:sz="8" w:space="0" w:color="000000"/>
              <w:right w:val="nil"/>
            </w:tcBorders>
            <w:tcMar>
              <w:top w:w="79" w:type="dxa"/>
              <w:left w:w="79" w:type="dxa"/>
              <w:bottom w:w="79" w:type="dxa"/>
              <w:right w:w="79" w:type="dxa"/>
            </w:tcMar>
          </w:tcPr>
          <w:p w14:paraId="499B1370"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D459643" w14:textId="77777777" w:rsidR="003C3AE1" w:rsidRPr="002B3AB6" w:rsidRDefault="003C3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1A27BBB" w14:textId="77777777" w:rsidR="003C3AE1" w:rsidRPr="002B3AB6" w:rsidRDefault="003C3AE1">
            <w:pPr>
              <w:autoSpaceDE w:val="0"/>
              <w:autoSpaceDN w:val="0"/>
              <w:adjustRightInd w:val="0"/>
              <w:rPr>
                <w:rFonts w:ascii="sans-serif" w:hAnsi="sans-serif" w:cs="sans-serif"/>
                <w:color w:val="000000"/>
                <w:szCs w:val="24"/>
              </w:rPr>
            </w:pPr>
          </w:p>
        </w:tc>
      </w:tr>
      <w:tr w:rsidR="003C3AE1" w:rsidRPr="002B3AB6" w14:paraId="50F4F34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ECA5B5" w14:textId="77777777" w:rsidR="003C3AE1" w:rsidRPr="002B3AB6" w:rsidRDefault="003C3AE1">
            <w:pPr>
              <w:autoSpaceDE w:val="0"/>
              <w:autoSpaceDN w:val="0"/>
              <w:adjustRightInd w:val="0"/>
              <w:rPr>
                <w:b/>
                <w:bCs/>
                <w:color w:val="000000"/>
                <w:sz w:val="20"/>
              </w:rPr>
            </w:pPr>
            <w:r w:rsidRPr="002B3AB6">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9DEBA4" w14:textId="77777777" w:rsidR="003C3AE1" w:rsidRPr="002B3AB6" w:rsidRDefault="003C3AE1">
            <w:pPr>
              <w:autoSpaceDE w:val="0"/>
              <w:autoSpaceDN w:val="0"/>
              <w:adjustRightInd w:val="0"/>
              <w:rPr>
                <w:color w:val="000000"/>
                <w:sz w:val="20"/>
              </w:rPr>
            </w:pPr>
            <w:r w:rsidRPr="002B3AB6">
              <w:rPr>
                <w:color w:val="000000"/>
                <w:sz w:val="20"/>
              </w:rPr>
              <w:t>+:</w:t>
            </w:r>
          </w:p>
          <w:p w14:paraId="1C65D915" w14:textId="77777777" w:rsidR="003C3AE1" w:rsidRPr="002B3AB6" w:rsidRDefault="003C3AE1">
            <w:pPr>
              <w:autoSpaceDE w:val="0"/>
              <w:autoSpaceDN w:val="0"/>
              <w:adjustRightInd w:val="0"/>
              <w:rPr>
                <w:color w:val="000000"/>
                <w:sz w:val="20"/>
              </w:rPr>
            </w:pPr>
            <w:r w:rsidRPr="002B3AB6">
              <w:rPr>
                <w:color w:val="000000"/>
                <w:sz w:val="20"/>
              </w:rPr>
              <w:t>–:</w:t>
            </w:r>
          </w:p>
          <w:p w14:paraId="0A45C0B1" w14:textId="77777777" w:rsidR="003C3AE1" w:rsidRPr="002B3AB6" w:rsidRDefault="003C3AE1">
            <w:pPr>
              <w:autoSpaceDE w:val="0"/>
              <w:autoSpaceDN w:val="0"/>
              <w:adjustRightInd w:val="0"/>
              <w:rPr>
                <w:color w:val="000000"/>
                <w:sz w:val="20"/>
              </w:rPr>
            </w:pPr>
            <w:r w:rsidRPr="002B3AB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FDF369" w14:textId="77777777" w:rsidR="003C3AE1" w:rsidRPr="002B3AB6" w:rsidRDefault="003C3AE1">
            <w:pPr>
              <w:autoSpaceDE w:val="0"/>
              <w:autoSpaceDN w:val="0"/>
              <w:adjustRightInd w:val="0"/>
              <w:rPr>
                <w:color w:val="000000"/>
                <w:sz w:val="20"/>
              </w:rPr>
            </w:pPr>
            <w:r w:rsidRPr="002B3AB6">
              <w:rPr>
                <w:color w:val="000000"/>
                <w:sz w:val="20"/>
              </w:rPr>
              <w:t>30</w:t>
            </w:r>
          </w:p>
          <w:p w14:paraId="196FC3F6" w14:textId="77777777" w:rsidR="003C3AE1" w:rsidRPr="002B3AB6" w:rsidRDefault="003C3AE1">
            <w:pPr>
              <w:autoSpaceDE w:val="0"/>
              <w:autoSpaceDN w:val="0"/>
              <w:adjustRightInd w:val="0"/>
              <w:rPr>
                <w:color w:val="000000"/>
                <w:sz w:val="20"/>
              </w:rPr>
            </w:pPr>
            <w:r w:rsidRPr="002B3AB6">
              <w:rPr>
                <w:color w:val="000000"/>
                <w:sz w:val="20"/>
              </w:rPr>
              <w:t>4</w:t>
            </w:r>
          </w:p>
          <w:p w14:paraId="6FBD6C69" w14:textId="77777777" w:rsidR="003C3AE1" w:rsidRPr="002B3AB6" w:rsidRDefault="003C3AE1">
            <w:pPr>
              <w:autoSpaceDE w:val="0"/>
              <w:autoSpaceDN w:val="0"/>
              <w:adjustRightInd w:val="0"/>
              <w:rPr>
                <w:color w:val="000000"/>
                <w:sz w:val="20"/>
              </w:rPr>
            </w:pPr>
            <w:r w:rsidRPr="002B3AB6">
              <w:rPr>
                <w:color w:val="000000"/>
                <w:sz w:val="20"/>
              </w:rPr>
              <w:t>2</w:t>
            </w:r>
          </w:p>
        </w:tc>
      </w:tr>
      <w:tr w:rsidR="003C3AE1" w:rsidRPr="002B3AB6" w14:paraId="3857B97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024C8DF" w14:textId="77777777" w:rsidR="003C3AE1" w:rsidRPr="002B3AB6" w:rsidRDefault="003C3AE1">
            <w:pPr>
              <w:autoSpaceDE w:val="0"/>
              <w:autoSpaceDN w:val="0"/>
              <w:adjustRightInd w:val="0"/>
              <w:rPr>
                <w:b/>
                <w:bCs/>
                <w:color w:val="000000"/>
                <w:sz w:val="20"/>
              </w:rPr>
            </w:pPr>
            <w:r w:rsidRPr="002B3AB6">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3AFF0E" w14:textId="77777777" w:rsidR="003C3AE1" w:rsidRPr="002B3AB6" w:rsidRDefault="003C3AE1">
            <w:pPr>
              <w:autoSpaceDE w:val="0"/>
              <w:autoSpaceDN w:val="0"/>
              <w:adjustRightInd w:val="0"/>
              <w:rPr>
                <w:color w:val="000000"/>
                <w:sz w:val="20"/>
              </w:rPr>
            </w:pPr>
            <w:r w:rsidRPr="002B3AB6">
              <w:rPr>
                <w:color w:val="000000"/>
                <w:sz w:val="20"/>
              </w:rPr>
              <w:t>William (The Earl of) Dartmouth, Laima Liucija Andrikienė, Maria Arena, Tiziana Beghin, David Campbell Bannerman, Daniel Caspary, Salvatore Cicu, Santiago Fisas Ayxelà, Santiago Fisas Ayxelà, Christofer Fjellner, Nadja Hirsch, Yannick Jadot, France Jamet, Jude Kirton-Darling, Patricia Lalonde, Danilo Oscar Lancini, Bernd Lange, David Martin, Emmanuel Maurel, Emma McClarkin, Anne-Marie Mineur, Alessia Maria Mosca, Artis Pabriks, Franck Proust, Viviane Reding, Inmaculada Rodríguez-Piñero Fernández, Marietje Schaake, Helmut Scholz, Joachim Schuster, Joachim Starbatty, Adam Szejnfeld, Iuliu Winkler</w:t>
            </w:r>
          </w:p>
        </w:tc>
      </w:tr>
      <w:tr w:rsidR="003C3AE1" w:rsidRPr="002B3AB6" w14:paraId="14EE3B3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71F98C" w14:textId="77777777" w:rsidR="003C3AE1" w:rsidRPr="002B3AB6" w:rsidRDefault="003C3AE1">
            <w:pPr>
              <w:autoSpaceDE w:val="0"/>
              <w:autoSpaceDN w:val="0"/>
              <w:adjustRightInd w:val="0"/>
              <w:rPr>
                <w:b/>
                <w:bCs/>
                <w:color w:val="000000"/>
                <w:sz w:val="20"/>
              </w:rPr>
            </w:pPr>
            <w:r w:rsidRPr="002B3AB6">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7F2D00" w14:textId="77777777" w:rsidR="003C3AE1" w:rsidRPr="002B3AB6" w:rsidRDefault="003C3AE1">
            <w:pPr>
              <w:autoSpaceDE w:val="0"/>
              <w:autoSpaceDN w:val="0"/>
              <w:adjustRightInd w:val="0"/>
              <w:rPr>
                <w:color w:val="000000"/>
                <w:sz w:val="20"/>
              </w:rPr>
            </w:pPr>
            <w:r w:rsidRPr="002B3AB6">
              <w:rPr>
                <w:color w:val="000000"/>
                <w:sz w:val="20"/>
              </w:rPr>
              <w:t>Goffredo Maria Bettini, Klaus Buchner, Sajjad Karim, Fernando Ruas, Jarosław Wałęsa</w:t>
            </w:r>
          </w:p>
        </w:tc>
      </w:tr>
      <w:tr w:rsidR="003C3AE1" w:rsidRPr="002B3AB6" w14:paraId="4324488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63254C" w14:textId="77777777" w:rsidR="003C3AE1" w:rsidRPr="002B3AB6" w:rsidRDefault="003C3AE1">
            <w:pPr>
              <w:autoSpaceDE w:val="0"/>
              <w:autoSpaceDN w:val="0"/>
              <w:adjustRightInd w:val="0"/>
              <w:rPr>
                <w:b/>
                <w:bCs/>
                <w:color w:val="000000"/>
                <w:sz w:val="20"/>
              </w:rPr>
            </w:pPr>
            <w:r w:rsidRPr="002B3AB6">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9A8671" w14:textId="77777777" w:rsidR="003C3AE1" w:rsidRPr="002B3AB6" w:rsidRDefault="003C3AE1">
            <w:pPr>
              <w:autoSpaceDE w:val="0"/>
              <w:autoSpaceDN w:val="0"/>
              <w:adjustRightInd w:val="0"/>
              <w:rPr>
                <w:color w:val="000000"/>
                <w:sz w:val="20"/>
              </w:rPr>
            </w:pPr>
            <w:r w:rsidRPr="002B3AB6">
              <w:rPr>
                <w:color w:val="000000"/>
                <w:sz w:val="20"/>
              </w:rPr>
              <w:t>23.5.2018</w:t>
            </w:r>
          </w:p>
        </w:tc>
      </w:tr>
    </w:tbl>
    <w:p w14:paraId="61FE8A8D" w14:textId="77777777" w:rsidR="003C3AE1" w:rsidRPr="002B3AB6" w:rsidRDefault="003C3AE1">
      <w:pPr>
        <w:autoSpaceDE w:val="0"/>
        <w:autoSpaceDN w:val="0"/>
        <w:adjustRightInd w:val="0"/>
      </w:pPr>
    </w:p>
    <w:bookmarkEnd w:id="2"/>
    <w:p w14:paraId="250D6EB8" w14:textId="5E8E6B61" w:rsidR="00C415F1" w:rsidRPr="002B3AB6" w:rsidRDefault="00C415F1" w:rsidP="00C415F1">
      <w:r w:rsidRPr="002B3AB6">
        <w:br w:type="page"/>
      </w:r>
    </w:p>
    <w:p w14:paraId="4206B9FC" w14:textId="7C3102DD" w:rsidR="00C415F1" w:rsidRPr="002B3AB6" w:rsidRDefault="00C415F1" w:rsidP="00AD5932">
      <w:pPr>
        <w:pStyle w:val="PageHeading"/>
        <w:rPr>
          <w:szCs w:val="24"/>
        </w:rPr>
      </w:pPr>
      <w:bookmarkStart w:id="4" w:name="RollCallPageRR"/>
      <w:bookmarkStart w:id="5" w:name="_Toc514929847"/>
      <w:r w:rsidRPr="002B3AB6">
        <w:rPr>
          <w:szCs w:val="24"/>
        </w:rPr>
        <w:lastRenderedPageBreak/>
        <w:t>HOOFDELIJKE EINDSTEMMING IN DE BEVOEGDE COMMISSIE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15F1" w:rsidRPr="002B3AB6" w14:paraId="38EED120" w14:textId="77777777" w:rsidTr="005D2585">
        <w:trPr>
          <w:cantSplit/>
        </w:trPr>
        <w:tc>
          <w:tcPr>
            <w:tcW w:w="1701" w:type="dxa"/>
            <w:shd w:val="pct10" w:color="000000" w:fill="FFFFFF"/>
            <w:vAlign w:val="center"/>
          </w:tcPr>
          <w:p w14:paraId="6EC7D862" w14:textId="77777777" w:rsidR="00C415F1" w:rsidRPr="002B3AB6" w:rsidRDefault="00C415F1" w:rsidP="005D2585">
            <w:pPr>
              <w:spacing w:before="120" w:after="120"/>
              <w:jc w:val="center"/>
              <w:rPr>
                <w:b/>
                <w:sz w:val="20"/>
              </w:rPr>
            </w:pPr>
            <w:r w:rsidRPr="002B3AB6">
              <w:rPr>
                <w:b/>
                <w:sz w:val="20"/>
              </w:rPr>
              <w:t>30</w:t>
            </w:r>
          </w:p>
        </w:tc>
        <w:tc>
          <w:tcPr>
            <w:tcW w:w="7371" w:type="dxa"/>
            <w:shd w:val="pct10" w:color="000000" w:fill="FFFFFF"/>
          </w:tcPr>
          <w:p w14:paraId="03C508CA" w14:textId="77777777" w:rsidR="00C415F1" w:rsidRPr="002B3AB6" w:rsidRDefault="00C415F1" w:rsidP="005D2585">
            <w:pPr>
              <w:spacing w:before="120" w:after="120"/>
              <w:jc w:val="center"/>
              <w:rPr>
                <w:rFonts w:ascii="Arial" w:hAnsi="Arial" w:cs="Arial"/>
                <w:b/>
                <w:sz w:val="28"/>
                <w:szCs w:val="28"/>
              </w:rPr>
            </w:pPr>
            <w:r w:rsidRPr="002B3AB6">
              <w:rPr>
                <w:rFonts w:ascii="Arial" w:hAnsi="Arial" w:cs="Arial"/>
                <w:b/>
                <w:sz w:val="28"/>
                <w:szCs w:val="28"/>
              </w:rPr>
              <w:t>+</w:t>
            </w:r>
          </w:p>
        </w:tc>
      </w:tr>
      <w:tr w:rsidR="00C415F1" w:rsidRPr="002B3AB6" w14:paraId="033DB552" w14:textId="77777777" w:rsidTr="005D2585">
        <w:trPr>
          <w:cantSplit/>
        </w:trPr>
        <w:tc>
          <w:tcPr>
            <w:tcW w:w="1701" w:type="dxa"/>
            <w:shd w:val="clear" w:color="auto" w:fill="FFFFFF"/>
          </w:tcPr>
          <w:p w14:paraId="3CD984C1" w14:textId="77777777" w:rsidR="00C415F1" w:rsidRPr="002B3AB6" w:rsidRDefault="00C415F1" w:rsidP="005D2585">
            <w:pPr>
              <w:spacing w:before="120" w:after="120"/>
              <w:rPr>
                <w:sz w:val="20"/>
              </w:rPr>
            </w:pPr>
            <w:r w:rsidRPr="002B3AB6">
              <w:rPr>
                <w:sz w:val="20"/>
              </w:rPr>
              <w:t>ALDE</w:t>
            </w:r>
          </w:p>
        </w:tc>
        <w:tc>
          <w:tcPr>
            <w:tcW w:w="7371" w:type="dxa"/>
            <w:shd w:val="clear" w:color="auto" w:fill="FFFFFF"/>
          </w:tcPr>
          <w:p w14:paraId="7FC6A891" w14:textId="77777777" w:rsidR="00C415F1" w:rsidRPr="002B3AB6" w:rsidRDefault="00C415F1" w:rsidP="005D2585">
            <w:pPr>
              <w:spacing w:before="120" w:after="120"/>
              <w:rPr>
                <w:sz w:val="20"/>
              </w:rPr>
            </w:pPr>
            <w:r w:rsidRPr="002B3AB6">
              <w:rPr>
                <w:sz w:val="20"/>
              </w:rPr>
              <w:t>Nadja Hirsch, Patricia Lalonde, Marietje Schaake</w:t>
            </w:r>
          </w:p>
        </w:tc>
      </w:tr>
      <w:tr w:rsidR="00C415F1" w:rsidRPr="002B3AB6" w14:paraId="59AD0827" w14:textId="77777777" w:rsidTr="005D2585">
        <w:trPr>
          <w:cantSplit/>
        </w:trPr>
        <w:tc>
          <w:tcPr>
            <w:tcW w:w="1701" w:type="dxa"/>
            <w:shd w:val="clear" w:color="auto" w:fill="FFFFFF"/>
          </w:tcPr>
          <w:p w14:paraId="7161BAF7" w14:textId="77777777" w:rsidR="00C415F1" w:rsidRPr="002B3AB6" w:rsidRDefault="00C415F1" w:rsidP="005D2585">
            <w:pPr>
              <w:spacing w:before="120" w:after="120"/>
              <w:rPr>
                <w:sz w:val="20"/>
              </w:rPr>
            </w:pPr>
            <w:r w:rsidRPr="002B3AB6">
              <w:rPr>
                <w:sz w:val="20"/>
              </w:rPr>
              <w:t>ECR</w:t>
            </w:r>
          </w:p>
        </w:tc>
        <w:tc>
          <w:tcPr>
            <w:tcW w:w="7371" w:type="dxa"/>
            <w:shd w:val="clear" w:color="auto" w:fill="FFFFFF"/>
          </w:tcPr>
          <w:p w14:paraId="4D4E8E11" w14:textId="77777777" w:rsidR="00C415F1" w:rsidRPr="002B3AB6" w:rsidRDefault="00C415F1" w:rsidP="005D2585">
            <w:pPr>
              <w:spacing w:before="120" w:after="120"/>
              <w:rPr>
                <w:sz w:val="20"/>
              </w:rPr>
            </w:pPr>
            <w:r w:rsidRPr="002B3AB6">
              <w:rPr>
                <w:sz w:val="20"/>
              </w:rPr>
              <w:t>David Campbell Bannerman, Sajjad Karim, Joachim Starbatty</w:t>
            </w:r>
          </w:p>
        </w:tc>
      </w:tr>
      <w:tr w:rsidR="00C415F1" w:rsidRPr="002B3AB6" w14:paraId="39080887" w14:textId="77777777" w:rsidTr="005D2585">
        <w:trPr>
          <w:cantSplit/>
        </w:trPr>
        <w:tc>
          <w:tcPr>
            <w:tcW w:w="1701" w:type="dxa"/>
            <w:shd w:val="clear" w:color="auto" w:fill="FFFFFF"/>
          </w:tcPr>
          <w:p w14:paraId="5E1EA22C" w14:textId="77777777" w:rsidR="00C415F1" w:rsidRPr="002B3AB6" w:rsidRDefault="00C415F1" w:rsidP="005D2585">
            <w:pPr>
              <w:spacing w:before="120" w:after="120"/>
              <w:rPr>
                <w:sz w:val="20"/>
              </w:rPr>
            </w:pPr>
            <w:r w:rsidRPr="002B3AB6">
              <w:rPr>
                <w:sz w:val="20"/>
              </w:rPr>
              <w:t>EFDD</w:t>
            </w:r>
          </w:p>
        </w:tc>
        <w:tc>
          <w:tcPr>
            <w:tcW w:w="7371" w:type="dxa"/>
            <w:shd w:val="clear" w:color="auto" w:fill="FFFFFF"/>
          </w:tcPr>
          <w:p w14:paraId="5840624D" w14:textId="77777777" w:rsidR="00C415F1" w:rsidRPr="002B3AB6" w:rsidRDefault="00C415F1" w:rsidP="005D2585">
            <w:pPr>
              <w:spacing w:before="120" w:after="120"/>
              <w:rPr>
                <w:sz w:val="20"/>
              </w:rPr>
            </w:pPr>
            <w:r w:rsidRPr="002B3AB6">
              <w:rPr>
                <w:sz w:val="20"/>
              </w:rPr>
              <w:t>William (The Earl of) Dartmouth</w:t>
            </w:r>
          </w:p>
        </w:tc>
      </w:tr>
      <w:tr w:rsidR="00C415F1" w:rsidRPr="002B3AB6" w14:paraId="7BB07DA8" w14:textId="77777777" w:rsidTr="005D2585">
        <w:trPr>
          <w:cantSplit/>
        </w:trPr>
        <w:tc>
          <w:tcPr>
            <w:tcW w:w="1701" w:type="dxa"/>
            <w:shd w:val="clear" w:color="auto" w:fill="FFFFFF"/>
          </w:tcPr>
          <w:p w14:paraId="043BF3BF" w14:textId="77777777" w:rsidR="00C415F1" w:rsidRPr="002B3AB6" w:rsidRDefault="00C415F1" w:rsidP="005D2585">
            <w:pPr>
              <w:spacing w:before="120" w:after="120"/>
              <w:rPr>
                <w:sz w:val="20"/>
              </w:rPr>
            </w:pPr>
            <w:r w:rsidRPr="002B3AB6">
              <w:rPr>
                <w:sz w:val="20"/>
              </w:rPr>
              <w:t>GUE/NGL</w:t>
            </w:r>
          </w:p>
        </w:tc>
        <w:tc>
          <w:tcPr>
            <w:tcW w:w="7371" w:type="dxa"/>
            <w:shd w:val="clear" w:color="auto" w:fill="FFFFFF"/>
          </w:tcPr>
          <w:p w14:paraId="0B028B8E" w14:textId="77777777" w:rsidR="00C415F1" w:rsidRPr="002B3AB6" w:rsidRDefault="00C415F1" w:rsidP="005D2585">
            <w:pPr>
              <w:spacing w:before="120" w:after="120"/>
              <w:rPr>
                <w:sz w:val="20"/>
              </w:rPr>
            </w:pPr>
            <w:r w:rsidRPr="002B3AB6">
              <w:rPr>
                <w:sz w:val="20"/>
              </w:rPr>
              <w:t>Helmut Scholz</w:t>
            </w:r>
          </w:p>
        </w:tc>
      </w:tr>
      <w:tr w:rsidR="00C415F1" w:rsidRPr="002B3AB6" w14:paraId="1980E764" w14:textId="77777777" w:rsidTr="005D2585">
        <w:trPr>
          <w:cantSplit/>
        </w:trPr>
        <w:tc>
          <w:tcPr>
            <w:tcW w:w="1701" w:type="dxa"/>
            <w:shd w:val="clear" w:color="auto" w:fill="FFFFFF"/>
          </w:tcPr>
          <w:p w14:paraId="3CD18347" w14:textId="77777777" w:rsidR="00C415F1" w:rsidRPr="002B3AB6" w:rsidRDefault="00C415F1" w:rsidP="005D2585">
            <w:pPr>
              <w:spacing w:before="120" w:after="120"/>
              <w:rPr>
                <w:sz w:val="20"/>
              </w:rPr>
            </w:pPr>
            <w:r w:rsidRPr="002B3AB6">
              <w:rPr>
                <w:sz w:val="20"/>
              </w:rPr>
              <w:t>PPE</w:t>
            </w:r>
          </w:p>
        </w:tc>
        <w:tc>
          <w:tcPr>
            <w:tcW w:w="7371" w:type="dxa"/>
            <w:shd w:val="clear" w:color="auto" w:fill="FFFFFF"/>
          </w:tcPr>
          <w:p w14:paraId="4CA60E56" w14:textId="77777777" w:rsidR="00C415F1" w:rsidRPr="002B3AB6" w:rsidRDefault="00C415F1" w:rsidP="005D2585">
            <w:pPr>
              <w:spacing w:before="120" w:after="120"/>
              <w:rPr>
                <w:sz w:val="20"/>
              </w:rPr>
            </w:pPr>
            <w:r w:rsidRPr="002B3AB6">
              <w:rPr>
                <w:sz w:val="20"/>
              </w:rPr>
              <w:t>Laima Liucija Andrikienė, Daniel Caspary, Salvatore Cicu, Santiago Fisas Ayxelà, Artis Pabriks, Franck Proust, Viviane Reding, Fernando Ruas, Adam Szejnfeld, Jarosław Wałęsa, Iuliu Winkler</w:t>
            </w:r>
          </w:p>
        </w:tc>
      </w:tr>
      <w:tr w:rsidR="00C415F1" w:rsidRPr="002B3AB6" w14:paraId="6EB1A9F5" w14:textId="77777777" w:rsidTr="005D2585">
        <w:trPr>
          <w:cantSplit/>
        </w:trPr>
        <w:tc>
          <w:tcPr>
            <w:tcW w:w="1701" w:type="dxa"/>
            <w:shd w:val="clear" w:color="auto" w:fill="FFFFFF"/>
          </w:tcPr>
          <w:p w14:paraId="01399B42" w14:textId="77777777" w:rsidR="00C415F1" w:rsidRPr="002B3AB6" w:rsidRDefault="00C415F1" w:rsidP="005D2585">
            <w:pPr>
              <w:spacing w:before="120" w:after="120"/>
              <w:rPr>
                <w:sz w:val="20"/>
              </w:rPr>
            </w:pPr>
            <w:r w:rsidRPr="002B3AB6">
              <w:rPr>
                <w:sz w:val="20"/>
              </w:rPr>
              <w:t>S&amp;D</w:t>
            </w:r>
          </w:p>
        </w:tc>
        <w:tc>
          <w:tcPr>
            <w:tcW w:w="7371" w:type="dxa"/>
            <w:shd w:val="clear" w:color="auto" w:fill="FFFFFF"/>
          </w:tcPr>
          <w:p w14:paraId="1A05E1BC" w14:textId="77777777" w:rsidR="00C415F1" w:rsidRPr="002B3AB6" w:rsidRDefault="00C415F1" w:rsidP="005D2585">
            <w:pPr>
              <w:spacing w:before="120" w:after="120"/>
              <w:rPr>
                <w:sz w:val="20"/>
              </w:rPr>
            </w:pPr>
            <w:r w:rsidRPr="002B3AB6">
              <w:rPr>
                <w:sz w:val="20"/>
              </w:rPr>
              <w:t>Maria Arena, Goffredo Maria Bettini, Jude Kirton-Darling, Bernd Lange, David Martin, Emmanuel Maurel, Alessia Maria Mosca, Inmaculada Rodríguez-Piñero Fernández, Joachim Schuster</w:t>
            </w:r>
          </w:p>
        </w:tc>
      </w:tr>
      <w:tr w:rsidR="00C415F1" w:rsidRPr="002B3AB6" w14:paraId="25030D4F" w14:textId="77777777" w:rsidTr="005D2585">
        <w:trPr>
          <w:cantSplit/>
        </w:trPr>
        <w:tc>
          <w:tcPr>
            <w:tcW w:w="1701" w:type="dxa"/>
            <w:shd w:val="clear" w:color="auto" w:fill="FFFFFF"/>
          </w:tcPr>
          <w:p w14:paraId="30D21E58" w14:textId="77777777" w:rsidR="00C415F1" w:rsidRPr="002B3AB6" w:rsidRDefault="00C415F1" w:rsidP="005D2585">
            <w:pPr>
              <w:spacing w:before="120" w:after="120"/>
              <w:rPr>
                <w:sz w:val="20"/>
              </w:rPr>
            </w:pPr>
            <w:r w:rsidRPr="002B3AB6">
              <w:rPr>
                <w:sz w:val="20"/>
              </w:rPr>
              <w:t>VERTS/ALE</w:t>
            </w:r>
          </w:p>
        </w:tc>
        <w:tc>
          <w:tcPr>
            <w:tcW w:w="7371" w:type="dxa"/>
            <w:shd w:val="clear" w:color="auto" w:fill="FFFFFF"/>
          </w:tcPr>
          <w:p w14:paraId="07E2DB48" w14:textId="77777777" w:rsidR="00C415F1" w:rsidRPr="002B3AB6" w:rsidRDefault="00C415F1" w:rsidP="005D2585">
            <w:pPr>
              <w:spacing w:before="120" w:after="120"/>
              <w:rPr>
                <w:sz w:val="20"/>
              </w:rPr>
            </w:pPr>
            <w:r w:rsidRPr="002B3AB6">
              <w:rPr>
                <w:sz w:val="20"/>
              </w:rPr>
              <w:t>Klaus Buchner, Yannick Jadot</w:t>
            </w:r>
          </w:p>
        </w:tc>
      </w:tr>
    </w:tbl>
    <w:p w14:paraId="0122535D" w14:textId="77777777" w:rsidR="00C415F1" w:rsidRPr="002B3AB6" w:rsidRDefault="00C415F1" w:rsidP="00C415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15F1" w:rsidRPr="002B3AB6" w14:paraId="62CE6AC7" w14:textId="77777777" w:rsidTr="005D2585">
        <w:trPr>
          <w:cantSplit/>
        </w:trPr>
        <w:tc>
          <w:tcPr>
            <w:tcW w:w="1701" w:type="dxa"/>
            <w:shd w:val="pct10" w:color="000000" w:fill="FFFFFF"/>
            <w:vAlign w:val="center"/>
          </w:tcPr>
          <w:p w14:paraId="1CE4CB16" w14:textId="77777777" w:rsidR="00C415F1" w:rsidRPr="002B3AB6" w:rsidRDefault="00C415F1" w:rsidP="005D2585">
            <w:pPr>
              <w:spacing w:before="120" w:after="120"/>
              <w:jc w:val="center"/>
              <w:rPr>
                <w:b/>
                <w:sz w:val="20"/>
              </w:rPr>
            </w:pPr>
            <w:r w:rsidRPr="002B3AB6">
              <w:rPr>
                <w:b/>
                <w:sz w:val="20"/>
              </w:rPr>
              <w:t>4</w:t>
            </w:r>
          </w:p>
        </w:tc>
        <w:tc>
          <w:tcPr>
            <w:tcW w:w="7371" w:type="dxa"/>
            <w:shd w:val="pct10" w:color="000000" w:fill="FFFFFF"/>
          </w:tcPr>
          <w:p w14:paraId="104FDC98" w14:textId="77777777" w:rsidR="00C415F1" w:rsidRPr="002B3AB6" w:rsidRDefault="00C415F1" w:rsidP="005D2585">
            <w:pPr>
              <w:spacing w:before="120" w:after="120"/>
              <w:jc w:val="center"/>
              <w:rPr>
                <w:sz w:val="28"/>
                <w:szCs w:val="28"/>
              </w:rPr>
            </w:pPr>
            <w:r w:rsidRPr="002B3AB6">
              <w:rPr>
                <w:rFonts w:ascii="Arial" w:hAnsi="Arial" w:cs="Arial"/>
                <w:b/>
                <w:sz w:val="28"/>
                <w:szCs w:val="28"/>
              </w:rPr>
              <w:t>-</w:t>
            </w:r>
          </w:p>
        </w:tc>
      </w:tr>
      <w:tr w:rsidR="00C415F1" w:rsidRPr="002B3AB6" w14:paraId="74E6D00F" w14:textId="77777777" w:rsidTr="005D2585">
        <w:trPr>
          <w:cantSplit/>
        </w:trPr>
        <w:tc>
          <w:tcPr>
            <w:tcW w:w="1701" w:type="dxa"/>
            <w:shd w:val="clear" w:color="auto" w:fill="FFFFFF"/>
          </w:tcPr>
          <w:p w14:paraId="23E3354A" w14:textId="77777777" w:rsidR="00C415F1" w:rsidRPr="002B3AB6" w:rsidRDefault="00C415F1" w:rsidP="005D2585">
            <w:pPr>
              <w:spacing w:before="120" w:after="120"/>
              <w:rPr>
                <w:sz w:val="20"/>
              </w:rPr>
            </w:pPr>
            <w:r w:rsidRPr="002B3AB6">
              <w:rPr>
                <w:sz w:val="20"/>
              </w:rPr>
              <w:t>ECR</w:t>
            </w:r>
          </w:p>
        </w:tc>
        <w:tc>
          <w:tcPr>
            <w:tcW w:w="7371" w:type="dxa"/>
            <w:shd w:val="clear" w:color="auto" w:fill="FFFFFF"/>
          </w:tcPr>
          <w:p w14:paraId="5E8023B5" w14:textId="77777777" w:rsidR="00C415F1" w:rsidRPr="002B3AB6" w:rsidRDefault="00C415F1" w:rsidP="005D2585">
            <w:pPr>
              <w:spacing w:before="120" w:after="120"/>
              <w:rPr>
                <w:sz w:val="20"/>
              </w:rPr>
            </w:pPr>
            <w:r w:rsidRPr="002B3AB6">
              <w:rPr>
                <w:sz w:val="20"/>
              </w:rPr>
              <w:t>Emma McClarkin</w:t>
            </w:r>
          </w:p>
        </w:tc>
      </w:tr>
      <w:tr w:rsidR="00C415F1" w:rsidRPr="002B3AB6" w14:paraId="6F26C378" w14:textId="77777777" w:rsidTr="005D2585">
        <w:trPr>
          <w:cantSplit/>
        </w:trPr>
        <w:tc>
          <w:tcPr>
            <w:tcW w:w="1701" w:type="dxa"/>
            <w:shd w:val="clear" w:color="auto" w:fill="FFFFFF"/>
          </w:tcPr>
          <w:p w14:paraId="55C8D293" w14:textId="77777777" w:rsidR="00C415F1" w:rsidRPr="002B3AB6" w:rsidRDefault="00C415F1" w:rsidP="005D2585">
            <w:pPr>
              <w:spacing w:before="120" w:after="120"/>
              <w:rPr>
                <w:sz w:val="20"/>
              </w:rPr>
            </w:pPr>
            <w:r w:rsidRPr="002B3AB6">
              <w:rPr>
                <w:sz w:val="20"/>
              </w:rPr>
              <w:t>ENF</w:t>
            </w:r>
          </w:p>
        </w:tc>
        <w:tc>
          <w:tcPr>
            <w:tcW w:w="7371" w:type="dxa"/>
            <w:shd w:val="clear" w:color="auto" w:fill="FFFFFF"/>
          </w:tcPr>
          <w:p w14:paraId="14432673" w14:textId="77777777" w:rsidR="00C415F1" w:rsidRPr="002B3AB6" w:rsidRDefault="00C415F1" w:rsidP="005D2585">
            <w:pPr>
              <w:spacing w:before="120" w:after="120"/>
              <w:rPr>
                <w:sz w:val="20"/>
              </w:rPr>
            </w:pPr>
            <w:r w:rsidRPr="002B3AB6">
              <w:rPr>
                <w:sz w:val="20"/>
              </w:rPr>
              <w:t>France Jamet, Danilo Oscar Lancini</w:t>
            </w:r>
          </w:p>
        </w:tc>
      </w:tr>
      <w:tr w:rsidR="00C415F1" w:rsidRPr="002B3AB6" w14:paraId="601D9691" w14:textId="77777777" w:rsidTr="005D2585">
        <w:trPr>
          <w:cantSplit/>
        </w:trPr>
        <w:tc>
          <w:tcPr>
            <w:tcW w:w="1701" w:type="dxa"/>
            <w:shd w:val="clear" w:color="auto" w:fill="FFFFFF"/>
          </w:tcPr>
          <w:p w14:paraId="3D25CD8D" w14:textId="77777777" w:rsidR="00C415F1" w:rsidRPr="002B3AB6" w:rsidRDefault="00C415F1" w:rsidP="005D2585">
            <w:pPr>
              <w:spacing w:before="120" w:after="120"/>
              <w:rPr>
                <w:sz w:val="20"/>
              </w:rPr>
            </w:pPr>
            <w:r w:rsidRPr="002B3AB6">
              <w:rPr>
                <w:sz w:val="20"/>
              </w:rPr>
              <w:t>PPE</w:t>
            </w:r>
          </w:p>
        </w:tc>
        <w:tc>
          <w:tcPr>
            <w:tcW w:w="7371" w:type="dxa"/>
            <w:shd w:val="clear" w:color="auto" w:fill="FFFFFF"/>
          </w:tcPr>
          <w:p w14:paraId="6E4B76E8" w14:textId="77777777" w:rsidR="00C415F1" w:rsidRPr="002B3AB6" w:rsidRDefault="00C415F1" w:rsidP="005D2585">
            <w:pPr>
              <w:spacing w:before="120" w:after="120"/>
              <w:rPr>
                <w:sz w:val="20"/>
              </w:rPr>
            </w:pPr>
            <w:r w:rsidRPr="002B3AB6">
              <w:rPr>
                <w:sz w:val="20"/>
              </w:rPr>
              <w:t>Christofer Fjellner</w:t>
            </w:r>
          </w:p>
        </w:tc>
      </w:tr>
    </w:tbl>
    <w:p w14:paraId="6A263547" w14:textId="77777777" w:rsidR="00C415F1" w:rsidRPr="002B3AB6" w:rsidRDefault="00C415F1" w:rsidP="00C415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15F1" w:rsidRPr="002B3AB6" w14:paraId="14801644" w14:textId="77777777" w:rsidTr="005D2585">
        <w:trPr>
          <w:cantSplit/>
        </w:trPr>
        <w:tc>
          <w:tcPr>
            <w:tcW w:w="1701" w:type="dxa"/>
            <w:shd w:val="pct10" w:color="000000" w:fill="FFFFFF"/>
            <w:vAlign w:val="center"/>
          </w:tcPr>
          <w:p w14:paraId="56D6E79E" w14:textId="77777777" w:rsidR="00C415F1" w:rsidRPr="002B3AB6" w:rsidRDefault="00C415F1" w:rsidP="005D2585">
            <w:pPr>
              <w:spacing w:before="120" w:after="120"/>
              <w:jc w:val="center"/>
              <w:rPr>
                <w:b/>
                <w:sz w:val="20"/>
              </w:rPr>
            </w:pPr>
            <w:r w:rsidRPr="002B3AB6">
              <w:rPr>
                <w:b/>
                <w:sz w:val="20"/>
              </w:rPr>
              <w:t>2</w:t>
            </w:r>
          </w:p>
        </w:tc>
        <w:tc>
          <w:tcPr>
            <w:tcW w:w="7371" w:type="dxa"/>
            <w:shd w:val="pct10" w:color="000000" w:fill="FFFFFF"/>
          </w:tcPr>
          <w:p w14:paraId="0D8077C9" w14:textId="77777777" w:rsidR="00C415F1" w:rsidRPr="002B3AB6" w:rsidRDefault="00C415F1" w:rsidP="005D2585">
            <w:pPr>
              <w:spacing w:before="120" w:after="120"/>
              <w:jc w:val="center"/>
              <w:rPr>
                <w:sz w:val="28"/>
                <w:szCs w:val="28"/>
              </w:rPr>
            </w:pPr>
            <w:r w:rsidRPr="002B3AB6">
              <w:rPr>
                <w:rFonts w:ascii="Arial" w:hAnsi="Arial" w:cs="Arial"/>
                <w:b/>
                <w:sz w:val="28"/>
                <w:szCs w:val="28"/>
              </w:rPr>
              <w:t>0</w:t>
            </w:r>
          </w:p>
        </w:tc>
      </w:tr>
      <w:tr w:rsidR="00C415F1" w:rsidRPr="002B3AB6" w14:paraId="5CC65ECE" w14:textId="77777777" w:rsidTr="005D2585">
        <w:trPr>
          <w:cantSplit/>
        </w:trPr>
        <w:tc>
          <w:tcPr>
            <w:tcW w:w="1701" w:type="dxa"/>
            <w:shd w:val="clear" w:color="auto" w:fill="FFFFFF"/>
          </w:tcPr>
          <w:p w14:paraId="10E2E3AE" w14:textId="77777777" w:rsidR="00C415F1" w:rsidRPr="002B3AB6" w:rsidRDefault="00C415F1" w:rsidP="005D2585">
            <w:pPr>
              <w:spacing w:before="120" w:after="120"/>
              <w:rPr>
                <w:sz w:val="20"/>
              </w:rPr>
            </w:pPr>
            <w:r w:rsidRPr="002B3AB6">
              <w:rPr>
                <w:sz w:val="20"/>
              </w:rPr>
              <w:t>EFDD</w:t>
            </w:r>
          </w:p>
        </w:tc>
        <w:tc>
          <w:tcPr>
            <w:tcW w:w="7371" w:type="dxa"/>
            <w:shd w:val="clear" w:color="auto" w:fill="FFFFFF"/>
          </w:tcPr>
          <w:p w14:paraId="6B454DCB" w14:textId="77777777" w:rsidR="00C415F1" w:rsidRPr="002B3AB6" w:rsidRDefault="00C415F1" w:rsidP="005D2585">
            <w:pPr>
              <w:spacing w:before="120" w:after="120"/>
              <w:rPr>
                <w:sz w:val="20"/>
              </w:rPr>
            </w:pPr>
            <w:r w:rsidRPr="002B3AB6">
              <w:rPr>
                <w:sz w:val="20"/>
              </w:rPr>
              <w:t>Tiziana Beghin</w:t>
            </w:r>
          </w:p>
        </w:tc>
      </w:tr>
      <w:tr w:rsidR="00C415F1" w:rsidRPr="002B3AB6" w14:paraId="1D08C59D" w14:textId="77777777" w:rsidTr="005D2585">
        <w:trPr>
          <w:cantSplit/>
        </w:trPr>
        <w:tc>
          <w:tcPr>
            <w:tcW w:w="1701" w:type="dxa"/>
            <w:shd w:val="clear" w:color="auto" w:fill="FFFFFF"/>
          </w:tcPr>
          <w:p w14:paraId="412FDAA1" w14:textId="77777777" w:rsidR="00C415F1" w:rsidRPr="002B3AB6" w:rsidRDefault="00C415F1" w:rsidP="005D2585">
            <w:pPr>
              <w:spacing w:before="120" w:after="120"/>
              <w:rPr>
                <w:sz w:val="20"/>
              </w:rPr>
            </w:pPr>
            <w:r w:rsidRPr="002B3AB6">
              <w:rPr>
                <w:sz w:val="20"/>
              </w:rPr>
              <w:t>GUE/NGL</w:t>
            </w:r>
          </w:p>
        </w:tc>
        <w:tc>
          <w:tcPr>
            <w:tcW w:w="7371" w:type="dxa"/>
            <w:shd w:val="clear" w:color="auto" w:fill="FFFFFF"/>
          </w:tcPr>
          <w:p w14:paraId="63E32B80" w14:textId="77777777" w:rsidR="00C415F1" w:rsidRPr="002B3AB6" w:rsidRDefault="00C415F1" w:rsidP="005D2585">
            <w:pPr>
              <w:spacing w:before="120" w:after="120"/>
              <w:rPr>
                <w:sz w:val="20"/>
              </w:rPr>
            </w:pPr>
            <w:r w:rsidRPr="002B3AB6">
              <w:rPr>
                <w:sz w:val="20"/>
              </w:rPr>
              <w:t>Anne-Marie Mineur</w:t>
            </w:r>
          </w:p>
        </w:tc>
      </w:tr>
    </w:tbl>
    <w:p w14:paraId="7491D207" w14:textId="77777777" w:rsidR="00C415F1" w:rsidRPr="002B3AB6" w:rsidRDefault="00C415F1" w:rsidP="00C415F1">
      <w:pPr>
        <w:pStyle w:val="Normal12"/>
      </w:pPr>
    </w:p>
    <w:p w14:paraId="17EC949B" w14:textId="14A350BA" w:rsidR="00C415F1" w:rsidRPr="002B3AB6" w:rsidRDefault="00C415F1" w:rsidP="00B735E3">
      <w:r w:rsidRPr="002B3AB6">
        <w:t>Verklaring van de gebruikte tekens:</w:t>
      </w:r>
    </w:p>
    <w:p w14:paraId="6A0DB75D" w14:textId="755DAFBA" w:rsidR="00C415F1" w:rsidRPr="002B3AB6" w:rsidRDefault="00C415F1" w:rsidP="00B735E3">
      <w:pPr>
        <w:pStyle w:val="NormalTabs"/>
        <w:rPr>
          <w:lang w:val="nl-NL"/>
        </w:rPr>
      </w:pPr>
      <w:r w:rsidRPr="002B3AB6">
        <w:rPr>
          <w:lang w:val="nl-NL"/>
        </w:rPr>
        <w:t>+</w:t>
      </w:r>
      <w:r w:rsidRPr="002B3AB6">
        <w:rPr>
          <w:lang w:val="nl-NL"/>
        </w:rPr>
        <w:tab/>
        <w:t>:</w:t>
      </w:r>
      <w:r w:rsidRPr="002B3AB6">
        <w:rPr>
          <w:lang w:val="nl-NL"/>
        </w:rPr>
        <w:tab/>
        <w:t>voor</w:t>
      </w:r>
    </w:p>
    <w:p w14:paraId="2B40640F" w14:textId="697AA34C" w:rsidR="00C415F1" w:rsidRPr="002B3AB6" w:rsidRDefault="00C415F1" w:rsidP="00B735E3">
      <w:pPr>
        <w:pStyle w:val="NormalTabs"/>
        <w:rPr>
          <w:lang w:val="nl-NL"/>
        </w:rPr>
      </w:pPr>
      <w:r w:rsidRPr="002B3AB6">
        <w:rPr>
          <w:lang w:val="nl-NL"/>
        </w:rPr>
        <w:t>-</w:t>
      </w:r>
      <w:r w:rsidRPr="002B3AB6">
        <w:rPr>
          <w:lang w:val="nl-NL"/>
        </w:rPr>
        <w:tab/>
        <w:t>:</w:t>
      </w:r>
      <w:r w:rsidRPr="002B3AB6">
        <w:rPr>
          <w:lang w:val="nl-NL"/>
        </w:rPr>
        <w:tab/>
        <w:t>tegen</w:t>
      </w:r>
    </w:p>
    <w:p w14:paraId="604B5995" w14:textId="05F14210" w:rsidR="00C415F1" w:rsidRPr="002B3AB6" w:rsidRDefault="00C415F1" w:rsidP="00B735E3">
      <w:pPr>
        <w:pStyle w:val="NormalTabs"/>
        <w:rPr>
          <w:lang w:val="nl-NL"/>
        </w:rPr>
      </w:pPr>
      <w:r w:rsidRPr="002B3AB6">
        <w:rPr>
          <w:lang w:val="nl-NL"/>
        </w:rPr>
        <w:t>0</w:t>
      </w:r>
      <w:r w:rsidRPr="002B3AB6">
        <w:rPr>
          <w:lang w:val="nl-NL"/>
        </w:rPr>
        <w:tab/>
        <w:t>:</w:t>
      </w:r>
      <w:r w:rsidRPr="002B3AB6">
        <w:rPr>
          <w:lang w:val="nl-NL"/>
        </w:rPr>
        <w:tab/>
        <w:t>onthouding</w:t>
      </w:r>
    </w:p>
    <w:p w14:paraId="45B88391" w14:textId="77777777" w:rsidR="00C415F1" w:rsidRPr="002B3AB6" w:rsidRDefault="00C415F1" w:rsidP="00AD5932"/>
    <w:bookmarkEnd w:id="4"/>
    <w:sectPr w:rsidR="00C415F1" w:rsidRPr="002B3AB6" w:rsidSect="002B3AB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2CF1" w14:textId="77777777" w:rsidR="00FA0CB7" w:rsidRPr="002B3AB6" w:rsidRDefault="00FA0CB7">
      <w:r w:rsidRPr="002B3AB6">
        <w:separator/>
      </w:r>
    </w:p>
  </w:endnote>
  <w:endnote w:type="continuationSeparator" w:id="0">
    <w:p w14:paraId="1072926B" w14:textId="77777777" w:rsidR="00FA0CB7" w:rsidRPr="002B3AB6" w:rsidRDefault="00FA0CB7">
      <w:r w:rsidRPr="002B3A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inherit">
    <w:altName w:val="Times New Roman"/>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E343" w14:textId="6491A45D" w:rsidR="002B3AB6" w:rsidRPr="002B3AB6" w:rsidRDefault="002B3AB6" w:rsidP="002B3AB6">
    <w:pPr>
      <w:pStyle w:val="Footer"/>
    </w:pPr>
    <w:r w:rsidRPr="002B3AB6">
      <w:t>PE</w:t>
    </w:r>
    <w:r w:rsidRPr="002B3AB6">
      <w:rPr>
        <w:rStyle w:val="HideTWBExt"/>
        <w:noProof w:val="0"/>
      </w:rPr>
      <w:t>&lt;NoPE&gt;</w:t>
    </w:r>
    <w:r w:rsidRPr="002B3AB6">
      <w:t>620.931</w:t>
    </w:r>
    <w:r w:rsidRPr="002B3AB6">
      <w:rPr>
        <w:rStyle w:val="HideTWBExt"/>
        <w:noProof w:val="0"/>
      </w:rPr>
      <w:t>&lt;/NoPE&gt;&lt;Version&gt;</w:t>
    </w:r>
    <w:r w:rsidRPr="002B3AB6">
      <w:t>v02-00</w:t>
    </w:r>
    <w:r w:rsidRPr="002B3AB6">
      <w:rPr>
        <w:rStyle w:val="HideTWBExt"/>
        <w:noProof w:val="0"/>
      </w:rPr>
      <w:t>&lt;/Version&gt;</w:t>
    </w:r>
    <w:r w:rsidRPr="002B3AB6">
      <w:tab/>
    </w:r>
    <w:r w:rsidRPr="002B3AB6">
      <w:fldChar w:fldCharType="begin"/>
    </w:r>
    <w:r w:rsidRPr="002B3AB6">
      <w:instrText xml:space="preserve"> PAGE  \* MERGEFORMAT </w:instrText>
    </w:r>
    <w:r w:rsidRPr="002B3AB6">
      <w:fldChar w:fldCharType="separate"/>
    </w:r>
    <w:r w:rsidR="001A2537">
      <w:rPr>
        <w:noProof/>
      </w:rPr>
      <w:t>7</w:t>
    </w:r>
    <w:r w:rsidRPr="002B3AB6">
      <w:fldChar w:fldCharType="end"/>
    </w:r>
    <w:r w:rsidRPr="002B3AB6">
      <w:t>/</w:t>
    </w:r>
    <w:fldSimple w:instr=" NUMPAGES  \* MERGEFORMAT ">
      <w:r w:rsidR="001A2537">
        <w:rPr>
          <w:noProof/>
        </w:rPr>
        <w:t>7</w:t>
      </w:r>
    </w:fldSimple>
    <w:r w:rsidRPr="002B3AB6">
      <w:tab/>
    </w:r>
    <w:r w:rsidRPr="002B3AB6">
      <w:rPr>
        <w:rStyle w:val="HideTWBExt"/>
        <w:noProof w:val="0"/>
      </w:rPr>
      <w:t>&lt;PathFdR&gt;</w:t>
    </w:r>
    <w:r w:rsidRPr="002B3AB6">
      <w:t>RR\1153890NL.docx</w:t>
    </w:r>
    <w:r w:rsidRPr="002B3AB6">
      <w:rPr>
        <w:rStyle w:val="HideTWBExt"/>
        <w:noProof w:val="0"/>
      </w:rPr>
      <w:t>&lt;/PathFdR&gt;</w:t>
    </w:r>
  </w:p>
  <w:p w14:paraId="719812B7" w14:textId="1CBD5520" w:rsidR="00A71001" w:rsidRPr="002B3AB6" w:rsidRDefault="002B3AB6" w:rsidP="002B3AB6">
    <w:pPr>
      <w:pStyle w:val="Footer2"/>
    </w:pPr>
    <w:r w:rsidRPr="002B3AB6">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9843" w14:textId="4CAA595A" w:rsidR="002B3AB6" w:rsidRPr="002B3AB6" w:rsidRDefault="002B3AB6" w:rsidP="002B3AB6">
    <w:pPr>
      <w:pStyle w:val="Footer"/>
    </w:pPr>
    <w:r w:rsidRPr="002B3AB6">
      <w:rPr>
        <w:rStyle w:val="HideTWBExt"/>
        <w:noProof w:val="0"/>
      </w:rPr>
      <w:t>&lt;PathFdR&gt;</w:t>
    </w:r>
    <w:r w:rsidRPr="002B3AB6">
      <w:t>RR\1153890NL.docx</w:t>
    </w:r>
    <w:r w:rsidRPr="002B3AB6">
      <w:rPr>
        <w:rStyle w:val="HideTWBExt"/>
        <w:noProof w:val="0"/>
      </w:rPr>
      <w:t>&lt;/PathFdR&gt;</w:t>
    </w:r>
    <w:r w:rsidRPr="002B3AB6">
      <w:tab/>
    </w:r>
    <w:r w:rsidRPr="002B3AB6">
      <w:fldChar w:fldCharType="begin"/>
    </w:r>
    <w:r w:rsidRPr="002B3AB6">
      <w:instrText xml:space="preserve"> PAGE  \* MERGEFORMAT </w:instrText>
    </w:r>
    <w:r w:rsidRPr="002B3AB6">
      <w:fldChar w:fldCharType="separate"/>
    </w:r>
    <w:r w:rsidR="001A2537">
      <w:rPr>
        <w:noProof/>
      </w:rPr>
      <w:t>7</w:t>
    </w:r>
    <w:r w:rsidRPr="002B3AB6">
      <w:fldChar w:fldCharType="end"/>
    </w:r>
    <w:r w:rsidRPr="002B3AB6">
      <w:t>/</w:t>
    </w:r>
    <w:fldSimple w:instr=" NUMPAGES  \* MERGEFORMAT ">
      <w:r w:rsidR="001A2537">
        <w:rPr>
          <w:noProof/>
        </w:rPr>
        <w:t>7</w:t>
      </w:r>
    </w:fldSimple>
    <w:r w:rsidRPr="002B3AB6">
      <w:tab/>
      <w:t>PE</w:t>
    </w:r>
    <w:r w:rsidRPr="002B3AB6">
      <w:rPr>
        <w:rStyle w:val="HideTWBExt"/>
        <w:noProof w:val="0"/>
      </w:rPr>
      <w:t>&lt;NoPE&gt;</w:t>
    </w:r>
    <w:r w:rsidRPr="002B3AB6">
      <w:t>620.931</w:t>
    </w:r>
    <w:r w:rsidRPr="002B3AB6">
      <w:rPr>
        <w:rStyle w:val="HideTWBExt"/>
        <w:noProof w:val="0"/>
      </w:rPr>
      <w:t>&lt;/NoPE&gt;&lt;Version&gt;</w:t>
    </w:r>
    <w:r w:rsidRPr="002B3AB6">
      <w:t>v02-00</w:t>
    </w:r>
    <w:r w:rsidRPr="002B3AB6">
      <w:rPr>
        <w:rStyle w:val="HideTWBExt"/>
        <w:noProof w:val="0"/>
      </w:rPr>
      <w:t>&lt;/Version&gt;</w:t>
    </w:r>
  </w:p>
  <w:p w14:paraId="09DA42E4" w14:textId="57E5D5F3" w:rsidR="00A71001" w:rsidRPr="002B3AB6" w:rsidRDefault="002B3AB6" w:rsidP="002B3AB6">
    <w:pPr>
      <w:pStyle w:val="Footer2"/>
    </w:pPr>
    <w:r w:rsidRPr="002B3AB6">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272F" w14:textId="77777777" w:rsidR="002B3AB6" w:rsidRPr="002B3AB6" w:rsidRDefault="002B3AB6" w:rsidP="002B3AB6">
    <w:pPr>
      <w:pStyle w:val="Footer"/>
    </w:pPr>
    <w:r w:rsidRPr="002B3AB6">
      <w:rPr>
        <w:rStyle w:val="HideTWBExt"/>
        <w:noProof w:val="0"/>
      </w:rPr>
      <w:t>&lt;PathFdR&gt;</w:t>
    </w:r>
    <w:r w:rsidRPr="002B3AB6">
      <w:t>RR\1153890NL.docx</w:t>
    </w:r>
    <w:r w:rsidRPr="002B3AB6">
      <w:rPr>
        <w:rStyle w:val="HideTWBExt"/>
        <w:noProof w:val="0"/>
      </w:rPr>
      <w:t>&lt;/PathFdR&gt;</w:t>
    </w:r>
    <w:r w:rsidRPr="002B3AB6">
      <w:tab/>
    </w:r>
    <w:r w:rsidRPr="002B3AB6">
      <w:tab/>
      <w:t>PE</w:t>
    </w:r>
    <w:r w:rsidRPr="002B3AB6">
      <w:rPr>
        <w:rStyle w:val="HideTWBExt"/>
        <w:noProof w:val="0"/>
      </w:rPr>
      <w:t>&lt;NoPE&gt;</w:t>
    </w:r>
    <w:r w:rsidRPr="002B3AB6">
      <w:t>620.931</w:t>
    </w:r>
    <w:r w:rsidRPr="002B3AB6">
      <w:rPr>
        <w:rStyle w:val="HideTWBExt"/>
        <w:noProof w:val="0"/>
      </w:rPr>
      <w:t>&lt;/NoPE&gt;&lt;Version&gt;</w:t>
    </w:r>
    <w:r w:rsidRPr="002B3AB6">
      <w:t>v02-00</w:t>
    </w:r>
    <w:r w:rsidRPr="002B3AB6">
      <w:rPr>
        <w:rStyle w:val="HideTWBExt"/>
        <w:noProof w:val="0"/>
      </w:rPr>
      <w:t>&lt;/Version&gt;</w:t>
    </w:r>
  </w:p>
  <w:p w14:paraId="1366FDEB" w14:textId="5BE99896" w:rsidR="00A71001" w:rsidRPr="002B3AB6" w:rsidRDefault="002B3AB6" w:rsidP="002B3AB6">
    <w:pPr>
      <w:pStyle w:val="Footer2"/>
      <w:tabs>
        <w:tab w:val="center" w:pos="4535"/>
        <w:tab w:val="right" w:pos="9921"/>
      </w:tabs>
    </w:pPr>
    <w:r w:rsidRPr="002B3AB6">
      <w:t>NL</w:t>
    </w:r>
    <w:r w:rsidRPr="002B3AB6">
      <w:tab/>
    </w:r>
    <w:r w:rsidRPr="002B3AB6">
      <w:rPr>
        <w:b w:val="0"/>
        <w:i/>
        <w:color w:val="C0C0C0"/>
        <w:sz w:val="22"/>
      </w:rPr>
      <w:t>In verscheidenheid verenigd</w:t>
    </w:r>
    <w:r w:rsidRPr="002B3AB6">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BFBE1" w14:textId="77777777" w:rsidR="00FA0CB7" w:rsidRPr="002B3AB6" w:rsidRDefault="00FA0CB7">
      <w:r w:rsidRPr="002B3AB6">
        <w:separator/>
      </w:r>
    </w:p>
  </w:footnote>
  <w:footnote w:type="continuationSeparator" w:id="0">
    <w:p w14:paraId="331107DC" w14:textId="77777777" w:rsidR="00FA0CB7" w:rsidRPr="002B3AB6" w:rsidRDefault="00FA0CB7">
      <w:r w:rsidRPr="002B3AB6">
        <w:continuationSeparator/>
      </w:r>
    </w:p>
  </w:footnote>
  <w:footnote w:id="1">
    <w:p w14:paraId="6BBB8FE5" w14:textId="077D90C9" w:rsidR="006C487B" w:rsidRPr="002B3AB6" w:rsidRDefault="006C487B" w:rsidP="006C487B">
      <w:pPr>
        <w:pStyle w:val="FootnoteText"/>
      </w:pPr>
      <w:r w:rsidRPr="002B3AB6">
        <w:rPr>
          <w:rStyle w:val="FootnoteReference"/>
        </w:rPr>
        <w:footnoteRef/>
      </w:r>
      <w:r w:rsidRPr="002B3AB6">
        <w:t xml:space="preserve"> Aangenomen teksten van 16.4.2014, </w:t>
      </w:r>
      <w:hyperlink r:id="rId1" w:history="1">
        <w:r w:rsidR="005352D7" w:rsidRPr="002B3AB6">
          <w:rPr>
            <w:rStyle w:val="Hyperlink"/>
          </w:rPr>
          <w:t>P7_TA(2014)0420</w:t>
        </w:r>
      </w:hyperlink>
      <w:r w:rsidRPr="002B3AB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D1B7" w14:textId="77777777" w:rsidR="001A2537" w:rsidRDefault="001A2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3BFB" w14:textId="77777777" w:rsidR="001A2537" w:rsidRDefault="001A2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0AB7" w14:textId="77777777" w:rsidR="001A2537" w:rsidRDefault="001A2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INTA"/>
    <w:docVar w:name="CopyToNetwork" w:val="-1"/>
    <w:docVar w:name="DOCMNU" w:val=" 1"/>
    <w:docVar w:name="EPSTATMNU" w:val=" 5"/>
    <w:docVar w:name="INSTITUTIONSMNU" w:val=" 1"/>
    <w:docVar w:name="LastEditedSection" w:val=" 1"/>
    <w:docVar w:name="OTHERSTATMNU" w:val=" 4"/>
    <w:docVar w:name="PARLIAMENTSMNU" w:val=" 2"/>
    <w:docVar w:name="strDocTypeID" w:val="PR_COD_2app"/>
    <w:docVar w:name="strSubDir" w:val="1153"/>
    <w:docVar w:name="TXTAUTHOR" w:val="Christofer Fjellner"/>
    <w:docVar w:name="TXTLANGUE" w:val="NL"/>
    <w:docVar w:name="TXTLANGUEMIN" w:val="nl"/>
    <w:docVar w:name="TXTNRC" w:val="xxxxx"/>
    <w:docVar w:name="TXTNRCOD" w:val="2013/0103"/>
    <w:docVar w:name="TXTNRCOUNC" w:val="xxxxx"/>
    <w:docVar w:name="TXTNRPE" w:val="620.931"/>
    <w:docVar w:name="TXTPEorAP" w:val="PE"/>
    <w:docVar w:name="TXTROUTE" w:val="RR\1153890NL.docx"/>
    <w:docVar w:name="TXTTITLE" w:val="Protection against dumped or subsidised imports from countries not members of the European Community"/>
    <w:docVar w:name="TXTVERSION" w:val="02-00"/>
  </w:docVars>
  <w:rsids>
    <w:rsidRoot w:val="000C6E18"/>
    <w:rsid w:val="0000329F"/>
    <w:rsid w:val="000263F4"/>
    <w:rsid w:val="00061AE0"/>
    <w:rsid w:val="00071D7E"/>
    <w:rsid w:val="00076114"/>
    <w:rsid w:val="000C6E18"/>
    <w:rsid w:val="000F5800"/>
    <w:rsid w:val="00135DB4"/>
    <w:rsid w:val="001742E9"/>
    <w:rsid w:val="001A2537"/>
    <w:rsid w:val="001E7D60"/>
    <w:rsid w:val="001F72CB"/>
    <w:rsid w:val="001F74C8"/>
    <w:rsid w:val="00222189"/>
    <w:rsid w:val="00236C09"/>
    <w:rsid w:val="00263A46"/>
    <w:rsid w:val="00272105"/>
    <w:rsid w:val="002B3AB6"/>
    <w:rsid w:val="003463DE"/>
    <w:rsid w:val="003A7AA7"/>
    <w:rsid w:val="003C3AE1"/>
    <w:rsid w:val="00481A55"/>
    <w:rsid w:val="004B2B38"/>
    <w:rsid w:val="004E69B5"/>
    <w:rsid w:val="0052586B"/>
    <w:rsid w:val="005352D7"/>
    <w:rsid w:val="00565DF6"/>
    <w:rsid w:val="005B4CBA"/>
    <w:rsid w:val="005E4673"/>
    <w:rsid w:val="00696B79"/>
    <w:rsid w:val="006C487B"/>
    <w:rsid w:val="00744DF3"/>
    <w:rsid w:val="00756B4B"/>
    <w:rsid w:val="007C23A6"/>
    <w:rsid w:val="007C5ECA"/>
    <w:rsid w:val="007C77B4"/>
    <w:rsid w:val="0085215D"/>
    <w:rsid w:val="0094366B"/>
    <w:rsid w:val="00A03D4D"/>
    <w:rsid w:val="00A04886"/>
    <w:rsid w:val="00A11851"/>
    <w:rsid w:val="00A534D4"/>
    <w:rsid w:val="00A71001"/>
    <w:rsid w:val="00AB2BE6"/>
    <w:rsid w:val="00AC3468"/>
    <w:rsid w:val="00AE458D"/>
    <w:rsid w:val="00B2263A"/>
    <w:rsid w:val="00B30B85"/>
    <w:rsid w:val="00B328A0"/>
    <w:rsid w:val="00B911FD"/>
    <w:rsid w:val="00C117E5"/>
    <w:rsid w:val="00C415F1"/>
    <w:rsid w:val="00C433F9"/>
    <w:rsid w:val="00C7142B"/>
    <w:rsid w:val="00C83E85"/>
    <w:rsid w:val="00D019D4"/>
    <w:rsid w:val="00D03678"/>
    <w:rsid w:val="00DE438D"/>
    <w:rsid w:val="00E220DA"/>
    <w:rsid w:val="00E41DE9"/>
    <w:rsid w:val="00E4310C"/>
    <w:rsid w:val="00E91F5F"/>
    <w:rsid w:val="00EF10C0"/>
    <w:rsid w:val="00F3060C"/>
    <w:rsid w:val="00F75A63"/>
    <w:rsid w:val="00F90BF7"/>
    <w:rsid w:val="00FA0CB7"/>
    <w:rsid w:val="00FE5DD1"/>
    <w:rsid w:val="00FF33D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D927"/>
  <w15:chartTrackingRefBased/>
  <w15:docId w15:val="{2FE773B4-A17D-4E25-82FA-CE25527B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0F5800"/>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96B7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E5DD1"/>
    <w:pPr>
      <w:tabs>
        <w:tab w:val="left" w:pos="567"/>
      </w:tabs>
    </w:pPr>
  </w:style>
  <w:style w:type="paragraph" w:customStyle="1" w:styleId="RefProc">
    <w:name w:val="RefProc"/>
    <w:basedOn w:val="Normal"/>
    <w:rsid w:val="00B328A0"/>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2E9"/>
    <w:pPr>
      <w:jc w:val="center"/>
    </w:pPr>
    <w:rPr>
      <w:rFonts w:ascii="Arial" w:hAnsi="Arial" w:cs="Arial"/>
      <w:i/>
      <w:sz w:val="22"/>
      <w:szCs w:val="22"/>
    </w:rPr>
  </w:style>
  <w:style w:type="paragraph" w:customStyle="1" w:styleId="LineTop">
    <w:name w:val="LineTop"/>
    <w:basedOn w:val="Normal"/>
    <w:next w:val="ZCommittee"/>
    <w:rsid w:val="001742E9"/>
    <w:pPr>
      <w:pBdr>
        <w:top w:val="single" w:sz="4" w:space="1" w:color="auto"/>
      </w:pBdr>
      <w:jc w:val="center"/>
    </w:pPr>
    <w:rPr>
      <w:rFonts w:ascii="Arial" w:hAnsi="Arial"/>
      <w:sz w:val="16"/>
      <w:szCs w:val="16"/>
    </w:rPr>
  </w:style>
  <w:style w:type="paragraph" w:customStyle="1" w:styleId="LineBottom">
    <w:name w:val="LineBottom"/>
    <w:basedOn w:val="Normal"/>
    <w:next w:val="Normal"/>
    <w:rsid w:val="001742E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Lgendesigne">
    <w:name w:val="Légende signe"/>
    <w:basedOn w:val="Normal"/>
    <w:rsid w:val="007C5ECA"/>
    <w:pPr>
      <w:tabs>
        <w:tab w:val="right" w:pos="454"/>
        <w:tab w:val="left" w:pos="737"/>
      </w:tabs>
      <w:ind w:left="737" w:hanging="737"/>
    </w:pPr>
    <w:rPr>
      <w:snapToGrid w:val="0"/>
      <w:sz w:val="18"/>
      <w:lang w:eastAsia="en-US"/>
    </w:rPr>
  </w:style>
  <w:style w:type="paragraph" w:customStyle="1" w:styleId="Lgendetitre">
    <w:name w:val="Légende titre"/>
    <w:basedOn w:val="Normal"/>
    <w:rsid w:val="007C5ECA"/>
    <w:pPr>
      <w:spacing w:before="240" w:after="240"/>
    </w:pPr>
    <w:rPr>
      <w:b/>
      <w:i/>
      <w:snapToGrid w:val="0"/>
      <w:lang w:eastAsia="en-US"/>
    </w:rPr>
  </w:style>
  <w:style w:type="paragraph" w:customStyle="1" w:styleId="Lgendestandard">
    <w:name w:val="Légende standard"/>
    <w:basedOn w:val="Lgendesigne"/>
    <w:rsid w:val="007C5ECA"/>
    <w:pPr>
      <w:ind w:left="0" w:firstLine="0"/>
    </w:pPr>
  </w:style>
  <w:style w:type="paragraph" w:styleId="FootnoteText">
    <w:name w:val="footnote text"/>
    <w:basedOn w:val="Normal"/>
    <w:link w:val="FootnoteTextChar"/>
    <w:rsid w:val="0052586B"/>
    <w:rPr>
      <w:sz w:val="20"/>
    </w:rPr>
  </w:style>
  <w:style w:type="character" w:customStyle="1" w:styleId="FootnoteTextChar">
    <w:name w:val="Footnote Text Char"/>
    <w:basedOn w:val="DefaultParagraphFont"/>
    <w:link w:val="FootnoteText"/>
    <w:rsid w:val="0052586B"/>
  </w:style>
  <w:style w:type="character" w:styleId="FootnoteReference">
    <w:name w:val="footnote reference"/>
    <w:basedOn w:val="DefaultParagraphFont"/>
    <w:rsid w:val="0052586B"/>
    <w:rPr>
      <w:vertAlign w:val="superscript"/>
    </w:rPr>
  </w:style>
  <w:style w:type="paragraph" w:styleId="BalloonText">
    <w:name w:val="Balloon Text"/>
    <w:basedOn w:val="Normal"/>
    <w:link w:val="BalloonTextChar"/>
    <w:rsid w:val="001F72CB"/>
    <w:rPr>
      <w:rFonts w:ascii="Segoe UI" w:hAnsi="Segoe UI" w:cs="Segoe UI"/>
      <w:sz w:val="18"/>
      <w:szCs w:val="18"/>
    </w:rPr>
  </w:style>
  <w:style w:type="character" w:customStyle="1" w:styleId="BalloonTextChar">
    <w:name w:val="Balloon Text Char"/>
    <w:basedOn w:val="DefaultParagraphFont"/>
    <w:link w:val="BalloonText"/>
    <w:rsid w:val="001F72CB"/>
    <w:rPr>
      <w:rFonts w:ascii="Segoe UI" w:hAnsi="Segoe UI" w:cs="Segoe UI"/>
      <w:sz w:val="18"/>
      <w:szCs w:val="18"/>
    </w:rPr>
  </w:style>
  <w:style w:type="character" w:styleId="CommentReference">
    <w:name w:val="annotation reference"/>
    <w:basedOn w:val="DefaultParagraphFont"/>
    <w:rsid w:val="00A534D4"/>
    <w:rPr>
      <w:sz w:val="16"/>
      <w:szCs w:val="16"/>
    </w:rPr>
  </w:style>
  <w:style w:type="paragraph" w:styleId="CommentText">
    <w:name w:val="annotation text"/>
    <w:basedOn w:val="Normal"/>
    <w:link w:val="CommentTextChar"/>
    <w:rsid w:val="00A534D4"/>
    <w:rPr>
      <w:sz w:val="20"/>
    </w:rPr>
  </w:style>
  <w:style w:type="character" w:customStyle="1" w:styleId="CommentTextChar">
    <w:name w:val="Comment Text Char"/>
    <w:basedOn w:val="DefaultParagraphFont"/>
    <w:link w:val="CommentText"/>
    <w:rsid w:val="00A534D4"/>
  </w:style>
  <w:style w:type="paragraph" w:styleId="CommentSubject">
    <w:name w:val="annotation subject"/>
    <w:basedOn w:val="CommentText"/>
    <w:next w:val="CommentText"/>
    <w:link w:val="CommentSubjectChar"/>
    <w:rsid w:val="00A534D4"/>
    <w:rPr>
      <w:b/>
      <w:bCs/>
    </w:rPr>
  </w:style>
  <w:style w:type="character" w:customStyle="1" w:styleId="CommentSubjectChar">
    <w:name w:val="Comment Subject Char"/>
    <w:basedOn w:val="CommentTextChar"/>
    <w:link w:val="CommentSubject"/>
    <w:rsid w:val="00A534D4"/>
    <w:rPr>
      <w:b/>
      <w:bCs/>
    </w:rPr>
  </w:style>
  <w:style w:type="paragraph" w:customStyle="1" w:styleId="NormalTabs">
    <w:name w:val="NormalTabs"/>
    <w:basedOn w:val="Normal"/>
    <w:qFormat/>
    <w:rsid w:val="00C415F1"/>
    <w:pPr>
      <w:tabs>
        <w:tab w:val="center" w:pos="284"/>
        <w:tab w:val="left" w:pos="426"/>
      </w:tabs>
    </w:pPr>
    <w:rPr>
      <w:snapToGrid w:val="0"/>
      <w:lang w:val="en-US" w:eastAsia="en-US"/>
    </w:rPr>
  </w:style>
  <w:style w:type="character" w:styleId="Hyperlink">
    <w:name w:val="Hyperlink"/>
    <w:basedOn w:val="DefaultParagraphFont"/>
    <w:rsid w:val="005352D7"/>
    <w:rPr>
      <w:color w:val="0563C1" w:themeColor="hyperlink"/>
      <w:u w:val="single"/>
    </w:rPr>
  </w:style>
  <w:style w:type="character" w:styleId="FollowedHyperlink">
    <w:name w:val="FollowedHyperlink"/>
    <w:basedOn w:val="DefaultParagraphFont"/>
    <w:rsid w:val="00535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TEXT+TA+P7-TA-2014-0420+0+DOC+XML+V0//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43B4-97A5-4D0F-A614-C9B338FD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6074</Characters>
  <Application>Microsoft Office Word</Application>
  <DocSecurity>0</DocSecurity>
  <Lines>233</Lines>
  <Paragraphs>146</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ZANIN DE MELO Thais</dc:creator>
  <cp:keywords/>
  <dc:description/>
  <cp:lastModifiedBy>DECROCK Inge Maria</cp:lastModifiedBy>
  <cp:revision>2</cp:revision>
  <cp:lastPrinted>2018-04-18T09:46:00Z</cp:lastPrinted>
  <dcterms:created xsi:type="dcterms:W3CDTF">2018-05-24T10:55:00Z</dcterms:created>
  <dcterms:modified xsi:type="dcterms:W3CDTF">2018-05-24T10:55:00Z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1153890</vt:lpwstr>
  </property>
  <property fmtid="{D5CDD505-2E9C-101B-9397-08002B2CF9AE}" pid="5" name="&lt;Type&gt;">
    <vt:lpwstr>RR</vt:lpwstr>
  </property>
  <property fmtid="{D5CDD505-2E9C-101B-9397-08002B2CF9AE}" pid="6" name="&lt;ModelCod&gt;">
    <vt:lpwstr>\\eiciBRUpr1\pdocep$\DocEP\DOCS\General\PR\PR_Leg\COD\COD_2nd\PR_COD_2app.dot(30/06/2017 07:37:05)</vt:lpwstr>
  </property>
  <property fmtid="{D5CDD505-2E9C-101B-9397-08002B2CF9AE}" pid="7" name="&lt;ModelTra&gt;">
    <vt:lpwstr>\\eiciBRUpr1\pdocep$\DocEP\TRANSFIL\EN\PR_COD_2app.EN(27/10/2017 11:17:59)</vt:lpwstr>
  </property>
  <property fmtid="{D5CDD505-2E9C-101B-9397-08002B2CF9AE}" pid="8" name="&lt;Model&gt;">
    <vt:lpwstr>PR_COD_2app</vt:lpwstr>
  </property>
  <property fmtid="{D5CDD505-2E9C-101B-9397-08002B2CF9AE}" pid="9" name="FooterPath">
    <vt:lpwstr>RR\1153890NL.docx</vt:lpwstr>
  </property>
  <property fmtid="{D5CDD505-2E9C-101B-9397-08002B2CF9AE}" pid="10" name="PE number">
    <vt:lpwstr>620.931</vt:lpwstr>
  </property>
  <property fmtid="{D5CDD505-2E9C-101B-9397-08002B2CF9AE}" pid="11" name="SubscribeElise">
    <vt:lpwstr/>
  </property>
  <property fmtid="{D5CDD505-2E9C-101B-9397-08002B2CF9AE}" pid="12" name="SendToEpades">
    <vt:lpwstr>OK - 2018/04/18 12:07</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- 2018/05/24 12:55</vt:lpwstr>
  </property>
</Properties>
</file>