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042A2B" w:rsidRDefault="00F12D76" w:rsidP="0051493C">
      <w:pPr>
        <w:pStyle w:val="ZDateAM"/>
      </w:pPr>
      <w:bookmarkStart w:id="0" w:name="_GoBack"/>
      <w:bookmarkEnd w:id="0"/>
      <w:r w:rsidRPr="00042A2B">
        <w:rPr>
          <w:rStyle w:val="HideTWBExt"/>
          <w:noProof w:val="0"/>
        </w:rPr>
        <w:t>&lt;RepeatBlock-Amend&gt;</w:t>
      </w:r>
      <w:bookmarkStart w:id="1" w:name="restart"/>
      <w:r w:rsidRPr="00042A2B">
        <w:rPr>
          <w:rStyle w:val="HideTWBExt"/>
          <w:noProof w:val="0"/>
        </w:rPr>
        <w:t>&lt;Amend&gt;&lt;Date&gt;</w:t>
      </w:r>
      <w:r w:rsidRPr="00042A2B">
        <w:rPr>
          <w:rStyle w:val="HideTWBInt"/>
          <w:color w:val="auto"/>
        </w:rPr>
        <w:t>{21/03/2019}</w:t>
      </w:r>
      <w:r w:rsidRPr="00042A2B">
        <w:t>21.3.2019</w:t>
      </w:r>
      <w:r w:rsidRPr="00042A2B">
        <w:rPr>
          <w:rStyle w:val="HideTWBExt"/>
          <w:noProof w:val="0"/>
        </w:rPr>
        <w:t>&lt;/Date&gt;</w:t>
      </w:r>
      <w:r w:rsidRPr="00042A2B">
        <w:tab/>
      </w:r>
      <w:r w:rsidRPr="00042A2B">
        <w:rPr>
          <w:rStyle w:val="HideTWBExt"/>
          <w:noProof w:val="0"/>
        </w:rPr>
        <w:t>&lt;ANo&gt;</w:t>
      </w:r>
      <w:r w:rsidRPr="00042A2B">
        <w:t>A8-0204</w:t>
      </w:r>
      <w:r w:rsidRPr="00042A2B">
        <w:rPr>
          <w:rStyle w:val="HideTWBExt"/>
          <w:noProof w:val="0"/>
        </w:rPr>
        <w:t>&lt;/ANo&gt;</w:t>
      </w:r>
      <w:r w:rsidRPr="00042A2B">
        <w:t>/</w:t>
      </w:r>
      <w:r w:rsidRPr="00042A2B">
        <w:rPr>
          <w:rStyle w:val="HideTWBExt"/>
          <w:noProof w:val="0"/>
        </w:rPr>
        <w:t>&lt;NumAm&gt;</w:t>
      </w:r>
      <w:r w:rsidRPr="00042A2B">
        <w:t>146</w:t>
      </w:r>
      <w:r w:rsidRPr="00042A2B">
        <w:rPr>
          <w:rStyle w:val="HideTWBExt"/>
          <w:noProof w:val="0"/>
        </w:rPr>
        <w:t>&lt;/NumAm&gt;</w:t>
      </w:r>
    </w:p>
    <w:p w:rsidR="001B07B8" w:rsidRPr="00042A2B" w:rsidRDefault="00074FC7" w:rsidP="001B07B8">
      <w:pPr>
        <w:pStyle w:val="AMNumberTabs"/>
      </w:pPr>
      <w:r w:rsidRPr="00042A2B">
        <w:t>Amendamentul</w:t>
      </w:r>
      <w:r w:rsidRPr="00042A2B">
        <w:tab/>
      </w:r>
      <w:r w:rsidRPr="00042A2B">
        <w:tab/>
      </w:r>
      <w:r w:rsidRPr="00042A2B">
        <w:rPr>
          <w:rStyle w:val="HideTWBExt"/>
          <w:b w:val="0"/>
          <w:noProof w:val="0"/>
        </w:rPr>
        <w:t>&lt;NumAm&gt;</w:t>
      </w:r>
      <w:r w:rsidRPr="00042A2B">
        <w:t>146</w:t>
      </w:r>
      <w:r w:rsidRPr="00042A2B">
        <w:rPr>
          <w:rStyle w:val="HideTWBExt"/>
          <w:b w:val="0"/>
          <w:noProof w:val="0"/>
        </w:rPr>
        <w:t>&lt;/NumAm&gt;</w:t>
      </w:r>
    </w:p>
    <w:p w:rsidR="005C608A" w:rsidRPr="00042A2B" w:rsidRDefault="00386E87" w:rsidP="0051493C">
      <w:pPr>
        <w:pStyle w:val="NormalBold"/>
      </w:pPr>
      <w:r w:rsidRPr="00042A2B">
        <w:rPr>
          <w:rStyle w:val="HideTWBExt"/>
          <w:b w:val="0"/>
          <w:noProof w:val="0"/>
        </w:rPr>
        <w:t>&lt;RepeatBlock-By&gt;</w:t>
      </w:r>
      <w:bookmarkStart w:id="2" w:name="By"/>
      <w:r w:rsidRPr="00042A2B">
        <w:rPr>
          <w:rStyle w:val="HideTWBExt"/>
          <w:b w:val="0"/>
          <w:noProof w:val="0"/>
        </w:rPr>
        <w:t>&lt;By&gt;&lt;Members&gt;</w:t>
      </w:r>
      <w:r w:rsidRPr="00042A2B">
        <w:t>Karima Delli</w:t>
      </w:r>
      <w:r w:rsidRPr="00042A2B">
        <w:rPr>
          <w:rStyle w:val="HideTWBExt"/>
          <w:b w:val="0"/>
          <w:noProof w:val="0"/>
        </w:rPr>
        <w:t>&lt;/Members&gt;</w:t>
      </w:r>
    </w:p>
    <w:p w:rsidR="006B399D" w:rsidRPr="00042A2B" w:rsidRDefault="00F12D76" w:rsidP="0051493C">
      <w:r w:rsidRPr="00042A2B">
        <w:rPr>
          <w:rStyle w:val="HideTWBExt"/>
          <w:noProof w:val="0"/>
        </w:rPr>
        <w:t>&lt;AuNomDe&gt;</w:t>
      </w:r>
      <w:r w:rsidRPr="00042A2B">
        <w:rPr>
          <w:rStyle w:val="HideTWBInt"/>
          <w:color w:val="auto"/>
        </w:rPr>
        <w:t>{TRAN}</w:t>
      </w:r>
      <w:r w:rsidRPr="00042A2B">
        <w:t xml:space="preserve">în numele Comisiei pentru transport </w:t>
      </w:r>
      <w:r w:rsidR="000335B3">
        <w:t>ș</w:t>
      </w:r>
      <w:r w:rsidRPr="00042A2B">
        <w:t>i turism</w:t>
      </w:r>
      <w:r w:rsidRPr="00042A2B">
        <w:rPr>
          <w:rStyle w:val="HideTWBExt"/>
          <w:noProof w:val="0"/>
        </w:rPr>
        <w:t>&lt;/AuNomDe&gt;</w:t>
      </w:r>
    </w:p>
    <w:p w:rsidR="006014F7" w:rsidRPr="00042A2B" w:rsidRDefault="005A5D3A" w:rsidP="0051493C">
      <w:r w:rsidRPr="00042A2B">
        <w:rPr>
          <w:rStyle w:val="HideTWBExt"/>
          <w:noProof w:val="0"/>
        </w:rPr>
        <w:t>&lt;/By&gt;</w:t>
      </w:r>
      <w:bookmarkEnd w:id="2"/>
      <w:r w:rsidRPr="00042A2B">
        <w:rPr>
          <w:rStyle w:val="HideTWBExt"/>
          <w:noProof w:val="0"/>
        </w:rPr>
        <w:t>&lt;/RepeatBlock-By&gt;</w:t>
      </w:r>
    </w:p>
    <w:p w:rsidR="00F12D76" w:rsidRPr="00042A2B" w:rsidRDefault="00F12D76" w:rsidP="0051493C">
      <w:pPr>
        <w:pStyle w:val="ProjRap"/>
      </w:pPr>
      <w:r w:rsidRPr="00042A2B">
        <w:rPr>
          <w:rStyle w:val="HideTWBExt"/>
          <w:b w:val="0"/>
          <w:noProof w:val="0"/>
        </w:rPr>
        <w:t>&lt;TitreType&gt;</w:t>
      </w:r>
      <w:r w:rsidRPr="00042A2B">
        <w:t>Raport</w:t>
      </w:r>
      <w:r w:rsidRPr="00042A2B">
        <w:rPr>
          <w:rStyle w:val="HideTWBExt"/>
          <w:b w:val="0"/>
          <w:noProof w:val="0"/>
        </w:rPr>
        <w:t>&lt;/TitreType&gt;</w:t>
      </w:r>
      <w:r w:rsidRPr="00042A2B">
        <w:tab/>
        <w:t>A8-0204/2018</w:t>
      </w:r>
    </w:p>
    <w:p w:rsidR="00F12D76" w:rsidRPr="00042A2B" w:rsidRDefault="00F12D76" w:rsidP="0051493C">
      <w:pPr>
        <w:pStyle w:val="NormalBold"/>
      </w:pPr>
      <w:r w:rsidRPr="00042A2B">
        <w:rPr>
          <w:rStyle w:val="HideTWBExt"/>
          <w:b w:val="0"/>
          <w:noProof w:val="0"/>
        </w:rPr>
        <w:t>&lt;Rapporteur&gt;</w:t>
      </w:r>
      <w:r w:rsidRPr="00042A2B">
        <w:t>Ismail Ertug</w:t>
      </w:r>
      <w:r w:rsidRPr="00042A2B">
        <w:rPr>
          <w:rStyle w:val="HideTWBExt"/>
          <w:b w:val="0"/>
          <w:noProof w:val="0"/>
        </w:rPr>
        <w:t>&lt;/Rapporteur&gt;</w:t>
      </w:r>
    </w:p>
    <w:p w:rsidR="00F12D76" w:rsidRPr="00042A2B" w:rsidRDefault="00F12D76" w:rsidP="0051493C">
      <w:r w:rsidRPr="00042A2B">
        <w:rPr>
          <w:rStyle w:val="HideTWBExt"/>
          <w:noProof w:val="0"/>
        </w:rPr>
        <w:t>&lt;Titre&gt;</w:t>
      </w:r>
      <w:r w:rsidRPr="00042A2B">
        <w:t>Adaptarea la evolu</w:t>
      </w:r>
      <w:r w:rsidR="000335B3">
        <w:t>ț</w:t>
      </w:r>
      <w:r w:rsidRPr="00042A2B">
        <w:t>iile din sectorul transportului rutier</w:t>
      </w:r>
      <w:r w:rsidRPr="00042A2B">
        <w:rPr>
          <w:rStyle w:val="HideTWBExt"/>
          <w:noProof w:val="0"/>
        </w:rPr>
        <w:t>&lt;/Titre&gt;</w:t>
      </w:r>
    </w:p>
    <w:p w:rsidR="008F4458" w:rsidRPr="00042A2B" w:rsidRDefault="008F4458" w:rsidP="0051493C">
      <w:pPr>
        <w:pStyle w:val="Normal12"/>
      </w:pPr>
      <w:r w:rsidRPr="00042A2B">
        <w:rPr>
          <w:rStyle w:val="HideTWBExt"/>
          <w:noProof w:val="0"/>
        </w:rPr>
        <w:t>&lt;DocRef&gt;</w:t>
      </w:r>
      <w:r w:rsidRPr="00042A2B">
        <w:t>(COM(2017)0281 – C8-0169/2017 – 2017/0123(COD))</w:t>
      </w:r>
      <w:r w:rsidRPr="00042A2B">
        <w:rPr>
          <w:rStyle w:val="HideTWBExt"/>
          <w:noProof w:val="0"/>
        </w:rPr>
        <w:t>&lt;/DocRef&gt;</w:t>
      </w:r>
    </w:p>
    <w:p w:rsidR="008F4458" w:rsidRPr="00042A2B" w:rsidRDefault="008F4458" w:rsidP="0051493C">
      <w:pPr>
        <w:pStyle w:val="NormalBold"/>
      </w:pPr>
      <w:r w:rsidRPr="00042A2B">
        <w:rPr>
          <w:rStyle w:val="HideTWBExt"/>
          <w:b w:val="0"/>
          <w:noProof w:val="0"/>
        </w:rPr>
        <w:t>&lt;DocAmend&gt;</w:t>
      </w:r>
      <w:r w:rsidRPr="00042A2B">
        <w:t>Propunere de regulament</w:t>
      </w:r>
      <w:r w:rsidRPr="00042A2B">
        <w:rPr>
          <w:rStyle w:val="HideTWBExt"/>
          <w:b w:val="0"/>
          <w:noProof w:val="0"/>
        </w:rPr>
        <w:t>&lt;/DocAmend&gt;</w:t>
      </w:r>
    </w:p>
    <w:p w:rsidR="008F4458" w:rsidRPr="00042A2B" w:rsidRDefault="008F4458" w:rsidP="0051493C">
      <w:pPr>
        <w:pStyle w:val="NormalBold"/>
      </w:pPr>
      <w:r w:rsidRPr="00042A2B">
        <w:rPr>
          <w:rStyle w:val="HideTWBExt"/>
          <w:b w:val="0"/>
          <w:noProof w:val="0"/>
        </w:rPr>
        <w:t>&lt;Article&gt;</w:t>
      </w:r>
      <w:r w:rsidRPr="00042A2B">
        <w:t>Articolul 1 – paragraful 1 – punctul 11 – litera a – subpunctul ii</w:t>
      </w:r>
      <w:r w:rsidRPr="00042A2B">
        <w:rPr>
          <w:rStyle w:val="HideTWBExt"/>
          <w:b w:val="0"/>
          <w:noProof w:val="0"/>
        </w:rPr>
        <w:t>&lt;/Article&gt;</w:t>
      </w:r>
    </w:p>
    <w:p w:rsidR="008D2B4B" w:rsidRPr="00042A2B" w:rsidRDefault="008D2B4B" w:rsidP="0051493C">
      <w:r w:rsidRPr="00042A2B">
        <w:rPr>
          <w:rStyle w:val="HideTWBExt"/>
          <w:noProof w:val="0"/>
        </w:rPr>
        <w:t>&lt;DocAmend2&gt;</w:t>
      </w:r>
      <w:r w:rsidRPr="00042A2B">
        <w:t>Regulamentul (CE) nr. 1071/2009</w:t>
      </w:r>
      <w:r w:rsidRPr="00042A2B">
        <w:rPr>
          <w:rStyle w:val="HideTWBExt"/>
          <w:noProof w:val="0"/>
        </w:rPr>
        <w:t>&lt;/DocAmend2&gt;</w:t>
      </w:r>
    </w:p>
    <w:p w:rsidR="008D2B4B" w:rsidRPr="00042A2B" w:rsidRDefault="008D2B4B" w:rsidP="0051493C">
      <w:r w:rsidRPr="00042A2B">
        <w:rPr>
          <w:rStyle w:val="HideTWBExt"/>
          <w:noProof w:val="0"/>
        </w:rPr>
        <w:t>&lt;Article2&gt;</w:t>
      </w:r>
      <w:r w:rsidRPr="00042A2B">
        <w:t>Articolul 16 – alineatul 2</w:t>
      </w:r>
      <w:r w:rsidRPr="00042A2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042A2B" w:rsidTr="008F4458">
        <w:trPr>
          <w:jc w:val="center"/>
        </w:trPr>
        <w:tc>
          <w:tcPr>
            <w:tcW w:w="9752" w:type="dxa"/>
            <w:gridSpan w:val="2"/>
          </w:tcPr>
          <w:p w:rsidR="008F4458" w:rsidRPr="00042A2B" w:rsidRDefault="008F4458" w:rsidP="002F4509">
            <w:pPr>
              <w:keepNext/>
            </w:pPr>
          </w:p>
        </w:tc>
      </w:tr>
      <w:tr w:rsidR="008F4458" w:rsidRPr="00042A2B" w:rsidTr="008F4458">
        <w:trPr>
          <w:jc w:val="center"/>
        </w:trPr>
        <w:tc>
          <w:tcPr>
            <w:tcW w:w="4876" w:type="dxa"/>
          </w:tcPr>
          <w:p w:rsidR="008F4458" w:rsidRPr="00042A2B" w:rsidRDefault="0051493C" w:rsidP="0051493C">
            <w:pPr>
              <w:pStyle w:val="ColumnHeading"/>
              <w:keepNext/>
            </w:pPr>
            <w:r w:rsidRPr="00042A2B">
              <w:t>Textul propus de Comisie</w:t>
            </w:r>
          </w:p>
        </w:tc>
        <w:tc>
          <w:tcPr>
            <w:tcW w:w="4876" w:type="dxa"/>
          </w:tcPr>
          <w:p w:rsidR="008F4458" w:rsidRPr="00042A2B" w:rsidRDefault="00074FC7" w:rsidP="002F4509">
            <w:pPr>
              <w:pStyle w:val="ColumnHeading"/>
              <w:keepNext/>
            </w:pPr>
            <w:r w:rsidRPr="00042A2B">
              <w:t>Amendamentul</w:t>
            </w:r>
          </w:p>
        </w:tc>
      </w:tr>
      <w:tr w:rsidR="00CE4B55" w:rsidRPr="00042A2B" w:rsidTr="004E150B">
        <w:trPr>
          <w:jc w:val="center"/>
        </w:trPr>
        <w:tc>
          <w:tcPr>
            <w:tcW w:w="4876" w:type="dxa"/>
          </w:tcPr>
          <w:p w:rsidR="00CE4B55" w:rsidRPr="00042A2B" w:rsidRDefault="00CE4B55" w:rsidP="004E150B">
            <w:pPr>
              <w:pStyle w:val="Normal6"/>
              <w:rPr>
                <w:noProof w:val="0"/>
              </w:rPr>
            </w:pPr>
            <w:r w:rsidRPr="00042A2B">
              <w:rPr>
                <w:noProof w:val="0"/>
                <w:sz w:val="23"/>
                <w:szCs w:val="23"/>
              </w:rPr>
              <w:t>„Statele membre pot opta pentru păstrarea în registre separate a datelor men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ionate la primul paragraf literele (e)-(j). În acest caz, datele relevante sunt disponibile la cerere sau sunt accesibile în mod direct tuturor autorită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ilor competente din statul membru în cauză. Informa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iile solicitate trebuie furnizate în termen de cinci zile lucrătoare de la primirea cererii. Datele men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ionate la primul paragraf literele (a)-(d) sunt accesibile publicului, în conformitate cu dispozi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iile relevante privind protec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 xml:space="preserve">ia datelor cu caracter personal. </w:t>
            </w:r>
          </w:p>
        </w:tc>
        <w:tc>
          <w:tcPr>
            <w:tcW w:w="4876" w:type="dxa"/>
          </w:tcPr>
          <w:p w:rsidR="00CE4B55" w:rsidRPr="00042A2B" w:rsidRDefault="00CE4B55" w:rsidP="004E150B">
            <w:pPr>
              <w:pStyle w:val="Normal6"/>
              <w:rPr>
                <w:b/>
                <w:i/>
                <w:noProof w:val="0"/>
              </w:rPr>
            </w:pPr>
            <w:r w:rsidRPr="00042A2B">
              <w:rPr>
                <w:noProof w:val="0"/>
                <w:sz w:val="23"/>
                <w:szCs w:val="23"/>
              </w:rPr>
              <w:t>„Statele membre pot opta pentru păstrarea în registre separate a datelor men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ionate la primul paragraf literele (e)-(j). În acest caz, datele relevante sunt disponibile la cerere sau sunt accesibile în mod direct tuturor autorită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ilor competente din statul membru în cauză. Informa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iile solicitate trebuie furnizate în termen de cinci zile lucrătoare de la primirea cererii. Datele men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ionate la primul paragraf literele (a)-(d) sunt accesibile publicului, în conformitate cu dispozi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iile relevante privind protec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 xml:space="preserve">ia datelor cu caracter personal. </w:t>
            </w:r>
          </w:p>
        </w:tc>
      </w:tr>
      <w:tr w:rsidR="00CE4B55" w:rsidRPr="00042A2B" w:rsidTr="008F4458">
        <w:trPr>
          <w:jc w:val="center"/>
        </w:trPr>
        <w:tc>
          <w:tcPr>
            <w:tcW w:w="4876" w:type="dxa"/>
          </w:tcPr>
          <w:p w:rsidR="00CE4B55" w:rsidRPr="00042A2B" w:rsidRDefault="00CE4B55" w:rsidP="00CE4B55">
            <w:pPr>
              <w:pStyle w:val="Normal6"/>
              <w:rPr>
                <w:noProof w:val="0"/>
              </w:rPr>
            </w:pPr>
            <w:r w:rsidRPr="00042A2B">
              <w:rPr>
                <w:noProof w:val="0"/>
                <w:sz w:val="23"/>
                <w:szCs w:val="23"/>
              </w:rPr>
              <w:t>În toate cazurile, datele men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ionate la primul paragraf literele (e)-(j) sunt accesibile altor autorită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 decât autorită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ile competente numai dacă acestea au competen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 xml:space="preserve">e oficiale de supraveghere </w:t>
            </w:r>
            <w:r w:rsidR="000335B3">
              <w:rPr>
                <w:noProof w:val="0"/>
                <w:sz w:val="23"/>
                <w:szCs w:val="23"/>
              </w:rPr>
              <w:t>ș</w:t>
            </w:r>
            <w:r w:rsidRPr="00042A2B">
              <w:rPr>
                <w:noProof w:val="0"/>
                <w:sz w:val="23"/>
                <w:szCs w:val="23"/>
              </w:rPr>
              <w:t>i impunere de sanc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 xml:space="preserve">iuni în sectorul transportului rutier </w:t>
            </w:r>
            <w:r w:rsidR="000335B3">
              <w:rPr>
                <w:noProof w:val="0"/>
                <w:sz w:val="23"/>
                <w:szCs w:val="23"/>
              </w:rPr>
              <w:t>ș</w:t>
            </w:r>
            <w:r w:rsidRPr="00042A2B">
              <w:rPr>
                <w:noProof w:val="0"/>
                <w:sz w:val="23"/>
                <w:szCs w:val="23"/>
              </w:rPr>
              <w:t>i dacă func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ionarii lor sunt atesta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 sau, în lipsa atestării, se supun unei obliga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ii formale de confiden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ialitate.</w:t>
            </w:r>
            <w:r w:rsidRPr="00042A2B">
              <w:rPr>
                <w:b/>
                <w:i/>
                <w:noProof w:val="0"/>
                <w:sz w:val="23"/>
                <w:szCs w:val="23"/>
              </w:rPr>
              <w:t>”;</w:t>
            </w:r>
            <w:r w:rsidRPr="00042A2B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4876" w:type="dxa"/>
          </w:tcPr>
          <w:p w:rsidR="00CE4B55" w:rsidRPr="00042A2B" w:rsidRDefault="00CE4B55" w:rsidP="00CE4B55">
            <w:pPr>
              <w:pStyle w:val="Normal6"/>
              <w:rPr>
                <w:noProof w:val="0"/>
              </w:rPr>
            </w:pPr>
            <w:r w:rsidRPr="00042A2B">
              <w:rPr>
                <w:noProof w:val="0"/>
                <w:sz w:val="23"/>
                <w:szCs w:val="23"/>
              </w:rPr>
              <w:t>În toate cazurile, datele men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ionate la primul paragraf literele (e)-(j) sunt accesibile altor autorită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 decât autorită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ile competente numai dacă acestea au competen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 xml:space="preserve">e oficiale de supraveghere </w:t>
            </w:r>
            <w:r w:rsidR="000335B3">
              <w:rPr>
                <w:noProof w:val="0"/>
                <w:sz w:val="23"/>
                <w:szCs w:val="23"/>
              </w:rPr>
              <w:t>ș</w:t>
            </w:r>
            <w:r w:rsidRPr="00042A2B">
              <w:rPr>
                <w:noProof w:val="0"/>
                <w:sz w:val="23"/>
                <w:szCs w:val="23"/>
              </w:rPr>
              <w:t>i impunere de sanc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 xml:space="preserve">iuni în sectorul transportului rutier </w:t>
            </w:r>
            <w:r w:rsidR="000335B3">
              <w:rPr>
                <w:noProof w:val="0"/>
                <w:sz w:val="23"/>
                <w:szCs w:val="23"/>
              </w:rPr>
              <w:t>ș</w:t>
            </w:r>
            <w:r w:rsidRPr="00042A2B">
              <w:rPr>
                <w:noProof w:val="0"/>
                <w:sz w:val="23"/>
                <w:szCs w:val="23"/>
              </w:rPr>
              <w:t>i dacă func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ionarii lor sunt atesta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 sau, în lipsa atestării, se supun unei obliga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ii formale de confiden</w:t>
            </w:r>
            <w:r w:rsidR="000335B3">
              <w:rPr>
                <w:noProof w:val="0"/>
                <w:sz w:val="23"/>
                <w:szCs w:val="23"/>
              </w:rPr>
              <w:t>ț</w:t>
            </w:r>
            <w:r w:rsidRPr="00042A2B">
              <w:rPr>
                <w:noProof w:val="0"/>
                <w:sz w:val="23"/>
                <w:szCs w:val="23"/>
              </w:rPr>
              <w:t>ialitate.</w:t>
            </w:r>
          </w:p>
        </w:tc>
      </w:tr>
      <w:tr w:rsidR="00CE4B55" w:rsidRPr="00042A2B" w:rsidTr="008F4458">
        <w:trPr>
          <w:jc w:val="center"/>
        </w:trPr>
        <w:tc>
          <w:tcPr>
            <w:tcW w:w="4876" w:type="dxa"/>
          </w:tcPr>
          <w:p w:rsidR="00CE4B55" w:rsidRPr="00042A2B" w:rsidRDefault="00CE4B55" w:rsidP="00CE4B55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E4B55" w:rsidRPr="00042A2B" w:rsidRDefault="00CE4B55" w:rsidP="00CE4B55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În sensul articolului 14a din Regulamentul (CE) nr. 1072/2009, datele men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ionate la litera (j) sunt puse, la cerere, la dispozi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ia expeditorilor, agen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ilor de expedi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ie, contractan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ilor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subcontractan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ilor.”;</w:t>
            </w:r>
          </w:p>
        </w:tc>
      </w:tr>
    </w:tbl>
    <w:p w:rsidR="008F4458" w:rsidRPr="00042A2B" w:rsidRDefault="008F4458" w:rsidP="00C27A43">
      <w:pPr>
        <w:pStyle w:val="Olang"/>
      </w:pPr>
      <w:r w:rsidRPr="00042A2B">
        <w:t xml:space="preserve">Or. </w:t>
      </w:r>
      <w:r w:rsidRPr="00042A2B">
        <w:rPr>
          <w:rStyle w:val="HideTWBExt"/>
          <w:noProof w:val="0"/>
        </w:rPr>
        <w:t>&lt;Original&gt;</w:t>
      </w:r>
      <w:r w:rsidR="0051493C" w:rsidRPr="00042A2B">
        <w:rPr>
          <w:rStyle w:val="HideTWBInt"/>
        </w:rPr>
        <w:t>{EN}</w:t>
      </w:r>
      <w:r w:rsidR="0051493C" w:rsidRPr="00042A2B">
        <w:t>en</w:t>
      </w:r>
      <w:r w:rsidRPr="00042A2B">
        <w:rPr>
          <w:rStyle w:val="HideTWBExt"/>
          <w:noProof w:val="0"/>
        </w:rPr>
        <w:t>&lt;/Original&gt;</w:t>
      </w:r>
    </w:p>
    <w:p w:rsidR="00F12D76" w:rsidRPr="00042A2B" w:rsidRDefault="00F12D76">
      <w:pPr>
        <w:sectPr w:rsidR="00F12D76" w:rsidRPr="00042A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042A2B" w:rsidRDefault="00F12D76">
      <w:r w:rsidRPr="00042A2B">
        <w:rPr>
          <w:rStyle w:val="HideTWBExt"/>
          <w:noProof w:val="0"/>
        </w:rPr>
        <w:lastRenderedPageBreak/>
        <w:t>&lt;/Amend&gt;</w:t>
      </w:r>
      <w:bookmarkEnd w:id="1"/>
    </w:p>
    <w:p w:rsidR="0051493C" w:rsidRPr="00042A2B" w:rsidRDefault="0051493C" w:rsidP="0051493C">
      <w:pPr>
        <w:pStyle w:val="ZDateAM"/>
      </w:pPr>
      <w:r w:rsidRPr="00042A2B">
        <w:rPr>
          <w:rStyle w:val="HideTWBExt"/>
          <w:noProof w:val="0"/>
        </w:rPr>
        <w:t>&lt;Amend&gt;&lt;Date&gt;</w:t>
      </w:r>
      <w:r w:rsidRPr="00042A2B">
        <w:rPr>
          <w:rStyle w:val="HideTWBInt"/>
          <w:color w:val="auto"/>
        </w:rPr>
        <w:t>{21/03/2019}</w:t>
      </w:r>
      <w:r w:rsidRPr="00042A2B">
        <w:t>21.3.2019</w:t>
      </w:r>
      <w:r w:rsidRPr="00042A2B">
        <w:rPr>
          <w:rStyle w:val="HideTWBExt"/>
          <w:noProof w:val="0"/>
        </w:rPr>
        <w:t>&lt;/Date&gt;</w:t>
      </w:r>
      <w:r w:rsidRPr="00042A2B">
        <w:tab/>
      </w:r>
      <w:r w:rsidRPr="00042A2B">
        <w:rPr>
          <w:rStyle w:val="HideTWBExt"/>
          <w:noProof w:val="0"/>
        </w:rPr>
        <w:t>&lt;ANo&gt;</w:t>
      </w:r>
      <w:r w:rsidRPr="00042A2B">
        <w:t>A8-0204</w:t>
      </w:r>
      <w:r w:rsidRPr="00042A2B">
        <w:rPr>
          <w:rStyle w:val="HideTWBExt"/>
          <w:noProof w:val="0"/>
        </w:rPr>
        <w:t>&lt;/ANo&gt;</w:t>
      </w:r>
      <w:r w:rsidRPr="00042A2B">
        <w:t>/</w:t>
      </w:r>
      <w:r w:rsidRPr="00042A2B">
        <w:rPr>
          <w:rStyle w:val="HideTWBExt"/>
          <w:noProof w:val="0"/>
        </w:rPr>
        <w:t>&lt;NumAm&gt;</w:t>
      </w:r>
      <w:r w:rsidRPr="00042A2B">
        <w:t>147</w:t>
      </w:r>
      <w:r w:rsidRPr="00042A2B">
        <w:rPr>
          <w:rStyle w:val="HideTWBExt"/>
          <w:noProof w:val="0"/>
        </w:rPr>
        <w:t>&lt;/NumAm&gt;</w:t>
      </w:r>
    </w:p>
    <w:p w:rsidR="0051493C" w:rsidRPr="00042A2B" w:rsidRDefault="0051493C" w:rsidP="00FB7ECA">
      <w:pPr>
        <w:pStyle w:val="AMNumberTabs"/>
      </w:pPr>
      <w:r w:rsidRPr="00042A2B">
        <w:t>Amendamentul</w:t>
      </w:r>
      <w:r w:rsidRPr="00042A2B">
        <w:tab/>
      </w:r>
      <w:r w:rsidRPr="00042A2B">
        <w:tab/>
      </w:r>
      <w:r w:rsidRPr="00042A2B">
        <w:rPr>
          <w:rStyle w:val="HideTWBExt"/>
          <w:b w:val="0"/>
          <w:noProof w:val="0"/>
        </w:rPr>
        <w:t>&lt;NumAm&gt;</w:t>
      </w:r>
      <w:r w:rsidRPr="00042A2B">
        <w:t>147</w:t>
      </w:r>
      <w:r w:rsidRPr="00042A2B">
        <w:rPr>
          <w:rStyle w:val="HideTWBExt"/>
          <w:b w:val="0"/>
          <w:noProof w:val="0"/>
        </w:rPr>
        <w:t>&lt;/NumAm&gt;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&lt;RepeatBlock-By&gt;&lt;By&gt;&lt;Members&gt;</w:t>
      </w:r>
      <w:r w:rsidRPr="00042A2B">
        <w:t>Karima Delli</w:t>
      </w:r>
      <w:r w:rsidRPr="00042A2B">
        <w:rPr>
          <w:rStyle w:val="HideTWBExt"/>
          <w:b w:val="0"/>
          <w:noProof w:val="0"/>
        </w:rPr>
        <w:t>&lt;/Members&gt;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&lt;AuNomDe&gt;</w:t>
      </w:r>
      <w:r w:rsidRPr="00042A2B">
        <w:rPr>
          <w:rStyle w:val="HideTWBInt"/>
          <w:color w:val="auto"/>
        </w:rPr>
        <w:t>{TRAN}</w:t>
      </w:r>
      <w:r w:rsidRPr="00042A2B">
        <w:t xml:space="preserve">în numele Comisiei pentru transport </w:t>
      </w:r>
      <w:r w:rsidR="000335B3">
        <w:t>ș</w:t>
      </w:r>
      <w:r w:rsidRPr="00042A2B">
        <w:t>i turism</w:t>
      </w:r>
      <w:r w:rsidRPr="00042A2B">
        <w:rPr>
          <w:rStyle w:val="HideTWBExt"/>
          <w:noProof w:val="0"/>
        </w:rPr>
        <w:t>&lt;/AuNomDe&gt;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&lt;/By&gt;&lt;/RepeatBlock-By&gt;</w:t>
      </w:r>
    </w:p>
    <w:p w:rsidR="0051493C" w:rsidRPr="00042A2B" w:rsidRDefault="0051493C" w:rsidP="0051493C">
      <w:pPr>
        <w:pStyle w:val="ProjRap"/>
      </w:pPr>
      <w:r w:rsidRPr="00042A2B">
        <w:rPr>
          <w:rStyle w:val="HideTWBExt"/>
          <w:b w:val="0"/>
          <w:noProof w:val="0"/>
        </w:rPr>
        <w:t>&lt;TitreType&gt;</w:t>
      </w:r>
      <w:r w:rsidRPr="00042A2B">
        <w:t>Raport</w:t>
      </w:r>
      <w:r w:rsidRPr="00042A2B">
        <w:rPr>
          <w:rStyle w:val="HideTWBExt"/>
          <w:b w:val="0"/>
          <w:noProof w:val="0"/>
        </w:rPr>
        <w:t>&lt;/TitreType&gt;</w:t>
      </w:r>
      <w:r w:rsidRPr="00042A2B">
        <w:tab/>
        <w:t>A8-0204/2018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&lt;Rapporteur&gt;</w:t>
      </w:r>
      <w:r w:rsidRPr="00042A2B">
        <w:t>Ismail Ertug</w:t>
      </w:r>
      <w:r w:rsidRPr="00042A2B">
        <w:rPr>
          <w:rStyle w:val="HideTWBExt"/>
          <w:b w:val="0"/>
          <w:noProof w:val="0"/>
        </w:rPr>
        <w:t>&lt;/Rapporteur&gt;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&lt;Titre&gt;</w:t>
      </w:r>
      <w:r w:rsidRPr="00042A2B">
        <w:t>Adaptarea la evolu</w:t>
      </w:r>
      <w:r w:rsidR="000335B3">
        <w:t>ț</w:t>
      </w:r>
      <w:r w:rsidRPr="00042A2B">
        <w:t>iile din sectorul transportului rutier</w:t>
      </w:r>
      <w:r w:rsidRPr="00042A2B">
        <w:rPr>
          <w:rStyle w:val="HideTWBExt"/>
          <w:noProof w:val="0"/>
        </w:rPr>
        <w:t>&lt;/Titre&gt;</w:t>
      </w:r>
    </w:p>
    <w:p w:rsidR="0051493C" w:rsidRPr="00042A2B" w:rsidRDefault="0051493C" w:rsidP="0051493C">
      <w:pPr>
        <w:pStyle w:val="Normal12"/>
      </w:pPr>
      <w:r w:rsidRPr="00042A2B">
        <w:rPr>
          <w:rStyle w:val="HideTWBExt"/>
          <w:noProof w:val="0"/>
        </w:rPr>
        <w:t>&lt;DocRef&gt;</w:t>
      </w:r>
      <w:r w:rsidRPr="00042A2B">
        <w:t>(COM(2017)0281 – C8-0169/2017 – 2017/0123(COD))</w:t>
      </w:r>
      <w:r w:rsidRPr="00042A2B">
        <w:rPr>
          <w:rStyle w:val="HideTWBExt"/>
          <w:noProof w:val="0"/>
        </w:rPr>
        <w:t>&lt;/DocRef&gt;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&lt;DocAmend&gt;</w:t>
      </w:r>
      <w:r w:rsidRPr="00042A2B">
        <w:t>Propunere de regulament</w:t>
      </w:r>
      <w:r w:rsidRPr="00042A2B">
        <w:rPr>
          <w:rStyle w:val="HideTWBExt"/>
          <w:b w:val="0"/>
          <w:noProof w:val="0"/>
        </w:rPr>
        <w:t>&lt;/DocAmend&gt;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&lt;Article&gt;</w:t>
      </w:r>
      <w:r w:rsidRPr="00042A2B">
        <w:t>Articolul 1 – paragraful 1 – punctul 11 – litera ba (nouă)</w:t>
      </w:r>
      <w:r w:rsidRPr="00042A2B">
        <w:rPr>
          <w:rStyle w:val="HideTWBExt"/>
          <w:b w:val="0"/>
          <w:noProof w:val="0"/>
        </w:rPr>
        <w:t>&lt;/Article&gt;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&lt;DocAmend2&gt;</w:t>
      </w:r>
      <w:r w:rsidRPr="00042A2B">
        <w:t>Regulamentul (CE) nr. 1071/2009</w:t>
      </w:r>
      <w:r w:rsidRPr="00042A2B">
        <w:rPr>
          <w:rStyle w:val="HideTWBExt"/>
          <w:noProof w:val="0"/>
        </w:rPr>
        <w:t>&lt;/DocAmend2&gt;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&lt;Article2&gt;</w:t>
      </w:r>
      <w:r w:rsidRPr="00042A2B">
        <w:t>Articolul 16 – alineatul 5</w:t>
      </w:r>
      <w:r w:rsidRPr="00042A2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1493C" w:rsidRPr="00042A2B" w:rsidTr="008F4458">
        <w:trPr>
          <w:jc w:val="center"/>
        </w:trPr>
        <w:tc>
          <w:tcPr>
            <w:tcW w:w="9752" w:type="dxa"/>
            <w:gridSpan w:val="2"/>
          </w:tcPr>
          <w:p w:rsidR="0051493C" w:rsidRPr="00042A2B" w:rsidRDefault="0051493C" w:rsidP="002F4509">
            <w:pPr>
              <w:keepNext/>
            </w:pPr>
          </w:p>
        </w:tc>
      </w:tr>
      <w:tr w:rsidR="0051493C" w:rsidRPr="00042A2B" w:rsidTr="008F4458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ColumnHeading"/>
              <w:keepNext/>
            </w:pPr>
            <w:r w:rsidRPr="00042A2B">
              <w:t>Textul în vigoare</w:t>
            </w:r>
          </w:p>
        </w:tc>
        <w:tc>
          <w:tcPr>
            <w:tcW w:w="4876" w:type="dxa"/>
          </w:tcPr>
          <w:p w:rsidR="0051493C" w:rsidRPr="00042A2B" w:rsidRDefault="0051493C" w:rsidP="002F4509">
            <w:pPr>
              <w:pStyle w:val="ColumnHeading"/>
              <w:keepNext/>
            </w:pPr>
            <w:r w:rsidRPr="00042A2B">
              <w:t>Amendamentul</w:t>
            </w:r>
          </w:p>
        </w:tc>
      </w:tr>
      <w:tr w:rsidR="0051493C" w:rsidRPr="00042A2B" w:rsidTr="008F4458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(ba)</w:t>
            </w:r>
            <w:r w:rsidRPr="00042A2B">
              <w:rPr>
                <w:b/>
                <w:i/>
                <w:noProof w:val="0"/>
              </w:rPr>
              <w:tab/>
              <w:t>alineatul (5) se înlocuie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te cu următorul text:</w:t>
            </w:r>
          </w:p>
        </w:tc>
      </w:tr>
      <w:tr w:rsidR="0051493C" w:rsidRPr="00042A2B" w:rsidTr="008F4458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  <w:r w:rsidRPr="00042A2B">
              <w:rPr>
                <w:b/>
                <w:i/>
                <w:noProof w:val="0"/>
              </w:rPr>
              <w:t>5. Fără</w:t>
            </w:r>
            <w:r w:rsidRPr="00042A2B">
              <w:rPr>
                <w:noProof w:val="0"/>
              </w:rPr>
              <w:t xml:space="preserve"> a </w:t>
            </w:r>
            <w:r w:rsidRPr="00042A2B">
              <w:rPr>
                <w:b/>
                <w:i/>
                <w:noProof w:val="0"/>
              </w:rPr>
              <w:t xml:space="preserve">aduce atingere alineatelor (1)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(2)</w:t>
            </w:r>
            <w:r w:rsidRPr="00042A2B">
              <w:rPr>
                <w:noProof w:val="0"/>
              </w:rPr>
              <w:t xml:space="preserve">, statele membre </w:t>
            </w:r>
            <w:r w:rsidRPr="00042A2B">
              <w:rPr>
                <w:b/>
                <w:i/>
                <w:noProof w:val="0"/>
              </w:rPr>
              <w:t>iau măsurile necesare pentru ca</w:t>
            </w:r>
            <w:r w:rsidRPr="00042A2B">
              <w:rPr>
                <w:noProof w:val="0"/>
              </w:rPr>
              <w:t xml:space="preserve"> registrele electronice na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ionale </w:t>
            </w:r>
            <w:r w:rsidRPr="00042A2B">
              <w:rPr>
                <w:b/>
                <w:i/>
                <w:noProof w:val="0"/>
              </w:rPr>
              <w:t>să fie</w:t>
            </w:r>
            <w:r w:rsidRPr="00042A2B">
              <w:rPr>
                <w:noProof w:val="0"/>
              </w:rPr>
              <w:t xml:space="preserve"> interconectate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i </w:t>
            </w:r>
            <w:r w:rsidRPr="00042A2B">
              <w:rPr>
                <w:b/>
                <w:i/>
                <w:noProof w:val="0"/>
              </w:rPr>
              <w:t>accesibile la nivel comunitar</w:t>
            </w:r>
            <w:r w:rsidRPr="00042A2B">
              <w:rPr>
                <w:noProof w:val="0"/>
              </w:rPr>
              <w:t xml:space="preserve"> prin intermediul </w:t>
            </w:r>
            <w:r w:rsidRPr="00042A2B">
              <w:rPr>
                <w:b/>
                <w:i/>
                <w:noProof w:val="0"/>
              </w:rPr>
              <w:t>punctelor de contact na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ionale definite la articolul 18. Accesibilitatea prin intermediul punctelor de contact na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ionale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interconectarea se realizează până la 31 decembrie 2012</w:t>
            </w:r>
            <w:r w:rsidRPr="00042A2B">
              <w:rPr>
                <w:noProof w:val="0"/>
              </w:rPr>
              <w:t xml:space="preserve"> în </w:t>
            </w:r>
            <w:r w:rsidRPr="00042A2B">
              <w:rPr>
                <w:b/>
                <w:i/>
                <w:noProof w:val="0"/>
              </w:rPr>
              <w:t>a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a fel încât autoritatea competentă</w:t>
            </w:r>
            <w:r w:rsidRPr="00042A2B">
              <w:rPr>
                <w:noProof w:val="0"/>
              </w:rPr>
              <w:t xml:space="preserve"> a </w:t>
            </w:r>
            <w:r w:rsidRPr="00042A2B">
              <w:rPr>
                <w:b/>
                <w:i/>
                <w:noProof w:val="0"/>
              </w:rPr>
              <w:t>oricărui stat membru să poată consulta registrul electronic na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ional al oricărui stat membru</w:t>
            </w:r>
            <w:r w:rsidRPr="00042A2B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51493C" w:rsidRPr="00042A2B" w:rsidRDefault="0051493C" w:rsidP="00CE4B55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„5. Pentru</w:t>
            </w:r>
            <w:r w:rsidRPr="00042A2B">
              <w:rPr>
                <w:noProof w:val="0"/>
              </w:rPr>
              <w:t xml:space="preserve"> a </w:t>
            </w:r>
            <w:r w:rsidRPr="00042A2B">
              <w:rPr>
                <w:b/>
                <w:i/>
                <w:noProof w:val="0"/>
              </w:rPr>
              <w:t>îmbunătă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 eficacitatea aplicării legii la nivel transfrontalier a normelor</w:t>
            </w:r>
            <w:r w:rsidRPr="00042A2B">
              <w:rPr>
                <w:noProof w:val="0"/>
              </w:rPr>
              <w:t xml:space="preserve">, statele membre </w:t>
            </w:r>
            <w:r w:rsidRPr="00042A2B">
              <w:rPr>
                <w:b/>
                <w:i/>
                <w:noProof w:val="0"/>
              </w:rPr>
              <w:t>se asigură că</w:t>
            </w:r>
            <w:r w:rsidRPr="00042A2B">
              <w:rPr>
                <w:noProof w:val="0"/>
              </w:rPr>
              <w:t xml:space="preserve"> registrele electronice na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ionale </w:t>
            </w:r>
            <w:r w:rsidRPr="00042A2B">
              <w:rPr>
                <w:b/>
                <w:i/>
                <w:noProof w:val="0"/>
              </w:rPr>
              <w:t>sunt</w:t>
            </w:r>
            <w:r w:rsidRPr="00042A2B">
              <w:rPr>
                <w:noProof w:val="0"/>
              </w:rPr>
              <w:t xml:space="preserve"> interconectate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i </w:t>
            </w:r>
            <w:r w:rsidRPr="00042A2B">
              <w:rPr>
                <w:b/>
                <w:i/>
                <w:noProof w:val="0"/>
              </w:rPr>
              <w:t>interoperabile în întreaga Uniune</w:t>
            </w:r>
            <w:r w:rsidRPr="00042A2B">
              <w:rPr>
                <w:noProof w:val="0"/>
              </w:rPr>
              <w:t xml:space="preserve"> prin intermediul </w:t>
            </w:r>
            <w:r w:rsidRPr="00042A2B">
              <w:rPr>
                <w:b/>
                <w:i/>
                <w:noProof w:val="0"/>
              </w:rPr>
              <w:t>Registrului european al întreprinderilor de transport rutier (ERRU) men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ionat în Regulamentul de punere în aplicare (UE) 2016/480 al Comisiei, astfel încât datele men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ionate la alineatul (2) să fie accesibile</w:t>
            </w:r>
            <w:r w:rsidRPr="00042A2B">
              <w:rPr>
                <w:noProof w:val="0"/>
              </w:rPr>
              <w:t xml:space="preserve"> în </w:t>
            </w:r>
            <w:r w:rsidRPr="00042A2B">
              <w:rPr>
                <w:b/>
                <w:i/>
                <w:noProof w:val="0"/>
              </w:rPr>
              <w:t>mod direct tuturor autorită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ilor competente de aplicare</w:t>
            </w:r>
            <w:r w:rsidRPr="00042A2B">
              <w:rPr>
                <w:noProof w:val="0"/>
              </w:rPr>
              <w:t xml:space="preserve"> a </w:t>
            </w:r>
            <w:r w:rsidRPr="00042A2B">
              <w:rPr>
                <w:b/>
                <w:i/>
                <w:noProof w:val="0"/>
              </w:rPr>
              <w:t xml:space="preserve">legii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organismelor de control din toate statele membre în timp real</w:t>
            </w:r>
            <w:r w:rsidRPr="00042A2B">
              <w:rPr>
                <w:noProof w:val="0"/>
              </w:rPr>
              <w:t>.</w:t>
            </w:r>
            <w:r w:rsidRPr="00042A2B">
              <w:rPr>
                <w:b/>
                <w:i/>
                <w:noProof w:val="0"/>
              </w:rPr>
              <w:t>”;</w:t>
            </w:r>
          </w:p>
        </w:tc>
      </w:tr>
    </w:tbl>
    <w:p w:rsidR="0051493C" w:rsidRPr="00042A2B" w:rsidRDefault="0051493C" w:rsidP="00C27A43">
      <w:pPr>
        <w:pStyle w:val="Olang"/>
      </w:pPr>
      <w:r w:rsidRPr="00042A2B">
        <w:t xml:space="preserve">Or. </w:t>
      </w:r>
      <w:r w:rsidRPr="00042A2B">
        <w:rPr>
          <w:rStyle w:val="HideTWBExt"/>
          <w:noProof w:val="0"/>
        </w:rPr>
        <w:t>&lt;Original&gt;</w:t>
      </w:r>
      <w:r w:rsidRPr="00042A2B">
        <w:rPr>
          <w:rStyle w:val="HideTWBInt"/>
        </w:rPr>
        <w:t>{EN}</w:t>
      </w:r>
      <w:r w:rsidRPr="00042A2B">
        <w:t>en</w:t>
      </w:r>
      <w:r w:rsidRPr="00042A2B">
        <w:rPr>
          <w:rStyle w:val="HideTWBExt"/>
          <w:noProof w:val="0"/>
        </w:rPr>
        <w:t>&lt;/Original&gt;</w:t>
      </w:r>
    </w:p>
    <w:p w:rsidR="0051493C" w:rsidRPr="00042A2B" w:rsidRDefault="0051493C" w:rsidP="00FB7ECA">
      <w:pPr>
        <w:pStyle w:val="JustificationTitle"/>
      </w:pPr>
      <w:r w:rsidRPr="00042A2B">
        <w:rPr>
          <w:rStyle w:val="HideTWBExt"/>
          <w:i w:val="0"/>
          <w:noProof w:val="0"/>
        </w:rPr>
        <w:t>&lt;TitreJust&gt;</w:t>
      </w:r>
      <w:r w:rsidRPr="00042A2B">
        <w:t>Justificare</w:t>
      </w:r>
      <w:r w:rsidRPr="00042A2B">
        <w:rPr>
          <w:rStyle w:val="HideTWBExt"/>
          <w:i w:val="0"/>
          <w:noProof w:val="0"/>
        </w:rPr>
        <w:t>&lt;/TitreJust&gt;</w:t>
      </w:r>
    </w:p>
    <w:p w:rsidR="0051493C" w:rsidRPr="00042A2B" w:rsidRDefault="0051493C" w:rsidP="0051493C">
      <w:pPr>
        <w:pStyle w:val="Normal12Italic"/>
        <w:rPr>
          <w:noProof w:val="0"/>
        </w:rPr>
      </w:pPr>
      <w:r w:rsidRPr="00042A2B">
        <w:rPr>
          <w:noProof w:val="0"/>
        </w:rPr>
        <w:t>(https://eur-lex.europa.eu/legal-content/RO/ALL/?uri=celex%3A32009R1071)</w:t>
      </w:r>
    </w:p>
    <w:p w:rsidR="0051493C" w:rsidRPr="00042A2B" w:rsidRDefault="0051493C" w:rsidP="00FB7ECA">
      <w:pPr>
        <w:sectPr w:rsidR="0051493C" w:rsidRPr="00042A2B" w:rsidSect="00E705B1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1493C" w:rsidRPr="00042A2B" w:rsidRDefault="0051493C" w:rsidP="00FB7ECA">
      <w:r w:rsidRPr="00042A2B">
        <w:rPr>
          <w:rStyle w:val="HideTWBExt"/>
          <w:noProof w:val="0"/>
        </w:rPr>
        <w:t>&lt;/Amend&gt;</w:t>
      </w:r>
    </w:p>
    <w:p w:rsidR="0051493C" w:rsidRPr="00042A2B" w:rsidRDefault="0051493C" w:rsidP="0051493C">
      <w:pPr>
        <w:pStyle w:val="ZDateAM"/>
      </w:pPr>
      <w:r w:rsidRPr="00042A2B">
        <w:rPr>
          <w:rStyle w:val="HideTWBExt"/>
          <w:noProof w:val="0"/>
        </w:rPr>
        <w:t>&lt;Amend&gt;&lt;Date&gt;</w:t>
      </w:r>
      <w:r w:rsidRPr="00042A2B">
        <w:rPr>
          <w:rStyle w:val="HideTWBInt"/>
          <w:color w:val="auto"/>
        </w:rPr>
        <w:t>{21/03/2019}</w:t>
      </w:r>
      <w:r w:rsidRPr="00042A2B">
        <w:t>21.3.2019</w:t>
      </w:r>
      <w:r w:rsidRPr="00042A2B">
        <w:rPr>
          <w:rStyle w:val="HideTWBExt"/>
          <w:noProof w:val="0"/>
        </w:rPr>
        <w:t>&lt;/Date&gt;</w:t>
      </w:r>
      <w:r w:rsidRPr="00042A2B">
        <w:tab/>
      </w:r>
      <w:r w:rsidRPr="00042A2B">
        <w:rPr>
          <w:rStyle w:val="HideTWBExt"/>
          <w:noProof w:val="0"/>
        </w:rPr>
        <w:t>&lt;ANo&gt;</w:t>
      </w:r>
      <w:r w:rsidRPr="00042A2B">
        <w:t>A8-0204</w:t>
      </w:r>
      <w:r w:rsidRPr="00042A2B">
        <w:rPr>
          <w:rStyle w:val="HideTWBExt"/>
          <w:noProof w:val="0"/>
        </w:rPr>
        <w:t>&lt;/ANo&gt;</w:t>
      </w:r>
      <w:r w:rsidRPr="00042A2B">
        <w:t>/</w:t>
      </w:r>
      <w:r w:rsidRPr="00042A2B">
        <w:rPr>
          <w:rStyle w:val="HideTWBExt"/>
          <w:noProof w:val="0"/>
        </w:rPr>
        <w:t>&lt;NumAm&gt;</w:t>
      </w:r>
      <w:r w:rsidRPr="00042A2B">
        <w:t>148</w:t>
      </w:r>
      <w:r w:rsidRPr="00042A2B">
        <w:rPr>
          <w:rStyle w:val="HideTWBExt"/>
          <w:noProof w:val="0"/>
        </w:rPr>
        <w:t>&lt;/NumAm&gt;</w:t>
      </w:r>
    </w:p>
    <w:p w:rsidR="0051493C" w:rsidRPr="00042A2B" w:rsidRDefault="0051493C" w:rsidP="0051493C">
      <w:pPr>
        <w:pStyle w:val="AMNumberTabs"/>
      </w:pPr>
      <w:r w:rsidRPr="00042A2B">
        <w:t>Amendamentul</w:t>
      </w:r>
      <w:r w:rsidRPr="00042A2B">
        <w:tab/>
      </w:r>
      <w:r w:rsidRPr="00042A2B">
        <w:tab/>
      </w:r>
      <w:r w:rsidRPr="00042A2B">
        <w:rPr>
          <w:rStyle w:val="HideTWBExt"/>
          <w:b w:val="0"/>
          <w:noProof w:val="0"/>
        </w:rPr>
        <w:t>&lt;NumAm&gt;</w:t>
      </w:r>
      <w:r w:rsidRPr="00042A2B">
        <w:t>148</w:t>
      </w:r>
      <w:r w:rsidRPr="00042A2B">
        <w:rPr>
          <w:rStyle w:val="HideTWBExt"/>
          <w:b w:val="0"/>
          <w:noProof w:val="0"/>
        </w:rPr>
        <w:t>&lt;/NumAm&gt;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&lt;RepeatBlock-By&gt;&lt;By&gt;&lt;Members&gt;</w:t>
      </w:r>
      <w:r w:rsidRPr="00042A2B">
        <w:t>Karima Delli</w:t>
      </w:r>
      <w:r w:rsidRPr="00042A2B">
        <w:rPr>
          <w:rStyle w:val="HideTWBExt"/>
          <w:b w:val="0"/>
          <w:noProof w:val="0"/>
        </w:rPr>
        <w:t>&lt;/Members&gt;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&lt;AuNomDe&gt;</w:t>
      </w:r>
      <w:r w:rsidRPr="00042A2B">
        <w:rPr>
          <w:rStyle w:val="HideTWBInt"/>
          <w:color w:val="auto"/>
        </w:rPr>
        <w:t>{TRAN}</w:t>
      </w:r>
      <w:r w:rsidRPr="00042A2B">
        <w:t xml:space="preserve">în numele Comisiei pentru transport </w:t>
      </w:r>
      <w:r w:rsidR="000335B3">
        <w:t>ș</w:t>
      </w:r>
      <w:r w:rsidRPr="00042A2B">
        <w:t>i turism</w:t>
      </w:r>
      <w:r w:rsidRPr="00042A2B">
        <w:rPr>
          <w:rStyle w:val="HideTWBExt"/>
          <w:noProof w:val="0"/>
        </w:rPr>
        <w:t>&lt;/AuNomDe&gt;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&lt;/By&gt;&lt;/RepeatBlock-By&gt;</w:t>
      </w:r>
    </w:p>
    <w:p w:rsidR="0051493C" w:rsidRPr="00042A2B" w:rsidRDefault="0051493C" w:rsidP="0051493C">
      <w:pPr>
        <w:pStyle w:val="ProjRap"/>
      </w:pPr>
      <w:r w:rsidRPr="00042A2B">
        <w:rPr>
          <w:rStyle w:val="HideTWBExt"/>
          <w:b w:val="0"/>
          <w:noProof w:val="0"/>
        </w:rPr>
        <w:t>&lt;TitreType&gt;</w:t>
      </w:r>
      <w:r w:rsidRPr="00042A2B">
        <w:t>Raport</w:t>
      </w:r>
      <w:r w:rsidRPr="00042A2B">
        <w:rPr>
          <w:rStyle w:val="HideTWBExt"/>
          <w:b w:val="0"/>
          <w:noProof w:val="0"/>
        </w:rPr>
        <w:t>&lt;/TitreType&gt;</w:t>
      </w:r>
      <w:r w:rsidRPr="00042A2B">
        <w:tab/>
        <w:t>A8-0204/2018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&lt;Rapporteur&gt;</w:t>
      </w:r>
      <w:r w:rsidRPr="00042A2B">
        <w:t>Ismail Ertug</w:t>
      </w:r>
      <w:r w:rsidRPr="00042A2B">
        <w:rPr>
          <w:rStyle w:val="HideTWBExt"/>
          <w:b w:val="0"/>
          <w:noProof w:val="0"/>
        </w:rPr>
        <w:t>&lt;/Rapporteur&gt;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&lt;Titre&gt;</w:t>
      </w:r>
      <w:r w:rsidRPr="00042A2B">
        <w:t>Adaptarea la evolu</w:t>
      </w:r>
      <w:r w:rsidR="000335B3">
        <w:t>ț</w:t>
      </w:r>
      <w:r w:rsidRPr="00042A2B">
        <w:t>iile din sectorul transportului rutier</w:t>
      </w:r>
      <w:r w:rsidRPr="00042A2B">
        <w:rPr>
          <w:rStyle w:val="HideTWBExt"/>
          <w:noProof w:val="0"/>
        </w:rPr>
        <w:t>&lt;/Titre&gt;</w:t>
      </w:r>
    </w:p>
    <w:p w:rsidR="0051493C" w:rsidRPr="00042A2B" w:rsidRDefault="0051493C" w:rsidP="0051493C">
      <w:pPr>
        <w:pStyle w:val="Normal12"/>
      </w:pPr>
      <w:r w:rsidRPr="00042A2B">
        <w:rPr>
          <w:rStyle w:val="HideTWBExt"/>
          <w:noProof w:val="0"/>
        </w:rPr>
        <w:t>&lt;DocRef&gt;</w:t>
      </w:r>
      <w:r w:rsidRPr="00042A2B">
        <w:t>(COM(2017)0281 – C8-0169/2017 – 2017/0123(COD))</w:t>
      </w:r>
      <w:r w:rsidRPr="00042A2B">
        <w:rPr>
          <w:rStyle w:val="HideTWBExt"/>
          <w:noProof w:val="0"/>
        </w:rPr>
        <w:t>&lt;/DocRef&gt;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&lt;DocAmend&gt;</w:t>
      </w:r>
      <w:r w:rsidRPr="00042A2B">
        <w:t>Propunere de regulament</w:t>
      </w:r>
      <w:r w:rsidRPr="00042A2B">
        <w:rPr>
          <w:rStyle w:val="HideTWBExt"/>
          <w:b w:val="0"/>
          <w:noProof w:val="0"/>
        </w:rPr>
        <w:t>&lt;/DocAmend&gt;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&lt;Article&gt;</w:t>
      </w:r>
      <w:r w:rsidRPr="00042A2B">
        <w:t>Articolul 1 – paragraful 1 – punctul 11 – litera bb (nouă)</w:t>
      </w:r>
      <w:r w:rsidRPr="00042A2B">
        <w:rPr>
          <w:rStyle w:val="HideTWBExt"/>
          <w:b w:val="0"/>
          <w:noProof w:val="0"/>
        </w:rPr>
        <w:t>&lt;/Article&gt;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&lt;DocAmend2&gt;</w:t>
      </w:r>
      <w:r w:rsidRPr="00042A2B">
        <w:t>Regulamentul (CE) nr. 1071/2009</w:t>
      </w:r>
      <w:r w:rsidRPr="00042A2B">
        <w:rPr>
          <w:rStyle w:val="HideTWBExt"/>
          <w:noProof w:val="0"/>
        </w:rPr>
        <w:t>&lt;/DocAmend2&gt;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&lt;Article2&gt;</w:t>
      </w:r>
      <w:r w:rsidRPr="00042A2B">
        <w:t>Articolul 16 – alineatul 6</w:t>
      </w:r>
      <w:r w:rsidRPr="00042A2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1493C" w:rsidRPr="00042A2B" w:rsidTr="006551CD">
        <w:trPr>
          <w:jc w:val="center"/>
        </w:trPr>
        <w:tc>
          <w:tcPr>
            <w:tcW w:w="9752" w:type="dxa"/>
            <w:gridSpan w:val="2"/>
          </w:tcPr>
          <w:p w:rsidR="0051493C" w:rsidRPr="00042A2B" w:rsidRDefault="0051493C" w:rsidP="006551CD">
            <w:pPr>
              <w:keepNext/>
            </w:pP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4B3446" w:rsidP="0051493C">
            <w:pPr>
              <w:pStyle w:val="ColumnHeading"/>
              <w:keepNext/>
            </w:pPr>
            <w:r w:rsidRPr="00042A2B">
              <w:t>Textul în vigoare</w:t>
            </w:r>
          </w:p>
        </w:tc>
        <w:tc>
          <w:tcPr>
            <w:tcW w:w="4876" w:type="dxa"/>
          </w:tcPr>
          <w:p w:rsidR="0051493C" w:rsidRPr="00042A2B" w:rsidRDefault="0051493C" w:rsidP="006551CD">
            <w:pPr>
              <w:pStyle w:val="ColumnHeading"/>
              <w:keepNext/>
            </w:pPr>
            <w:r w:rsidRPr="00042A2B">
              <w:t>Amendamentul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4B3446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(bb)</w:t>
            </w:r>
            <w:r w:rsidRPr="00042A2B">
              <w:rPr>
                <w:b/>
                <w:i/>
                <w:noProof w:val="0"/>
              </w:rPr>
              <w:tab/>
              <w:t>alineatul (6) se înlocuie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te cu următorul text: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4B3446">
            <w:pPr>
              <w:pStyle w:val="Normal6"/>
              <w:rPr>
                <w:noProof w:val="0"/>
              </w:rPr>
            </w:pPr>
            <w:r w:rsidRPr="00042A2B">
              <w:rPr>
                <w:b/>
                <w:i/>
                <w:noProof w:val="0"/>
              </w:rPr>
              <w:t>6</w:t>
            </w:r>
            <w:r w:rsidRPr="00042A2B">
              <w:rPr>
                <w:noProof w:val="0"/>
              </w:rPr>
              <w:t>.</w:t>
            </w:r>
            <w:r w:rsidRPr="00042A2B">
              <w:rPr>
                <w:noProof w:val="0"/>
              </w:rPr>
              <w:tab/>
            </w:r>
            <w:r w:rsidRPr="00042A2B">
              <w:rPr>
                <w:b/>
                <w:i/>
                <w:noProof w:val="0"/>
              </w:rPr>
              <w:t>Normele comune privind punerea în aplicare a alineatului (5), precum formatul datelor care fac obiectul schimburilor de informa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ii, procedurile tehnice necesare consultării electronice a registrelor</w:t>
            </w:r>
            <w:r w:rsidRPr="00042A2B">
              <w:rPr>
                <w:noProof w:val="0"/>
              </w:rPr>
              <w:t xml:space="preserve"> electronice na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ionale </w:t>
            </w:r>
            <w:r w:rsidRPr="00042A2B">
              <w:rPr>
                <w:b/>
                <w:i/>
                <w:noProof w:val="0"/>
              </w:rPr>
              <w:t>ale celorlalte state membre</w:t>
            </w:r>
            <w:r w:rsidRPr="00042A2B">
              <w:rPr>
                <w:noProof w:val="0"/>
              </w:rPr>
              <w:t xml:space="preserve">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i </w:t>
            </w:r>
            <w:r w:rsidRPr="00042A2B">
              <w:rPr>
                <w:b/>
                <w:i/>
                <w:noProof w:val="0"/>
              </w:rPr>
              <w:t>promovarea interoperabilită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ii acestor registre cu alte baze</w:t>
            </w:r>
            <w:r w:rsidRPr="00042A2B">
              <w:rPr>
                <w:noProof w:val="0"/>
              </w:rPr>
              <w:t xml:space="preserve"> de </w:t>
            </w:r>
            <w:r w:rsidRPr="00042A2B">
              <w:rPr>
                <w:b/>
                <w:i/>
                <w:noProof w:val="0"/>
              </w:rPr>
              <w:t>date relevante se adoptă de către Comisie</w:t>
            </w:r>
            <w:r w:rsidRPr="00042A2B">
              <w:rPr>
                <w:noProof w:val="0"/>
              </w:rPr>
              <w:t xml:space="preserve"> în </w:t>
            </w:r>
            <w:r w:rsidRPr="00042A2B">
              <w:rPr>
                <w:b/>
                <w:i/>
                <w:noProof w:val="0"/>
              </w:rPr>
              <w:t>conformitate cu procedura de consultare men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ionată</w:t>
            </w:r>
            <w:r w:rsidRPr="00042A2B">
              <w:rPr>
                <w:noProof w:val="0"/>
              </w:rPr>
              <w:t xml:space="preserve"> la </w:t>
            </w:r>
            <w:r w:rsidRPr="00042A2B">
              <w:rPr>
                <w:b/>
                <w:i/>
                <w:noProof w:val="0"/>
              </w:rPr>
              <w:t xml:space="preserve">articolul 25 alineatul (2)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pentru prima dată înainte de 31 decembrie 2010</w:t>
            </w:r>
            <w:r w:rsidRPr="00042A2B">
              <w:rPr>
                <w:noProof w:val="0"/>
              </w:rPr>
              <w:t>.</w:t>
            </w:r>
            <w:r w:rsidRPr="00042A2B">
              <w:rPr>
                <w:b/>
                <w:i/>
                <w:noProof w:val="0"/>
              </w:rPr>
              <w:t xml:space="preserve"> </w:t>
            </w:r>
            <w:r w:rsidRPr="00042A2B">
              <w:rPr>
                <w:noProof w:val="0"/>
              </w:rPr>
              <w:t xml:space="preserve">Aceste norme comune </w:t>
            </w:r>
            <w:r w:rsidRPr="00042A2B">
              <w:rPr>
                <w:b/>
                <w:i/>
                <w:noProof w:val="0"/>
              </w:rPr>
              <w:t>stabilesc autoritatea responsabilă de accesul la date,</w:t>
            </w:r>
            <w:r w:rsidRPr="00042A2B">
              <w:rPr>
                <w:noProof w:val="0"/>
              </w:rPr>
              <w:t xml:space="preserve"> de </w:t>
            </w:r>
            <w:r w:rsidRPr="00042A2B">
              <w:rPr>
                <w:b/>
                <w:i/>
                <w:noProof w:val="0"/>
              </w:rPr>
              <w:t xml:space="preserve">utilizarea ulterioară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de actualizarea datelor după accesare</w:t>
            </w:r>
            <w:r w:rsidRPr="00042A2B">
              <w:rPr>
                <w:noProof w:val="0"/>
              </w:rPr>
              <w:t xml:space="preserve">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i </w:t>
            </w:r>
            <w:r w:rsidRPr="00042A2B">
              <w:rPr>
                <w:b/>
                <w:i/>
                <w:noProof w:val="0"/>
              </w:rPr>
              <w:t>includ</w:t>
            </w:r>
            <w:r w:rsidRPr="00042A2B">
              <w:rPr>
                <w:noProof w:val="0"/>
              </w:rPr>
              <w:t xml:space="preserve">, </w:t>
            </w:r>
            <w:r w:rsidRPr="00042A2B">
              <w:rPr>
                <w:b/>
                <w:i/>
                <w:noProof w:val="0"/>
              </w:rPr>
              <w:t>în acest scop, norme</w:t>
            </w:r>
            <w:r w:rsidRPr="00042A2B">
              <w:rPr>
                <w:noProof w:val="0"/>
              </w:rPr>
              <w:t xml:space="preserve"> privind conectarea la baza de date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monitorizarea datelor.</w:t>
            </w:r>
          </w:p>
        </w:tc>
        <w:tc>
          <w:tcPr>
            <w:tcW w:w="4876" w:type="dxa"/>
          </w:tcPr>
          <w:p w:rsidR="0051493C" w:rsidRPr="00042A2B" w:rsidRDefault="004B3446" w:rsidP="0051493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„6.</w:t>
            </w:r>
            <w:r w:rsidRPr="00042A2B">
              <w:rPr>
                <w:b/>
                <w:i/>
                <w:noProof w:val="0"/>
              </w:rPr>
              <w:tab/>
              <w:t xml:space="preserve">Comisia este împuternicită să adopte acte delegate în conformitate cu articolul 24a în vederea stabilirii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actualizării normelor comune pentru a se asigura că registrele</w:t>
            </w:r>
            <w:r w:rsidRPr="00042A2B">
              <w:rPr>
                <w:noProof w:val="0"/>
              </w:rPr>
              <w:t xml:space="preserve"> electronice na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ionale </w:t>
            </w:r>
            <w:r w:rsidRPr="00042A2B">
              <w:rPr>
                <w:b/>
                <w:i/>
                <w:noProof w:val="0"/>
              </w:rPr>
              <w:t>sunt complet interconectate</w:t>
            </w:r>
            <w:r w:rsidRPr="00042A2B">
              <w:rPr>
                <w:noProof w:val="0"/>
              </w:rPr>
              <w:t xml:space="preserve">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i </w:t>
            </w:r>
            <w:r w:rsidRPr="00042A2B">
              <w:rPr>
                <w:b/>
                <w:i/>
                <w:noProof w:val="0"/>
              </w:rPr>
              <w:t>interoperabile, astfel încât o autoritate competentă sau un organism</w:t>
            </w:r>
            <w:r w:rsidRPr="00042A2B">
              <w:rPr>
                <w:noProof w:val="0"/>
              </w:rPr>
              <w:t xml:space="preserve"> de </w:t>
            </w:r>
            <w:r w:rsidRPr="00042A2B">
              <w:rPr>
                <w:b/>
                <w:i/>
                <w:noProof w:val="0"/>
              </w:rPr>
              <w:t>control din orice stat membru să fie</w:t>
            </w:r>
            <w:r w:rsidRPr="00042A2B">
              <w:rPr>
                <w:noProof w:val="0"/>
              </w:rPr>
              <w:t xml:space="preserve"> în </w:t>
            </w:r>
            <w:r w:rsidRPr="00042A2B">
              <w:rPr>
                <w:b/>
                <w:i/>
                <w:noProof w:val="0"/>
              </w:rPr>
              <w:t xml:space="preserve">măsură să aibă acces direct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în timp real</w:t>
            </w:r>
            <w:r w:rsidRPr="00042A2B">
              <w:rPr>
                <w:noProof w:val="0"/>
              </w:rPr>
              <w:t xml:space="preserve"> la </w:t>
            </w:r>
            <w:r w:rsidRPr="00042A2B">
              <w:rPr>
                <w:b/>
                <w:i/>
                <w:noProof w:val="0"/>
              </w:rPr>
              <w:t>registrul electronic na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ional al oricărui stat membru, în conformitate cu dispozi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iile alineatului (5)</w:t>
            </w:r>
            <w:r w:rsidRPr="00042A2B">
              <w:rPr>
                <w:noProof w:val="0"/>
              </w:rPr>
              <w:t>.</w:t>
            </w:r>
            <w:r w:rsidRPr="00042A2B">
              <w:rPr>
                <w:b/>
                <w:i/>
                <w:noProof w:val="0"/>
              </w:rPr>
              <w:t xml:space="preserve"> </w:t>
            </w:r>
            <w:r w:rsidRPr="00042A2B">
              <w:rPr>
                <w:noProof w:val="0"/>
              </w:rPr>
              <w:t xml:space="preserve">Aceste norme comune </w:t>
            </w:r>
            <w:r w:rsidRPr="00042A2B">
              <w:rPr>
                <w:b/>
                <w:i/>
                <w:noProof w:val="0"/>
              </w:rPr>
              <w:t>includ norme referitoare la formatul datelor care fac obiectul schimburilor</w:t>
            </w:r>
            <w:r w:rsidRPr="00042A2B">
              <w:rPr>
                <w:noProof w:val="0"/>
              </w:rPr>
              <w:t xml:space="preserve"> de </w:t>
            </w:r>
            <w:r w:rsidRPr="00042A2B">
              <w:rPr>
                <w:b/>
                <w:i/>
                <w:noProof w:val="0"/>
              </w:rPr>
              <w:t>informa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ii, procedurile tehnice necesare consultării electronice a registrelor electronice na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ionale ale celorlalte state membre</w:t>
            </w:r>
            <w:r w:rsidRPr="00042A2B">
              <w:rPr>
                <w:noProof w:val="0"/>
              </w:rPr>
              <w:t xml:space="preserve">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i </w:t>
            </w:r>
            <w:r w:rsidRPr="00042A2B">
              <w:rPr>
                <w:b/>
                <w:i/>
                <w:noProof w:val="0"/>
              </w:rPr>
              <w:t>interoperabilitatea acestor registre</w:t>
            </w:r>
            <w:r w:rsidRPr="00042A2B">
              <w:rPr>
                <w:noProof w:val="0"/>
              </w:rPr>
              <w:t xml:space="preserve">, </w:t>
            </w:r>
            <w:r w:rsidRPr="00042A2B">
              <w:rPr>
                <w:b/>
                <w:i/>
                <w:noProof w:val="0"/>
              </w:rPr>
              <w:t xml:space="preserve">precum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norme specifice</w:t>
            </w:r>
            <w:r w:rsidRPr="00042A2B">
              <w:rPr>
                <w:noProof w:val="0"/>
              </w:rPr>
              <w:t xml:space="preserve"> privind</w:t>
            </w:r>
            <w:r w:rsidRPr="00042A2B">
              <w:rPr>
                <w:b/>
                <w:i/>
                <w:noProof w:val="0"/>
              </w:rPr>
              <w:t xml:space="preserve"> accesul la date,</w:t>
            </w:r>
            <w:r w:rsidRPr="00042A2B">
              <w:rPr>
                <w:noProof w:val="0"/>
              </w:rPr>
              <w:t xml:space="preserve"> conectarea la baza de date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monitorizarea datelor.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”;</w:t>
            </w:r>
          </w:p>
        </w:tc>
      </w:tr>
    </w:tbl>
    <w:p w:rsidR="0051493C" w:rsidRPr="00042A2B" w:rsidRDefault="0051493C" w:rsidP="00C27A43">
      <w:pPr>
        <w:pStyle w:val="Olang"/>
      </w:pPr>
      <w:r w:rsidRPr="00042A2B">
        <w:t xml:space="preserve">Or. </w:t>
      </w:r>
      <w:r w:rsidRPr="00042A2B">
        <w:rPr>
          <w:rStyle w:val="HideTWBExt"/>
          <w:noProof w:val="0"/>
        </w:rPr>
        <w:t>&lt;Original&gt;</w:t>
      </w:r>
      <w:r w:rsidRPr="00042A2B">
        <w:rPr>
          <w:rStyle w:val="HideTWBInt"/>
        </w:rPr>
        <w:t>{EN}</w:t>
      </w:r>
      <w:r w:rsidRPr="00042A2B">
        <w:t>en</w:t>
      </w:r>
      <w:r w:rsidRPr="00042A2B">
        <w:rPr>
          <w:rStyle w:val="HideTWBExt"/>
          <w:noProof w:val="0"/>
        </w:rPr>
        <w:t>&lt;/Original&gt;</w:t>
      </w:r>
    </w:p>
    <w:p w:rsidR="0051493C" w:rsidRPr="00042A2B" w:rsidRDefault="0051493C" w:rsidP="0051493C">
      <w:pPr>
        <w:pStyle w:val="JustificationTitle"/>
      </w:pPr>
      <w:r w:rsidRPr="00042A2B">
        <w:rPr>
          <w:rStyle w:val="HideTWBExt"/>
          <w:i w:val="0"/>
          <w:noProof w:val="0"/>
        </w:rPr>
        <w:t>&lt;TitreJust&gt;</w:t>
      </w:r>
      <w:r w:rsidRPr="00042A2B">
        <w:t>Justificare</w:t>
      </w:r>
      <w:r w:rsidRPr="00042A2B">
        <w:rPr>
          <w:rStyle w:val="HideTWBExt"/>
          <w:i w:val="0"/>
          <w:noProof w:val="0"/>
        </w:rPr>
        <w:t>&lt;/TitreJust&gt;</w:t>
      </w:r>
    </w:p>
    <w:p w:rsidR="0051493C" w:rsidRPr="00042A2B" w:rsidRDefault="0051493C" w:rsidP="0051493C">
      <w:pPr>
        <w:pStyle w:val="Normal12Italic"/>
        <w:rPr>
          <w:noProof w:val="0"/>
        </w:rPr>
      </w:pPr>
      <w:r w:rsidRPr="00042A2B">
        <w:rPr>
          <w:noProof w:val="0"/>
        </w:rPr>
        <w:t>(https://eur-lex.europa.eu/legal-content/RO/ALL/?uri=celex%3A32009R1071)</w:t>
      </w:r>
    </w:p>
    <w:p w:rsidR="0051493C" w:rsidRPr="00042A2B" w:rsidRDefault="0051493C" w:rsidP="0051493C">
      <w:pPr>
        <w:sectPr w:rsidR="0051493C" w:rsidRPr="00042A2B" w:rsidSect="00E705B1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1493C" w:rsidRPr="00042A2B" w:rsidRDefault="0051493C" w:rsidP="0051493C">
      <w:r w:rsidRPr="00042A2B">
        <w:rPr>
          <w:rStyle w:val="HideTWBExt"/>
          <w:noProof w:val="0"/>
        </w:rPr>
        <w:t>&lt;/Amend&gt;</w:t>
      </w:r>
    </w:p>
    <w:p w:rsidR="0051493C" w:rsidRPr="00042A2B" w:rsidRDefault="0051493C" w:rsidP="0051493C">
      <w:pPr>
        <w:pStyle w:val="ZDateAM"/>
      </w:pPr>
      <w:r w:rsidRPr="00042A2B">
        <w:rPr>
          <w:rStyle w:val="HideTWBExt"/>
          <w:noProof w:val="0"/>
        </w:rPr>
        <w:t>&lt;Amend&gt;&lt;Date&gt;</w:t>
      </w:r>
      <w:r w:rsidRPr="00042A2B">
        <w:rPr>
          <w:rStyle w:val="HideTWBInt"/>
          <w:color w:val="auto"/>
        </w:rPr>
        <w:t>{21/03/2019}</w:t>
      </w:r>
      <w:r w:rsidRPr="00042A2B">
        <w:t>21.3.2019</w:t>
      </w:r>
      <w:r w:rsidRPr="00042A2B">
        <w:rPr>
          <w:rStyle w:val="HideTWBExt"/>
          <w:noProof w:val="0"/>
        </w:rPr>
        <w:t>&lt;/Date&gt;</w:t>
      </w:r>
      <w:r w:rsidRPr="00042A2B">
        <w:tab/>
      </w:r>
      <w:r w:rsidRPr="00042A2B">
        <w:rPr>
          <w:rStyle w:val="HideTWBExt"/>
          <w:noProof w:val="0"/>
        </w:rPr>
        <w:t>&lt;ANo&gt;</w:t>
      </w:r>
      <w:r w:rsidRPr="00042A2B">
        <w:t>A8-0204</w:t>
      </w:r>
      <w:r w:rsidRPr="00042A2B">
        <w:rPr>
          <w:rStyle w:val="HideTWBExt"/>
          <w:noProof w:val="0"/>
        </w:rPr>
        <w:t>&lt;/ANo&gt;</w:t>
      </w:r>
      <w:r w:rsidRPr="00042A2B">
        <w:t>/</w:t>
      </w:r>
      <w:r w:rsidRPr="00042A2B">
        <w:rPr>
          <w:rStyle w:val="HideTWBExt"/>
          <w:noProof w:val="0"/>
        </w:rPr>
        <w:t>&lt;NumAm&gt;</w:t>
      </w:r>
      <w:r w:rsidRPr="00042A2B">
        <w:t>149</w:t>
      </w:r>
      <w:r w:rsidRPr="00042A2B">
        <w:rPr>
          <w:rStyle w:val="HideTWBExt"/>
          <w:noProof w:val="0"/>
        </w:rPr>
        <w:t>&lt;/NumAm&gt;</w:t>
      </w:r>
    </w:p>
    <w:p w:rsidR="0051493C" w:rsidRPr="00042A2B" w:rsidRDefault="0051493C" w:rsidP="0051493C">
      <w:pPr>
        <w:pStyle w:val="AMNumberTabs"/>
      </w:pPr>
      <w:r w:rsidRPr="00042A2B">
        <w:t>Amendamentul</w:t>
      </w:r>
      <w:r w:rsidRPr="00042A2B">
        <w:tab/>
      </w:r>
      <w:r w:rsidRPr="00042A2B">
        <w:tab/>
      </w:r>
      <w:r w:rsidRPr="00042A2B">
        <w:rPr>
          <w:rStyle w:val="HideTWBExt"/>
          <w:b w:val="0"/>
          <w:noProof w:val="0"/>
        </w:rPr>
        <w:t>&lt;NumAm&gt;</w:t>
      </w:r>
      <w:r w:rsidRPr="00042A2B">
        <w:t>149</w:t>
      </w:r>
      <w:r w:rsidRPr="00042A2B">
        <w:rPr>
          <w:rStyle w:val="HideTWBExt"/>
          <w:b w:val="0"/>
          <w:noProof w:val="0"/>
        </w:rPr>
        <w:t>&lt;/NumAm&gt;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&lt;RepeatBlock-By&gt;&lt;By&gt;&lt;Members&gt;</w:t>
      </w:r>
      <w:r w:rsidRPr="00042A2B">
        <w:t>Karima Delli</w:t>
      </w:r>
      <w:r w:rsidRPr="00042A2B">
        <w:rPr>
          <w:rStyle w:val="HideTWBExt"/>
          <w:b w:val="0"/>
          <w:noProof w:val="0"/>
        </w:rPr>
        <w:t>&lt;/Members&gt;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&lt;AuNomDe&gt;</w:t>
      </w:r>
      <w:r w:rsidRPr="00042A2B">
        <w:rPr>
          <w:rStyle w:val="HideTWBInt"/>
          <w:color w:val="auto"/>
        </w:rPr>
        <w:t>{TRAN}</w:t>
      </w:r>
      <w:r w:rsidRPr="00042A2B">
        <w:t xml:space="preserve">în numele Comisiei pentru transport </w:t>
      </w:r>
      <w:r w:rsidR="000335B3">
        <w:t>ș</w:t>
      </w:r>
      <w:r w:rsidRPr="00042A2B">
        <w:t>i turism</w:t>
      </w:r>
      <w:r w:rsidRPr="00042A2B">
        <w:rPr>
          <w:rStyle w:val="HideTWBExt"/>
          <w:noProof w:val="0"/>
        </w:rPr>
        <w:t>&lt;/AuNomDe&gt;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&lt;/By&gt;&lt;/RepeatBlock-By&gt;</w:t>
      </w:r>
    </w:p>
    <w:p w:rsidR="0051493C" w:rsidRPr="00042A2B" w:rsidRDefault="0051493C" w:rsidP="0051493C">
      <w:pPr>
        <w:pStyle w:val="ProjRap"/>
      </w:pPr>
      <w:r w:rsidRPr="00042A2B">
        <w:rPr>
          <w:rStyle w:val="HideTWBExt"/>
          <w:b w:val="0"/>
          <w:noProof w:val="0"/>
        </w:rPr>
        <w:t>&lt;TitreType&gt;</w:t>
      </w:r>
      <w:r w:rsidRPr="00042A2B">
        <w:t>Raport</w:t>
      </w:r>
      <w:r w:rsidRPr="00042A2B">
        <w:rPr>
          <w:rStyle w:val="HideTWBExt"/>
          <w:b w:val="0"/>
          <w:noProof w:val="0"/>
        </w:rPr>
        <w:t>&lt;/TitreType&gt;</w:t>
      </w:r>
      <w:r w:rsidRPr="00042A2B">
        <w:tab/>
        <w:t>A8-0204/2018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&lt;Rapporteur&gt;</w:t>
      </w:r>
      <w:r w:rsidRPr="00042A2B">
        <w:t>Ismail Ertug</w:t>
      </w:r>
      <w:r w:rsidRPr="00042A2B">
        <w:rPr>
          <w:rStyle w:val="HideTWBExt"/>
          <w:b w:val="0"/>
          <w:noProof w:val="0"/>
        </w:rPr>
        <w:t>&lt;/Rapporteur&gt;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&lt;Titre&gt;</w:t>
      </w:r>
      <w:r w:rsidRPr="00042A2B">
        <w:t>Adaptarea la evolu</w:t>
      </w:r>
      <w:r w:rsidR="000335B3">
        <w:t>ț</w:t>
      </w:r>
      <w:r w:rsidRPr="00042A2B">
        <w:t>iile din sectorul transportului rutier</w:t>
      </w:r>
      <w:r w:rsidRPr="00042A2B">
        <w:rPr>
          <w:rStyle w:val="HideTWBExt"/>
          <w:noProof w:val="0"/>
        </w:rPr>
        <w:t>&lt;/Titre&gt;</w:t>
      </w:r>
    </w:p>
    <w:p w:rsidR="0051493C" w:rsidRPr="00042A2B" w:rsidRDefault="0051493C" w:rsidP="0051493C">
      <w:pPr>
        <w:pStyle w:val="Normal12"/>
      </w:pPr>
      <w:r w:rsidRPr="00042A2B">
        <w:rPr>
          <w:rStyle w:val="HideTWBExt"/>
          <w:noProof w:val="0"/>
        </w:rPr>
        <w:t>&lt;DocRef&gt;</w:t>
      </w:r>
      <w:r w:rsidRPr="00042A2B">
        <w:t>(COM(2017)0281 – C8-0169/2017 – 2017/0123(COD))</w:t>
      </w:r>
      <w:r w:rsidRPr="00042A2B">
        <w:rPr>
          <w:rStyle w:val="HideTWBExt"/>
          <w:noProof w:val="0"/>
        </w:rPr>
        <w:t>&lt;/DocRef&gt;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&lt;DocAmend&gt;</w:t>
      </w:r>
      <w:r w:rsidRPr="00042A2B">
        <w:t>Propunere de regulament</w:t>
      </w:r>
      <w:r w:rsidRPr="00042A2B">
        <w:rPr>
          <w:rStyle w:val="HideTWBExt"/>
          <w:b w:val="0"/>
          <w:noProof w:val="0"/>
        </w:rPr>
        <w:t>&lt;/DocAmend&gt;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&lt;Article&gt;</w:t>
      </w:r>
      <w:r w:rsidRPr="00042A2B">
        <w:t>Articolul 1 – paragraful 1 – punctul 12</w:t>
      </w:r>
      <w:r w:rsidRPr="00042A2B">
        <w:rPr>
          <w:rStyle w:val="HideTWBExt"/>
          <w:b w:val="0"/>
          <w:noProof w:val="0"/>
        </w:rPr>
        <w:t>&lt;/Article&gt;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&lt;DocAmend2&gt;</w:t>
      </w:r>
      <w:r w:rsidRPr="00042A2B">
        <w:t>Regulamentul (CE) nr. 1071/2009</w:t>
      </w:r>
      <w:r w:rsidRPr="00042A2B">
        <w:rPr>
          <w:rStyle w:val="HideTWBExt"/>
          <w:noProof w:val="0"/>
        </w:rPr>
        <w:t>&lt;/DocAmend2&gt;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&lt;Article2&gt;</w:t>
      </w:r>
      <w:r w:rsidRPr="00042A2B">
        <w:t>Articolul 18 – alineatul 1</w:t>
      </w:r>
      <w:r w:rsidRPr="00042A2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1493C" w:rsidRPr="00042A2B" w:rsidTr="006551CD">
        <w:trPr>
          <w:jc w:val="center"/>
        </w:trPr>
        <w:tc>
          <w:tcPr>
            <w:tcW w:w="9752" w:type="dxa"/>
            <w:gridSpan w:val="2"/>
          </w:tcPr>
          <w:p w:rsidR="0051493C" w:rsidRPr="00042A2B" w:rsidRDefault="0051493C" w:rsidP="006551CD">
            <w:pPr>
              <w:keepNext/>
            </w:pP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ColumnHeading"/>
              <w:keepNext/>
            </w:pPr>
            <w:r w:rsidRPr="00042A2B">
              <w:t>Textul propus de Comisie</w:t>
            </w:r>
          </w:p>
        </w:tc>
        <w:tc>
          <w:tcPr>
            <w:tcW w:w="4876" w:type="dxa"/>
          </w:tcPr>
          <w:p w:rsidR="0051493C" w:rsidRPr="00042A2B" w:rsidRDefault="0051493C" w:rsidP="006551CD">
            <w:pPr>
              <w:pStyle w:val="ColumnHeading"/>
              <w:keepNext/>
            </w:pPr>
            <w:r w:rsidRPr="00042A2B">
              <w:t>Amendamentul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  <w:r w:rsidRPr="00042A2B">
              <w:rPr>
                <w:noProof w:val="0"/>
              </w:rPr>
              <w:t>1.</w:t>
            </w:r>
            <w:r w:rsidRPr="00042A2B">
              <w:rPr>
                <w:noProof w:val="0"/>
              </w:rPr>
              <w:tab/>
            </w:r>
            <w:r w:rsidRPr="00042A2B">
              <w:rPr>
                <w:b/>
                <w:i/>
                <w:noProof w:val="0"/>
              </w:rPr>
              <w:t>Statele membre desemnează un punct de contact na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ional responsabil de schimbul de informa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ii cu celelalte state</w:t>
            </w:r>
            <w:r w:rsidRPr="00042A2B">
              <w:rPr>
                <w:noProof w:val="0"/>
              </w:rPr>
              <w:t xml:space="preserve"> membre </w:t>
            </w:r>
            <w:r w:rsidRPr="00042A2B">
              <w:rPr>
                <w:b/>
                <w:i/>
                <w:noProof w:val="0"/>
              </w:rPr>
              <w:t>cu privire la aplicarea prezentului regulament.</w:t>
            </w:r>
            <w:r w:rsidRPr="00042A2B">
              <w:rPr>
                <w:noProof w:val="0"/>
              </w:rPr>
              <w:t xml:space="preserve"> </w:t>
            </w:r>
            <w:r w:rsidRPr="00042A2B">
              <w:rPr>
                <w:b/>
                <w:i/>
                <w:noProof w:val="0"/>
              </w:rPr>
              <w:t>Statele membre informează Comisia cu privire la denumirile</w:t>
            </w:r>
            <w:r w:rsidRPr="00042A2B">
              <w:rPr>
                <w:noProof w:val="0"/>
              </w:rPr>
              <w:t xml:space="preserve">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i </w:t>
            </w:r>
            <w:r w:rsidRPr="00042A2B">
              <w:rPr>
                <w:b/>
                <w:i/>
                <w:noProof w:val="0"/>
              </w:rPr>
              <w:t>adresele punctelor lor de contact na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ionale până la 31 decembrie 2018. Comisia întocme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te o listă</w:t>
            </w:r>
            <w:r w:rsidRPr="00042A2B">
              <w:rPr>
                <w:noProof w:val="0"/>
              </w:rPr>
              <w:t xml:space="preserve"> a </w:t>
            </w:r>
            <w:r w:rsidRPr="00042A2B">
              <w:rPr>
                <w:b/>
                <w:i/>
                <w:noProof w:val="0"/>
              </w:rPr>
              <w:t>tuturor punctelor de contact</w:t>
            </w:r>
            <w:r w:rsidRPr="00042A2B">
              <w:rPr>
                <w:noProof w:val="0"/>
              </w:rPr>
              <w:t xml:space="preserve">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i </w:t>
            </w:r>
            <w:r w:rsidRPr="00042A2B">
              <w:rPr>
                <w:b/>
                <w:i/>
                <w:noProof w:val="0"/>
              </w:rPr>
              <w:t>o transmite statelor membre. Statele membre comunică de îndată Comisiei orice modificare a punctelor de contact</w:t>
            </w:r>
            <w:r w:rsidRPr="00042A2B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noProof w:val="0"/>
              </w:rPr>
              <w:t>1.</w:t>
            </w:r>
            <w:r w:rsidRPr="00042A2B">
              <w:rPr>
                <w:noProof w:val="0"/>
              </w:rPr>
              <w:tab/>
            </w:r>
            <w:r w:rsidRPr="00042A2B">
              <w:rPr>
                <w:b/>
                <w:i/>
                <w:noProof w:val="0"/>
              </w:rPr>
              <w:t>Autorită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ile competente ale statelor</w:t>
            </w:r>
            <w:r w:rsidRPr="00042A2B">
              <w:rPr>
                <w:noProof w:val="0"/>
              </w:rPr>
              <w:t xml:space="preserve"> membre </w:t>
            </w:r>
            <w:r w:rsidRPr="00042A2B">
              <w:rPr>
                <w:b/>
                <w:i/>
                <w:noProof w:val="0"/>
              </w:rPr>
              <w:t xml:space="preserve">cooperează îndeaproape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î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oferă asisten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ă reciprocă rapidă</w:t>
            </w:r>
            <w:r w:rsidRPr="00042A2B">
              <w:rPr>
                <w:noProof w:val="0"/>
              </w:rPr>
              <w:t xml:space="preserve">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i </w:t>
            </w:r>
            <w:r w:rsidRPr="00042A2B">
              <w:rPr>
                <w:b/>
                <w:i/>
                <w:noProof w:val="0"/>
              </w:rPr>
              <w:t>orice alte informa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ii relevante pentru</w:t>
            </w:r>
            <w:r w:rsidRPr="00042A2B">
              <w:rPr>
                <w:noProof w:val="0"/>
              </w:rPr>
              <w:t xml:space="preserve"> a </w:t>
            </w:r>
            <w:r w:rsidRPr="00042A2B">
              <w:rPr>
                <w:b/>
                <w:i/>
                <w:noProof w:val="0"/>
              </w:rPr>
              <w:t>facilita punerea în aplicare</w:t>
            </w:r>
            <w:r w:rsidRPr="00042A2B">
              <w:rPr>
                <w:noProof w:val="0"/>
              </w:rPr>
              <w:t xml:space="preserve">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i </w:t>
            </w:r>
            <w:r w:rsidRPr="00042A2B">
              <w:rPr>
                <w:b/>
                <w:i/>
                <w:noProof w:val="0"/>
              </w:rPr>
              <w:t>asigurarea respectării prezentului regulament</w:t>
            </w:r>
            <w:r w:rsidRPr="00042A2B">
              <w:rPr>
                <w:noProof w:val="0"/>
              </w:rPr>
              <w:t>.</w:t>
            </w:r>
          </w:p>
        </w:tc>
      </w:tr>
    </w:tbl>
    <w:p w:rsidR="0051493C" w:rsidRPr="00042A2B" w:rsidRDefault="0051493C" w:rsidP="00C27A43">
      <w:pPr>
        <w:pStyle w:val="Olang"/>
      </w:pPr>
      <w:r w:rsidRPr="00042A2B">
        <w:t xml:space="preserve">Or. </w:t>
      </w:r>
      <w:r w:rsidRPr="00042A2B">
        <w:rPr>
          <w:rStyle w:val="HideTWBExt"/>
          <w:noProof w:val="0"/>
        </w:rPr>
        <w:t>&lt;Original&gt;</w:t>
      </w:r>
      <w:r w:rsidRPr="00042A2B">
        <w:rPr>
          <w:rStyle w:val="HideTWBInt"/>
        </w:rPr>
        <w:t>{EN}</w:t>
      </w:r>
      <w:r w:rsidRPr="00042A2B">
        <w:t>en</w:t>
      </w:r>
      <w:r w:rsidRPr="00042A2B">
        <w:rPr>
          <w:rStyle w:val="HideTWBExt"/>
          <w:noProof w:val="0"/>
        </w:rPr>
        <w:t>&lt;/Original&gt;</w:t>
      </w:r>
    </w:p>
    <w:p w:rsidR="0051493C" w:rsidRPr="00042A2B" w:rsidRDefault="0051493C" w:rsidP="0051493C">
      <w:pPr>
        <w:sectPr w:rsidR="0051493C" w:rsidRPr="00042A2B" w:rsidSect="00E705B1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1493C" w:rsidRPr="00042A2B" w:rsidRDefault="0051493C" w:rsidP="0051493C">
      <w:r w:rsidRPr="00042A2B">
        <w:rPr>
          <w:rStyle w:val="HideTWBExt"/>
          <w:noProof w:val="0"/>
        </w:rPr>
        <w:t>&lt;/Amend&gt;</w:t>
      </w:r>
    </w:p>
    <w:p w:rsidR="0051493C" w:rsidRPr="00042A2B" w:rsidRDefault="0051493C" w:rsidP="0051493C">
      <w:pPr>
        <w:pStyle w:val="ZDateAM"/>
      </w:pPr>
      <w:r w:rsidRPr="00042A2B">
        <w:rPr>
          <w:rStyle w:val="HideTWBExt"/>
          <w:noProof w:val="0"/>
        </w:rPr>
        <w:t>&lt;Amend&gt;&lt;Date&gt;</w:t>
      </w:r>
      <w:r w:rsidRPr="00042A2B">
        <w:rPr>
          <w:rStyle w:val="HideTWBInt"/>
          <w:color w:val="auto"/>
        </w:rPr>
        <w:t>{21/03/2019}</w:t>
      </w:r>
      <w:r w:rsidRPr="00042A2B">
        <w:t>21.3.2019</w:t>
      </w:r>
      <w:r w:rsidRPr="00042A2B">
        <w:rPr>
          <w:rStyle w:val="HideTWBExt"/>
          <w:noProof w:val="0"/>
        </w:rPr>
        <w:t>&lt;/Date&gt;</w:t>
      </w:r>
      <w:r w:rsidRPr="00042A2B">
        <w:tab/>
      </w:r>
      <w:r w:rsidRPr="00042A2B">
        <w:rPr>
          <w:rStyle w:val="HideTWBExt"/>
          <w:noProof w:val="0"/>
        </w:rPr>
        <w:t>&lt;ANo&gt;</w:t>
      </w:r>
      <w:r w:rsidRPr="00042A2B">
        <w:t>A8-0204</w:t>
      </w:r>
      <w:r w:rsidRPr="00042A2B">
        <w:rPr>
          <w:rStyle w:val="HideTWBExt"/>
          <w:noProof w:val="0"/>
        </w:rPr>
        <w:t>&lt;/ANo&gt;</w:t>
      </w:r>
      <w:r w:rsidRPr="00042A2B">
        <w:t>/</w:t>
      </w:r>
      <w:r w:rsidRPr="00042A2B">
        <w:rPr>
          <w:rStyle w:val="HideTWBExt"/>
          <w:noProof w:val="0"/>
        </w:rPr>
        <w:t>&lt;NumAm&gt;</w:t>
      </w:r>
      <w:r w:rsidRPr="00042A2B">
        <w:t>150</w:t>
      </w:r>
      <w:r w:rsidRPr="00042A2B">
        <w:rPr>
          <w:rStyle w:val="HideTWBExt"/>
          <w:noProof w:val="0"/>
        </w:rPr>
        <w:t>&lt;/NumAm&gt;</w:t>
      </w:r>
    </w:p>
    <w:p w:rsidR="0051493C" w:rsidRPr="00042A2B" w:rsidRDefault="0051493C" w:rsidP="0051493C">
      <w:pPr>
        <w:pStyle w:val="AMNumberTabs"/>
      </w:pPr>
      <w:r w:rsidRPr="00042A2B">
        <w:t>Amendamentul</w:t>
      </w:r>
      <w:r w:rsidRPr="00042A2B">
        <w:tab/>
      </w:r>
      <w:r w:rsidRPr="00042A2B">
        <w:tab/>
      </w:r>
      <w:r w:rsidRPr="00042A2B">
        <w:rPr>
          <w:rStyle w:val="HideTWBExt"/>
          <w:b w:val="0"/>
          <w:noProof w:val="0"/>
        </w:rPr>
        <w:t>&lt;NumAm&gt;</w:t>
      </w:r>
      <w:r w:rsidRPr="00042A2B">
        <w:t>150</w:t>
      </w:r>
      <w:r w:rsidRPr="00042A2B">
        <w:rPr>
          <w:rStyle w:val="HideTWBExt"/>
          <w:b w:val="0"/>
          <w:noProof w:val="0"/>
        </w:rPr>
        <w:t>&lt;/NumAm&gt;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&lt;RepeatBlock-By&gt;&lt;By&gt;&lt;Members&gt;</w:t>
      </w:r>
      <w:r w:rsidRPr="00042A2B">
        <w:t>Karima Delli</w:t>
      </w:r>
      <w:r w:rsidRPr="00042A2B">
        <w:rPr>
          <w:rStyle w:val="HideTWBExt"/>
          <w:b w:val="0"/>
          <w:noProof w:val="0"/>
        </w:rPr>
        <w:t>&lt;/Members&gt;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&lt;AuNomDe&gt;</w:t>
      </w:r>
      <w:r w:rsidRPr="00042A2B">
        <w:rPr>
          <w:rStyle w:val="HideTWBInt"/>
          <w:color w:val="auto"/>
        </w:rPr>
        <w:t>{TRAN}</w:t>
      </w:r>
      <w:r w:rsidRPr="00042A2B">
        <w:t xml:space="preserve">în numele Comisiei pentru transport </w:t>
      </w:r>
      <w:r w:rsidR="000335B3">
        <w:t>ș</w:t>
      </w:r>
      <w:r w:rsidRPr="00042A2B">
        <w:t>i turism</w:t>
      </w:r>
      <w:r w:rsidRPr="00042A2B">
        <w:rPr>
          <w:rStyle w:val="HideTWBExt"/>
          <w:noProof w:val="0"/>
        </w:rPr>
        <w:t>&lt;/AuNomDe&gt;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&lt;/By&gt;&lt;/RepeatBlock-By&gt;</w:t>
      </w:r>
    </w:p>
    <w:p w:rsidR="0051493C" w:rsidRPr="00042A2B" w:rsidRDefault="0051493C" w:rsidP="0051493C">
      <w:pPr>
        <w:pStyle w:val="ProjRap"/>
      </w:pPr>
      <w:r w:rsidRPr="00042A2B">
        <w:rPr>
          <w:rStyle w:val="HideTWBExt"/>
          <w:b w:val="0"/>
          <w:noProof w:val="0"/>
        </w:rPr>
        <w:t>&lt;TitreType&gt;</w:t>
      </w:r>
      <w:r w:rsidRPr="00042A2B">
        <w:t>Raport</w:t>
      </w:r>
      <w:r w:rsidRPr="00042A2B">
        <w:rPr>
          <w:rStyle w:val="HideTWBExt"/>
          <w:b w:val="0"/>
          <w:noProof w:val="0"/>
        </w:rPr>
        <w:t>&lt;/TitreType&gt;</w:t>
      </w:r>
      <w:r w:rsidRPr="00042A2B">
        <w:tab/>
        <w:t>A8-0204/2018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&lt;Rapporteur&gt;</w:t>
      </w:r>
      <w:r w:rsidRPr="00042A2B">
        <w:t>Ismail Ertug</w:t>
      </w:r>
      <w:r w:rsidRPr="00042A2B">
        <w:rPr>
          <w:rStyle w:val="HideTWBExt"/>
          <w:b w:val="0"/>
          <w:noProof w:val="0"/>
        </w:rPr>
        <w:t>&lt;/Rapporteur&gt;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&lt;Titre&gt;</w:t>
      </w:r>
      <w:r w:rsidRPr="00042A2B">
        <w:t>Adaptarea la evolu</w:t>
      </w:r>
      <w:r w:rsidR="000335B3">
        <w:t>ț</w:t>
      </w:r>
      <w:r w:rsidRPr="00042A2B">
        <w:t>iile din sectorul transportului rutier</w:t>
      </w:r>
      <w:r w:rsidRPr="00042A2B">
        <w:rPr>
          <w:rStyle w:val="HideTWBExt"/>
          <w:noProof w:val="0"/>
        </w:rPr>
        <w:t>&lt;/Titre&gt;</w:t>
      </w:r>
    </w:p>
    <w:p w:rsidR="0051493C" w:rsidRPr="00042A2B" w:rsidRDefault="0051493C" w:rsidP="0051493C">
      <w:pPr>
        <w:pStyle w:val="Normal12"/>
      </w:pPr>
      <w:r w:rsidRPr="00042A2B">
        <w:rPr>
          <w:rStyle w:val="HideTWBExt"/>
          <w:noProof w:val="0"/>
        </w:rPr>
        <w:t>&lt;DocRef&gt;</w:t>
      </w:r>
      <w:r w:rsidRPr="00042A2B">
        <w:t>(COM(2017)0281 – C8-0169/2017 – 2017/0123(COD))</w:t>
      </w:r>
      <w:r w:rsidRPr="00042A2B">
        <w:rPr>
          <w:rStyle w:val="HideTWBExt"/>
          <w:noProof w:val="0"/>
        </w:rPr>
        <w:t>&lt;/DocRef&gt;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&lt;DocAmend&gt;</w:t>
      </w:r>
      <w:r w:rsidRPr="00042A2B">
        <w:t>Propunere de regulament</w:t>
      </w:r>
      <w:r w:rsidRPr="00042A2B">
        <w:rPr>
          <w:rStyle w:val="HideTWBExt"/>
          <w:b w:val="0"/>
          <w:noProof w:val="0"/>
        </w:rPr>
        <w:t>&lt;/DocAmend&gt;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&lt;Article&gt;</w:t>
      </w:r>
      <w:r w:rsidRPr="00042A2B">
        <w:t>Articolul 1 – paragraful 1 – punctul 12</w:t>
      </w:r>
      <w:r w:rsidRPr="00042A2B">
        <w:rPr>
          <w:rStyle w:val="HideTWBExt"/>
          <w:b w:val="0"/>
          <w:noProof w:val="0"/>
        </w:rPr>
        <w:t>&lt;/Article&gt;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&lt;DocAmend2&gt;</w:t>
      </w:r>
      <w:r w:rsidRPr="00042A2B">
        <w:t>Regulamentul (CE) nr. 1071/2009</w:t>
      </w:r>
      <w:r w:rsidRPr="00042A2B">
        <w:rPr>
          <w:rStyle w:val="HideTWBExt"/>
          <w:noProof w:val="0"/>
        </w:rPr>
        <w:t>&lt;/DocAmend2&gt;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&lt;Article2&gt;</w:t>
      </w:r>
      <w:r w:rsidRPr="00042A2B">
        <w:t>Articolul 18 – alineatul 1 a (nou)</w:t>
      </w:r>
      <w:r w:rsidRPr="00042A2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1493C" w:rsidRPr="00042A2B" w:rsidTr="006551CD">
        <w:trPr>
          <w:jc w:val="center"/>
        </w:trPr>
        <w:tc>
          <w:tcPr>
            <w:tcW w:w="9752" w:type="dxa"/>
            <w:gridSpan w:val="2"/>
          </w:tcPr>
          <w:p w:rsidR="0051493C" w:rsidRPr="00042A2B" w:rsidRDefault="0051493C" w:rsidP="006551CD">
            <w:pPr>
              <w:keepNext/>
            </w:pP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ColumnHeading"/>
              <w:keepNext/>
            </w:pPr>
            <w:r w:rsidRPr="00042A2B">
              <w:t>Textul propus de Comisie</w:t>
            </w:r>
          </w:p>
        </w:tc>
        <w:tc>
          <w:tcPr>
            <w:tcW w:w="4876" w:type="dxa"/>
          </w:tcPr>
          <w:p w:rsidR="0051493C" w:rsidRPr="00042A2B" w:rsidRDefault="0051493C" w:rsidP="006551CD">
            <w:pPr>
              <w:pStyle w:val="ColumnHeading"/>
              <w:keepNext/>
            </w:pPr>
            <w:r w:rsidRPr="00042A2B">
              <w:t>Amendamentul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1a. În sensul alineatului (1), cooperarea administrativă prevăzută la prezentul articol este pusă în aplicare prin intermediul Sistemului de informare al pie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ei interne (IMI), instituit prin Regulamentul (UE) nr. 1024/2012 al Parlamentului European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al Consiliului</w:t>
            </w:r>
            <w:r w:rsidRPr="00042A2B">
              <w:rPr>
                <w:b/>
                <w:i/>
                <w:noProof w:val="0"/>
                <w:vertAlign w:val="superscript"/>
              </w:rPr>
              <w:t>1a</w:t>
            </w:r>
            <w:r w:rsidRPr="00042A2B">
              <w:rPr>
                <w:b/>
                <w:i/>
                <w:noProof w:val="0"/>
              </w:rPr>
              <w:t>, care permite tuturor operatorilor să furnizeze date în propria lor limbă.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__________________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  <w:vertAlign w:val="superscript"/>
              </w:rPr>
              <w:t xml:space="preserve">1a </w:t>
            </w:r>
            <w:r w:rsidRPr="00042A2B">
              <w:rPr>
                <w:b/>
                <w:i/>
                <w:noProof w:val="0"/>
              </w:rPr>
              <w:t xml:space="preserve">Regulamentul (UE) nr. 1024/2012 al Parlamentului European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al Consiliului din 25 octombrie 2012 privind cooperarea administrativă prin intermediul Sistemului de informare al pie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ei interne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de abrogare a Deciziei 2008/49/CE a Comisiei („Regulamentul IMI”) (JO L 316, 14.11.2012, p. 1).</w:t>
            </w:r>
          </w:p>
        </w:tc>
      </w:tr>
    </w:tbl>
    <w:p w:rsidR="0051493C" w:rsidRPr="00042A2B" w:rsidRDefault="0051493C" w:rsidP="00C27A43">
      <w:pPr>
        <w:pStyle w:val="Olang"/>
      </w:pPr>
      <w:r w:rsidRPr="00042A2B">
        <w:t xml:space="preserve">Or. </w:t>
      </w:r>
      <w:r w:rsidRPr="00042A2B">
        <w:rPr>
          <w:rStyle w:val="HideTWBExt"/>
          <w:noProof w:val="0"/>
        </w:rPr>
        <w:t>&lt;Original&gt;</w:t>
      </w:r>
      <w:r w:rsidRPr="00042A2B">
        <w:rPr>
          <w:rStyle w:val="HideTWBInt"/>
        </w:rPr>
        <w:t>{EN}</w:t>
      </w:r>
      <w:r w:rsidRPr="00042A2B">
        <w:t>en</w:t>
      </w:r>
      <w:r w:rsidRPr="00042A2B">
        <w:rPr>
          <w:rStyle w:val="HideTWBExt"/>
          <w:noProof w:val="0"/>
        </w:rPr>
        <w:t>&lt;/Original&gt;</w:t>
      </w:r>
    </w:p>
    <w:p w:rsidR="0051493C" w:rsidRPr="00042A2B" w:rsidRDefault="0051493C" w:rsidP="0051493C">
      <w:pPr>
        <w:sectPr w:rsidR="0051493C" w:rsidRPr="00042A2B" w:rsidSect="00E705B1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1493C" w:rsidRPr="00042A2B" w:rsidRDefault="0051493C" w:rsidP="0051493C">
      <w:r w:rsidRPr="00042A2B">
        <w:rPr>
          <w:rStyle w:val="HideTWBExt"/>
          <w:noProof w:val="0"/>
        </w:rPr>
        <w:t>&lt;/Amend&gt;</w:t>
      </w:r>
    </w:p>
    <w:p w:rsidR="0051493C" w:rsidRPr="00042A2B" w:rsidRDefault="0051493C" w:rsidP="0051493C">
      <w:pPr>
        <w:pStyle w:val="ZDateAM"/>
      </w:pPr>
      <w:r w:rsidRPr="00042A2B">
        <w:rPr>
          <w:rStyle w:val="HideTWBExt"/>
          <w:noProof w:val="0"/>
        </w:rPr>
        <w:t>&lt;Amend&gt;&lt;Date&gt;</w:t>
      </w:r>
      <w:r w:rsidRPr="00042A2B">
        <w:rPr>
          <w:rStyle w:val="HideTWBInt"/>
          <w:color w:val="auto"/>
        </w:rPr>
        <w:t>{21/03/2019}</w:t>
      </w:r>
      <w:r w:rsidRPr="00042A2B">
        <w:t>21.3.2019</w:t>
      </w:r>
      <w:r w:rsidRPr="00042A2B">
        <w:rPr>
          <w:rStyle w:val="HideTWBExt"/>
          <w:noProof w:val="0"/>
        </w:rPr>
        <w:t>&lt;/Date&gt;</w:t>
      </w:r>
      <w:r w:rsidRPr="00042A2B">
        <w:tab/>
      </w:r>
      <w:r w:rsidRPr="00042A2B">
        <w:rPr>
          <w:rStyle w:val="HideTWBExt"/>
          <w:noProof w:val="0"/>
        </w:rPr>
        <w:t>&lt;ANo&gt;</w:t>
      </w:r>
      <w:r w:rsidRPr="00042A2B">
        <w:t>A8-0204</w:t>
      </w:r>
      <w:r w:rsidRPr="00042A2B">
        <w:rPr>
          <w:rStyle w:val="HideTWBExt"/>
          <w:noProof w:val="0"/>
        </w:rPr>
        <w:t>&lt;/ANo&gt;</w:t>
      </w:r>
      <w:r w:rsidRPr="00042A2B">
        <w:t>/</w:t>
      </w:r>
      <w:r w:rsidRPr="00042A2B">
        <w:rPr>
          <w:rStyle w:val="HideTWBExt"/>
          <w:noProof w:val="0"/>
        </w:rPr>
        <w:t>&lt;NumAm&gt;</w:t>
      </w:r>
      <w:r w:rsidRPr="00042A2B">
        <w:t>151</w:t>
      </w:r>
      <w:r w:rsidRPr="00042A2B">
        <w:rPr>
          <w:rStyle w:val="HideTWBExt"/>
          <w:noProof w:val="0"/>
        </w:rPr>
        <w:t>&lt;/NumAm&gt;</w:t>
      </w:r>
    </w:p>
    <w:p w:rsidR="0051493C" w:rsidRPr="00042A2B" w:rsidRDefault="0051493C" w:rsidP="0051493C">
      <w:pPr>
        <w:pStyle w:val="AMNumberTabs"/>
      </w:pPr>
      <w:r w:rsidRPr="00042A2B">
        <w:t>Amendamentul</w:t>
      </w:r>
      <w:r w:rsidRPr="00042A2B">
        <w:tab/>
      </w:r>
      <w:r w:rsidRPr="00042A2B">
        <w:tab/>
      </w:r>
      <w:r w:rsidRPr="00042A2B">
        <w:rPr>
          <w:rStyle w:val="HideTWBExt"/>
          <w:b w:val="0"/>
          <w:noProof w:val="0"/>
        </w:rPr>
        <w:t>&lt;NumAm&gt;</w:t>
      </w:r>
      <w:r w:rsidRPr="00042A2B">
        <w:t>151</w:t>
      </w:r>
      <w:r w:rsidRPr="00042A2B">
        <w:rPr>
          <w:rStyle w:val="HideTWBExt"/>
          <w:b w:val="0"/>
          <w:noProof w:val="0"/>
        </w:rPr>
        <w:t>&lt;/NumAm&gt;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&lt;RepeatBlock-By&gt;&lt;By&gt;&lt;Members&gt;</w:t>
      </w:r>
      <w:r w:rsidRPr="00042A2B">
        <w:t>Karima Delli</w:t>
      </w:r>
      <w:r w:rsidRPr="00042A2B">
        <w:rPr>
          <w:rStyle w:val="HideTWBExt"/>
          <w:b w:val="0"/>
          <w:noProof w:val="0"/>
        </w:rPr>
        <w:t>&lt;/Members&gt;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&lt;AuNomDe&gt;</w:t>
      </w:r>
      <w:r w:rsidRPr="00042A2B">
        <w:rPr>
          <w:rStyle w:val="HideTWBInt"/>
          <w:color w:val="auto"/>
        </w:rPr>
        <w:t>{TRAN}</w:t>
      </w:r>
      <w:r w:rsidRPr="00042A2B">
        <w:t xml:space="preserve">în numele Comisiei pentru transport </w:t>
      </w:r>
      <w:r w:rsidR="000335B3">
        <w:t>ș</w:t>
      </w:r>
      <w:r w:rsidRPr="00042A2B">
        <w:t>i turism</w:t>
      </w:r>
      <w:r w:rsidRPr="00042A2B">
        <w:rPr>
          <w:rStyle w:val="HideTWBExt"/>
          <w:noProof w:val="0"/>
        </w:rPr>
        <w:t>&lt;/AuNomDe&gt;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&lt;/By&gt;&lt;/RepeatBlock-By&gt;</w:t>
      </w:r>
    </w:p>
    <w:p w:rsidR="0051493C" w:rsidRPr="00042A2B" w:rsidRDefault="0051493C" w:rsidP="0051493C">
      <w:pPr>
        <w:pStyle w:val="ProjRap"/>
      </w:pPr>
      <w:r w:rsidRPr="00042A2B">
        <w:rPr>
          <w:rStyle w:val="HideTWBExt"/>
          <w:b w:val="0"/>
          <w:noProof w:val="0"/>
        </w:rPr>
        <w:t>&lt;TitreType&gt;</w:t>
      </w:r>
      <w:r w:rsidRPr="00042A2B">
        <w:t>Raport</w:t>
      </w:r>
      <w:r w:rsidRPr="00042A2B">
        <w:rPr>
          <w:rStyle w:val="HideTWBExt"/>
          <w:b w:val="0"/>
          <w:noProof w:val="0"/>
        </w:rPr>
        <w:t>&lt;/TitreType&gt;</w:t>
      </w:r>
      <w:r w:rsidRPr="00042A2B">
        <w:tab/>
        <w:t>A8-0204/2018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&lt;Rapporteur&gt;</w:t>
      </w:r>
      <w:r w:rsidRPr="00042A2B">
        <w:t>Ismail Ertug</w:t>
      </w:r>
      <w:r w:rsidRPr="00042A2B">
        <w:rPr>
          <w:rStyle w:val="HideTWBExt"/>
          <w:b w:val="0"/>
          <w:noProof w:val="0"/>
        </w:rPr>
        <w:t>&lt;/Rapporteur&gt;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&lt;Titre&gt;</w:t>
      </w:r>
      <w:r w:rsidRPr="00042A2B">
        <w:t>Adaptarea la evolu</w:t>
      </w:r>
      <w:r w:rsidR="000335B3">
        <w:t>ț</w:t>
      </w:r>
      <w:r w:rsidRPr="00042A2B">
        <w:t>iile din sectorul transportului rutier</w:t>
      </w:r>
      <w:r w:rsidRPr="00042A2B">
        <w:rPr>
          <w:rStyle w:val="HideTWBExt"/>
          <w:noProof w:val="0"/>
        </w:rPr>
        <w:t>&lt;/Titre&gt;</w:t>
      </w:r>
    </w:p>
    <w:p w:rsidR="0051493C" w:rsidRPr="00042A2B" w:rsidRDefault="0051493C" w:rsidP="0051493C">
      <w:pPr>
        <w:pStyle w:val="Normal12"/>
      </w:pPr>
      <w:r w:rsidRPr="00042A2B">
        <w:rPr>
          <w:rStyle w:val="HideTWBExt"/>
          <w:noProof w:val="0"/>
        </w:rPr>
        <w:t>&lt;DocRef&gt;</w:t>
      </w:r>
      <w:r w:rsidRPr="00042A2B">
        <w:t>(COM(2017)0281 – C8-0169/2017 – 2017/0123(COD))</w:t>
      </w:r>
      <w:r w:rsidRPr="00042A2B">
        <w:rPr>
          <w:rStyle w:val="HideTWBExt"/>
          <w:noProof w:val="0"/>
        </w:rPr>
        <w:t>&lt;/DocRef&gt;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&lt;DocAmend&gt;</w:t>
      </w:r>
      <w:r w:rsidRPr="00042A2B">
        <w:t>Propunere de regulament</w:t>
      </w:r>
      <w:r w:rsidRPr="00042A2B">
        <w:rPr>
          <w:rStyle w:val="HideTWBExt"/>
          <w:b w:val="0"/>
          <w:noProof w:val="0"/>
        </w:rPr>
        <w:t>&lt;/DocAmend&gt;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&lt;Article&gt;</w:t>
      </w:r>
      <w:r w:rsidRPr="00042A2B">
        <w:t>Articolul 1 – paragraful 1 – punctul 12</w:t>
      </w:r>
      <w:r w:rsidRPr="00042A2B">
        <w:rPr>
          <w:rStyle w:val="HideTWBExt"/>
          <w:b w:val="0"/>
          <w:noProof w:val="0"/>
        </w:rPr>
        <w:t>&lt;/Article&gt;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&lt;DocAmend2&gt;</w:t>
      </w:r>
      <w:r w:rsidRPr="00042A2B">
        <w:t>Regulamentul (CE) nr. 1071/2009</w:t>
      </w:r>
      <w:r w:rsidRPr="00042A2B">
        <w:rPr>
          <w:rStyle w:val="HideTWBExt"/>
          <w:noProof w:val="0"/>
        </w:rPr>
        <w:t>&lt;/DocAmend2&gt;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&lt;Article2&gt;</w:t>
      </w:r>
      <w:r w:rsidRPr="00042A2B">
        <w:t>Articolul 18 – alineatul 3</w:t>
      </w:r>
      <w:r w:rsidRPr="00042A2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1493C" w:rsidRPr="00042A2B" w:rsidTr="006551CD">
        <w:trPr>
          <w:jc w:val="center"/>
        </w:trPr>
        <w:tc>
          <w:tcPr>
            <w:tcW w:w="9752" w:type="dxa"/>
            <w:gridSpan w:val="2"/>
          </w:tcPr>
          <w:p w:rsidR="0051493C" w:rsidRPr="00042A2B" w:rsidRDefault="0051493C" w:rsidP="006551CD">
            <w:pPr>
              <w:keepNext/>
            </w:pP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ColumnHeading"/>
              <w:keepNext/>
            </w:pPr>
            <w:r w:rsidRPr="00042A2B">
              <w:t>Textul propus de Comisie</w:t>
            </w:r>
          </w:p>
        </w:tc>
        <w:tc>
          <w:tcPr>
            <w:tcW w:w="4876" w:type="dxa"/>
          </w:tcPr>
          <w:p w:rsidR="0051493C" w:rsidRPr="00042A2B" w:rsidRDefault="0051493C" w:rsidP="006551CD">
            <w:pPr>
              <w:pStyle w:val="ColumnHeading"/>
              <w:keepNext/>
            </w:pPr>
            <w:r w:rsidRPr="00042A2B">
              <w:t>Amendamentul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  <w:r w:rsidRPr="00042A2B">
              <w:rPr>
                <w:noProof w:val="0"/>
              </w:rPr>
              <w:t>3.</w:t>
            </w:r>
            <w:r w:rsidRPr="00042A2B">
              <w:rPr>
                <w:noProof w:val="0"/>
              </w:rPr>
              <w:tab/>
              <w:t>Statele membre răspund la solicitările de informa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adresate de autorită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ile competente din alte state membre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</w:t>
            </w:r>
            <w:r w:rsidRPr="00042A2B">
              <w:rPr>
                <w:b/>
                <w:i/>
                <w:noProof w:val="0"/>
              </w:rPr>
              <w:t>, atunci când este necesar,</w:t>
            </w:r>
            <w:r w:rsidRPr="00042A2B">
              <w:rPr>
                <w:noProof w:val="0"/>
              </w:rPr>
              <w:t xml:space="preserve"> efectuează controale, inspec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investiga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privind respectarea cerin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ei prevăzute la articolul 3 alineatul (1) litera (a) de către operatorii de transport rutier stabili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 pe teritoriul lor. Solicitările de informa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adresate de autorită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ile competente ale statelor membre trebuie să fie fundamentate. În acest sens, solicitările cuprind informa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credibile cu privire la posibila nerespectare a articolului 3 alineatul (1) litera (a).</w:t>
            </w: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noProof w:val="0"/>
              </w:rPr>
              <w:t>3.</w:t>
            </w:r>
            <w:r w:rsidRPr="00042A2B">
              <w:rPr>
                <w:noProof w:val="0"/>
              </w:rPr>
              <w:tab/>
              <w:t>Statele membre răspund la solicitările de informa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adresate de autorită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ile competente din alte state membre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efectuează controale, inspec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investiga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privind respectarea cerin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ei prevăzute la articolul 3 alineatul (1) litera (a) de către operatorii de transport rutier stabili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 pe teritoriul lor. Solicitările de informa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adresate de autorită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ile competente ale statelor membre trebuie să fie </w:t>
            </w:r>
            <w:r w:rsidRPr="00042A2B">
              <w:rPr>
                <w:b/>
                <w:i/>
                <w:noProof w:val="0"/>
              </w:rPr>
              <w:t xml:space="preserve">justificate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 xml:space="preserve">i </w:t>
            </w:r>
            <w:r w:rsidRPr="00042A2B">
              <w:rPr>
                <w:noProof w:val="0"/>
              </w:rPr>
              <w:t>fundamentate</w:t>
            </w:r>
            <w:r w:rsidRPr="00042A2B">
              <w:rPr>
                <w:b/>
                <w:i/>
                <w:noProof w:val="0"/>
              </w:rPr>
              <w:t xml:space="preserve"> în mod corespunzător</w:t>
            </w:r>
            <w:r w:rsidRPr="00042A2B">
              <w:rPr>
                <w:noProof w:val="0"/>
              </w:rPr>
              <w:t>. În acest sens, solicitările cuprind informa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credibile cu privire la posibila nerespectare a articolului 3 alineatul (1) litera (a).</w:t>
            </w:r>
          </w:p>
        </w:tc>
      </w:tr>
    </w:tbl>
    <w:p w:rsidR="0051493C" w:rsidRPr="00042A2B" w:rsidRDefault="0051493C" w:rsidP="00C27A43">
      <w:pPr>
        <w:pStyle w:val="Olang"/>
      </w:pPr>
      <w:r w:rsidRPr="00042A2B">
        <w:t xml:space="preserve">Or. </w:t>
      </w:r>
      <w:r w:rsidRPr="00042A2B">
        <w:rPr>
          <w:rStyle w:val="HideTWBExt"/>
          <w:noProof w:val="0"/>
        </w:rPr>
        <w:t>&lt;Original&gt;</w:t>
      </w:r>
      <w:r w:rsidRPr="00042A2B">
        <w:rPr>
          <w:rStyle w:val="HideTWBInt"/>
        </w:rPr>
        <w:t>{EN}</w:t>
      </w:r>
      <w:r w:rsidRPr="00042A2B">
        <w:t>en</w:t>
      </w:r>
      <w:r w:rsidRPr="00042A2B">
        <w:rPr>
          <w:rStyle w:val="HideTWBExt"/>
          <w:noProof w:val="0"/>
        </w:rPr>
        <w:t>&lt;/Original&gt;</w:t>
      </w:r>
    </w:p>
    <w:p w:rsidR="0051493C" w:rsidRPr="00042A2B" w:rsidRDefault="0051493C" w:rsidP="0051493C">
      <w:pPr>
        <w:sectPr w:rsidR="0051493C" w:rsidRPr="00042A2B" w:rsidSect="00E705B1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1493C" w:rsidRPr="00042A2B" w:rsidRDefault="0051493C" w:rsidP="0051493C">
      <w:r w:rsidRPr="00042A2B">
        <w:rPr>
          <w:rStyle w:val="HideTWBExt"/>
          <w:noProof w:val="0"/>
        </w:rPr>
        <w:t>&lt;/Amend&gt;</w:t>
      </w:r>
    </w:p>
    <w:p w:rsidR="0051493C" w:rsidRPr="00042A2B" w:rsidRDefault="0051493C" w:rsidP="0051493C">
      <w:pPr>
        <w:pStyle w:val="ZDateAM"/>
      </w:pPr>
      <w:r w:rsidRPr="00042A2B">
        <w:rPr>
          <w:rStyle w:val="HideTWBExt"/>
          <w:noProof w:val="0"/>
        </w:rPr>
        <w:t>&lt;Amend&gt;&lt;Date&gt;</w:t>
      </w:r>
      <w:r w:rsidRPr="00042A2B">
        <w:rPr>
          <w:rStyle w:val="HideTWBInt"/>
          <w:color w:val="auto"/>
        </w:rPr>
        <w:t>{21/03/2019}</w:t>
      </w:r>
      <w:r w:rsidRPr="00042A2B">
        <w:t>21.3.2019</w:t>
      </w:r>
      <w:r w:rsidRPr="00042A2B">
        <w:rPr>
          <w:rStyle w:val="HideTWBExt"/>
          <w:noProof w:val="0"/>
        </w:rPr>
        <w:t>&lt;/Date&gt;</w:t>
      </w:r>
      <w:r w:rsidRPr="00042A2B">
        <w:tab/>
      </w:r>
      <w:r w:rsidRPr="00042A2B">
        <w:rPr>
          <w:rStyle w:val="HideTWBExt"/>
          <w:noProof w:val="0"/>
        </w:rPr>
        <w:t>&lt;ANo&gt;</w:t>
      </w:r>
      <w:r w:rsidRPr="00042A2B">
        <w:t>A8-0204</w:t>
      </w:r>
      <w:r w:rsidRPr="00042A2B">
        <w:rPr>
          <w:rStyle w:val="HideTWBExt"/>
          <w:noProof w:val="0"/>
        </w:rPr>
        <w:t>&lt;/ANo&gt;</w:t>
      </w:r>
      <w:r w:rsidRPr="00042A2B">
        <w:t>/</w:t>
      </w:r>
      <w:r w:rsidRPr="00042A2B">
        <w:rPr>
          <w:rStyle w:val="HideTWBExt"/>
          <w:noProof w:val="0"/>
        </w:rPr>
        <w:t>&lt;NumAm&gt;</w:t>
      </w:r>
      <w:r w:rsidRPr="00042A2B">
        <w:t>152</w:t>
      </w:r>
      <w:r w:rsidRPr="00042A2B">
        <w:rPr>
          <w:rStyle w:val="HideTWBExt"/>
          <w:noProof w:val="0"/>
        </w:rPr>
        <w:t>&lt;/NumAm&gt;</w:t>
      </w:r>
    </w:p>
    <w:p w:rsidR="0051493C" w:rsidRPr="00042A2B" w:rsidRDefault="0051493C" w:rsidP="0051493C">
      <w:pPr>
        <w:pStyle w:val="AMNumberTabs"/>
      </w:pPr>
      <w:r w:rsidRPr="00042A2B">
        <w:t>Amendamentul</w:t>
      </w:r>
      <w:r w:rsidRPr="00042A2B">
        <w:tab/>
      </w:r>
      <w:r w:rsidRPr="00042A2B">
        <w:tab/>
      </w:r>
      <w:r w:rsidRPr="00042A2B">
        <w:rPr>
          <w:rStyle w:val="HideTWBExt"/>
          <w:b w:val="0"/>
          <w:noProof w:val="0"/>
        </w:rPr>
        <w:t>&lt;NumAm&gt;</w:t>
      </w:r>
      <w:r w:rsidRPr="00042A2B">
        <w:t>152</w:t>
      </w:r>
      <w:r w:rsidRPr="00042A2B">
        <w:rPr>
          <w:rStyle w:val="HideTWBExt"/>
          <w:b w:val="0"/>
          <w:noProof w:val="0"/>
        </w:rPr>
        <w:t>&lt;/NumAm&gt;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&lt;RepeatBlock-By&gt;&lt;By&gt;&lt;Members&gt;</w:t>
      </w:r>
      <w:r w:rsidRPr="00042A2B">
        <w:t>Karima Delli</w:t>
      </w:r>
      <w:r w:rsidRPr="00042A2B">
        <w:rPr>
          <w:rStyle w:val="HideTWBExt"/>
          <w:b w:val="0"/>
          <w:noProof w:val="0"/>
        </w:rPr>
        <w:t>&lt;/Members&gt;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&lt;AuNomDe&gt;</w:t>
      </w:r>
      <w:r w:rsidRPr="00042A2B">
        <w:rPr>
          <w:rStyle w:val="HideTWBInt"/>
          <w:color w:val="auto"/>
        </w:rPr>
        <w:t>{TRAN}</w:t>
      </w:r>
      <w:r w:rsidRPr="00042A2B">
        <w:t xml:space="preserve">în numele Comisiei pentru transport </w:t>
      </w:r>
      <w:r w:rsidR="000335B3">
        <w:t>ș</w:t>
      </w:r>
      <w:r w:rsidRPr="00042A2B">
        <w:t>i turism</w:t>
      </w:r>
      <w:r w:rsidRPr="00042A2B">
        <w:rPr>
          <w:rStyle w:val="HideTWBExt"/>
          <w:noProof w:val="0"/>
        </w:rPr>
        <w:t>&lt;/AuNomDe&gt;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&lt;/By&gt;&lt;/RepeatBlock-By&gt;</w:t>
      </w:r>
    </w:p>
    <w:p w:rsidR="0051493C" w:rsidRPr="00042A2B" w:rsidRDefault="0051493C" w:rsidP="0051493C">
      <w:pPr>
        <w:pStyle w:val="ProjRap"/>
      </w:pPr>
      <w:r w:rsidRPr="00042A2B">
        <w:rPr>
          <w:rStyle w:val="HideTWBExt"/>
          <w:b w:val="0"/>
          <w:noProof w:val="0"/>
        </w:rPr>
        <w:t>&lt;TitreType&gt;</w:t>
      </w:r>
      <w:r w:rsidRPr="00042A2B">
        <w:t>Raport</w:t>
      </w:r>
      <w:r w:rsidRPr="00042A2B">
        <w:rPr>
          <w:rStyle w:val="HideTWBExt"/>
          <w:b w:val="0"/>
          <w:noProof w:val="0"/>
        </w:rPr>
        <w:t>&lt;/TitreType&gt;</w:t>
      </w:r>
      <w:r w:rsidRPr="00042A2B">
        <w:tab/>
        <w:t>A8-0204/2018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&lt;Rapporteur&gt;</w:t>
      </w:r>
      <w:r w:rsidRPr="00042A2B">
        <w:t>Ismail Ertug</w:t>
      </w:r>
      <w:r w:rsidRPr="00042A2B">
        <w:rPr>
          <w:rStyle w:val="HideTWBExt"/>
          <w:b w:val="0"/>
          <w:noProof w:val="0"/>
        </w:rPr>
        <w:t>&lt;/Rapporteur&gt;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&lt;Titre&gt;</w:t>
      </w:r>
      <w:r w:rsidRPr="00042A2B">
        <w:t>Adaptarea la evolu</w:t>
      </w:r>
      <w:r w:rsidR="000335B3">
        <w:t>ț</w:t>
      </w:r>
      <w:r w:rsidRPr="00042A2B">
        <w:t>iile din sectorul transportului rutier</w:t>
      </w:r>
      <w:r w:rsidRPr="00042A2B">
        <w:rPr>
          <w:rStyle w:val="HideTWBExt"/>
          <w:noProof w:val="0"/>
        </w:rPr>
        <w:t>&lt;/Titre&gt;</w:t>
      </w:r>
    </w:p>
    <w:p w:rsidR="0051493C" w:rsidRPr="00042A2B" w:rsidRDefault="0051493C" w:rsidP="0051493C">
      <w:pPr>
        <w:pStyle w:val="Normal12"/>
      </w:pPr>
      <w:r w:rsidRPr="00042A2B">
        <w:rPr>
          <w:rStyle w:val="HideTWBExt"/>
          <w:noProof w:val="0"/>
        </w:rPr>
        <w:t>&lt;DocRef&gt;</w:t>
      </w:r>
      <w:r w:rsidRPr="00042A2B">
        <w:t>(COM(2017)0281 – C8-0169/2017 – 2017/0123(COD))</w:t>
      </w:r>
      <w:r w:rsidRPr="00042A2B">
        <w:rPr>
          <w:rStyle w:val="HideTWBExt"/>
          <w:noProof w:val="0"/>
        </w:rPr>
        <w:t>&lt;/DocRef&gt;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&lt;DocAmend&gt;</w:t>
      </w:r>
      <w:r w:rsidRPr="00042A2B">
        <w:t>Propunere de regulament</w:t>
      </w:r>
      <w:r w:rsidRPr="00042A2B">
        <w:rPr>
          <w:rStyle w:val="HideTWBExt"/>
          <w:b w:val="0"/>
          <w:noProof w:val="0"/>
        </w:rPr>
        <w:t>&lt;/DocAmend&gt;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&lt;Article&gt;</w:t>
      </w:r>
      <w:r w:rsidRPr="00042A2B">
        <w:t>Articolul 1 – paragraful 1 – punctul 12</w:t>
      </w:r>
      <w:r w:rsidRPr="00042A2B">
        <w:rPr>
          <w:rStyle w:val="HideTWBExt"/>
          <w:b w:val="0"/>
          <w:noProof w:val="0"/>
        </w:rPr>
        <w:t>&lt;/Article&gt;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&lt;DocAmend2&gt;</w:t>
      </w:r>
      <w:r w:rsidRPr="00042A2B">
        <w:t>Regulamentul (CE) nr. 1071/2009</w:t>
      </w:r>
      <w:r w:rsidRPr="00042A2B">
        <w:rPr>
          <w:rStyle w:val="HideTWBExt"/>
          <w:noProof w:val="0"/>
        </w:rPr>
        <w:t>&lt;/DocAmend2&gt;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&lt;Article2&gt;</w:t>
      </w:r>
      <w:r w:rsidRPr="00042A2B">
        <w:t>Articolul 18 – alineatul 4</w:t>
      </w:r>
      <w:r w:rsidRPr="00042A2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1493C" w:rsidRPr="00042A2B" w:rsidTr="006551CD">
        <w:trPr>
          <w:jc w:val="center"/>
        </w:trPr>
        <w:tc>
          <w:tcPr>
            <w:tcW w:w="9752" w:type="dxa"/>
            <w:gridSpan w:val="2"/>
          </w:tcPr>
          <w:p w:rsidR="0051493C" w:rsidRPr="00042A2B" w:rsidRDefault="0051493C" w:rsidP="006551CD">
            <w:pPr>
              <w:keepNext/>
            </w:pP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ColumnHeading"/>
              <w:keepNext/>
            </w:pPr>
            <w:r w:rsidRPr="00042A2B">
              <w:t>Textul propus de Comisie</w:t>
            </w:r>
          </w:p>
        </w:tc>
        <w:tc>
          <w:tcPr>
            <w:tcW w:w="4876" w:type="dxa"/>
          </w:tcPr>
          <w:p w:rsidR="0051493C" w:rsidRPr="00042A2B" w:rsidRDefault="0051493C" w:rsidP="006551CD">
            <w:pPr>
              <w:pStyle w:val="ColumnHeading"/>
              <w:keepNext/>
            </w:pPr>
            <w:r w:rsidRPr="00042A2B">
              <w:t>Amendamentul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  <w:r w:rsidRPr="00042A2B">
              <w:rPr>
                <w:noProof w:val="0"/>
              </w:rPr>
              <w:t>4.</w:t>
            </w:r>
            <w:r w:rsidRPr="00042A2B">
              <w:rPr>
                <w:noProof w:val="0"/>
              </w:rPr>
              <w:tab/>
              <w:t>În cazul în care statul membru care prime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te solicitarea consideră că aceasta este insuficient fundamentată, el informează statul membru solicitant în legătură cu acest lucru în termen de </w:t>
            </w:r>
            <w:r w:rsidRPr="00042A2B">
              <w:rPr>
                <w:b/>
                <w:i/>
                <w:noProof w:val="0"/>
              </w:rPr>
              <w:t>zece</w:t>
            </w:r>
            <w:r w:rsidRPr="00042A2B">
              <w:rPr>
                <w:noProof w:val="0"/>
              </w:rPr>
              <w:t xml:space="preserve"> zile lucrătoare. Statul membru solicitant furnizează elemente suplimentare care să fundamenteze solicitarea. Dacă acest lucru nu este posibil, solicitarea poate fi respinsă de către statul membru.</w:t>
            </w: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noProof w:val="0"/>
              </w:rPr>
              <w:t>4.</w:t>
            </w:r>
            <w:r w:rsidRPr="00042A2B">
              <w:rPr>
                <w:noProof w:val="0"/>
              </w:rPr>
              <w:tab/>
              <w:t>În cazul în care statul membru care prime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 xml:space="preserve">te solicitarea consideră că aceasta este insuficient fundamentată, el informează statul membru solicitant în legătură cu acest lucru în termen de </w:t>
            </w:r>
            <w:r w:rsidRPr="00042A2B">
              <w:rPr>
                <w:b/>
                <w:i/>
                <w:noProof w:val="0"/>
              </w:rPr>
              <w:t>cinci</w:t>
            </w:r>
            <w:r w:rsidRPr="00042A2B">
              <w:rPr>
                <w:noProof w:val="0"/>
              </w:rPr>
              <w:t xml:space="preserve"> zile lucrătoare. Statul membru solicitant furnizează elemente suplimentare care să fundamenteze solicitarea. Dacă acest lucru nu este posibil, solicitarea poate fi respinsă de către statul membru.</w:t>
            </w:r>
          </w:p>
        </w:tc>
      </w:tr>
    </w:tbl>
    <w:p w:rsidR="0051493C" w:rsidRPr="00042A2B" w:rsidRDefault="0051493C" w:rsidP="00C27A43">
      <w:pPr>
        <w:pStyle w:val="Olang"/>
      </w:pPr>
      <w:r w:rsidRPr="00042A2B">
        <w:t xml:space="preserve">Or. </w:t>
      </w:r>
      <w:r w:rsidRPr="00042A2B">
        <w:rPr>
          <w:rStyle w:val="HideTWBExt"/>
          <w:noProof w:val="0"/>
        </w:rPr>
        <w:t>&lt;Original&gt;</w:t>
      </w:r>
      <w:r w:rsidRPr="00042A2B">
        <w:rPr>
          <w:rStyle w:val="HideTWBInt"/>
        </w:rPr>
        <w:t>{EN}</w:t>
      </w:r>
      <w:r w:rsidRPr="00042A2B">
        <w:t>en</w:t>
      </w:r>
      <w:r w:rsidRPr="00042A2B">
        <w:rPr>
          <w:rStyle w:val="HideTWBExt"/>
          <w:noProof w:val="0"/>
        </w:rPr>
        <w:t>&lt;/Original&gt;</w:t>
      </w:r>
    </w:p>
    <w:p w:rsidR="0051493C" w:rsidRPr="00042A2B" w:rsidRDefault="0051493C" w:rsidP="0051493C">
      <w:pPr>
        <w:sectPr w:rsidR="0051493C" w:rsidRPr="00042A2B" w:rsidSect="00E705B1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1493C" w:rsidRPr="00042A2B" w:rsidRDefault="0051493C" w:rsidP="0051493C">
      <w:r w:rsidRPr="00042A2B">
        <w:rPr>
          <w:rStyle w:val="HideTWBExt"/>
          <w:noProof w:val="0"/>
        </w:rPr>
        <w:t>&lt;/Amend&gt;</w:t>
      </w:r>
    </w:p>
    <w:p w:rsidR="0051493C" w:rsidRPr="00042A2B" w:rsidRDefault="0051493C" w:rsidP="0051493C">
      <w:pPr>
        <w:pStyle w:val="ZDateAM"/>
      </w:pPr>
      <w:r w:rsidRPr="00042A2B">
        <w:rPr>
          <w:rStyle w:val="HideTWBExt"/>
          <w:noProof w:val="0"/>
        </w:rPr>
        <w:t>&lt;Amend&gt;&lt;Date&gt;</w:t>
      </w:r>
      <w:r w:rsidRPr="00042A2B">
        <w:rPr>
          <w:rStyle w:val="HideTWBInt"/>
          <w:color w:val="auto"/>
        </w:rPr>
        <w:t>{21/03/2019}</w:t>
      </w:r>
      <w:r w:rsidRPr="00042A2B">
        <w:t>21.3.2019</w:t>
      </w:r>
      <w:r w:rsidRPr="00042A2B">
        <w:rPr>
          <w:rStyle w:val="HideTWBExt"/>
          <w:noProof w:val="0"/>
        </w:rPr>
        <w:t>&lt;/Date&gt;</w:t>
      </w:r>
      <w:r w:rsidRPr="00042A2B">
        <w:tab/>
      </w:r>
      <w:r w:rsidRPr="00042A2B">
        <w:rPr>
          <w:rStyle w:val="HideTWBExt"/>
          <w:noProof w:val="0"/>
        </w:rPr>
        <w:t>&lt;ANo&gt;</w:t>
      </w:r>
      <w:r w:rsidRPr="00042A2B">
        <w:t>A8-0204</w:t>
      </w:r>
      <w:r w:rsidRPr="00042A2B">
        <w:rPr>
          <w:rStyle w:val="HideTWBExt"/>
          <w:noProof w:val="0"/>
        </w:rPr>
        <w:t>&lt;/ANo&gt;</w:t>
      </w:r>
      <w:r w:rsidRPr="00042A2B">
        <w:t>/</w:t>
      </w:r>
      <w:r w:rsidRPr="00042A2B">
        <w:rPr>
          <w:rStyle w:val="HideTWBExt"/>
          <w:noProof w:val="0"/>
        </w:rPr>
        <w:t>&lt;NumAm&gt;</w:t>
      </w:r>
      <w:r w:rsidRPr="00042A2B">
        <w:t>153</w:t>
      </w:r>
      <w:r w:rsidRPr="00042A2B">
        <w:rPr>
          <w:rStyle w:val="HideTWBExt"/>
          <w:noProof w:val="0"/>
        </w:rPr>
        <w:t>&lt;/NumAm&gt;</w:t>
      </w:r>
    </w:p>
    <w:p w:rsidR="0051493C" w:rsidRPr="00042A2B" w:rsidRDefault="0051493C" w:rsidP="0051493C">
      <w:pPr>
        <w:pStyle w:val="AMNumberTabs"/>
      </w:pPr>
      <w:r w:rsidRPr="00042A2B">
        <w:t>Amendamentul</w:t>
      </w:r>
      <w:r w:rsidRPr="00042A2B">
        <w:tab/>
      </w:r>
      <w:r w:rsidRPr="00042A2B">
        <w:tab/>
      </w:r>
      <w:r w:rsidRPr="00042A2B">
        <w:rPr>
          <w:rStyle w:val="HideTWBExt"/>
          <w:b w:val="0"/>
          <w:noProof w:val="0"/>
        </w:rPr>
        <w:t>&lt;NumAm&gt;</w:t>
      </w:r>
      <w:r w:rsidRPr="00042A2B">
        <w:t>153</w:t>
      </w:r>
      <w:r w:rsidRPr="00042A2B">
        <w:rPr>
          <w:rStyle w:val="HideTWBExt"/>
          <w:b w:val="0"/>
          <w:noProof w:val="0"/>
        </w:rPr>
        <w:t>&lt;/NumAm&gt;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&lt;RepeatBlock-By&gt;&lt;By&gt;&lt;Members&gt;</w:t>
      </w:r>
      <w:r w:rsidRPr="00042A2B">
        <w:t>Karima Delli</w:t>
      </w:r>
      <w:r w:rsidRPr="00042A2B">
        <w:rPr>
          <w:rStyle w:val="HideTWBExt"/>
          <w:b w:val="0"/>
          <w:noProof w:val="0"/>
        </w:rPr>
        <w:t>&lt;/Members&gt;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&lt;AuNomDe&gt;</w:t>
      </w:r>
      <w:r w:rsidRPr="00042A2B">
        <w:rPr>
          <w:rStyle w:val="HideTWBInt"/>
          <w:color w:val="auto"/>
        </w:rPr>
        <w:t>{TRAN}</w:t>
      </w:r>
      <w:r w:rsidRPr="00042A2B">
        <w:t xml:space="preserve">în numele Comisiei pentru transport </w:t>
      </w:r>
      <w:r w:rsidR="000335B3">
        <w:t>ș</w:t>
      </w:r>
      <w:r w:rsidRPr="00042A2B">
        <w:t>i turism</w:t>
      </w:r>
      <w:r w:rsidRPr="00042A2B">
        <w:rPr>
          <w:rStyle w:val="HideTWBExt"/>
          <w:noProof w:val="0"/>
        </w:rPr>
        <w:t>&lt;/AuNomDe&gt;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&lt;/By&gt;&lt;/RepeatBlock-By&gt;</w:t>
      </w:r>
    </w:p>
    <w:p w:rsidR="0051493C" w:rsidRPr="00042A2B" w:rsidRDefault="0051493C" w:rsidP="0051493C">
      <w:pPr>
        <w:pStyle w:val="ProjRap"/>
      </w:pPr>
      <w:r w:rsidRPr="00042A2B">
        <w:rPr>
          <w:rStyle w:val="HideTWBExt"/>
          <w:b w:val="0"/>
          <w:noProof w:val="0"/>
        </w:rPr>
        <w:t>&lt;TitreType&gt;</w:t>
      </w:r>
      <w:r w:rsidRPr="00042A2B">
        <w:t>Raport</w:t>
      </w:r>
      <w:r w:rsidRPr="00042A2B">
        <w:rPr>
          <w:rStyle w:val="HideTWBExt"/>
          <w:b w:val="0"/>
          <w:noProof w:val="0"/>
        </w:rPr>
        <w:t>&lt;/TitreType&gt;</w:t>
      </w:r>
      <w:r w:rsidRPr="00042A2B">
        <w:tab/>
        <w:t>A8-0204/2018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&lt;Rapporteur&gt;</w:t>
      </w:r>
      <w:r w:rsidRPr="00042A2B">
        <w:t>Ismail Ertug</w:t>
      </w:r>
      <w:r w:rsidRPr="00042A2B">
        <w:rPr>
          <w:rStyle w:val="HideTWBExt"/>
          <w:b w:val="0"/>
          <w:noProof w:val="0"/>
        </w:rPr>
        <w:t>&lt;/Rapporteur&gt;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&lt;Titre&gt;</w:t>
      </w:r>
      <w:r w:rsidRPr="00042A2B">
        <w:t>Adaptarea la evolu</w:t>
      </w:r>
      <w:r w:rsidR="000335B3">
        <w:t>ț</w:t>
      </w:r>
      <w:r w:rsidRPr="00042A2B">
        <w:t>iile din sectorul transportului rutier</w:t>
      </w:r>
      <w:r w:rsidRPr="00042A2B">
        <w:rPr>
          <w:rStyle w:val="HideTWBExt"/>
          <w:noProof w:val="0"/>
        </w:rPr>
        <w:t>&lt;/Titre&gt;</w:t>
      </w:r>
    </w:p>
    <w:p w:rsidR="0051493C" w:rsidRPr="00042A2B" w:rsidRDefault="0051493C" w:rsidP="0051493C">
      <w:pPr>
        <w:pStyle w:val="Normal12"/>
      </w:pPr>
      <w:r w:rsidRPr="00042A2B">
        <w:rPr>
          <w:rStyle w:val="HideTWBExt"/>
          <w:noProof w:val="0"/>
        </w:rPr>
        <w:t>&lt;DocRef&gt;</w:t>
      </w:r>
      <w:r w:rsidRPr="00042A2B">
        <w:t>(COM(2017)0281 – C8-0169/2017 – 2017/0123(COD))</w:t>
      </w:r>
      <w:r w:rsidRPr="00042A2B">
        <w:rPr>
          <w:rStyle w:val="HideTWBExt"/>
          <w:noProof w:val="0"/>
        </w:rPr>
        <w:t>&lt;/DocRef&gt;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&lt;DocAmend&gt;</w:t>
      </w:r>
      <w:r w:rsidRPr="00042A2B">
        <w:t>Propunere de regulament</w:t>
      </w:r>
      <w:r w:rsidRPr="00042A2B">
        <w:rPr>
          <w:rStyle w:val="HideTWBExt"/>
          <w:b w:val="0"/>
          <w:noProof w:val="0"/>
        </w:rPr>
        <w:t>&lt;/DocAmend&gt;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&lt;Article&gt;</w:t>
      </w:r>
      <w:r w:rsidRPr="00042A2B">
        <w:t>Articolul 1 – paragraful 1 – punctul 12</w:t>
      </w:r>
      <w:r w:rsidRPr="00042A2B">
        <w:rPr>
          <w:rStyle w:val="HideTWBExt"/>
          <w:b w:val="0"/>
          <w:noProof w:val="0"/>
        </w:rPr>
        <w:t>&lt;/Article&gt;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&lt;DocAmend2&gt;</w:t>
      </w:r>
      <w:r w:rsidRPr="00042A2B">
        <w:t>Regulamentul (CE) nr. 1071/2009</w:t>
      </w:r>
      <w:r w:rsidRPr="00042A2B">
        <w:rPr>
          <w:rStyle w:val="HideTWBExt"/>
          <w:noProof w:val="0"/>
        </w:rPr>
        <w:t>&lt;/DocAmend2&gt;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&lt;Article2&gt;</w:t>
      </w:r>
      <w:r w:rsidRPr="00042A2B">
        <w:t>Articolul 18 – alineatul 5</w:t>
      </w:r>
      <w:r w:rsidRPr="00042A2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1493C" w:rsidRPr="00042A2B" w:rsidTr="006551CD">
        <w:trPr>
          <w:jc w:val="center"/>
        </w:trPr>
        <w:tc>
          <w:tcPr>
            <w:tcW w:w="9752" w:type="dxa"/>
            <w:gridSpan w:val="2"/>
          </w:tcPr>
          <w:p w:rsidR="0051493C" w:rsidRPr="00042A2B" w:rsidRDefault="0051493C" w:rsidP="006551CD">
            <w:pPr>
              <w:keepNext/>
            </w:pP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ColumnHeading"/>
              <w:keepNext/>
            </w:pPr>
            <w:r w:rsidRPr="00042A2B">
              <w:t>Textul propus de Comisie</w:t>
            </w:r>
          </w:p>
        </w:tc>
        <w:tc>
          <w:tcPr>
            <w:tcW w:w="4876" w:type="dxa"/>
          </w:tcPr>
          <w:p w:rsidR="0051493C" w:rsidRPr="00042A2B" w:rsidRDefault="0051493C" w:rsidP="006551CD">
            <w:pPr>
              <w:pStyle w:val="ColumnHeading"/>
              <w:keepNext/>
            </w:pPr>
            <w:r w:rsidRPr="00042A2B">
              <w:t>Amendamentul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  <w:r w:rsidRPr="00042A2B">
              <w:rPr>
                <w:noProof w:val="0"/>
              </w:rPr>
              <w:t>5.</w:t>
            </w:r>
            <w:r w:rsidRPr="00042A2B">
              <w:rPr>
                <w:noProof w:val="0"/>
              </w:rPr>
              <w:tab/>
              <w:t>În cazul în care este dificil sau chiar imposibil să se dea curs unei solicitări de informa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sau să se efectueze controale, inspec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sau investiga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ii, statul membru în cauză informează în acest sens statul membru solicitant în termen de </w:t>
            </w:r>
            <w:r w:rsidRPr="00042A2B">
              <w:rPr>
                <w:b/>
                <w:i/>
                <w:noProof w:val="0"/>
              </w:rPr>
              <w:t>zece</w:t>
            </w:r>
            <w:r w:rsidRPr="00042A2B">
              <w:rPr>
                <w:noProof w:val="0"/>
              </w:rPr>
              <w:t xml:space="preserve"> zile lucrătoare, </w:t>
            </w:r>
            <w:r w:rsidRPr="00042A2B">
              <w:rPr>
                <w:b/>
                <w:i/>
                <w:noProof w:val="0"/>
              </w:rPr>
              <w:t>oferind justificări</w:t>
            </w:r>
            <w:r w:rsidRPr="00042A2B">
              <w:rPr>
                <w:noProof w:val="0"/>
              </w:rPr>
              <w:t xml:space="preserve">. Statele membre implicate </w:t>
            </w:r>
            <w:r w:rsidRPr="00042A2B">
              <w:rPr>
                <w:b/>
                <w:i/>
                <w:noProof w:val="0"/>
              </w:rPr>
              <w:t>poartă discu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ii</w:t>
            </w:r>
            <w:r w:rsidRPr="00042A2B">
              <w:rPr>
                <w:noProof w:val="0"/>
              </w:rPr>
              <w:t xml:space="preserve"> pentru a identifica solu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la orice problemă care apare.</w:t>
            </w: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noProof w:val="0"/>
              </w:rPr>
              <w:t>5.</w:t>
            </w:r>
            <w:r w:rsidRPr="00042A2B">
              <w:rPr>
                <w:noProof w:val="0"/>
              </w:rPr>
              <w:tab/>
              <w:t>În cazul în care este dificil sau chiar imposibil să se dea curs unei solicitări de informa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sau să se efectueze controale, inspec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ii sau investiga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ii, statul membru în cauză informează în acest sens statul membru solicitant în termen de </w:t>
            </w:r>
            <w:r w:rsidRPr="00042A2B">
              <w:rPr>
                <w:b/>
                <w:i/>
                <w:noProof w:val="0"/>
              </w:rPr>
              <w:t>cinci</w:t>
            </w:r>
            <w:r w:rsidRPr="00042A2B">
              <w:rPr>
                <w:noProof w:val="0"/>
              </w:rPr>
              <w:t xml:space="preserve"> zile lucrătoare, </w:t>
            </w:r>
            <w:r w:rsidRPr="00042A2B">
              <w:rPr>
                <w:b/>
                <w:i/>
                <w:noProof w:val="0"/>
              </w:rPr>
              <w:t>justificând în mod corespunzător dificultatea sau imposibilitatea respectivă</w:t>
            </w:r>
            <w:r w:rsidRPr="00042A2B">
              <w:rPr>
                <w:noProof w:val="0"/>
              </w:rPr>
              <w:t xml:space="preserve">. Statele membre implicate </w:t>
            </w:r>
            <w:r w:rsidRPr="00042A2B">
              <w:rPr>
                <w:b/>
                <w:i/>
                <w:noProof w:val="0"/>
              </w:rPr>
              <w:t>cooperează</w:t>
            </w:r>
            <w:r w:rsidRPr="00042A2B">
              <w:rPr>
                <w:noProof w:val="0"/>
              </w:rPr>
              <w:t xml:space="preserve"> pentru a identifica solu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 la orice problemă care apare. </w:t>
            </w:r>
            <w:r w:rsidRPr="00042A2B">
              <w:rPr>
                <w:b/>
                <w:i/>
                <w:noProof w:val="0"/>
              </w:rPr>
              <w:t>În cazul oricăror probleme persistente în ceea ce prive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te schimbul de informa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ii sau al unui refuz permanent de a oferi informa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ii, fără o justificare adecvată, Comisia, după ce a fost informată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după consultarea statelor membre în cauză, poate adopta toate măsurile necesare pentru remedierea situa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iei.</w:t>
            </w:r>
          </w:p>
        </w:tc>
      </w:tr>
    </w:tbl>
    <w:p w:rsidR="0051493C" w:rsidRPr="00042A2B" w:rsidRDefault="0051493C" w:rsidP="00C27A43">
      <w:pPr>
        <w:pStyle w:val="Olang"/>
      </w:pPr>
      <w:r w:rsidRPr="00042A2B">
        <w:t xml:space="preserve">Or. </w:t>
      </w:r>
      <w:r w:rsidRPr="00042A2B">
        <w:rPr>
          <w:rStyle w:val="HideTWBExt"/>
          <w:noProof w:val="0"/>
        </w:rPr>
        <w:t>&lt;Original&gt;</w:t>
      </w:r>
      <w:r w:rsidRPr="00042A2B">
        <w:rPr>
          <w:rStyle w:val="HideTWBInt"/>
        </w:rPr>
        <w:t>{EN}</w:t>
      </w:r>
      <w:r w:rsidRPr="00042A2B">
        <w:t>en</w:t>
      </w:r>
      <w:r w:rsidRPr="00042A2B">
        <w:rPr>
          <w:rStyle w:val="HideTWBExt"/>
          <w:noProof w:val="0"/>
        </w:rPr>
        <w:t>&lt;/Original&gt;</w:t>
      </w:r>
    </w:p>
    <w:p w:rsidR="0051493C" w:rsidRPr="00042A2B" w:rsidRDefault="0051493C" w:rsidP="0051493C">
      <w:pPr>
        <w:sectPr w:rsidR="0051493C" w:rsidRPr="00042A2B" w:rsidSect="00E705B1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1493C" w:rsidRPr="00042A2B" w:rsidRDefault="0051493C" w:rsidP="0051493C">
      <w:r w:rsidRPr="00042A2B">
        <w:rPr>
          <w:rStyle w:val="HideTWBExt"/>
          <w:noProof w:val="0"/>
        </w:rPr>
        <w:t>&lt;/Amend&gt;</w:t>
      </w:r>
    </w:p>
    <w:p w:rsidR="0051493C" w:rsidRPr="00042A2B" w:rsidRDefault="0051493C" w:rsidP="0051493C">
      <w:pPr>
        <w:pStyle w:val="ZDateAM"/>
      </w:pPr>
      <w:r w:rsidRPr="00042A2B">
        <w:rPr>
          <w:rStyle w:val="HideTWBExt"/>
          <w:noProof w:val="0"/>
        </w:rPr>
        <w:t>&lt;Amend&gt;&lt;Date&gt;</w:t>
      </w:r>
      <w:r w:rsidRPr="00042A2B">
        <w:rPr>
          <w:rStyle w:val="HideTWBInt"/>
          <w:color w:val="auto"/>
        </w:rPr>
        <w:t>{21/03/2019}</w:t>
      </w:r>
      <w:r w:rsidRPr="00042A2B">
        <w:t>21.3.2019</w:t>
      </w:r>
      <w:r w:rsidRPr="00042A2B">
        <w:rPr>
          <w:rStyle w:val="HideTWBExt"/>
          <w:noProof w:val="0"/>
        </w:rPr>
        <w:t>&lt;/Date&gt;</w:t>
      </w:r>
      <w:r w:rsidRPr="00042A2B">
        <w:tab/>
      </w:r>
      <w:r w:rsidRPr="00042A2B">
        <w:rPr>
          <w:rStyle w:val="HideTWBExt"/>
          <w:noProof w:val="0"/>
        </w:rPr>
        <w:t>&lt;ANo&gt;</w:t>
      </w:r>
      <w:r w:rsidRPr="00042A2B">
        <w:t>A8-0204</w:t>
      </w:r>
      <w:r w:rsidRPr="00042A2B">
        <w:rPr>
          <w:rStyle w:val="HideTWBExt"/>
          <w:noProof w:val="0"/>
        </w:rPr>
        <w:t>&lt;/ANo&gt;</w:t>
      </w:r>
      <w:r w:rsidRPr="00042A2B">
        <w:t>/</w:t>
      </w:r>
      <w:r w:rsidRPr="00042A2B">
        <w:rPr>
          <w:rStyle w:val="HideTWBExt"/>
          <w:noProof w:val="0"/>
        </w:rPr>
        <w:t>&lt;NumAm&gt;</w:t>
      </w:r>
      <w:r w:rsidRPr="00042A2B">
        <w:t>154</w:t>
      </w:r>
      <w:r w:rsidRPr="00042A2B">
        <w:rPr>
          <w:rStyle w:val="HideTWBExt"/>
          <w:noProof w:val="0"/>
        </w:rPr>
        <w:t>&lt;/NumAm&gt;</w:t>
      </w:r>
    </w:p>
    <w:p w:rsidR="0051493C" w:rsidRPr="00042A2B" w:rsidRDefault="0051493C" w:rsidP="0051493C">
      <w:pPr>
        <w:pStyle w:val="AMNumberTabs"/>
      </w:pPr>
      <w:r w:rsidRPr="00042A2B">
        <w:t>Amendamentul</w:t>
      </w:r>
      <w:r w:rsidRPr="00042A2B">
        <w:tab/>
      </w:r>
      <w:r w:rsidRPr="00042A2B">
        <w:tab/>
      </w:r>
      <w:r w:rsidRPr="00042A2B">
        <w:rPr>
          <w:rStyle w:val="HideTWBExt"/>
          <w:b w:val="0"/>
          <w:noProof w:val="0"/>
        </w:rPr>
        <w:t>&lt;NumAm&gt;</w:t>
      </w:r>
      <w:r w:rsidRPr="00042A2B">
        <w:t>154</w:t>
      </w:r>
      <w:r w:rsidRPr="00042A2B">
        <w:rPr>
          <w:rStyle w:val="HideTWBExt"/>
          <w:b w:val="0"/>
          <w:noProof w:val="0"/>
        </w:rPr>
        <w:t>&lt;/NumAm&gt;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&lt;RepeatBlock-By&gt;&lt;By&gt;&lt;Members&gt;</w:t>
      </w:r>
      <w:r w:rsidRPr="00042A2B">
        <w:t>Karima Delli</w:t>
      </w:r>
      <w:r w:rsidRPr="00042A2B">
        <w:rPr>
          <w:rStyle w:val="HideTWBExt"/>
          <w:b w:val="0"/>
          <w:noProof w:val="0"/>
        </w:rPr>
        <w:t>&lt;/Members&gt;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&lt;AuNomDe&gt;</w:t>
      </w:r>
      <w:r w:rsidRPr="00042A2B">
        <w:rPr>
          <w:rStyle w:val="HideTWBInt"/>
          <w:color w:val="auto"/>
        </w:rPr>
        <w:t>{TRAN}</w:t>
      </w:r>
      <w:r w:rsidRPr="00042A2B">
        <w:t xml:space="preserve">în numele Comisiei pentru transport </w:t>
      </w:r>
      <w:r w:rsidR="000335B3">
        <w:t>ș</w:t>
      </w:r>
      <w:r w:rsidRPr="00042A2B">
        <w:t>i turism</w:t>
      </w:r>
      <w:r w:rsidRPr="00042A2B">
        <w:rPr>
          <w:rStyle w:val="HideTWBExt"/>
          <w:noProof w:val="0"/>
        </w:rPr>
        <w:t>&lt;/AuNomDe&gt;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&lt;/By&gt;&lt;/RepeatBlock-By&gt;</w:t>
      </w:r>
    </w:p>
    <w:p w:rsidR="0051493C" w:rsidRPr="00042A2B" w:rsidRDefault="0051493C" w:rsidP="0051493C">
      <w:pPr>
        <w:pStyle w:val="ProjRap"/>
      </w:pPr>
      <w:r w:rsidRPr="00042A2B">
        <w:rPr>
          <w:rStyle w:val="HideTWBExt"/>
          <w:b w:val="0"/>
          <w:noProof w:val="0"/>
        </w:rPr>
        <w:t>&lt;TitreType&gt;</w:t>
      </w:r>
      <w:r w:rsidRPr="00042A2B">
        <w:t>Raport</w:t>
      </w:r>
      <w:r w:rsidRPr="00042A2B">
        <w:rPr>
          <w:rStyle w:val="HideTWBExt"/>
          <w:b w:val="0"/>
          <w:noProof w:val="0"/>
        </w:rPr>
        <w:t>&lt;/TitreType&gt;</w:t>
      </w:r>
      <w:r w:rsidRPr="00042A2B">
        <w:tab/>
        <w:t>A8-0204/2018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&lt;Rapporteur&gt;</w:t>
      </w:r>
      <w:r w:rsidRPr="00042A2B">
        <w:t>Ismail Ertug</w:t>
      </w:r>
      <w:r w:rsidRPr="00042A2B">
        <w:rPr>
          <w:rStyle w:val="HideTWBExt"/>
          <w:b w:val="0"/>
          <w:noProof w:val="0"/>
        </w:rPr>
        <w:t>&lt;/Rapporteur&gt;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&lt;Titre&gt;</w:t>
      </w:r>
      <w:r w:rsidRPr="00042A2B">
        <w:t>Adaptarea la evolu</w:t>
      </w:r>
      <w:r w:rsidR="000335B3">
        <w:t>ț</w:t>
      </w:r>
      <w:r w:rsidRPr="00042A2B">
        <w:t>iile din sectorul transportului rutier</w:t>
      </w:r>
      <w:r w:rsidRPr="00042A2B">
        <w:rPr>
          <w:rStyle w:val="HideTWBExt"/>
          <w:noProof w:val="0"/>
        </w:rPr>
        <w:t>&lt;/Titre&gt;</w:t>
      </w:r>
    </w:p>
    <w:p w:rsidR="0051493C" w:rsidRPr="00042A2B" w:rsidRDefault="0051493C" w:rsidP="0051493C">
      <w:pPr>
        <w:pStyle w:val="Normal12"/>
      </w:pPr>
      <w:r w:rsidRPr="00042A2B">
        <w:rPr>
          <w:rStyle w:val="HideTWBExt"/>
          <w:noProof w:val="0"/>
        </w:rPr>
        <w:t>&lt;DocRef&gt;</w:t>
      </w:r>
      <w:r w:rsidRPr="00042A2B">
        <w:t>(COM(2017)0281 – C8-0169/2017 – 2017/0123(COD))</w:t>
      </w:r>
      <w:r w:rsidRPr="00042A2B">
        <w:rPr>
          <w:rStyle w:val="HideTWBExt"/>
          <w:noProof w:val="0"/>
        </w:rPr>
        <w:t>&lt;/DocRef&gt;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&lt;DocAmend&gt;</w:t>
      </w:r>
      <w:r w:rsidRPr="00042A2B">
        <w:t>Propunere de regulament</w:t>
      </w:r>
      <w:r w:rsidRPr="00042A2B">
        <w:rPr>
          <w:rStyle w:val="HideTWBExt"/>
          <w:b w:val="0"/>
          <w:noProof w:val="0"/>
        </w:rPr>
        <w:t>&lt;/DocAmend&gt;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&lt;Article&gt;</w:t>
      </w:r>
      <w:r w:rsidRPr="00042A2B">
        <w:t>Articolul 1 – paragraful 1 – punctul 12</w:t>
      </w:r>
      <w:r w:rsidRPr="00042A2B">
        <w:rPr>
          <w:rStyle w:val="HideTWBExt"/>
          <w:b w:val="0"/>
          <w:noProof w:val="0"/>
        </w:rPr>
        <w:t>&lt;/Article&gt;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&lt;DocAmend2&gt;</w:t>
      </w:r>
      <w:r w:rsidRPr="00042A2B">
        <w:t>Regulamentul (CE) nr. 1071/2009</w:t>
      </w:r>
      <w:r w:rsidRPr="00042A2B">
        <w:rPr>
          <w:rStyle w:val="HideTWBExt"/>
          <w:noProof w:val="0"/>
        </w:rPr>
        <w:t>&lt;/DocAmend2&gt;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&lt;Article2&gt;</w:t>
      </w:r>
      <w:r w:rsidRPr="00042A2B">
        <w:t>Articolul 18 – alineatul 6</w:t>
      </w:r>
      <w:r w:rsidRPr="00042A2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1493C" w:rsidRPr="00042A2B" w:rsidTr="006551CD">
        <w:trPr>
          <w:jc w:val="center"/>
        </w:trPr>
        <w:tc>
          <w:tcPr>
            <w:tcW w:w="9752" w:type="dxa"/>
            <w:gridSpan w:val="2"/>
          </w:tcPr>
          <w:p w:rsidR="0051493C" w:rsidRPr="00042A2B" w:rsidRDefault="0051493C" w:rsidP="006551CD">
            <w:pPr>
              <w:keepNext/>
            </w:pP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ColumnHeading"/>
              <w:keepNext/>
            </w:pPr>
            <w:r w:rsidRPr="00042A2B">
              <w:t>Textul propus de Comisie</w:t>
            </w:r>
          </w:p>
        </w:tc>
        <w:tc>
          <w:tcPr>
            <w:tcW w:w="4876" w:type="dxa"/>
          </w:tcPr>
          <w:p w:rsidR="0051493C" w:rsidRPr="00042A2B" w:rsidRDefault="0051493C" w:rsidP="006551CD">
            <w:pPr>
              <w:pStyle w:val="ColumnHeading"/>
              <w:keepNext/>
            </w:pPr>
            <w:r w:rsidRPr="00042A2B">
              <w:t>Amendamentul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  <w:r w:rsidRPr="00042A2B">
              <w:rPr>
                <w:noProof w:val="0"/>
              </w:rPr>
              <w:t>6.</w:t>
            </w:r>
            <w:r w:rsidRPr="00042A2B">
              <w:rPr>
                <w:noProof w:val="0"/>
              </w:rPr>
              <w:tab/>
              <w:t>Ca răspuns la solicitările prezentate în conformitate cu alineatul (3), statele membre furnizează informa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iile solicitate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efectuează controalele, inspec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iile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investiga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iile necesare în termen de </w:t>
            </w:r>
            <w:r w:rsidRPr="00042A2B">
              <w:rPr>
                <w:b/>
                <w:i/>
                <w:noProof w:val="0"/>
              </w:rPr>
              <w:t xml:space="preserve">douăzeci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cinci de</w:t>
            </w:r>
            <w:r w:rsidRPr="00042A2B">
              <w:rPr>
                <w:noProof w:val="0"/>
              </w:rPr>
              <w:t xml:space="preserve"> zile lucrătoare de la primirea solicitării, cu excep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ia cazului în care au informat statul membru solicitant că solicitarea este insuficient fundamentată sau că există o imposibilitate sau anumite dificultă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i, conform alineatelor (4)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(5).</w:t>
            </w: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noProof w:val="0"/>
              </w:rPr>
              <w:t>6.</w:t>
            </w:r>
            <w:r w:rsidRPr="00042A2B">
              <w:rPr>
                <w:noProof w:val="0"/>
              </w:rPr>
              <w:tab/>
              <w:t>Ca răspuns la solicitările prezentate în conformitate cu alineatul (3), statele membre furnizează informa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iile solicitate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efectuează controalele, inspec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iile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investiga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iile necesare în termen de </w:t>
            </w:r>
            <w:r w:rsidRPr="00042A2B">
              <w:rPr>
                <w:b/>
                <w:i/>
                <w:noProof w:val="0"/>
              </w:rPr>
              <w:t>cincisprezece</w:t>
            </w:r>
            <w:r w:rsidRPr="00042A2B">
              <w:rPr>
                <w:noProof w:val="0"/>
              </w:rPr>
              <w:t xml:space="preserve"> zile lucrătoare de la primirea solicitării, </w:t>
            </w:r>
            <w:r w:rsidRPr="00042A2B">
              <w:rPr>
                <w:b/>
                <w:i/>
                <w:noProof w:val="0"/>
              </w:rPr>
              <w:t>cu excep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ia cazului în care</w:t>
            </w:r>
            <w:r w:rsidRPr="00042A2B">
              <w:rPr>
                <w:noProof w:val="0"/>
              </w:rPr>
              <w:t xml:space="preserve"> </w:t>
            </w:r>
            <w:r w:rsidRPr="00042A2B">
              <w:rPr>
                <w:b/>
                <w:i/>
                <w:noProof w:val="0"/>
              </w:rPr>
              <w:t xml:space="preserve">un alt termen este stabilit de comun acord între statele membre în cauză sau </w:t>
            </w:r>
            <w:r w:rsidRPr="00042A2B">
              <w:rPr>
                <w:noProof w:val="0"/>
              </w:rPr>
              <w:t>cu excep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>ia cazului în care</w:t>
            </w:r>
            <w:r w:rsidRPr="00042A2B">
              <w:rPr>
                <w:b/>
                <w:i/>
                <w:noProof w:val="0"/>
              </w:rPr>
              <w:t xml:space="preserve"> </w:t>
            </w:r>
            <w:r w:rsidRPr="00042A2B">
              <w:rPr>
                <w:noProof w:val="0"/>
              </w:rPr>
              <w:t>au informat statul membru solicitant că solicitarea este insuficient fundamentată sau că există o imposibilitate sau anumite dificultă</w:t>
            </w:r>
            <w:r w:rsidR="000335B3">
              <w:rPr>
                <w:noProof w:val="0"/>
              </w:rPr>
              <w:t>ț</w:t>
            </w:r>
            <w:r w:rsidRPr="00042A2B">
              <w:rPr>
                <w:noProof w:val="0"/>
              </w:rPr>
              <w:t xml:space="preserve">i, conform alineatelor (4) </w:t>
            </w:r>
            <w:r w:rsidR="000335B3">
              <w:rPr>
                <w:noProof w:val="0"/>
              </w:rPr>
              <w:t>ș</w:t>
            </w:r>
            <w:r w:rsidRPr="00042A2B">
              <w:rPr>
                <w:noProof w:val="0"/>
              </w:rPr>
              <w:t>i (5)</w:t>
            </w:r>
            <w:r w:rsidRPr="00042A2B">
              <w:rPr>
                <w:b/>
                <w:i/>
                <w:noProof w:val="0"/>
              </w:rPr>
              <w:t xml:space="preserve">,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nu s-a găsit nicio solu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ie pentru aceste dificultă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</w:t>
            </w:r>
            <w:r w:rsidRPr="00042A2B">
              <w:rPr>
                <w:noProof w:val="0"/>
              </w:rPr>
              <w:t>.</w:t>
            </w:r>
          </w:p>
        </w:tc>
      </w:tr>
    </w:tbl>
    <w:p w:rsidR="0051493C" w:rsidRPr="00042A2B" w:rsidRDefault="0051493C" w:rsidP="00C27A43">
      <w:pPr>
        <w:pStyle w:val="Olang"/>
      </w:pPr>
      <w:r w:rsidRPr="00042A2B">
        <w:t xml:space="preserve">Or. </w:t>
      </w:r>
      <w:r w:rsidRPr="00042A2B">
        <w:rPr>
          <w:rStyle w:val="HideTWBExt"/>
          <w:noProof w:val="0"/>
        </w:rPr>
        <w:t>&lt;Original&gt;</w:t>
      </w:r>
      <w:r w:rsidRPr="00042A2B">
        <w:rPr>
          <w:rStyle w:val="HideTWBInt"/>
        </w:rPr>
        <w:t>{EN}</w:t>
      </w:r>
      <w:r w:rsidRPr="00042A2B">
        <w:t>en</w:t>
      </w:r>
      <w:r w:rsidRPr="00042A2B">
        <w:rPr>
          <w:rStyle w:val="HideTWBExt"/>
          <w:noProof w:val="0"/>
        </w:rPr>
        <w:t>&lt;/Original&gt;</w:t>
      </w:r>
    </w:p>
    <w:p w:rsidR="0051493C" w:rsidRPr="00042A2B" w:rsidRDefault="0051493C" w:rsidP="0051493C">
      <w:pPr>
        <w:sectPr w:rsidR="0051493C" w:rsidRPr="00042A2B" w:rsidSect="00E705B1"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51493C" w:rsidRPr="00042A2B" w:rsidRDefault="0051493C" w:rsidP="0051493C">
      <w:r w:rsidRPr="00042A2B">
        <w:rPr>
          <w:rStyle w:val="HideTWBExt"/>
          <w:noProof w:val="0"/>
        </w:rPr>
        <w:t>&lt;/Amend&gt;</w:t>
      </w:r>
    </w:p>
    <w:p w:rsidR="0051493C" w:rsidRPr="00042A2B" w:rsidRDefault="0051493C" w:rsidP="0051493C">
      <w:pPr>
        <w:pStyle w:val="ZDateAM"/>
      </w:pPr>
      <w:r w:rsidRPr="00042A2B">
        <w:rPr>
          <w:rStyle w:val="HideTWBExt"/>
          <w:noProof w:val="0"/>
        </w:rPr>
        <w:t>&lt;Amend&gt;&lt;Date&gt;</w:t>
      </w:r>
      <w:r w:rsidRPr="00042A2B">
        <w:rPr>
          <w:rStyle w:val="HideTWBInt"/>
          <w:color w:val="auto"/>
        </w:rPr>
        <w:t>{21/03/2019}</w:t>
      </w:r>
      <w:r w:rsidRPr="00042A2B">
        <w:t>21.3.2019</w:t>
      </w:r>
      <w:r w:rsidRPr="00042A2B">
        <w:rPr>
          <w:rStyle w:val="HideTWBExt"/>
          <w:noProof w:val="0"/>
        </w:rPr>
        <w:t>&lt;/Date&gt;</w:t>
      </w:r>
      <w:r w:rsidRPr="00042A2B">
        <w:tab/>
      </w:r>
      <w:r w:rsidRPr="00042A2B">
        <w:rPr>
          <w:rStyle w:val="HideTWBExt"/>
          <w:noProof w:val="0"/>
        </w:rPr>
        <w:t>&lt;ANo&gt;</w:t>
      </w:r>
      <w:r w:rsidRPr="00042A2B">
        <w:t>A8-0204</w:t>
      </w:r>
      <w:r w:rsidRPr="00042A2B">
        <w:rPr>
          <w:rStyle w:val="HideTWBExt"/>
          <w:noProof w:val="0"/>
        </w:rPr>
        <w:t>&lt;/ANo&gt;</w:t>
      </w:r>
      <w:r w:rsidRPr="00042A2B">
        <w:t>/</w:t>
      </w:r>
      <w:r w:rsidRPr="00042A2B">
        <w:rPr>
          <w:rStyle w:val="HideTWBExt"/>
          <w:noProof w:val="0"/>
        </w:rPr>
        <w:t>&lt;NumAm&gt;</w:t>
      </w:r>
      <w:r w:rsidRPr="00042A2B">
        <w:t>155</w:t>
      </w:r>
      <w:r w:rsidRPr="00042A2B">
        <w:rPr>
          <w:rStyle w:val="HideTWBExt"/>
          <w:noProof w:val="0"/>
        </w:rPr>
        <w:t>&lt;/NumAm&gt;</w:t>
      </w:r>
    </w:p>
    <w:p w:rsidR="0051493C" w:rsidRPr="00042A2B" w:rsidRDefault="0051493C" w:rsidP="0051493C">
      <w:pPr>
        <w:pStyle w:val="AMNumberTabs"/>
      </w:pPr>
      <w:r w:rsidRPr="00042A2B">
        <w:t>Amendamentul</w:t>
      </w:r>
      <w:r w:rsidRPr="00042A2B">
        <w:tab/>
      </w:r>
      <w:r w:rsidRPr="00042A2B">
        <w:tab/>
      </w:r>
      <w:r w:rsidRPr="00042A2B">
        <w:rPr>
          <w:rStyle w:val="HideTWBExt"/>
          <w:b w:val="0"/>
          <w:noProof w:val="0"/>
        </w:rPr>
        <w:t>&lt;NumAm&gt;</w:t>
      </w:r>
      <w:r w:rsidRPr="00042A2B">
        <w:t>155</w:t>
      </w:r>
      <w:r w:rsidRPr="00042A2B">
        <w:rPr>
          <w:rStyle w:val="HideTWBExt"/>
          <w:b w:val="0"/>
          <w:noProof w:val="0"/>
        </w:rPr>
        <w:t>&lt;/NumAm&gt;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&lt;RepeatBlock-By&gt;&lt;By&gt;&lt;Members&gt;</w:t>
      </w:r>
      <w:r w:rsidRPr="00042A2B">
        <w:t>Karima Delli</w:t>
      </w:r>
      <w:r w:rsidRPr="00042A2B">
        <w:rPr>
          <w:rStyle w:val="HideTWBExt"/>
          <w:b w:val="0"/>
          <w:noProof w:val="0"/>
        </w:rPr>
        <w:t>&lt;/Members&gt;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&lt;AuNomDe&gt;</w:t>
      </w:r>
      <w:r w:rsidRPr="00042A2B">
        <w:rPr>
          <w:rStyle w:val="HideTWBInt"/>
          <w:color w:val="auto"/>
        </w:rPr>
        <w:t>{TRAN}</w:t>
      </w:r>
      <w:r w:rsidRPr="00042A2B">
        <w:t xml:space="preserve">în numele Comisiei pentru transport </w:t>
      </w:r>
      <w:r w:rsidR="000335B3">
        <w:t>ș</w:t>
      </w:r>
      <w:r w:rsidRPr="00042A2B">
        <w:t>i turism</w:t>
      </w:r>
      <w:r w:rsidRPr="00042A2B">
        <w:rPr>
          <w:rStyle w:val="HideTWBExt"/>
          <w:noProof w:val="0"/>
        </w:rPr>
        <w:t>&lt;/AuNomDe&gt;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&lt;/By&gt;&lt;/RepeatBlock-By&gt;</w:t>
      </w:r>
    </w:p>
    <w:p w:rsidR="0051493C" w:rsidRPr="00042A2B" w:rsidRDefault="0051493C" w:rsidP="0051493C">
      <w:pPr>
        <w:pStyle w:val="ProjRap"/>
      </w:pPr>
      <w:r w:rsidRPr="00042A2B">
        <w:rPr>
          <w:rStyle w:val="HideTWBExt"/>
          <w:b w:val="0"/>
          <w:noProof w:val="0"/>
        </w:rPr>
        <w:t>&lt;TitreType&gt;</w:t>
      </w:r>
      <w:r w:rsidRPr="00042A2B">
        <w:t>Raport</w:t>
      </w:r>
      <w:r w:rsidRPr="00042A2B">
        <w:rPr>
          <w:rStyle w:val="HideTWBExt"/>
          <w:b w:val="0"/>
          <w:noProof w:val="0"/>
        </w:rPr>
        <w:t>&lt;/TitreType&gt;</w:t>
      </w:r>
      <w:r w:rsidRPr="00042A2B">
        <w:tab/>
        <w:t>A8-0204/2018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&lt;Rapporteur&gt;</w:t>
      </w:r>
      <w:r w:rsidRPr="00042A2B">
        <w:t>Ismail Ertug</w:t>
      </w:r>
      <w:r w:rsidRPr="00042A2B">
        <w:rPr>
          <w:rStyle w:val="HideTWBExt"/>
          <w:b w:val="0"/>
          <w:noProof w:val="0"/>
        </w:rPr>
        <w:t>&lt;/Rapporteur&gt;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&lt;Titre&gt;</w:t>
      </w:r>
      <w:r w:rsidRPr="00042A2B">
        <w:t>Adaptarea la evolu</w:t>
      </w:r>
      <w:r w:rsidR="000335B3">
        <w:t>ț</w:t>
      </w:r>
      <w:r w:rsidRPr="00042A2B">
        <w:t>iile din sectorul transportului rutier</w:t>
      </w:r>
      <w:r w:rsidRPr="00042A2B">
        <w:rPr>
          <w:rStyle w:val="HideTWBExt"/>
          <w:noProof w:val="0"/>
        </w:rPr>
        <w:t>&lt;/Titre&gt;</w:t>
      </w:r>
    </w:p>
    <w:p w:rsidR="0051493C" w:rsidRPr="00042A2B" w:rsidRDefault="0051493C" w:rsidP="0051493C">
      <w:pPr>
        <w:pStyle w:val="Normal12"/>
      </w:pPr>
      <w:r w:rsidRPr="00042A2B">
        <w:rPr>
          <w:rStyle w:val="HideTWBExt"/>
          <w:noProof w:val="0"/>
        </w:rPr>
        <w:t>&lt;DocRef&gt;</w:t>
      </w:r>
      <w:r w:rsidRPr="00042A2B">
        <w:t>(COM(2017)0281 – C8-0169/2017 – 2017/0123(COD))</w:t>
      </w:r>
      <w:r w:rsidRPr="00042A2B">
        <w:rPr>
          <w:rStyle w:val="HideTWBExt"/>
          <w:noProof w:val="0"/>
        </w:rPr>
        <w:t>&lt;/DocRef&gt;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&lt;DocAmend&gt;</w:t>
      </w:r>
      <w:r w:rsidRPr="00042A2B">
        <w:t>Propunere de regulament</w:t>
      </w:r>
      <w:r w:rsidRPr="00042A2B">
        <w:rPr>
          <w:rStyle w:val="HideTWBExt"/>
          <w:b w:val="0"/>
          <w:noProof w:val="0"/>
        </w:rPr>
        <w:t>&lt;/DocAmend&gt;</w:t>
      </w:r>
    </w:p>
    <w:p w:rsidR="0051493C" w:rsidRPr="00042A2B" w:rsidRDefault="0051493C" w:rsidP="0051493C">
      <w:pPr>
        <w:pStyle w:val="NormalBold"/>
      </w:pPr>
      <w:r w:rsidRPr="00042A2B">
        <w:rPr>
          <w:rStyle w:val="HideTWBExt"/>
          <w:b w:val="0"/>
          <w:noProof w:val="0"/>
        </w:rPr>
        <w:t>&lt;Article&gt;</w:t>
      </w:r>
      <w:r w:rsidRPr="00042A2B">
        <w:t>Articolul 1 – paragraful 1 – punctul 12 a (nou)</w:t>
      </w:r>
      <w:r w:rsidRPr="00042A2B">
        <w:rPr>
          <w:rStyle w:val="HideTWBExt"/>
          <w:b w:val="0"/>
          <w:noProof w:val="0"/>
        </w:rPr>
        <w:t>&lt;/Article&gt;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&lt;DocAmend2&gt;</w:t>
      </w:r>
      <w:r w:rsidRPr="00042A2B">
        <w:t>Regulamentul (CE) nr. 1071/2009</w:t>
      </w:r>
      <w:r w:rsidRPr="00042A2B">
        <w:rPr>
          <w:rStyle w:val="HideTWBExt"/>
          <w:noProof w:val="0"/>
        </w:rPr>
        <w:t>&lt;/DocAmend2&gt;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&lt;Article2&gt;</w:t>
      </w:r>
      <w:r w:rsidRPr="00042A2B">
        <w:t>Articolul 18 a (nou)</w:t>
      </w:r>
      <w:r w:rsidRPr="00042A2B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1493C" w:rsidRPr="00042A2B" w:rsidTr="006551CD">
        <w:trPr>
          <w:jc w:val="center"/>
        </w:trPr>
        <w:tc>
          <w:tcPr>
            <w:tcW w:w="9752" w:type="dxa"/>
            <w:gridSpan w:val="2"/>
          </w:tcPr>
          <w:p w:rsidR="0051493C" w:rsidRPr="00042A2B" w:rsidRDefault="0051493C" w:rsidP="006551CD">
            <w:pPr>
              <w:keepNext/>
            </w:pP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ColumnHeading"/>
              <w:keepNext/>
            </w:pPr>
            <w:r w:rsidRPr="00042A2B">
              <w:t>Textul propus de Comisie</w:t>
            </w:r>
          </w:p>
        </w:tc>
        <w:tc>
          <w:tcPr>
            <w:tcW w:w="4876" w:type="dxa"/>
          </w:tcPr>
          <w:p w:rsidR="0051493C" w:rsidRPr="00042A2B" w:rsidRDefault="0051493C" w:rsidP="006551CD">
            <w:pPr>
              <w:pStyle w:val="ColumnHeading"/>
              <w:keepNext/>
            </w:pPr>
            <w:r w:rsidRPr="00042A2B">
              <w:t>Amendamentul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51493C" w:rsidP="004B3446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(12a)</w:t>
            </w:r>
            <w:r w:rsidRPr="00042A2B">
              <w:rPr>
                <w:b/>
                <w:i/>
                <w:noProof w:val="0"/>
              </w:rPr>
              <w:tab/>
              <w:t>Se introduce următorul articol 18a: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4B3446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„Articolul 18a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Măsuri de înso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ire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4B3446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1.</w:t>
            </w:r>
            <w:r w:rsidRPr="00042A2B">
              <w:rPr>
                <w:b/>
                <w:i/>
                <w:noProof w:val="0"/>
              </w:rPr>
              <w:tab/>
              <w:t>Statele membre iau măsuri de înso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ire pentru a dezvolta, a facilita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a promova schimburi între func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ionarii însărcina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i cu cooperarea administrativă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asisten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a reciprocă dintre statele membre, precum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între func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ionarii însărcina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i cu monitorizarea respectării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a asigurării respectării normelor aplicabile din prezentul regulament.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4B3446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2.</w:t>
            </w:r>
            <w:r w:rsidRPr="00042A2B">
              <w:rPr>
                <w:b/>
                <w:i/>
                <w:noProof w:val="0"/>
              </w:rPr>
              <w:tab/>
              <w:t>Comisia oferă asisten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ă tehnică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alte tipuri de sprijin pentru a îmbunătă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i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 xml:space="preserve">i mai mult cooperarea administrativă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 xml:space="preserve">i a spori încrederea reciprocă între statele membre, inclusiv prin promovarea schimburilor de personal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 xml:space="preserve">i a programelor comune de formare, precum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 xml:space="preserve">i prin dezvoltarea, facilitarea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promovarea ini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iativelor privind cele mai bune practici. Comisia, fără a aduce atingere prerogativelor Parlamentului European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ale Consiliului în cadrul procedurii bugetare, poate utiliza instrumentele de finan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are disponibile pentru a consolida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mai mult capacită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ile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cooperarea administrativă dintre statele membre.</w:t>
            </w:r>
          </w:p>
        </w:tc>
      </w:tr>
      <w:tr w:rsidR="0051493C" w:rsidRPr="00042A2B" w:rsidTr="006551CD">
        <w:trPr>
          <w:jc w:val="center"/>
        </w:trPr>
        <w:tc>
          <w:tcPr>
            <w:tcW w:w="4876" w:type="dxa"/>
          </w:tcPr>
          <w:p w:rsidR="0051493C" w:rsidRPr="00042A2B" w:rsidRDefault="0051493C" w:rsidP="0051493C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51493C" w:rsidRPr="00042A2B" w:rsidRDefault="004B3446" w:rsidP="0051493C">
            <w:pPr>
              <w:pStyle w:val="Normal6"/>
              <w:rPr>
                <w:noProof w:val="0"/>
                <w:szCs w:val="24"/>
              </w:rPr>
            </w:pPr>
            <w:r w:rsidRPr="00042A2B">
              <w:rPr>
                <w:b/>
                <w:i/>
                <w:noProof w:val="0"/>
              </w:rPr>
              <w:t>3.</w:t>
            </w:r>
            <w:r w:rsidRPr="00042A2B">
              <w:rPr>
                <w:b/>
                <w:i/>
                <w:noProof w:val="0"/>
              </w:rPr>
              <w:tab/>
              <w:t>Statele membre stabilesc un program de evaluări inter pares la care trebuie să participe toate autorită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ile competente de aplicare a legii, asigurând o rota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ie adecvată a autorită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 xml:space="preserve">ilor competente de aplicare a legii care efectuează evaluarea </w:t>
            </w:r>
            <w:r w:rsidR="000335B3">
              <w:rPr>
                <w:b/>
                <w:i/>
                <w:noProof w:val="0"/>
              </w:rPr>
              <w:t>ș</w:t>
            </w:r>
            <w:r w:rsidRPr="00042A2B">
              <w:rPr>
                <w:b/>
                <w:i/>
                <w:noProof w:val="0"/>
              </w:rPr>
              <w:t>i a celor care fac obiectul evaluării. Statele membre notifică aceste programe Comisiei din doi în doi ani, în cadrul raportului privind activită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ile autorită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ilor competente men</w:t>
            </w:r>
            <w:r w:rsidR="000335B3">
              <w:rPr>
                <w:b/>
                <w:i/>
                <w:noProof w:val="0"/>
              </w:rPr>
              <w:t>ț</w:t>
            </w:r>
            <w:r w:rsidRPr="00042A2B">
              <w:rPr>
                <w:b/>
                <w:i/>
                <w:noProof w:val="0"/>
              </w:rPr>
              <w:t>ionat la articolul 26.”;</w:t>
            </w:r>
          </w:p>
        </w:tc>
      </w:tr>
    </w:tbl>
    <w:p w:rsidR="0051493C" w:rsidRPr="00042A2B" w:rsidRDefault="0051493C" w:rsidP="00C27A43">
      <w:pPr>
        <w:pStyle w:val="Olang"/>
      </w:pPr>
      <w:r w:rsidRPr="00042A2B">
        <w:t xml:space="preserve">Or. </w:t>
      </w:r>
      <w:r w:rsidRPr="00042A2B">
        <w:rPr>
          <w:rStyle w:val="HideTWBExt"/>
          <w:noProof w:val="0"/>
        </w:rPr>
        <w:t>&lt;Original&gt;</w:t>
      </w:r>
      <w:r w:rsidRPr="00042A2B">
        <w:rPr>
          <w:rStyle w:val="HideTWBInt"/>
        </w:rPr>
        <w:t>{EN}</w:t>
      </w:r>
      <w:r w:rsidRPr="00042A2B">
        <w:t>en</w:t>
      </w:r>
      <w:r w:rsidRPr="00042A2B">
        <w:rPr>
          <w:rStyle w:val="HideTWBExt"/>
          <w:noProof w:val="0"/>
        </w:rPr>
        <w:t>&lt;/Original&gt;</w:t>
      </w:r>
    </w:p>
    <w:p w:rsidR="0051493C" w:rsidRPr="00042A2B" w:rsidRDefault="0051493C" w:rsidP="0051493C">
      <w:r w:rsidRPr="00042A2B">
        <w:rPr>
          <w:rStyle w:val="HideTWBExt"/>
          <w:noProof w:val="0"/>
        </w:rPr>
        <w:t>&lt;/Amend&gt;</w:t>
      </w:r>
    </w:p>
    <w:p w:rsidR="00F12D76" w:rsidRPr="00042A2B" w:rsidRDefault="00F12D76">
      <w:r w:rsidRPr="00042A2B">
        <w:rPr>
          <w:rStyle w:val="HideTWBExt"/>
          <w:noProof w:val="0"/>
        </w:rPr>
        <w:t>&lt;/RepeatBlock-Amend&gt;</w:t>
      </w:r>
    </w:p>
    <w:sectPr w:rsidR="00F12D76" w:rsidRPr="00042A2B"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C7" w:rsidRPr="00042A2B" w:rsidRDefault="00074FC7">
      <w:r w:rsidRPr="00042A2B">
        <w:separator/>
      </w:r>
    </w:p>
  </w:endnote>
  <w:endnote w:type="continuationSeparator" w:id="0">
    <w:p w:rsidR="00074FC7" w:rsidRPr="00042A2B" w:rsidRDefault="00074FC7">
      <w:r w:rsidRPr="00042A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B3" w:rsidRDefault="000335B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2B" w:rsidRDefault="00042A2B" w:rsidP="00042A2B">
    <w:pPr>
      <w:pStyle w:val="Footer"/>
    </w:pPr>
    <w:r w:rsidRPr="00042A2B">
      <w:rPr>
        <w:rStyle w:val="HideTWBExt"/>
      </w:rPr>
      <w:t>&lt;PathFdR&gt;</w:t>
    </w:r>
    <w:r>
      <w:t>AM\1180532RO.docx</w:t>
    </w:r>
    <w:r w:rsidRPr="00042A2B">
      <w:rPr>
        <w:rStyle w:val="HideTWBExt"/>
      </w:rPr>
      <w:t>&lt;/PathFdR&gt;</w:t>
    </w:r>
    <w:r>
      <w:tab/>
    </w:r>
    <w:r>
      <w:tab/>
      <w:t>PE</w:t>
    </w:r>
    <w:r w:rsidRPr="00042A2B">
      <w:rPr>
        <w:rStyle w:val="HideTWBExt"/>
      </w:rPr>
      <w:t>&lt;NoPE&gt;</w:t>
    </w:r>
    <w:r>
      <w:t>621.710</w:t>
    </w:r>
    <w:r w:rsidRPr="00042A2B">
      <w:rPr>
        <w:rStyle w:val="HideTWBExt"/>
      </w:rPr>
      <w:t>&lt;/NoPE&gt;&lt;Version&gt;</w:t>
    </w:r>
    <w:r>
      <w:t>v01-00</w:t>
    </w:r>
    <w:r w:rsidRPr="00042A2B">
      <w:rPr>
        <w:rStyle w:val="HideTWBExt"/>
      </w:rPr>
      <w:t>&lt;/Version&gt;</w:t>
    </w:r>
  </w:p>
  <w:p w:rsidR="0051493C" w:rsidRPr="00B75465" w:rsidRDefault="00042A2B" w:rsidP="00042A2B">
    <w:pPr>
      <w:pStyle w:val="Footer2"/>
      <w:tabs>
        <w:tab w:val="center" w:pos="4535"/>
      </w:tabs>
    </w:pPr>
    <w:r>
      <w:t>RO</w:t>
    </w:r>
    <w:r>
      <w:tab/>
    </w:r>
    <w:r w:rsidRPr="00042A2B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2B" w:rsidRDefault="00042A2B" w:rsidP="00042A2B">
    <w:pPr>
      <w:pStyle w:val="Footer"/>
    </w:pPr>
    <w:r w:rsidRPr="00042A2B">
      <w:rPr>
        <w:rStyle w:val="HideTWBExt"/>
      </w:rPr>
      <w:t>&lt;PathFdR&gt;</w:t>
    </w:r>
    <w:r>
      <w:t>AM\1180532RO.docx</w:t>
    </w:r>
    <w:r w:rsidRPr="00042A2B">
      <w:rPr>
        <w:rStyle w:val="HideTWBExt"/>
      </w:rPr>
      <w:t>&lt;/PathFdR&gt;</w:t>
    </w:r>
    <w:r>
      <w:tab/>
    </w:r>
    <w:r>
      <w:tab/>
      <w:t>PE</w:t>
    </w:r>
    <w:r w:rsidRPr="00042A2B">
      <w:rPr>
        <w:rStyle w:val="HideTWBExt"/>
      </w:rPr>
      <w:t>&lt;NoPE&gt;</w:t>
    </w:r>
    <w:r>
      <w:t>621.710</w:t>
    </w:r>
    <w:r w:rsidRPr="00042A2B">
      <w:rPr>
        <w:rStyle w:val="HideTWBExt"/>
      </w:rPr>
      <w:t>&lt;/NoPE&gt;&lt;Version&gt;</w:t>
    </w:r>
    <w:r>
      <w:t>v01-00</w:t>
    </w:r>
    <w:r w:rsidRPr="00042A2B">
      <w:rPr>
        <w:rStyle w:val="HideTWBExt"/>
      </w:rPr>
      <w:t>&lt;/Version&gt;</w:t>
    </w:r>
  </w:p>
  <w:p w:rsidR="0051493C" w:rsidRPr="00B75465" w:rsidRDefault="00042A2B" w:rsidP="00042A2B">
    <w:pPr>
      <w:pStyle w:val="Footer2"/>
      <w:tabs>
        <w:tab w:val="center" w:pos="4535"/>
      </w:tabs>
    </w:pPr>
    <w:r>
      <w:t>RO</w:t>
    </w:r>
    <w:r>
      <w:tab/>
    </w:r>
    <w:r w:rsidRPr="00042A2B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2B" w:rsidRDefault="00042A2B" w:rsidP="00042A2B">
    <w:pPr>
      <w:pStyle w:val="Footer"/>
    </w:pPr>
    <w:r w:rsidRPr="00042A2B">
      <w:rPr>
        <w:rStyle w:val="HideTWBExt"/>
      </w:rPr>
      <w:t>&lt;PathFdR&gt;</w:t>
    </w:r>
    <w:r>
      <w:t>AM\1180532RO.docx</w:t>
    </w:r>
    <w:r w:rsidRPr="00042A2B">
      <w:rPr>
        <w:rStyle w:val="HideTWBExt"/>
      </w:rPr>
      <w:t>&lt;/PathFdR&gt;</w:t>
    </w:r>
    <w:r>
      <w:tab/>
    </w:r>
    <w:r>
      <w:tab/>
      <w:t>PE</w:t>
    </w:r>
    <w:r w:rsidRPr="00042A2B">
      <w:rPr>
        <w:rStyle w:val="HideTWBExt"/>
      </w:rPr>
      <w:t>&lt;NoPE&gt;</w:t>
    </w:r>
    <w:r>
      <w:t>621.710</w:t>
    </w:r>
    <w:r w:rsidRPr="00042A2B">
      <w:rPr>
        <w:rStyle w:val="HideTWBExt"/>
      </w:rPr>
      <w:t>&lt;/NoPE&gt;&lt;Version&gt;</w:t>
    </w:r>
    <w:r>
      <w:t>v01-00</w:t>
    </w:r>
    <w:r w:rsidRPr="00042A2B">
      <w:rPr>
        <w:rStyle w:val="HideTWBExt"/>
      </w:rPr>
      <w:t>&lt;/Version&gt;</w:t>
    </w:r>
  </w:p>
  <w:p w:rsidR="0051493C" w:rsidRPr="00B75465" w:rsidRDefault="00042A2B" w:rsidP="00042A2B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042A2B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2B" w:rsidRPr="00042A2B" w:rsidRDefault="00042A2B" w:rsidP="00042A2B">
    <w:pPr>
      <w:pStyle w:val="Footer"/>
    </w:pPr>
    <w:r w:rsidRPr="00042A2B">
      <w:rPr>
        <w:rStyle w:val="HideTWBExt"/>
        <w:noProof w:val="0"/>
      </w:rPr>
      <w:t>&lt;PathFdR&gt;</w:t>
    </w:r>
    <w:r w:rsidRPr="00042A2B">
      <w:t>AM\1180532RO.docx</w:t>
    </w:r>
    <w:r w:rsidRPr="00042A2B">
      <w:rPr>
        <w:rStyle w:val="HideTWBExt"/>
        <w:noProof w:val="0"/>
      </w:rPr>
      <w:t>&lt;/PathFdR&gt;</w:t>
    </w:r>
    <w:r w:rsidRPr="00042A2B">
      <w:tab/>
    </w:r>
    <w:r w:rsidRPr="00042A2B">
      <w:tab/>
      <w:t>PE</w:t>
    </w:r>
    <w:r w:rsidRPr="00042A2B">
      <w:rPr>
        <w:rStyle w:val="HideTWBExt"/>
        <w:noProof w:val="0"/>
      </w:rPr>
      <w:t>&lt;NoPE&gt;</w:t>
    </w:r>
    <w:r w:rsidRPr="00042A2B">
      <w:t>621.710</w:t>
    </w:r>
    <w:r w:rsidRPr="00042A2B">
      <w:rPr>
        <w:rStyle w:val="HideTWBExt"/>
        <w:noProof w:val="0"/>
      </w:rPr>
      <w:t>&lt;/NoPE&gt;&lt;Version&gt;</w:t>
    </w:r>
    <w:r w:rsidRPr="00042A2B">
      <w:t>v01-00</w:t>
    </w:r>
    <w:r w:rsidRPr="00042A2B">
      <w:rPr>
        <w:rStyle w:val="HideTWBExt"/>
        <w:noProof w:val="0"/>
      </w:rPr>
      <w:t>&lt;/Version&gt;</w:t>
    </w:r>
  </w:p>
  <w:p w:rsidR="00881ACB" w:rsidRPr="00042A2B" w:rsidRDefault="00042A2B" w:rsidP="00042A2B">
    <w:pPr>
      <w:pStyle w:val="Footer2"/>
      <w:tabs>
        <w:tab w:val="center" w:pos="4535"/>
      </w:tabs>
    </w:pPr>
    <w:r w:rsidRPr="00042A2B">
      <w:t>RO</w:t>
    </w:r>
    <w:r w:rsidRPr="00042A2B">
      <w:tab/>
    </w:r>
    <w:r w:rsidRPr="00042A2B">
      <w:rPr>
        <w:b w:val="0"/>
        <w:i/>
        <w:color w:val="C0C0C0"/>
        <w:sz w:val="22"/>
      </w:rPr>
      <w:t>Unită în diversitate</w:t>
    </w:r>
    <w:r w:rsidRPr="00042A2B"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B3" w:rsidRDefault="000335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2B" w:rsidRDefault="00042A2B" w:rsidP="00042A2B">
    <w:pPr>
      <w:pStyle w:val="Footer"/>
    </w:pPr>
    <w:r w:rsidRPr="00042A2B">
      <w:rPr>
        <w:rStyle w:val="HideTWBExt"/>
      </w:rPr>
      <w:t>&lt;PathFdR&gt;</w:t>
    </w:r>
    <w:r>
      <w:t>AM\1180532RO.docx</w:t>
    </w:r>
    <w:r w:rsidRPr="00042A2B">
      <w:rPr>
        <w:rStyle w:val="HideTWBExt"/>
      </w:rPr>
      <w:t>&lt;/PathFdR&gt;</w:t>
    </w:r>
    <w:r>
      <w:tab/>
    </w:r>
    <w:r>
      <w:tab/>
      <w:t>PE</w:t>
    </w:r>
    <w:r w:rsidRPr="00042A2B">
      <w:rPr>
        <w:rStyle w:val="HideTWBExt"/>
      </w:rPr>
      <w:t>&lt;NoPE&gt;</w:t>
    </w:r>
    <w:r>
      <w:t>621.710</w:t>
    </w:r>
    <w:r w:rsidRPr="00042A2B">
      <w:rPr>
        <w:rStyle w:val="HideTWBExt"/>
      </w:rPr>
      <w:t>&lt;/NoPE&gt;&lt;Version&gt;</w:t>
    </w:r>
    <w:r>
      <w:t>v01-00</w:t>
    </w:r>
    <w:r w:rsidRPr="00042A2B">
      <w:rPr>
        <w:rStyle w:val="HideTWBExt"/>
      </w:rPr>
      <w:t>&lt;/Version&gt;</w:t>
    </w:r>
  </w:p>
  <w:p w:rsidR="0051493C" w:rsidRPr="00B75465" w:rsidRDefault="00042A2B" w:rsidP="00042A2B">
    <w:pPr>
      <w:pStyle w:val="Footer2"/>
      <w:tabs>
        <w:tab w:val="center" w:pos="4535"/>
      </w:tabs>
    </w:pPr>
    <w:r>
      <w:t>RO</w:t>
    </w:r>
    <w:r>
      <w:tab/>
    </w:r>
    <w:r w:rsidRPr="00042A2B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2B" w:rsidRDefault="00042A2B" w:rsidP="00042A2B">
    <w:pPr>
      <w:pStyle w:val="Footer"/>
    </w:pPr>
    <w:r w:rsidRPr="00042A2B">
      <w:rPr>
        <w:rStyle w:val="HideTWBExt"/>
      </w:rPr>
      <w:t>&lt;PathFdR&gt;</w:t>
    </w:r>
    <w:r>
      <w:t>AM\1180532RO.docx</w:t>
    </w:r>
    <w:r w:rsidRPr="00042A2B">
      <w:rPr>
        <w:rStyle w:val="HideTWBExt"/>
      </w:rPr>
      <w:t>&lt;/PathFdR&gt;</w:t>
    </w:r>
    <w:r>
      <w:tab/>
    </w:r>
    <w:r>
      <w:tab/>
      <w:t>PE</w:t>
    </w:r>
    <w:r w:rsidRPr="00042A2B">
      <w:rPr>
        <w:rStyle w:val="HideTWBExt"/>
      </w:rPr>
      <w:t>&lt;NoPE&gt;</w:t>
    </w:r>
    <w:r>
      <w:t>621.710</w:t>
    </w:r>
    <w:r w:rsidRPr="00042A2B">
      <w:rPr>
        <w:rStyle w:val="HideTWBExt"/>
      </w:rPr>
      <w:t>&lt;/NoPE&gt;&lt;Version&gt;</w:t>
    </w:r>
    <w:r>
      <w:t>v01-00</w:t>
    </w:r>
    <w:r w:rsidRPr="00042A2B">
      <w:rPr>
        <w:rStyle w:val="HideTWBExt"/>
      </w:rPr>
      <w:t>&lt;/Version&gt;</w:t>
    </w:r>
  </w:p>
  <w:p w:rsidR="0051493C" w:rsidRPr="00B75465" w:rsidRDefault="00042A2B" w:rsidP="00042A2B">
    <w:pPr>
      <w:pStyle w:val="Footer2"/>
      <w:tabs>
        <w:tab w:val="center" w:pos="4535"/>
        <w:tab w:val="right" w:pos="9921"/>
      </w:tabs>
    </w:pPr>
    <w:r>
      <w:t>RO</w:t>
    </w:r>
    <w:r>
      <w:tab/>
    </w:r>
    <w:r w:rsidRPr="00042A2B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2B" w:rsidRDefault="00042A2B" w:rsidP="00042A2B">
    <w:pPr>
      <w:pStyle w:val="Footer"/>
    </w:pPr>
    <w:r w:rsidRPr="00042A2B">
      <w:rPr>
        <w:rStyle w:val="HideTWBExt"/>
      </w:rPr>
      <w:t>&lt;PathFdR&gt;</w:t>
    </w:r>
    <w:r>
      <w:t>AM\1180532RO.docx</w:t>
    </w:r>
    <w:r w:rsidRPr="00042A2B">
      <w:rPr>
        <w:rStyle w:val="HideTWBExt"/>
      </w:rPr>
      <w:t>&lt;/PathFdR&gt;</w:t>
    </w:r>
    <w:r>
      <w:tab/>
    </w:r>
    <w:r>
      <w:tab/>
      <w:t>PE</w:t>
    </w:r>
    <w:r w:rsidRPr="00042A2B">
      <w:rPr>
        <w:rStyle w:val="HideTWBExt"/>
      </w:rPr>
      <w:t>&lt;NoPE&gt;</w:t>
    </w:r>
    <w:r>
      <w:t>621.710</w:t>
    </w:r>
    <w:r w:rsidRPr="00042A2B">
      <w:rPr>
        <w:rStyle w:val="HideTWBExt"/>
      </w:rPr>
      <w:t>&lt;/NoPE&gt;&lt;Version&gt;</w:t>
    </w:r>
    <w:r>
      <w:t>v01-00</w:t>
    </w:r>
    <w:r w:rsidRPr="00042A2B">
      <w:rPr>
        <w:rStyle w:val="HideTWBExt"/>
      </w:rPr>
      <w:t>&lt;/Version&gt;</w:t>
    </w:r>
  </w:p>
  <w:p w:rsidR="0051493C" w:rsidRPr="00B75465" w:rsidRDefault="00042A2B" w:rsidP="00042A2B">
    <w:pPr>
      <w:pStyle w:val="Footer2"/>
      <w:tabs>
        <w:tab w:val="center" w:pos="4535"/>
      </w:tabs>
    </w:pPr>
    <w:r>
      <w:t>RO</w:t>
    </w:r>
    <w:r>
      <w:tab/>
    </w:r>
    <w:r w:rsidRPr="00042A2B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2B" w:rsidRDefault="00042A2B" w:rsidP="00042A2B">
    <w:pPr>
      <w:pStyle w:val="Footer"/>
    </w:pPr>
    <w:r w:rsidRPr="00042A2B">
      <w:rPr>
        <w:rStyle w:val="HideTWBExt"/>
      </w:rPr>
      <w:t>&lt;PathFdR&gt;</w:t>
    </w:r>
    <w:r>
      <w:t>AM\1180532RO.docx</w:t>
    </w:r>
    <w:r w:rsidRPr="00042A2B">
      <w:rPr>
        <w:rStyle w:val="HideTWBExt"/>
      </w:rPr>
      <w:t>&lt;/PathFdR&gt;</w:t>
    </w:r>
    <w:r>
      <w:tab/>
    </w:r>
    <w:r>
      <w:tab/>
      <w:t>PE</w:t>
    </w:r>
    <w:r w:rsidRPr="00042A2B">
      <w:rPr>
        <w:rStyle w:val="HideTWBExt"/>
      </w:rPr>
      <w:t>&lt;NoPE&gt;</w:t>
    </w:r>
    <w:r>
      <w:t>621.710</w:t>
    </w:r>
    <w:r w:rsidRPr="00042A2B">
      <w:rPr>
        <w:rStyle w:val="HideTWBExt"/>
      </w:rPr>
      <w:t>&lt;/NoPE&gt;&lt;Version&gt;</w:t>
    </w:r>
    <w:r>
      <w:t>v01-00</w:t>
    </w:r>
    <w:r w:rsidRPr="00042A2B">
      <w:rPr>
        <w:rStyle w:val="HideTWBExt"/>
      </w:rPr>
      <w:t>&lt;/Version&gt;</w:t>
    </w:r>
  </w:p>
  <w:p w:rsidR="0051493C" w:rsidRPr="00B75465" w:rsidRDefault="00042A2B" w:rsidP="00042A2B">
    <w:pPr>
      <w:pStyle w:val="Footer2"/>
      <w:tabs>
        <w:tab w:val="center" w:pos="4535"/>
      </w:tabs>
    </w:pPr>
    <w:r>
      <w:t>RO</w:t>
    </w:r>
    <w:r>
      <w:tab/>
    </w:r>
    <w:r w:rsidRPr="00042A2B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2B" w:rsidRDefault="00042A2B" w:rsidP="00042A2B">
    <w:pPr>
      <w:pStyle w:val="Footer"/>
    </w:pPr>
    <w:r w:rsidRPr="00042A2B">
      <w:rPr>
        <w:rStyle w:val="HideTWBExt"/>
      </w:rPr>
      <w:t>&lt;PathFdR&gt;</w:t>
    </w:r>
    <w:r>
      <w:t>AM\1180532RO.docx</w:t>
    </w:r>
    <w:r w:rsidRPr="00042A2B">
      <w:rPr>
        <w:rStyle w:val="HideTWBExt"/>
      </w:rPr>
      <w:t>&lt;/PathFdR&gt;</w:t>
    </w:r>
    <w:r>
      <w:tab/>
    </w:r>
    <w:r>
      <w:tab/>
      <w:t>PE</w:t>
    </w:r>
    <w:r w:rsidRPr="00042A2B">
      <w:rPr>
        <w:rStyle w:val="HideTWBExt"/>
      </w:rPr>
      <w:t>&lt;NoPE&gt;</w:t>
    </w:r>
    <w:r>
      <w:t>621.710</w:t>
    </w:r>
    <w:r w:rsidRPr="00042A2B">
      <w:rPr>
        <w:rStyle w:val="HideTWBExt"/>
      </w:rPr>
      <w:t>&lt;/NoPE&gt;&lt;Version&gt;</w:t>
    </w:r>
    <w:r>
      <w:t>v01-00</w:t>
    </w:r>
    <w:r w:rsidRPr="00042A2B">
      <w:rPr>
        <w:rStyle w:val="HideTWBExt"/>
      </w:rPr>
      <w:t>&lt;/Version&gt;</w:t>
    </w:r>
  </w:p>
  <w:p w:rsidR="0051493C" w:rsidRPr="00B75465" w:rsidRDefault="00042A2B" w:rsidP="00042A2B">
    <w:pPr>
      <w:pStyle w:val="Footer2"/>
      <w:tabs>
        <w:tab w:val="center" w:pos="4535"/>
      </w:tabs>
    </w:pPr>
    <w:r>
      <w:t>RO</w:t>
    </w:r>
    <w:r>
      <w:tab/>
    </w:r>
    <w:r w:rsidRPr="00042A2B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2B" w:rsidRDefault="00042A2B" w:rsidP="00042A2B">
    <w:pPr>
      <w:pStyle w:val="Footer"/>
    </w:pPr>
    <w:r w:rsidRPr="00042A2B">
      <w:rPr>
        <w:rStyle w:val="HideTWBExt"/>
      </w:rPr>
      <w:t>&lt;PathFdR&gt;</w:t>
    </w:r>
    <w:r>
      <w:t>AM\1180532RO.docx</w:t>
    </w:r>
    <w:r w:rsidRPr="00042A2B">
      <w:rPr>
        <w:rStyle w:val="HideTWBExt"/>
      </w:rPr>
      <w:t>&lt;/PathFdR&gt;</w:t>
    </w:r>
    <w:r>
      <w:tab/>
    </w:r>
    <w:r>
      <w:tab/>
      <w:t>PE</w:t>
    </w:r>
    <w:r w:rsidRPr="00042A2B">
      <w:rPr>
        <w:rStyle w:val="HideTWBExt"/>
      </w:rPr>
      <w:t>&lt;NoPE&gt;</w:t>
    </w:r>
    <w:r>
      <w:t>621.710</w:t>
    </w:r>
    <w:r w:rsidRPr="00042A2B">
      <w:rPr>
        <w:rStyle w:val="HideTWBExt"/>
      </w:rPr>
      <w:t>&lt;/NoPE&gt;&lt;Version&gt;</w:t>
    </w:r>
    <w:r>
      <w:t>v01-00</w:t>
    </w:r>
    <w:r w:rsidRPr="00042A2B">
      <w:rPr>
        <w:rStyle w:val="HideTWBExt"/>
      </w:rPr>
      <w:t>&lt;/Version&gt;</w:t>
    </w:r>
  </w:p>
  <w:p w:rsidR="0051493C" w:rsidRPr="00B75465" w:rsidRDefault="00042A2B" w:rsidP="00042A2B">
    <w:pPr>
      <w:pStyle w:val="Footer2"/>
      <w:tabs>
        <w:tab w:val="center" w:pos="4535"/>
      </w:tabs>
    </w:pPr>
    <w:r>
      <w:t>RO</w:t>
    </w:r>
    <w:r>
      <w:tab/>
    </w:r>
    <w:r w:rsidRPr="00042A2B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C7" w:rsidRPr="00042A2B" w:rsidRDefault="00074FC7">
      <w:r w:rsidRPr="00042A2B">
        <w:separator/>
      </w:r>
    </w:p>
  </w:footnote>
  <w:footnote w:type="continuationSeparator" w:id="0">
    <w:p w:rsidR="00074FC7" w:rsidRPr="00042A2B" w:rsidRDefault="00074FC7">
      <w:r w:rsidRPr="00042A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B3" w:rsidRDefault="00033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B3" w:rsidRDefault="00033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B3" w:rsidRDefault="00033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1"/>
    <w:docVar w:name="AMACTMNU" w:val=" 1"/>
    <w:docVar w:name="ANumberTORIS" w:val="A8-0204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55"/>
    <w:docVar w:name="DOCCODMNU" w:val=" 1"/>
    <w:docVar w:name="DOCDT" w:val="21/03/2019"/>
    <w:docVar w:name="DocEPSectionBreak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676883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6768836 footer;}{\*\cs17 \additive \rtlch\fcs1 \af0\alang1025 \ltrch\fcs0 \fs22 \sbasedon10 \slink16 \slocked \styrsid6768836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6768836 Footer2;}}{\*\rsidtbl \rsid24658\rsid358857\rsid735077\rsid787282\rsid2892074\rsid3622648\rsid4666813\rsid5708216\rsid6641733\rsid6768836\rsid6847424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CHRISTOFOROU Nikolaos}{\operator CHRISTOFOROU Nikolaos}{\creatim\yr2019\mo3\dy22\hr10\min17}{\revtim\yr2019\mo3\dy22\hr10\min17}{\version1}{\edmins0}{\nofpages2}_x000d__x000a_{\nofwords0}{\nofchars1}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768836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8474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8474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8474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847424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\pararsid6900406 \rtlch\fcs1 \af0\afs20\alang1025 \ltrch\fcs0 \fs22\lang2057\langfe2057\cgrid\langnp2057\langfenp2057 {\rtlch\fcs1 \af0 \ltrch\fcs0 _x000d__x000a_\cs15\v\f1\fs20\cf9\insrsid6768836\charrsid12014693 &lt;PathFdR&gt;}{\rtlch\fcs1 \af0 \ltrch\fcs0 \insrsid6768836\charrsid6900406 AM\\P8_AMA(2018)0205(224-233)_EN.docx}{\rtlch\fcs1 \af0 \ltrch\fcs0 \cs15\v\f1\fs20\cf9\insrsid6768836\charrsid12014693 &lt;/PathFdR&gt;}_x000d__x000a_{\rtlch\fcs1 \af0 \ltrch\fcs0 \insrsid6768836\charrsid12014693 \tab \tab PE}{\rtlch\fcs1 \af0 \ltrch\fcs0 \cs15\v\f1\fs20\cf9\insrsid6768836\charrsid12014693 &lt;NoPE&gt;}{\rtlch\fcs1 \af0 \ltrch\fcs0 \insrsid6768836\charrsid6900406 621.703}{\rtlch\fcs1 \af0 _x000d__x000a_\ltrch\fcs0 \cs15\v\f1\fs20\cf9\insrsid6768836\charrsid12014693 &lt;/NoPE&gt;&lt;Version&gt;}{\rtlch\fcs1 \af0 \ltrch\fcs0 \insrsid6768836\charrsid12014693 v}{\rtlch\fcs1 \af0 \ltrch\fcs0 \insrsid6768836\charrsid6900406 01-00}{\rtlch\fcs1 \af0 \ltrch\fcs0 _x000d__x000a_\cs15\v\f1\fs20\cf9\insrsid6768836\charrsid12014693 &lt;/Version&gt;}{\rtlch\fcs1 \af0 \ltrch\fcs0 \insrsid6768836\charrsid12014693 _x000d__x000a_\par }\pard\plain \ltrpar\s18\ql \li-850\ri-850\sa240\widctlpar\tqc\tx4535\tqr\tx9921\wrapdefault\aspalpha\aspnum\faauto\adjustright\rin-850\lin-850\itap0\pararsid6900406 \rtlch\fcs1 \af1\afs20\alang1025 \ltrch\fcs0 _x000d__x000a_\b\f1\fs48\lang2057\langfe2057\cgrid\langnp2057\langfenp2057 {\field{\*\fldinst {\rtlch\fcs1 \af1 \ltrch\fcs0 \insrsid6768836\charrsid12014693  DOCPROPERTY &quot;&lt;Extension&gt;&quot; }}{\fldrslt {\rtlch\fcs1 \af1 \ltrch\fcs0 \insrsid6768836 EN}}}\sectd \ltrsect_x000d__x000a_\linex0\endnhere\sectdefaultcl\sftnbj {\rtlch\fcs1 \af1 \ltrch\fcs0 \cf16\insrsid6768836\charrsid12014693 \tab }{\rtlch\fcs1 \af1\afs22 \ltrch\fcs0 \b0\i\fs22\cf16\insrsid6768836 United in diversity}{\rtlch\fcs1 \af1 \ltrch\fcs0 _x000d__x000a_\cf16\insrsid6768836\charrsid12014693 \tab }{\field{\*\fldinst {\rtlch\fcs1 \af1 \ltrch\fcs0 \insrsid6768836\charrsid12014693  DOCPROPERTY &quot;&lt;Extension&gt;&quot; }}{\fldrslt {\rtlch\fcs1 \af1 \ltrch\fcs0 \insrsid6768836 EN}}}\sectd \ltrsect_x000d__x000a_\linex0\endnhere\sectdefaultcl\sftnbj {\rtlch\fcs1 \af1 \ltrch\fcs0 \insrsid6768836\charrsid12014693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_x000d__x000a_\ql \li0\ri0\widctlpar\wrapdefault\aspalpha\aspnum\faauto\adjustright\rin0\lin0\itap0\pararsid6768836 \rtlch\fcs1 \af0\afs20\alang1025 \ltrch\fcs0 \fs24\lang2057\langfe2057\cgrid\langnp2057\langfenp2057 {\rtlch\fcs1 \af0 \ltrch\fcs0 _x000d__x000a_\insrsid6768836\charrsid12014693 \sect }\sectd \ltrsect\margbsxn1418\psz9\linex0\headery1134\footery505\endnhere\titlepg\sectdefaultcl\sectrsid14424199\sftnbj\sftnrestart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e_x000d__x000a_d00490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155"/>
    <w:docVar w:name="InsideLoop" w:val="1"/>
    <w:docVar w:name="LastEditedSection" w:val=" 1"/>
    <w:docVar w:name="NRAKEY" w:val="0204"/>
    <w:docVar w:name="ONBEHALFKEY1" w:val="TRAN"/>
    <w:docVar w:name="ONBEHALFMNU" w:val="1"/>
    <w:docVar w:name="OriginalTORIS" w:val="True"/>
    <w:docVar w:name="ORLANGKEY" w:val="EN"/>
    <w:docVar w:name="PROPOSALCODMNU" w:val=" 1"/>
    <w:docVar w:name="RepeatBlock-Amend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6481994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6481994 footer;}{\*\cs17 \additive \rtlch\fcs1 \af0\alang1025 \ltrch\fcs0 \fs22 _x000d__x000a_\sbasedon10 \slink16 \slocked \spriority0 \styrsid16481994 Footer Char;}{\s18\ql \li0\ri-284\nowidctlpar\tqr\tx9072\wrapdefault\aspalpha\aspnum\faauto\adjustright\rin-284\lin0\itap0 \rtlch\fcs1 \af0\afs20\alang1025 \ltrch\fcs0 _x000d__x000a_\b\fs24\lang2057\langfe2057\cgrid\langnp2057\langfenp2057 \sbasedon0 \snext18 \spriority0 \styrsid16481994 ProjRap;}{\s19\ql \li0\ri0\sa240\nowidctlpar\wrapdefault\aspalpha\aspnum\faauto\adjustright\rin0\lin0\itap0 \rtlch\fcs1 \af0\afs20\alang1025 _x000d__x000a_\ltrch\fcs0 \fs24\lang2057\langfe2057\cgrid\langnp2057\langfenp2057 \sbasedon0 \snext19 \spriority0 \styrsid16481994 Normal12;}{\s20\ql \li-850\ri-850\sa240\widctlpar\tqr\tx9921\wrapdefault\aspalpha\aspnum\faauto\adjustright\rin-850\lin-850\itap0 _x000d__x000a_\rtlch\fcs1 \af1\afs20\alang1025 \ltrch\fcs0 \b\f1\fs48\lang2057\langfe2057\cgrid\langnp2057\langfenp2057 \sbasedon0 \snext20 \spriority0 \styrsid16481994 Footer2;}{\*\cs21 \additive \v\cf15 \spriority0 \styrsid16481994 HideTWBInt;}{_x000d__x000a_\s22\ql \li0\ri0\nowidctlpar\wrapdefault\aspalpha\aspnum\faauto\adjustright\rin0\lin0\itap0 \rtlch\fcs1 \af0\afs20\alang1025 \ltrch\fcs0 \b\fs24\lang2057\langfe2057\cgrid\langnp2057\langfenp2057 \sbasedon0 \snext22 \slink29 \spriority0 \styrsid1648199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481994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6481994 Normal6;}{\s25\qc \li0\ri0\sb240\nowidctlpar\wrapdefault\aspalpha\aspnum\faauto\adjustright\rin0\lin0\itap0 \rtlch\fcs1 _x000d__x000a_\af0\afs20\alang1025 \ltrch\fcs0 \i\fs24\lang2057\langfe2057\cgrid\langnp2057\langfenp2057 \sbasedon0 \snext25 \spriority0 \styrsid16481994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6481994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6481994 ZDateAM;}{\s28\ql \li0\ri0\sa240\nowidctlpar\wrapdefault\aspalpha\aspnum\faauto\adjustright\rin0\lin0\itap0 \rtlch\fcs1 \af0\afs20\alang1025 _x000d__x000a_\ltrch\fcs0 \i\fs24\lang1024\langfe1024\cgrid\noproof\langnp2057\langfenp2057 \sbasedon0 \snext28 \spriority0 \styrsid16481994 Normal12Italic;}{\*\cs29 \additive \b\fs24 \slink22 \slocked \spriority0 \styrsid16481994 NormalBold Char;}{\*\cs30 \additive _x000d__x000a_\fs24\lang1024\langfe1024\noproof \slink24 \slocked \spriority0 \styrsid16481994 Normal6 Char;}{\s31\qc \li0\ri0\sa240\nowidctlpar\wrapdefault\aspalpha\aspnum\faauto\adjustright\rin0\lin0\itap0 \rtlch\fcs1 \af0\afs20\alang1025 \ltrch\fcs0 _x000d__x000a_\i\fs24\lang2057\langfe2057\cgrid\langnp2057\langfenp2057 \sbasedon0 \snext31 \spriority0 \styrsid16481994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6481994 AMNumberTabs;}}{\*\rsidtbl \rsid24658\rsid358857\rsid735077\rsid787282\rsid2892074\rsid3622648\rsid4666813\rsid5708216\rsid6641733_x000d__x000a_\rsid7553164\rsid8465581\rsid8681905\rsid8724649\rsid9636012\rsid9862312\rsid11215221\rsid11370291\rsid11434737\rsid11607138\rsid11824949\rsid12154954\rsid14424199\rsid15204470\rsid15285974\rsid15535219\rsid15950462\rsid16212424\rsid16324206\rsid16481994_x000d__x000a_\rsid16662270}{\mmathPr\mmathFont34\mbrkBin0\mbrkBinSub0\msmallFrac0\mdispDef1\mlMargin0\mrMargin0\mdefJc1\mwrapIndent1440\mintLim0\mnaryLim1}{\info{\author CHRISTOFOROU Nikolaos}{\operator CHRISTOFOROU Nikolaos}{\creatim\yr2019\mo3\dy22\hr9\min46}_x000d__x000a_{\revtim\yr2019\mo3\dy22\hr9\min46}{\version1}{\edmins0}{\nofpages2}{\nofwords118}{\nofchars1317}{\*\company European Parliament}{\nofcharsws1333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81994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2124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124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124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12424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\pararsid12014693 \rtlch\fcs1 \af0\afs20\alang1025 \ltrch\fcs0 \fs22\lang2057\langfe2057\cgrid\langnp2057\langfenp2057 {\rtlch\fcs1 \af0 \ltrch\fcs0 _x000d__x000a_\cs15\v\f1\fs20\cf9\insrsid16481994\charrsid12014693 {\*\bkmkstart InsideFooter}&lt;PathFdR&gt;}{\rtlch\fcs1 \af0 \ltrch\fcs0 \cf10\insrsid16481994\charrsid12014693 \uc1\u9668\'3f}{\rtlch\fcs1 \af0 \ltrch\fcs0 \insrsid16481994\charrsid12014693 #}{\rtlch\fcs1 _x000d__x000a_\af0 \ltrch\fcs0 \cs21\v\cf15\insrsid16481994\charrsid12014693 TXTROUTE@@}{\rtlch\fcs1 \af0 \ltrch\fcs0 \insrsid16481994\charrsid12014693 #}{\rtlch\fcs1 \af0 \ltrch\fcs0 \cf10\insrsid16481994\charrsid12014693 \uc1\u9658\'3f}{\rtlch\fcs1 \af0 \ltrch\fcs0 _x000d__x000a_\cs15\v\f1\fs20\cf9\insrsid16481994\charrsid12014693 &lt;/PathFdR&gt;}{\rtlch\fcs1 \af0 \ltrch\fcs0 \insrsid16481994\charrsid12014693 {\*\bkmkend InsideFooter}\tab \tab {\*\bkmkstart OutsideFooter}PE}{\rtlch\fcs1 \af0 \ltrch\fcs0 _x000d__x000a_\cs15\v\f1\fs20\cf9\insrsid16481994\charrsid12014693 &lt;NoPE&gt;}{\rtlch\fcs1 \af0 \ltrch\fcs0 \cf10\insrsid16481994\charrsid12014693 \uc1\u9668\'3f}{\rtlch\fcs1 \af0 \ltrch\fcs0 \insrsid16481994\charrsid12014693 #}{\rtlch\fcs1 \af0 \ltrch\fcs0 _x000d__x000a_\cs21\v\cf15\insrsid16481994\charrsid12014693 TXTNRPE@NRPE@}{\rtlch\fcs1 \af0 \ltrch\fcs0 \insrsid16481994\charrsid12014693 #}{\rtlch\fcs1 \af0 \ltrch\fcs0 \cf10\insrsid16481994\charrsid12014693 \uc1\u9658\'3f}{\rtlch\fcs1 \af0 \ltrch\fcs0 _x000d__x000a_\cs15\v\f1\fs20\cf9\insrsid16481994\charrsid12014693 &lt;/NoPE&gt;&lt;Version&gt;}{\rtlch\fcs1 \af0 \ltrch\fcs0 \insrsid16481994\charrsid12014693 v}{\rtlch\fcs1 \af0 \ltrch\fcs0 \cf10\insrsid16481994\charrsid12014693 \uc1\u9668\'3f}{\rtlch\fcs1 \af0 \ltrch\fcs0 _x000d__x000a_\insrsid16481994\charrsid12014693 #}{\rtlch\fcs1 \af0 \ltrch\fcs0 \cs21\v\cf15\insrsid16481994\charrsid12014693 TXTVERSION@NRV@}{\rtlch\fcs1 \af0 \ltrch\fcs0 \insrsid16481994\charrsid12014693 #}{\rtlch\fcs1 \af0 \ltrch\fcs0 _x000d__x000a_\cf10\insrsid16481994\charrsid12014693 \uc1\u9658\'3f}{\rtlch\fcs1 \af0 \ltrch\fcs0 \cs15\v\f1\fs20\cf9\insrsid16481994\charrsid12014693 &lt;/Version&gt;}{\rtlch\fcs1 \af0 \ltrch\fcs0 \insrsid16481994\charrsid12014693 {\*\bkmkend OutsideFooter}_x000d__x000a_\par }\pard\plain \ltrpar\s20\ql \li-850\ri-850\sa240\widctlpar\tqc\tx4535\tqr\tx9921\wrapdefault\aspalpha\aspnum\faauto\adjustright\rin-850\lin-850\itap0\pararsid12014693 \rtlch\fcs1 \af1\afs20\alang1025 \ltrch\fcs0 _x000d__x000a_\b\f1\fs48\lang2057\langfe2057\cgrid\langnp2057\langfenp2057 {\field\flddirty{\*\fldinst {\rtlch\fcs1 \af1 \ltrch\fcs0 \insrsid16481994\charrsid12014693  DOCPROPERTY &quot;&lt;Extension&gt;&quot; }}{\fldrslt {\rtlch\fcs1 \af1 \ltrch\fcs0 _x000d__x000a_\insrsid16481994\charrsid12014693 XX}}}\sectd \ltrsect\linex0\endnhere\sectdefaultcl\sftnbj {\rtlch\fcs1 \af1 \ltrch\fcs0 \cf16\insrsid16481994\charrsid12014693 \tab }{\rtlch\fcs1 \af1\afs22 \ltrch\fcs0 \b0\i\fs22\cf16\insrsid16481994\charrsid12014693 #}{_x000d__x000a_\rtlch\fcs1 \af1 \ltrch\fcs0 \cs21\v\cf15\insrsid16481994\charrsid12014693 (STD@_Motto}{\rtlch\fcs1 \af1\afs22 \ltrch\fcs0 \b0\i\fs22\cf16\insrsid16481994\charrsid12014693 #}{\rtlch\fcs1 \af1 \ltrch\fcs0 \cf16\insrsid16481994\charrsid12014693 \tab }_x000d__x000a_{\field\flddirty{\*\fldinst {\rtlch\fcs1 \af1 \ltrch\fcs0 \insrsid16481994\charrsid12014693  DOCPROPERTY &quot;&lt;Extension&gt;&quot; }}{\fldrslt {\rtlch\fcs1 \af1 \ltrch\fcs0 \insrsid16481994\charrsid12014693 XX}}}\sectd \ltrsect\linex0\endnhere\sectdefaultcl\sftnbj {_x000d__x000a_\rtlch\fcs1 \af1 \ltrch\fcs0 \insrsid16481994\charrsid12014693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6481994 \rtlch\fcs1 \af0\afs20\alang1025 \ltrch\fcs0 \fs24\lang2057\langfe2057\cgrid\langnp2057\langfenp2057 {\rtlch\fcs1 \af0 \ltrch\fcs0 _x000d__x000a_\cs15\v\f1\fs20\cf9\insrsid16481994\charrsid12014693 {\*\bkmkstart restart}&lt;Amend&gt;&lt;Date&gt;}{\rtlch\fcs1 \af0 \ltrch\fcs0 \insrsid16481994\charrsid12014693 #}{\rtlch\fcs1 \af0 \ltrch\fcs0 \cs21\v\cf15\insrsid16481994\charrsid12014693 _x000d__x000a_DT(d.m.yyyy)sh@DATEMSG@DOCDT}{\rtlch\fcs1 \af0 \ltrch\fcs0 \insrsid16481994\charrsid12014693 #}{\rtlch\fcs1 \af0 \ltrch\fcs0 \cs15\v\f1\fs20\cf9\insrsid16481994\charrsid12014693 &lt;/Date&gt;}{\rtlch\fcs1 \af0 \ltrch\fcs0 \insrsid16481994\charrsid12014693 \tab _x000d__x000a_}{\rtlch\fcs1 \af0 \ltrch\fcs0 \cs15\v\f1\fs20\cf9\insrsid16481994\charrsid12014693 &lt;ANo&gt;}{\rtlch\fcs1 \af0 \ltrch\fcs0 \insrsid16481994\charrsid12014693 #}{\rtlch\fcs1 \af0 \ltrch\fcs0 \cs21\v\cf15\insrsid16481994\charrsid12014693 _x000d__x000a_KEY(PLENARY/ANUMBER)@NRAMSG@NRAKEY}{\rtlch\fcs1 \af0 \ltrch\fcs0 \insrsid16481994\charrsid12014693 #}{\rtlch\fcs1 \af0 \ltrch\fcs0 \cs15\v\f1\fs20\cf9\insrsid16481994\charrsid12014693 &lt;/ANo&gt;}{\rtlch\fcs1 \af0 \ltrch\fcs0 \insrsid16481994\charrsid12014693 _x000d__x000a_/}{\rtlch\fcs1 \af0 \ltrch\fcs0 \cs15\v\f1\fs20\cf9\insrsid16481994\charrsid12014693 &lt;NumAm&gt;}{\rtlch\fcs1 \af0 \ltrch\fcs0 \insrsid16481994\charrsid12014693 #}{\rtlch\fcs1 \af0 \ltrch\fcs0 \cs21\v\cf15\insrsid16481994\charrsid12014693 ENMIENDA@NRAM@}{_x000d__x000a_\rtlch\fcs1 \af0 \ltrch\fcs0 \insrsid16481994\charrsid12014693 #}{\rtlch\fcs1 \af0 \ltrch\fcs0 \cs15\v\f1\fs20\cf9\insrsid16481994\charrsid12014693 &lt;/NumAm&gt;}{\rtlch\fcs1 \af0 \ltrch\fcs0 \insrsid16481994\charrsid12014693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6481994 \rtlch\fcs1 _x000d__x000a_\af0\afs20\alang1025 \ltrch\fcs0 \b\fs24\lang2057\langfe2057\cgrid\langnp2057\langfenp2057 {\rtlch\fcs1 \af0 \ltrch\fcs0 \insrsid16481994\charrsid12014693 Amendment\tab \tab }{\rtlch\fcs1 \af0 \ltrch\fcs0 _x000d__x000a_\cs15\b0\v\f1\fs20\cf9\insrsid16481994\charrsid12014693 &lt;NumAm&gt;}{\rtlch\fcs1 \af0 \ltrch\fcs0 \insrsid16481994\charrsid12014693 #}{\rtlch\fcs1 \af0 \ltrch\fcs0 \cs21\v\cf15\insrsid16481994\charrsid12014693 ENMIENDA@NRAM@}{\rtlch\fcs1 \af0 \ltrch\fcs0 _x000d__x000a_\insrsid16481994\charrsid12014693 #}{\rtlch\fcs1 \af0 \ltrch\fcs0 \cs15\b0\v\f1\fs20\cf9\insrsid16481994\charrsid12014693 &lt;/NumAm&gt;}{\rtlch\fcs1 \af0 \ltrch\fcs0 \insrsid16481994\charrsid12014693 _x000d__x000a_\par }\pard\plain \ltrpar\s22\ql \li0\ri0\nowidctlpar\wrapdefault\aspalpha\aspnum\faauto\adjustright\rin0\lin0\itap0\pararsid16481994 \rtlch\fcs1 \af0\afs20\alang1025 \ltrch\fcs0 \b\fs24\lang2057\langfe2057\cgrid\langnp2057\langfenp2057 {\rtlch\fcs1 \af0 _x000d__x000a_\ltrch\fcs0 \cs15\b0\v\f1\fs20\cf9\insrsid16481994\charrsid12014693 &lt;RepeatBlock-By&gt;}{\rtlch\fcs1 \af0 \ltrch\fcs0 \insrsid16481994\charrsid12014693 {\*\bkmkstart By}#}{\rtlch\fcs1 \af0 \ltrch\fcs0 \cs21\v\cf15\insrsid16481994\charrsid12014693 _x000d__x000a_(MOD@InsideLoop()}{\rtlch\fcs1 \af0 \ltrch\fcs0 \insrsid16481994\charrsid12014693 ##}{\rtlch\fcs1 \af0 \ltrch\fcs0 \cs21\v\cf15\insrsid16481994\charrsid12014693 (MOD@ByVar()}{\rtlch\fcs1 \af0 \ltrch\fcs0 \insrsid16481994\charrsid12014693 ##}{\rtlch\fcs1 _x000d__x000a_\af0 \ltrch\fcs0 \cs21\v\cf15\insrsid16481994\charrsid12014693 &gt;&gt;&gt;ByVar@[ZMEMBERSMSG]@By}{\rtlch\fcs1 \af0 \ltrch\fcs0 \insrsid16481994\charrsid12014693 #}{\rtlch\fcs1 \af0 \ltrch\fcs0 \cs15\b0\v\f1\fs20\cf9\insrsid16481994\charrsid12014693 &lt;By&gt;&lt;Members&gt;}_x000d__x000a_{\rtlch\fcs1 \af0 \ltrch\fcs0 \insrsid16481994\charrsid12014693 #}{\rtlch\fcs1 \af0 \ltrch\fcs0 \cs21\v\cf15\insrsid16481994\charrsid12014693 (MOD@InsideLoop(\'a7)}{\rtlch\fcs1 \af0 \ltrch\fcs0 \insrsid16481994\charrsid12014693 ##}{\rtlch\fcs1 \af0 _x000d__x000a_\ltrch\fcs0 \cs21\v\cf15\insrsid16481994\charrsid12014693 IF(FromTORIS = 'True')THEN([PRESMEMBERS])ELSE([TRADMEMBERS])}{\rtlch\fcs1 \af0 \ltrch\fcs0 \insrsid16481994\charrsid12014693 #}{\rtlch\fcs1 \af0 \ltrch\fcs0 _x000d__x000a_\cs15\b0\v\f1\fs20\cf9\insrsid16481994\charrsid12014693 &lt;/Members&gt;}{\rtlch\fcs1 \af0 \ltrch\fcs0 \insrsid16481994\charrsid12014693 _x000d__x000a_\par }\pard\plain \ltrpar\ql \li0\ri0\widctlpar\wrapdefault\aspalpha\aspnum\faauto\adjustright\rin0\lin0\itap0\pararsid16481994 \rtlch\fcs1 \af0\afs20\alang1025 \ltrch\fcs0 \fs24\lang2057\langfe2057\cgrid\langnp2057\langfenp2057 {\rtlch\fcs1 \af0 \ltrch\fcs0 _x000d__x000a_\cs15\v\f1\fs20\cf9\insrsid16481994\charrsid12014693 &lt;AuNomDe&gt;&lt;OptDel&gt;}{\rtlch\fcs1 \af0 \ltrch\fcs0 \insrsid16481994\charrsid12014693 #}{\rtlch\fcs1 \af0 \ltrch\fcs0 \cs21\v\cf15\insrsid16481994\charrsid12014693 _x000d__x000a_IF(FromTORIS = 'True')THEN([PRESONBEHALF])ELSE([TRADONBEHALF])}{\rtlch\fcs1 \af0 \ltrch\fcs0 \insrsid16481994\charrsid12014693 #}{\rtlch\fcs1 \af0 \ltrch\fcs0 \cs15\v\f1\fs20\cf9\insrsid16481994\charrsid12014693 &lt;/OptDel&gt;&lt;/AuNomDe&gt;}{\rtlch\fcs1 \af0 _x000d__x000a_\ltrch\fcs0 \insrsid16481994\charrsid12014693 _x000d__x000a_\par }{\rtlch\fcs1 \af0 \ltrch\fcs0 \cs15\v\f1\fs20\cf9\insrsid16481994\charrsid12014693 &lt;/By&gt;}{\rtlch\fcs1 \af0 \ltrch\fcs0 \insrsid16481994\charrsid12014693 {\*\bkmkend By}&lt;&lt;&lt;}{\rtlch\fcs1 \af0 \ltrch\fcs0 _x000d__x000a_\cs15\v\f1\fs20\cf9\insrsid16481994\charrsid12014693 &lt;/RepeatBlock-By&gt;}{\rtlch\fcs1 \af0 \ltrch\fcs0 \insrsid16481994\charrsid12014693 _x000d__x000a_\par }\pard\plain \ltrpar\s18\ql \li0\ri-284\nowidctlpar\tqr\tx9072\wrapdefault\aspalpha\aspnum\faauto\adjustright\rin-284\lin0\itap0\pararsid16481994 \rtlch\fcs1 \af0\afs20\alang1025 \ltrch\fcs0 \b\fs24\lang2057\langfe2057\cgrid\langnp2057\langfenp2057 {_x000d__x000a_\rtlch\fcs1 \af0 \ltrch\fcs0 \cs15\b0\v\f1\fs20\cf9\insrsid16481994\charrsid12014693 &lt;TitreType&gt;}{\rtlch\fcs1 \af0 \ltrch\fcs0 \insrsid16481994\charrsid12014693 Report}{\rtlch\fcs1 \af0 \ltrch\fcs0 \cs15\b0\v\f1\fs20\cf9\insrsid16481994\charrsid12014693 _x000d__x000a_&lt;/TitreType&gt;}{\rtlch\fcs1 \af0 \ltrch\fcs0 \insrsid16481994\charrsid12014693 \tab #}{\rtlch\fcs1 \af0 \ltrch\fcs0 \cs21\v\cf15\insrsid16481994\charrsid12014693 KEY(PLENARY/ANUMBER)@NRAMSG@NRAKEY}{\rtlch\fcs1 \af0 \ltrch\fcs0 _x000d__x000a_\insrsid16481994\charrsid12014693 #/#}{\rtlch\fcs1 \af0 \ltrch\fcs0 \cs21\v\cf15\insrsid16481994\charrsid12014693 KEY(PLENARY/DOCYEAR)@DOCYEARMSG@NRAKEY}{\rtlch\fcs1 \af0 \ltrch\fcs0 \insrsid16481994\charrsid12014693 #_x000d__x000a_\par }\pard\plain \ltrpar\s22\ql \li0\ri0\nowidctlpar\wrapdefault\aspalpha\aspnum\faauto\adjustright\rin0\lin0\itap0\pararsid16481994 \rtlch\fcs1 \af0\afs20\alang1025 \ltrch\fcs0 \b\fs24\lang2057\langfe2057\cgrid\langnp2057\langfenp2057 {\rtlch\fcs1 \af0 _x000d__x000a_\ltrch\fcs0 \cs15\b0\v\f1\fs20\cf9\insrsid16481994\charrsid12014693 &lt;Rapporteur&gt;}{\rtlch\fcs1 \af0 \ltrch\fcs0 \insrsid16481994\charrsid12014693 #}{\rtlch\fcs1 \af0 \ltrch\fcs0 \cs21\v\cf15\insrsid16481994\charrsid12014693 KEY(PLENARY/RAPPORTEURS)@AU_x000d__x000a_THORMSG@NRAKEY}{\rtlch\fcs1 \af0 \ltrch\fcs0 \insrsid16481994\charrsid12014693 #}{\rtlch\fcs1 \af0 \ltrch\fcs0 \cs15\b0\v\f1\fs20\cf9\insrsid16481994\charrsid12014693 &lt;/Rapporteur&gt;}{\rtlch\fcs1 \af0 \ltrch\fcs0 \insrsid16481994\charrsid12014693 _x000d__x000a_\par }\pard\plain \ltrpar\ql \li0\ri0\widctlpar\wrapdefault\aspalpha\aspnum\faauto\adjustright\rin0\lin0\itap0\pararsid16481994 \rtlch\fcs1 \af0\afs20\alang1025 \ltrch\fcs0 \fs24\lang2057\langfe2057\cgrid\langnp2057\langfenp2057 {\rtlch\fcs1 \af0 \ltrch\fcs0 _x000d__x000a_\cs15\v\f1\fs20\cf9\insrsid16481994\charrsid12014693 &lt;Titre&gt;}{\rtlch\fcs1 \af0 \ltrch\fcs0 \insrsid16481994\charrsid12014693 #}{\rtlch\fcs1 \af0 \ltrch\fcs0 \cs21\v\cf15\insrsid16481994\charrsid12014693 KEY(PLENARY/TITLES)@TITLEMSG@NRAKEY}{\rtlch\fcs1 _x000d__x000a_\af0 \ltrch\fcs0 \insrsid16481994\charrsid12014693 #}{\rtlch\fcs1 \af0 \ltrch\fcs0 \cs15\v\f1\fs20\cf9\insrsid16481994\charrsid12014693 &lt;/Titre&gt;}{\rtlch\fcs1 \af0 \ltrch\fcs0 \insrsid16481994\charrsid12014693 _x000d__x000a_\par }\pard\plain \ltrpar\s19\ql \li0\ri0\sa240\nowidctlpar\wrapdefault\aspalpha\aspnum\faauto\adjustright\rin0\lin0\itap0\pararsid16481994 \rtlch\fcs1 \af0\afs20\alang1025 \ltrch\fcs0 \fs24\lang2057\langfe2057\cgrid\langnp2057\langfenp2057 {\rtlch\fcs1 \af0 _x000d__x000a_\ltrch\fcs0 \cs15\v\f1\fs20\cf9\insrsid16481994\charrsid12014693 &lt;DocRef&gt;}{\rtlch\fcs1 \af0 \ltrch\fcs0 \insrsid16481994\charrsid12014693 (#}{\rtlch\fcs1 \af0 \ltrch\fcs0 \cs21\v\cf15\insrsid16481994\charrsid12014693 KEY(PLENARY/REFERENCES)@REFMSG@NRAKEY}_x000d__x000a_{\rtlch\fcs1 \af0 \ltrch\fcs0 \insrsid16481994\charrsid12014693 #)}{\rtlch\fcs1 \af0 \ltrch\fcs0 \cs15\v\f1\fs20\cf9\insrsid16481994\charrsid12014693 &lt;/DocRef&gt;}{\rtlch\fcs1 \af0 \ltrch\fcs0 \insrsid16481994\charrsid12014693 _x000d__x000a_\par }\pard\plain \ltrpar\s22\ql \li0\ri0\nowidctlpar\wrapdefault\aspalpha\aspnum\faauto\adjustright\rin0\lin0\itap0\pararsid16481994 \rtlch\fcs1 \af0\afs20\alang1025 \ltrch\fcs0 \b\fs24\lang2057\langfe2057\cgrid\langnp2057\langfenp2057 {\rtlch\fcs1 \af0 _x000d__x000a_\ltrch\fcs0 \cs15\b0\v\f1\fs20\cf9\insrsid16481994\charrsid12014693 &lt;DocAmend&gt;}{\rtlch\fcs1 \af0 \ltrch\fcs0 \insrsid16481994\charrsid12014693 #}{\rtlch\fcs1 \af0 \ltrch\fcs0 \cs21\v\cf15\insrsid16481994\charrsid12014693 _x000d__x000a_MNU[OPTPROPOSALCOD][OPTPROPOSALCNS][OPTPROPOSALNLE]@CHOICE@CODEMNU}{\rtlch\fcs1 \af0 \ltrch\fcs0 \insrsid16481994\charrsid12014693 ##}{\rtlch\fcs1 \af0 \ltrch\fcs0 \cs21\v\cf15\insrsid16481994\charrsid12014693 MNU[AMACTYES][NOTAPP]@CHOICE@AMACTMNU}{_x000d__x000a_\rtlch\fcs1 \af0 \ltrch\fcs0 \insrsid16481994\charrsid12014693 #}{\rtlch\fcs1 \af0 \ltrch\fcs0 \cs15\b0\v\f1\fs20\cf9\insrsid16481994\charrsid12014693 &lt;/DocAmend&gt;}{\rtlch\fcs1 \af0 \ltrch\fcs0 \insrsid16481994\charrsid12014693 _x000d__x000a_\par }{\rtlch\fcs1 \af0 \ltrch\fcs0 \cs15\b0\v\f1\fs20\cf9\insrsid16481994\charrsid12014693 &lt;Article&gt;}{\rtlch\fcs1 \af0 \ltrch\fcs0 \insrsid16481994\charrsid12014693 #}{\rtlch\fcs1 \af0 \ltrch\fcs0 \cs21\v\cf15\insrsid16481994\charrsid12014693 _x000d__x000a_MNU[AMACTPARTYES][AMACTPARTNO]@CHOICE@AMACTMNU}{\rtlch\fcs1 \af0 \ltrch\fcs0 \insrsid16481994\charrsid12014693 #}{\rtlch\fcs1 \af0 \ltrch\fcs0 \cs15\b0\v\f1\fs20\cf9\insrsid16481994\charrsid12014693 &lt;/Article&gt;}{\rtlch\fcs1 \af0 \ltrch\fcs0 _x000d__x000a_\insrsid16481994\charrsid12014693 _x000d__x000a_\par }\pard\plain \ltrpar\ql \li0\ri0\widctlpar\wrapdefault\aspalpha\aspnum\faauto\adjustright\rin0\lin0\itap0\pararsid16481994 \rtlch\fcs1 \af0\afs20\alang1025 \ltrch\fcs0 \fs24\lang2057\langfe2057\cgrid\langnp2057\langfenp2057 {\rtlch\fcs1 \af0 \ltrch\fcs0 _x000d__x000a_\cs15\v\f1\fs20\cf9\insrsid16481994\charrsid12014693 &lt;DocAmend2&gt;&lt;OptDel&gt;}{\rtlch\fcs1 \af0 \ltrch\fcs0 \insrsid16481994\charrsid12014693 #}{\rtlch\fcs1 \af0 \ltrch\fcs0 \cs21\v\cf15\insrsid16481994\charrsid12014693 MNU[OPTNRACTYES][NOTAPP]@CHOICE@AMACTMNU_x000d__x000a_}{\rtlch\fcs1 \af0 \ltrch\fcs0 \insrsid16481994\charrsid12014693 #}{\rtlch\fcs1 \af0 \ltrch\fcs0 \cs15\v\f1\fs20\cf9\insrsid16481994\charrsid12014693 &lt;/OptDel&gt;&lt;/DocAmend2&gt;}{\rtlch\fcs1 \af0 \ltrch\fcs0 \insrsid16481994\charrsid12014693 _x000d__x000a_\par }{\rtlch\fcs1 \af0 \ltrch\fcs0 \cs15\v\f1\fs20\cf9\insrsid16481994\charrsid12014693 &lt;Article2&gt;&lt;OptDel&gt;}{\rtlch\fcs1 \af0 \ltrch\fcs0 \insrsid16481994\charrsid12014693 #}{\rtlch\fcs1 \af0 \ltrch\fcs0 \cs21\v\cf15\insrsid16481994\charrsid12014693 _x000d__x000a_MNU[OPTACTPARTYES][NOTAPP]@CHOICE@AMACTMNU}{\rtlch\fcs1 \af0 \ltrch\fcs0 \insrsid16481994\charrsid12014693 #}{\rtlch\fcs1 \af0 \ltrch\fcs0 \cs15\v\f1\fs20\cf9\insrsid16481994\charrsid12014693 &lt;/OptDel&gt;&lt;/Article2&gt;}{\rtlch\fcs1 \af0 \ltrch\fcs0 _x000d__x000a_\insrsid16481994\charrsid12014693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16481994\charrsid12014693 \cell }\pard \ltrpar\ql \li0\ri0\widctlpar\intbl\wrapdefault\aspalpha\aspnum\faauto\adjustright\rin0\lin0 {\rtlch\fcs1 \af0 \ltrch\fcs0 \insrsid16481994\charrsid12014693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16481994\charrsid12014693 #}{\rtlch\fcs1 \af0 \ltrch\fcs0 \cs21\v\cf15\insrsid16481994\charrsid12014693 MNU[OPTLEFTAMACT][LEFTPROP]@CHOICE@AMACTMNU}{\rtlch\fcs1 \af0 \ltrch\fcs0 \insrsid16481994\charrsid12014693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6481994\charrsid12014693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6481994\charrsid12014693 ##\cell ##}{\rtlch\fcs1 \af0\afs24 \ltrch\fcs0 \noproof0\insrsid16481994\charrsid12014693 \cell }\pard\plain \ltrpar_x000d__x000a_\ql \li0\ri0\widctlpar\intbl\wrapdefault\aspalpha\aspnum\faauto\adjustright\rin0\lin0 \rtlch\fcs1 \af0\afs20\alang1025 \ltrch\fcs0 \fs24\lang2057\langfe2057\cgrid\langnp2057\langfenp2057 {\rtlch\fcs1 \af0 \ltrch\fcs0 \insrsid16481994\charrsid12014693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481994 \rtlch\fcs1 \af0\afs20\alang1025 \ltrch\fcs0 \fs24\lang2057\langfe2057\cgrid\langnp2057\langfenp2057 {\rtlch\fcs1 \af0 \ltrch\fcs0 _x000d__x000a_\insrsid16481994\charrsid12014693 Or. }{\rtlch\fcs1 \af0 \ltrch\fcs0 \cs15\v\f1\fs20\cf9\insrsid16481994\charrsid12014693 &lt;Original&gt;}{\rtlch\fcs1 \af0 \ltrch\fcs0 \insrsid16481994\charrsid12014693 #}{\rtlch\fcs1 \af0 \ltrch\fcs0 _x000d__x000a_\cs21\v\cf15\insrsid16481994\charrsid12014693 KEY(MAIN/LANGMIN)sh@ORLANGMSG@ORLANGKEY}{\rtlch\fcs1 \af0 \ltrch\fcs0 \insrsid16481994\charrsid12014693 #}{\rtlch\fcs1 \af0 \ltrch\fcs0 \cs15\v\f1\fs20\cf9\insrsid16481994\charrsid12014693 &lt;/Original&gt;}{_x000d__x000a_\rtlch\fcs1 \af0 \ltrch\fcs0 \insrsid16481994\charrsid12014693 _x000d__x000a_\par }\pard\plain \ltrpar\s25\qc \li0\ri0\sb240\nowidctlpar\wrapdefault\aspalpha\aspnum\faauto\adjustright\rin0\lin0\itap0\pararsid16481994 \rtlch\fcs1 \af0\afs20\alang1025 \ltrch\fcs0 \i\fs24\lang2057\langfe2057\cgrid\langnp2057\langfenp2057 {\rtlch\fcs1 _x000d__x000a_\af0 \ltrch\fcs0 \cs15\i0\v\f1\fs20\cf9\insrsid16481994\charrsid12014693 &lt;OptDel&gt;}{\rtlch\fcs1 \af0 \ltrch\fcs0 \insrsid16481994\charrsid12014693 #}{\rtlch\fcs1 \af0 \ltrch\fcs0 \cs21\v\cf15\insrsid16481994\charrsid12014693 _x000d__x000a_MNU[CROSSREFNO][CROSSREFYES]@CHOICE@}{\rtlch\fcs1 \af0 \ltrch\fcs0 \insrsid16481994\charrsid12014693 #}{\rtlch\fcs1 \af0 \ltrch\fcs0 \cs15\i0\v\f1\fs20\cf9\insrsid16481994\charrsid12014693 &lt;/OptDel&gt;}{\rtlch\fcs1 \af0 \ltrch\fcs0 _x000d__x000a_\insrsid16481994\charrsid12014693 _x000d__x000a_\par }\pard\plain \ltrpar\s26\qc \li0\ri0\sb240\sa240\keepn\nowidctlpar\wrapdefault\aspalpha\aspnum\faauto\adjustright\rin0\lin0\itap0\pararsid16481994 \rtlch\fcs1 \af0\afs20\alang1025 \ltrch\fcs0 \i\fs24\lang2057\langfe2057\cgrid\langnp2057\langfenp2057 {_x000d__x000a_\rtlch\fcs1 \af0 \ltrch\fcs0 \cs15\i0\v\f1\fs20\cf9\insrsid16481994\charrsid12014693 &lt;TitreJust&gt;}{\rtlch\fcs1 \af0 \ltrch\fcs0 \insrsid16481994\charrsid12014693 Justification}{\rtlch\fcs1 \af0 \ltrch\fcs0 _x000d__x000a_\cs15\i0\v\f1\fs20\cf9\insrsid16481994\charrsid12014693 &lt;/TitreJust&gt;}{\rtlch\fcs1 \af0 \ltrch\fcs0 \insrsid16481994\charrsid12014693 _x000d__x000a_\par }\pard\plain \ltrpar\s28\ql \li0\ri0\sa240\nowidctlpar\wrapdefault\aspalpha\aspnum\faauto\adjustright\rin0\lin0\itap0\pararsid16481994 \rtlch\fcs1 \af0\afs20\alang1025 \ltrch\fcs0 \i\fs24\lang1024\langfe1024\cgrid\noproof\langnp2057\langfenp2057 {_x000d__x000a_\rtlch\fcs1 \af0 \ltrch\fcs0 \cs15\i0\v\f1\fs20\cf9\noproof0\insrsid16481994\charrsid12014693 &lt;OptDelPrev&gt;}{\rtlch\fcs1 \af0 \ltrch\fcs0 \noproof0\insrsid16481994\charrsid12014693 #}{\rtlch\fcs1 \af0 \ltrch\fcs0 _x000d__x000a_\cs21\v\cf15\noproof0\insrsid16481994\charrsid12014693 MNU[TEXTJUSTYES][TEXTJUSTNO]@CHOICE@}{\rtlch\fcs1 \af0 \ltrch\fcs0 \noproof0\insrsid16481994\charrsid12014693 #}{\rtlch\fcs1 \af0 \ltrch\fcs0 _x000d__x000a_\cs15\i0\v\f1\fs20\cf9\noproof0\insrsid16481994\charrsid12014693 &lt;/OptDelPrev&gt;}{\rtlch\fcs1 \af0 \ltrch\fcs0 \noproof0\insrsid16481994\charrsid12014693 _x000d__x000a_\par }\pard\plain \ltrpar\ql \li0\ri0\widctlpar\wrapdefault\aspalpha\aspnum\faauto\adjustright\rin0\lin0\itap0\pararsid16481994 \rtlch\fcs1 \af0\afs20\alang1025 \ltrch\fcs0 \fs24\lang2057\langfe2057\cgrid\langnp2057\langfenp2057 {\rtlch\fcs1 \af0 \ltrch\fcs0 _x000d__x000a_\insrsid16481994\charrsid12014693 \sect }\sectd \ltrsect\margbsxn1418\psz9\linex0\headery1134\footery505\endnhere\titlepg\sectdefaultcl\sectrsid14424199\sftnbj\sftnrestart \pard\plain \ltrpar_x000d__x000a_\ql \li0\ri0\widctlpar\wrapdefault\aspalpha\aspnum\faauto\adjustright\rin0\lin0\itap0\pararsid16481994 \rtlch\fcs1 \af0\afs20\alang1025 \ltrch\fcs0 \fs24\lang2057\langfe2057\cgrid\langnp2057\langfenp2057 {\rtlch\fcs1 \af0 \ltrch\fcs0 _x000d__x000a_\cs15\v\f1\fs20\cf9\insrsid16481994\charrsid1201469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6_x000d__x000a_0ec88b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7688072 HideTWBExt;}{\*\cs16 \additive \v\cf15 \spriority0 \styrsid7688072 HideTWBInt;}{\s17\ql \li0\ri0\nowidctlpar\wrapdefault\aspalpha\aspnum\faauto\adjustright\rin0\lin0\itap0 \rtlch\fcs1 _x000d__x000a_\af0\afs20\alang1025 \ltrch\fcs0 \b\fs24\lang2057\langfe2057\cgrid\langnp2057\langfenp2057 \sbasedon0 \snext17 \slink18 \spriority0 \styrsid7688072 NormalBold;}{\*\cs18 \additive \b\fs24 \slink17 \slocked \spriority0 \styrsid7688072 NormalBold Char;}}_x000d__x000a_{\*\rsidtbl \rsid24658\rsid358857\rsid735077\rsid787282\rsid2892074\rsid3622648\rsid4666813\rsid5708216\rsid5975219\rsid6641733\rsid7553164\rsid7688072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CHRISTOFOROU Nikolaos}{\operator CHRISTOFOROU Nikolaos}{\creatim\yr2019\mo3\dy22\hr9\min48}{\revtim\yr2019\mo3\dy22\hr9\min48}{\version1}{\edmins0}{\nofpages1}{\nofwords17}{\nofchars196}{\*\company European Parliament}_x000d__x000a_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68807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97521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97521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97521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975219 \chftnsepc _x000d__x000a_\par }}\ltrpar \sectd \ltrsect\psz9\linex0\headery1134\footery505\endnhere\titlepg\sectdefaultcl\sectrsid14424199\sftnbj\sftnrestart {\*\pnseclvl1\pnucrm\pnqc\pnstart1\pnindent720\pnhang {\pntxta .}}{\*\pnseclvl2\pnucltr\pnqc\pnstart1\pnindent720\pnhang _x000d__x000a_{\pntxta .}}{\*\pnseclvl3\pndec\pnqc\pnstart1\pnindent720\pnhang {\pntxta .}}{\*\pnseclvl4\pnlcltr\pnqc\pnstart1\pnindent720\pnhang {\pntxta )}}{\*\pnseclvl5\pndec\pnqc\pnstart1\pnindent720\pnhang {\pntxtb (}{\pntxta )}}{\*\pnseclvl6_x000d__x000a_\pnlcltr\pnqc\pnstart1\pnindent720\pnhang {\pntxtb (}{\pntxta )}}{\*\pnseclvl7\pnlcrm\pnqc\pnstart1\pnindent720\pnhang {\pntxtb (}{\pntxta )}}{\*\pnseclvl8\pnlcltr\pnqc\pnstart1\pnindent720\pnhang {\pntxtb (}{\pntxta )}}{\*\pnseclvl9_x000d__x000a_\pnlcrm\pnqc\pnstart1\pnindent720\pnhang {\pntxtb (}{\pntxta )}}\pard\plain \ltrpar\s17\ql \li0\ri0\nowidctlpar\wrapdefault\aspalpha\aspnum\faauto\adjustright\rin0\lin0\itap0\pararsid7688072 \rtlch\fcs1 \af0\afs20\alang1025 \ltrch\fcs0 _x000d__x000a_\b\fs24\lang2057\langfe2057\cgrid\langnp2057\langfenp2057 {\rtlch\fcs1 \af0 \ltrch\fcs0 \cs15\b0\v\f1\fs20\cf9\insrsid7688072\charrsid12014693 {\*\bkmkstart By}&lt;By&gt;&lt;Members&gt;}{\rtlch\fcs1 \af0 \ltrch\fcs0 \insrsid7688072\charrsid12014693 #}{\rtlch\fcs1 _x000d__x000a_\af0 \ltrch\fcs0 \cs16\v\cf15\insrsid7688072\charrsid12014693 (MOD@InsideLoop(\'a7)}{\rtlch\fcs1 \af0 \ltrch\fcs0 \insrsid7688072\charrsid12014693 ##}{\rtlch\fcs1 \af0 \ltrch\fcs0 \cs16\v\cf15\insrsid7688072\charrsid12014693 _x000d__x000a_IF(FromTORIS = 'True')THEN([PRESMEMBERS])ELSE([TRADMEMBERS])}{\rtlch\fcs1 \af0 \ltrch\fcs0 \insrsid7688072\charrsid12014693 #}{\rtlch\fcs1 \af0 \ltrch\fcs0 \cs15\b0\v\f1\fs20\cf9\insrsid7688072\charrsid12014693 &lt;/Members&gt;}{\rtlch\fcs1 \af0 \ltrch\fcs0 _x000d__x000a_\insrsid7688072\charrsid12014693 _x000d__x000a_\par }\pard\plain \ltrpar\ql \li0\ri0\widctlpar\wrapdefault\aspalpha\aspnum\faauto\adjustright\rin0\lin0\itap0\pararsid7688072 \rtlch\fcs1 \af0\afs20\alang1025 \ltrch\fcs0 \fs24\lang2057\langfe2057\cgrid\langnp2057\langfenp2057 {\rtlch\fcs1 \af0 \ltrch\fcs0 _x000d__x000a_\cs15\v\f1\fs20\cf9\insrsid7688072\charrsid12014693 &lt;AuNomDe&gt;&lt;OptDel&gt;}{\rtlch\fcs1 \af0 \ltrch\fcs0 \insrsid7688072\charrsid12014693 #}{\rtlch\fcs1 \af0 \ltrch\fcs0 \cs16\v\cf15\insrsid7688072\charrsid12014693 _x000d__x000a_IF(FromTORIS = 'True')THEN([PRESONBEHALF])ELSE([TRADONBEHALF])}{\rtlch\fcs1 \af0 \ltrch\fcs0 \insrsid7688072\charrsid12014693 #}{\rtlch\fcs1 \af0 \ltrch\fcs0 \cs15\v\f1\fs20\cf9\insrsid7688072\charrsid12014693 &lt;/OptDel&gt;&lt;/AuNomDe&gt;}{\rtlch\fcs1 \af0 _x000d__x000a_\ltrch\fcs0 \insrsid7688072\charrsid12014693 _x000d__x000a_\par }{\rtlch\fcs1 \af0 \ltrch\fcs0 \cs15\v\f1\fs20\cf9\insrsid7688072\charrsid1201469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5_x000d__x000a_acf48b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146S1GP" w:val="TRAN"/>
    <w:docVar w:name="Toris_AM146S1MEP" w:val="96868"/>
    <w:docVar w:name="Toris_AM146SMax" w:val="1"/>
    <w:docVar w:name="Toris_AM147S1GP" w:val="TRAN"/>
    <w:docVar w:name="Toris_AM147S1MEP" w:val="96868"/>
    <w:docVar w:name="Toris_AM147SMax" w:val="1"/>
    <w:docVar w:name="Toris_AM148S1GP" w:val="TRAN"/>
    <w:docVar w:name="Toris_AM148S1MEP" w:val="96868"/>
    <w:docVar w:name="Toris_AM148SMax" w:val="1"/>
    <w:docVar w:name="Toris_AM149S1GP" w:val="TRAN"/>
    <w:docVar w:name="Toris_AM149S1MEP" w:val="96868"/>
    <w:docVar w:name="Toris_AM149SMax" w:val="1"/>
    <w:docVar w:name="Toris_AM150S1GP" w:val="TRAN"/>
    <w:docVar w:name="Toris_AM150S1MEP" w:val="96868"/>
    <w:docVar w:name="Toris_AM150SMax" w:val="1"/>
    <w:docVar w:name="Toris_AM151S1GP" w:val="TRAN"/>
    <w:docVar w:name="Toris_AM151S1MEP" w:val="96868"/>
    <w:docVar w:name="Toris_AM151SMax" w:val="1"/>
    <w:docVar w:name="Toris_AM152S1GP" w:val="TRAN"/>
    <w:docVar w:name="Toris_AM152S1MEP" w:val="96868"/>
    <w:docVar w:name="Toris_AM152SMax" w:val="1"/>
    <w:docVar w:name="Toris_AM153S1GP" w:val="TRAN"/>
    <w:docVar w:name="Toris_AM153S1MEP" w:val="96868"/>
    <w:docVar w:name="Toris_AM153SMax" w:val="1"/>
    <w:docVar w:name="Toris_AM154S1GP" w:val="TRAN"/>
    <w:docVar w:name="Toris_AM154S1MEP" w:val="96868"/>
    <w:docVar w:name="Toris_AM154SMax" w:val="1"/>
    <w:docVar w:name="Toris_AM155S1GP" w:val="TRAN"/>
    <w:docVar w:name="Toris_AM155S1MEP" w:val="96868"/>
    <w:docVar w:name="Toris_AM155SMax" w:val="1"/>
    <w:docVar w:name="Toris_AM156S1GP" w:val="TRAN"/>
    <w:docVar w:name="Toris_AM156S1MEP" w:val="96868"/>
    <w:docVar w:name="Toris_AM156SMax" w:val="1"/>
    <w:docVar w:name="Toris_AM157S1GP" w:val="TRAN"/>
    <w:docVar w:name="Toris_AM157S1MEP" w:val="96868"/>
    <w:docVar w:name="Toris_AM157SMax" w:val="1"/>
    <w:docVar w:name="Toris_AM158S1GP" w:val="TRAN"/>
    <w:docVar w:name="Toris_AM158S1MEP" w:val="96868"/>
    <w:docVar w:name="Toris_AM158SMax" w:val="1"/>
    <w:docVar w:name="Toris_AM159S1GP" w:val="TRAN"/>
    <w:docVar w:name="Toris_AM159S1MEP" w:val="96868"/>
    <w:docVar w:name="Toris_AM159SMax" w:val="1"/>
    <w:docVar w:name="Toris_AM160S1GP" w:val="TRAN"/>
    <w:docVar w:name="Toris_AM160S1MEP" w:val="96868"/>
    <w:docVar w:name="Toris_AM160SMax" w:val="1"/>
    <w:docVar w:name="Toris_AM161S1GP" w:val="TRAN"/>
    <w:docVar w:name="Toris_AM161S1MEP" w:val="96868"/>
    <w:docVar w:name="Toris_AM161SMax" w:val="1"/>
    <w:docVar w:name="Toris_AM162S1GP" w:val="TRAN"/>
    <w:docVar w:name="Toris_AM162S1MEP" w:val="96868"/>
    <w:docVar w:name="Toris_AM162SMax" w:val="1"/>
    <w:docVar w:name="Toris_AM163S1GP" w:val="TRAN"/>
    <w:docVar w:name="Toris_AM163S1MEP" w:val="96868"/>
    <w:docVar w:name="Toris_AM163SMax" w:val="1"/>
    <w:docVar w:name="Toris_AM164S1GP" w:val="TRAN"/>
    <w:docVar w:name="Toris_AM164S1MEP" w:val="96868"/>
    <w:docVar w:name="Toris_AM164SMax" w:val="1"/>
    <w:docVar w:name="Toris_AM165S1GP" w:val="TRAN"/>
    <w:docVar w:name="Toris_AM165S1MEP" w:val="96868"/>
    <w:docVar w:name="Toris_AM165SMax" w:val="1"/>
    <w:docVar w:name="Toris_AM166S1GP" w:val="TRAN"/>
    <w:docVar w:name="Toris_AM166S1MEP" w:val="96868"/>
    <w:docVar w:name="Toris_AM166SMax" w:val="1"/>
    <w:docVar w:name="Toris_AM167S1GP" w:val="TRAN"/>
    <w:docVar w:name="Toris_AM167S1MEP" w:val="96868"/>
    <w:docVar w:name="Toris_AM167SMax" w:val="1"/>
    <w:docVar w:name="Toris_AM168S1GP" w:val="TRAN"/>
    <w:docVar w:name="Toris_AM168S1MEP" w:val="96868"/>
    <w:docVar w:name="Toris_AM168SMax" w:val="1"/>
    <w:docVar w:name="Toris_AM169S1GP" w:val="TRAN"/>
    <w:docVar w:name="Toris_AM169S1MEP" w:val="96868"/>
    <w:docVar w:name="Toris_AM169SMax" w:val="1"/>
    <w:docVar w:name="Toris_AM170S1GP" w:val="TRAN"/>
    <w:docVar w:name="Toris_AM170S1MEP" w:val="96868"/>
    <w:docVar w:name="Toris_AM170SMax" w:val="1"/>
    <w:docVar w:name="Toris_AM171S1GP" w:val="TRAN"/>
    <w:docVar w:name="Toris_AM171S1MEP" w:val="96868"/>
    <w:docVar w:name="Toris_AM171SMax" w:val="1"/>
    <w:docVar w:name="Toris_AM172S1GP" w:val="TRAN"/>
    <w:docVar w:name="Toris_AM172S1MEP" w:val="96868"/>
    <w:docVar w:name="Toris_AM172SMax" w:val="1"/>
    <w:docVar w:name="Toris_AM173S1GP" w:val="TRAN"/>
    <w:docVar w:name="Toris_AM173S1MEP" w:val="96868"/>
    <w:docVar w:name="Toris_AM173SMax" w:val="1"/>
    <w:docVar w:name="Toris_AM174S1GP" w:val="TRAN"/>
    <w:docVar w:name="Toris_AM174S1MEP" w:val="96868"/>
    <w:docVar w:name="Toris_AM174SMax" w:val="1"/>
    <w:docVar w:name="Toris_AM175S1GP" w:val="TRAN"/>
    <w:docVar w:name="Toris_AM175S1MEP" w:val="96868"/>
    <w:docVar w:name="Toris_AM175SMax" w:val="1"/>
    <w:docVar w:name="Toris_AM176S1GP" w:val="TRAN"/>
    <w:docVar w:name="Toris_AM176S1MEP" w:val="96868"/>
    <w:docVar w:name="Toris_AM176SMax" w:val="1"/>
    <w:docVar w:name="Toris_AM177S1GP" w:val="TRAN"/>
    <w:docVar w:name="Toris_AM177S1MEP" w:val="96868"/>
    <w:docVar w:name="Toris_AM177SMax" w:val="1"/>
    <w:docVar w:name="Toris_AM178S1GP" w:val="TRAN"/>
    <w:docVar w:name="Toris_AM178S1MEP" w:val="96868"/>
    <w:docVar w:name="Toris_AM178SMax" w:val="1"/>
    <w:docVar w:name="Toris_AM179S1GP" w:val="TRAN"/>
    <w:docVar w:name="Toris_AM179S1MEP" w:val="96868"/>
    <w:docVar w:name="Toris_AM179SMax" w:val="1"/>
    <w:docVar w:name="Toris_AM180S1GP" w:val="TRAN"/>
    <w:docVar w:name="Toris_AM180S1MEP" w:val="96868"/>
    <w:docVar w:name="Toris_AM180SMax" w:val="1"/>
    <w:docVar w:name="Toris_AM181S1GP" w:val="TRAN"/>
    <w:docVar w:name="Toris_AM181S1MEP" w:val="96868"/>
    <w:docVar w:name="Toris_AM181SMax" w:val="1"/>
    <w:docVar w:name="Toris_AM182S1GP" w:val="TRAN"/>
    <w:docVar w:name="Toris_AM182S1MEP" w:val="96868"/>
    <w:docVar w:name="Toris_AM182SMax" w:val="1"/>
    <w:docVar w:name="Toris_AM183S1GP" w:val="TRAN"/>
    <w:docVar w:name="Toris_AM183S1MEP" w:val="96868"/>
    <w:docVar w:name="Toris_AM183SMax" w:val="1"/>
    <w:docVar w:name="Toris_AM184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23821,124712,124930,124715,23816,96978,96899,124730,125101,124793,98341,124884,124873,124891,135541,124900,135540,28353,96801,124897,28372,124877,124928,132925,28389,124874,96796"/>
    <w:docVar w:name="Toris_AM184SMax" w:val="1"/>
    <w:docVar w:name="Toris_AM185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85SMax" w:val="1"/>
    <w:docVar w:name="Toris_AM186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86SMax" w:val="1"/>
    <w:docVar w:name="Toris_AM187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87SMax" w:val="1"/>
    <w:docVar w:name="Toris_AM188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88SMax" w:val="1"/>
    <w:docVar w:name="Toris_AM189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89SMax" w:val="1"/>
    <w:docVar w:name="Toris_AM190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90SMax" w:val="1"/>
    <w:docVar w:name="Toris_AM191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91SMax" w:val="1"/>
    <w:docVar w:name="Toris_AM192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92SMax" w:val="1"/>
    <w:docVar w:name="Toris_AM193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93SMax" w:val="1"/>
    <w:docVar w:name="Toris_AM194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94SMax" w:val="1"/>
    <w:docVar w:name="Toris_AM195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95SMax" w:val="1"/>
    <w:docVar w:name="Toris_AM196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96SMax" w:val="1"/>
    <w:docVar w:name="Toris_AM197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97SMax" w:val="1"/>
    <w:docVar w:name="Toris_AM198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98SMax" w:val="1"/>
    <w:docVar w:name="Toris_AM199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199SMax" w:val="1"/>
    <w:docVar w:name="Toris_AM200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200SMax" w:val="1"/>
    <w:docVar w:name="Toris_AM201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201SMax" w:val="1"/>
    <w:docVar w:name="Toris_AM202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202SMax" w:val="1"/>
    <w:docVar w:name="Toris_AM203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203SMax" w:val="1"/>
    <w:docVar w:name="Toris_AM204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204SMax" w:val="1"/>
    <w:docVar w:name="Toris_AM205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205SMax" w:val="1"/>
    <w:docVar w:name="Toris_AM206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206SMax" w:val="1"/>
    <w:docVar w:name="Toris_AM207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207SMax" w:val="1"/>
    <w:docVar w:name="Toris_AM208S1MEP" w:val="96791,96754,124895,23785,28269,28284,124898,124881,96779,124896,124785,124890,28394,28393,124734,33982,125016,28400,4319,125027,2002,96781,96936,96806,125032,28399,28397,28398,96729,28390,96765,96811,22418,107212,189525,124714,124711,39724,28150,125004,39726,28299,28288,124889,23787,96651,124850,38601,98341,23821,124712,124930,124715,23816,96978,96899,124730,125101,124793,124884,124873,124891,135541,124900,135540,28353,96801,124897,28372,124877,124928,132925,28389,124874,96796"/>
    <w:docVar w:name="Toris_AM208SMax" w:val="1"/>
    <w:docVar w:name="Toris_AM209S1GP" w:val="ENF"/>
    <w:docVar w:name="Toris_AM209S1MEP" w:val="38511,124780,183793,21817,97198,124748,96996,192635"/>
    <w:docVar w:name="Toris_AM209SMax" w:val="1"/>
    <w:docVar w:name="Toris_AM210S1GP" w:val="ENF"/>
    <w:docVar w:name="Toris_AM210S1MEP" w:val="38511,124780,183793,21817,97198,124748,96996,192635"/>
    <w:docVar w:name="Toris_AM210SMax" w:val="1"/>
    <w:docVar w:name="Toris_AM211S1GP" w:val="ENF"/>
    <w:docVar w:name="Toris_AM211S1MEP" w:val="38511,124780,183793,21817,97198,124748,96996,192635"/>
    <w:docVar w:name="Toris_AM211SMax" w:val="1"/>
    <w:docVar w:name="Toris_AM212S1GP" w:val="ENF"/>
    <w:docVar w:name="Toris_AM212S1MEP" w:val="38511,124780,183793,21817,97198,124748,96996,192635"/>
    <w:docVar w:name="Toris_AM212SMax" w:val="1"/>
    <w:docVar w:name="Toris_AM213S1GP" w:val="ENF"/>
    <w:docVar w:name="Toris_AM213S1MEP" w:val="38511,124780,183793,21817,97198,124748,96996,192635"/>
    <w:docVar w:name="Toris_AM213SMax" w:val="1"/>
    <w:docVar w:name="Toris_LastUpdate" w:val="22/03/2019 12:29:08"/>
    <w:docVar w:name="TORISAUTO" w:val="False"/>
    <w:docVar w:name="TVTACTPART" w:val="Article 18 a (new)"/>
    <w:docVar w:name="TVTAMACTPART" w:val="Article 1 – paragraph 1 – point 12 a (new)"/>
    <w:docVar w:name="TXTLANGUE" w:val="EN"/>
    <w:docVar w:name="TXTLANGUEMIN" w:val="en"/>
    <w:docVar w:name="TXTMEMBERS1" w:val="Karima Delli"/>
    <w:docVar w:name="TXTNRFIRSTAM" w:val="146"/>
    <w:docVar w:name="TXTNRLASTAM" w:val="155"/>
    <w:docVar w:name="TXTNRPE" w:val="621.710"/>
    <w:docVar w:name="TXTNRREG" w:val="(EC) No 1071/2009"/>
    <w:docVar w:name="TXTPEorAP" w:val="PE"/>
    <w:docVar w:name="TXTROUTE" w:val="AM\P8_AMA(2018)0204(146-155)_EN.docx"/>
    <w:docVar w:name="TXTVERSION" w:val="01-00"/>
  </w:docVars>
  <w:rsids>
    <w:rsidRoot w:val="00074FC7"/>
    <w:rsid w:val="00026A21"/>
    <w:rsid w:val="000335B3"/>
    <w:rsid w:val="00042A2B"/>
    <w:rsid w:val="00074FC7"/>
    <w:rsid w:val="000863CD"/>
    <w:rsid w:val="000D50D6"/>
    <w:rsid w:val="00132DF3"/>
    <w:rsid w:val="00132FA0"/>
    <w:rsid w:val="00157B84"/>
    <w:rsid w:val="0018615C"/>
    <w:rsid w:val="001B07B8"/>
    <w:rsid w:val="001D5110"/>
    <w:rsid w:val="001E0DA7"/>
    <w:rsid w:val="001E321E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436C4"/>
    <w:rsid w:val="00455F4D"/>
    <w:rsid w:val="004A73B0"/>
    <w:rsid w:val="004B3446"/>
    <w:rsid w:val="004D6E8F"/>
    <w:rsid w:val="004E067D"/>
    <w:rsid w:val="005002B4"/>
    <w:rsid w:val="0051493C"/>
    <w:rsid w:val="00541A94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9629B"/>
    <w:rsid w:val="00881ACB"/>
    <w:rsid w:val="008C5765"/>
    <w:rsid w:val="008D2B4B"/>
    <w:rsid w:val="008F33BC"/>
    <w:rsid w:val="008F4458"/>
    <w:rsid w:val="00927EFE"/>
    <w:rsid w:val="009E610D"/>
    <w:rsid w:val="009F176E"/>
    <w:rsid w:val="00AB60D5"/>
    <w:rsid w:val="00AB64A2"/>
    <w:rsid w:val="00B00D39"/>
    <w:rsid w:val="00B17690"/>
    <w:rsid w:val="00B32389"/>
    <w:rsid w:val="00BD7249"/>
    <w:rsid w:val="00C01FC3"/>
    <w:rsid w:val="00C27A43"/>
    <w:rsid w:val="00C86866"/>
    <w:rsid w:val="00C95E83"/>
    <w:rsid w:val="00CE4B55"/>
    <w:rsid w:val="00D2396B"/>
    <w:rsid w:val="00D5477C"/>
    <w:rsid w:val="00D75799"/>
    <w:rsid w:val="00D847C0"/>
    <w:rsid w:val="00D85907"/>
    <w:rsid w:val="00DA0615"/>
    <w:rsid w:val="00E04D40"/>
    <w:rsid w:val="00E1327A"/>
    <w:rsid w:val="00E32530"/>
    <w:rsid w:val="00E4109D"/>
    <w:rsid w:val="00E81FF7"/>
    <w:rsid w:val="00EC01F1"/>
    <w:rsid w:val="00EE79FF"/>
    <w:rsid w:val="00F12D76"/>
    <w:rsid w:val="00F404FA"/>
    <w:rsid w:val="00F75277"/>
    <w:rsid w:val="00F77DAE"/>
    <w:rsid w:val="00F818A9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53EA7-5CC4-446C-AB2C-05056B8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ro-RO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ro-RO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493C"/>
    <w:rPr>
      <w:sz w:val="22"/>
      <w:lang w:bidi="ar-SA"/>
    </w:rPr>
  </w:style>
  <w:style w:type="paragraph" w:styleId="BalloonText">
    <w:name w:val="Balloon Text"/>
    <w:basedOn w:val="Normal"/>
    <w:link w:val="BalloonTextChar"/>
    <w:rsid w:val="00443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36C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F647-D1D3-4B4A-81CE-6CB0CF8A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2187</Words>
  <Characters>13932</Characters>
  <Application>Microsoft Office Word</Application>
  <DocSecurity>0</DocSecurity>
  <Lines>516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PAUL Cristina Caroline Paula</cp:lastModifiedBy>
  <cp:revision>2</cp:revision>
  <cp:lastPrinted>2019-03-22T11:43:00Z</cp:lastPrinted>
  <dcterms:created xsi:type="dcterms:W3CDTF">2019-03-26T14:46:00Z</dcterms:created>
  <dcterms:modified xsi:type="dcterms:W3CDTF">2019-03-26T14:46:00Z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1180532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\\eiciBRUpr1\pdocep$\DocEP\TRANSFIL\EN\AM_Ple_LegReport.EN(11/02/2019 10:39:05)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AM\1180532RO.docx</vt:lpwstr>
  </property>
  <property fmtid="{D5CDD505-2E9C-101B-9397-08002B2CF9AE}" pid="10" name="PE number">
    <vt:lpwstr>621.710</vt:lpwstr>
  </property>
  <property fmtid="{D5CDD505-2E9C-101B-9397-08002B2CF9AE}" pid="11" name="SDLStudio">
    <vt:lpwstr/>
  </property>
  <property fmtid="{D5CDD505-2E9C-101B-9397-08002B2CF9AE}" pid="12" name="&lt;Extension&gt;">
    <vt:lpwstr>RO</vt:lpwstr>
  </property>
  <property fmtid="{D5CDD505-2E9C-101B-9397-08002B2CF9AE}" pid="13" name="Bookout">
    <vt:lpwstr>OK - 2019/03/26 15:46</vt:lpwstr>
  </property>
</Properties>
</file>