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2541B8" w:rsidRDefault="00C06893">
      <w:pPr>
        <w:pStyle w:val="Interstitial1"/>
        <w:rPr>
          <w:noProof/>
          <w:color w:val="auto"/>
        </w:rPr>
      </w:pPr>
      <w:bookmarkStart w:id="0" w:name="_GoBack"/>
      <w:bookmarkEnd w:id="0"/>
      <w:r w:rsidRPr="002541B8">
        <w:rPr>
          <w:rStyle w:val="HideTWBExt"/>
          <w:color w:val="auto"/>
        </w:rPr>
        <w:t>&lt;RepeatBlock-Amend&gt;&lt;Amend&gt;&lt;Date&gt;</w:t>
      </w:r>
      <w:r w:rsidRPr="002541B8">
        <w:rPr>
          <w:rStyle w:val="HideTWBInt"/>
          <w:color w:val="auto"/>
        </w:rPr>
        <w:t>{23/03/2019}</w:t>
      </w:r>
      <w:r w:rsidRPr="002541B8">
        <w:rPr>
          <w:color w:val="auto"/>
        </w:rPr>
        <w:t>23.3.2019</w:t>
      </w:r>
      <w:r w:rsidRPr="002541B8">
        <w:rPr>
          <w:rStyle w:val="HideTWBExt"/>
          <w:color w:val="auto"/>
        </w:rPr>
        <w:t>&lt;/Date&gt;</w:t>
      </w:r>
      <w:r w:rsidRPr="002541B8">
        <w:rPr>
          <w:color w:val="auto"/>
        </w:rPr>
        <w:tab/>
      </w:r>
      <w:r w:rsidRPr="002541B8">
        <w:rPr>
          <w:rStyle w:val="HideTWBExt"/>
          <w:color w:val="auto"/>
        </w:rPr>
        <w:t>&lt;ANo&gt;</w:t>
      </w:r>
      <w:r w:rsidRPr="002541B8">
        <w:rPr>
          <w:color w:val="auto"/>
        </w:rPr>
        <w:t>A8-0205</w:t>
      </w:r>
      <w:r w:rsidRPr="002541B8">
        <w:rPr>
          <w:rStyle w:val="HideTWBExt"/>
          <w:color w:val="auto"/>
        </w:rPr>
        <w:t>&lt;/ANo&gt;</w:t>
      </w:r>
      <w:r w:rsidRPr="002541B8">
        <w:rPr>
          <w:color w:val="auto"/>
        </w:rPr>
        <w:t>/</w:t>
      </w:r>
      <w:r w:rsidRPr="002541B8">
        <w:rPr>
          <w:rStyle w:val="HideTWBExt"/>
          <w:color w:val="auto"/>
        </w:rPr>
        <w:t>&lt;NumAm&gt;</w:t>
      </w:r>
      <w:r w:rsidRPr="002541B8">
        <w:rPr>
          <w:color w:val="auto"/>
        </w:rPr>
        <w:t>424</w:t>
      </w:r>
      <w:r w:rsidRPr="002541B8">
        <w:rPr>
          <w:rStyle w:val="HideTWBExt"/>
          <w:color w:val="auto"/>
        </w:rPr>
        <w:t>&lt;/NumAm&gt;</w:t>
      </w:r>
    </w:p>
    <w:p w:rsidR="00C7114F" w:rsidRPr="002541B8" w:rsidRDefault="00C06893">
      <w:pPr>
        <w:pStyle w:val="AMNumberTabs"/>
        <w:rPr>
          <w:noProof/>
          <w:color w:val="auto"/>
        </w:rPr>
      </w:pPr>
      <w:r w:rsidRPr="002541B8">
        <w:rPr>
          <w:color w:val="auto"/>
        </w:rPr>
        <w:t>Módosítás</w:t>
      </w:r>
      <w:r w:rsidRPr="002541B8">
        <w:rPr>
          <w:color w:val="auto"/>
        </w:rPr>
        <w:tab/>
      </w:r>
      <w:r w:rsidRPr="002541B8">
        <w:rPr>
          <w:color w:val="auto"/>
        </w:rPr>
        <w:tab/>
      </w:r>
      <w:r w:rsidRPr="002541B8">
        <w:rPr>
          <w:rStyle w:val="HideTWBExt"/>
          <w:color w:val="auto"/>
        </w:rPr>
        <w:t>&lt;NumAm&gt;</w:t>
      </w:r>
      <w:r w:rsidRPr="002541B8">
        <w:rPr>
          <w:color w:val="auto"/>
        </w:rPr>
        <w:t>424</w:t>
      </w:r>
      <w:r w:rsidRPr="002541B8">
        <w:rPr>
          <w:rStyle w:val="HideTWBExt"/>
          <w:color w:val="auto"/>
        </w:rPr>
        <w:t>&lt;/NumAm&gt;</w:t>
      </w:r>
    </w:p>
    <w:p w:rsidR="00C7114F" w:rsidRPr="002541B8" w:rsidRDefault="00C06893">
      <w:pPr>
        <w:pStyle w:val="NormalBold"/>
        <w:rPr>
          <w:noProof/>
          <w:color w:val="auto"/>
        </w:rPr>
      </w:pPr>
      <w:r w:rsidRPr="002541B8">
        <w:rPr>
          <w:rStyle w:val="HideTWBExt"/>
          <w:color w:val="auto"/>
        </w:rPr>
        <w:t>&lt;RepeatBlock-By&gt;&lt;Members&gt;</w:t>
      </w:r>
      <w:proofErr w:type="gramStart"/>
      <w:r w:rsidRPr="002541B8">
        <w:rPr>
          <w:color w:val="auto"/>
        </w:rPr>
        <w:t>Maria Grapini, Maria Gabriela Zoană, Andi Cristea, Bogusław Liberadzki, Peter Kouroumbashev, Dan Nica, Victor Boştinaru, Georgi Pirinski, Ioan Mircea Paşcu, Claudia Țapardel, István Ujhelyi, Andrey Novakov, Emilian Pavel, Norica Nicolai, Elżbieta Katarzyna Łukacijewska, Adam Szejnfeld, Renate Weber, Doru-Claudian Frunzulică, Claudiu Ciprian Tănăsescu, Cătălin Sorin Ivan, Răzvan Popa, Ramona Nicole Mănescu, Csaba Sógor, Damian Drăghici, Daciana Octavia Sârbu, Siegfried Mureşan, Filiz Hyusmenova, Iskra Mihaylova, Nedzhmi Ali, Andrey Kovatchev, Vladimir Urutchev, Eva Maydell, Asim Ademov, Angel Dzhambazki</w:t>
      </w:r>
      <w:proofErr w:type="gramEnd"/>
      <w:r w:rsidRPr="002541B8">
        <w:rPr>
          <w:color w:val="auto"/>
        </w:rPr>
        <w:t>, Deirdre Clune, Momchil Nekov, Ilhan Kyuchyuk, Svetoslav Hristov Malinov, Emil Radev, Zigmantas Balčytis, Roberts Zīle, Kosma Złotowski, Edward Czesak, Bolesław G. Piecha, Anna Elżbieta Fotyga, Tomasz Piotr Poręba, Ryszard Czarnecki, Ryszard Antoni Legutko, Svetoslav Hristov Malinov</w:t>
      </w:r>
      <w:r w:rsidRPr="002541B8">
        <w:rPr>
          <w:rStyle w:val="HideTWBExt"/>
          <w:color w:val="auto"/>
        </w:rPr>
        <w:t>&lt;/Members&gt;</w:t>
      </w:r>
    </w:p>
    <w:p w:rsidR="00C7114F" w:rsidRPr="002541B8" w:rsidRDefault="00C06893">
      <w:pPr>
        <w:pStyle w:val="NormalBold"/>
        <w:rPr>
          <w:noProof/>
          <w:color w:val="auto"/>
        </w:rPr>
      </w:pPr>
      <w:r w:rsidRPr="002541B8">
        <w:rPr>
          <w:rStyle w:val="HideTWBExt"/>
          <w:color w:val="auto"/>
        </w:rPr>
        <w:t>&lt;/RepeatBlock-By&gt;</w:t>
      </w:r>
    </w:p>
    <w:p w:rsidR="00C7114F" w:rsidRPr="002541B8" w:rsidRDefault="00C06893">
      <w:pPr>
        <w:pStyle w:val="ProjRap"/>
        <w:rPr>
          <w:noProof/>
        </w:rPr>
      </w:pPr>
      <w:r w:rsidRPr="002541B8">
        <w:rPr>
          <w:rStyle w:val="HideTWBExt"/>
          <w:color w:val="auto"/>
        </w:rPr>
        <w:t>&lt;TitreType&gt;</w:t>
      </w:r>
      <w:r w:rsidRPr="002541B8">
        <w:t>Jelentés</w:t>
      </w:r>
      <w:r w:rsidRPr="002541B8">
        <w:rPr>
          <w:rStyle w:val="HideTWBExt"/>
          <w:color w:val="auto"/>
        </w:rPr>
        <w:t>&lt;/TitreType&gt;</w:t>
      </w:r>
      <w:r w:rsidRPr="002541B8">
        <w:tab/>
        <w:t>A8-0205/2018.</w:t>
      </w:r>
    </w:p>
    <w:p w:rsidR="00C7114F" w:rsidRPr="002541B8" w:rsidRDefault="00C06893">
      <w:pPr>
        <w:pStyle w:val="NormalBold"/>
        <w:rPr>
          <w:noProof/>
          <w:color w:val="auto"/>
        </w:rPr>
      </w:pPr>
      <w:r w:rsidRPr="002541B8">
        <w:rPr>
          <w:rStyle w:val="HideTWBExt"/>
          <w:color w:val="auto"/>
        </w:rPr>
        <w:t>&lt;Rapporteur&gt;</w:t>
      </w:r>
      <w:r w:rsidRPr="002541B8">
        <w:rPr>
          <w:color w:val="auto"/>
        </w:rPr>
        <w:t>Wim van de Camp</w:t>
      </w:r>
      <w:r w:rsidRPr="002541B8">
        <w:rPr>
          <w:rStyle w:val="HideTWBExt"/>
          <w:color w:val="auto"/>
        </w:rPr>
        <w:t>&lt;/Rapporteur&gt;</w:t>
      </w:r>
    </w:p>
    <w:p w:rsidR="00C7114F" w:rsidRPr="002541B8" w:rsidRDefault="00C06893">
      <w:pPr>
        <w:pStyle w:val="Normal12"/>
        <w:rPr>
          <w:noProof/>
          <w:color w:val="auto"/>
        </w:rPr>
      </w:pPr>
      <w:r w:rsidRPr="002541B8">
        <w:rPr>
          <w:rStyle w:val="HideTWBExt"/>
          <w:color w:val="auto"/>
        </w:rPr>
        <w:t>&lt;Titre&gt;</w:t>
      </w:r>
      <w:r w:rsidRPr="002541B8">
        <w:rPr>
          <w:color w:val="auto"/>
        </w:rPr>
        <w:t>Napi és heti vezetési idő, minimum szünetek és pihenőidők, valamint a menetíró készülékkel történő helymeghatározás</w:t>
      </w:r>
      <w:r w:rsidRPr="002541B8">
        <w:rPr>
          <w:rStyle w:val="HideTWBExt"/>
          <w:color w:val="auto"/>
        </w:rPr>
        <w:t>&lt;/Titre&gt;</w:t>
      </w:r>
    </w:p>
    <w:p w:rsidR="00C7114F" w:rsidRPr="002541B8" w:rsidRDefault="00C06893">
      <w:pPr>
        <w:pStyle w:val="Normal12"/>
        <w:rPr>
          <w:noProof/>
          <w:color w:val="auto"/>
        </w:rPr>
      </w:pPr>
      <w:r w:rsidRPr="002541B8">
        <w:rPr>
          <w:rStyle w:val="HideTWBExt"/>
          <w:color w:val="auto"/>
        </w:rPr>
        <w:t>&lt;DocRef&gt;</w:t>
      </w:r>
      <w:r w:rsidRPr="002541B8">
        <w:rPr>
          <w:color w:val="auto"/>
        </w:rPr>
        <w:t>(</w:t>
      </w:r>
      <w:proofErr w:type="gramStart"/>
      <w:r w:rsidRPr="002541B8">
        <w:rPr>
          <w:color w:val="auto"/>
        </w:rPr>
        <w:t>COM(</w:t>
      </w:r>
      <w:proofErr w:type="gramEnd"/>
      <w:r w:rsidRPr="002541B8">
        <w:rPr>
          <w:color w:val="auto"/>
        </w:rPr>
        <w:t>2017)0277 – C8-0167/2017 – 2017/0122(COD))</w:t>
      </w:r>
      <w:r w:rsidRPr="002541B8">
        <w:rPr>
          <w:rStyle w:val="HideTWBExt"/>
          <w:color w:val="auto"/>
        </w:rPr>
        <w:t>&lt;/DocRef&gt;</w:t>
      </w:r>
    </w:p>
    <w:p w:rsidR="00C7114F" w:rsidRPr="002541B8" w:rsidRDefault="00C7114F">
      <w:pPr>
        <w:pStyle w:val="Normal12"/>
        <w:rPr>
          <w:noProof/>
          <w:color w:val="auto"/>
        </w:rPr>
      </w:pPr>
    </w:p>
    <w:p w:rsidR="00C7114F" w:rsidRPr="002541B8" w:rsidRDefault="00C06893">
      <w:pPr>
        <w:pStyle w:val="NormalBold"/>
        <w:rPr>
          <w:noProof/>
          <w:color w:val="auto"/>
        </w:rPr>
      </w:pPr>
      <w:r w:rsidRPr="002541B8">
        <w:rPr>
          <w:rStyle w:val="HideTWBExt"/>
          <w:color w:val="auto"/>
        </w:rPr>
        <w:t>&lt;DocAmend&gt;</w:t>
      </w:r>
      <w:r w:rsidRPr="002541B8">
        <w:rPr>
          <w:color w:val="auto"/>
        </w:rPr>
        <w:t>Rendeletre irányuló javaslat</w:t>
      </w:r>
      <w:r w:rsidRPr="002541B8">
        <w:rPr>
          <w:rStyle w:val="HideTWBExt"/>
          <w:color w:val="auto"/>
        </w:rPr>
        <w:t>&lt;/DocAmend&gt;</w:t>
      </w:r>
    </w:p>
    <w:p w:rsidR="00C7114F" w:rsidRPr="002541B8" w:rsidRDefault="00C06893">
      <w:pPr>
        <w:pStyle w:val="NormalBold"/>
        <w:rPr>
          <w:noProof/>
          <w:color w:val="auto"/>
        </w:rPr>
      </w:pPr>
      <w:r w:rsidRPr="002541B8">
        <w:rPr>
          <w:rStyle w:val="HideTWBExt"/>
          <w:color w:val="auto"/>
        </w:rPr>
        <w:t>&lt;Article&gt;</w:t>
      </w:r>
      <w:r w:rsidRPr="002541B8">
        <w:rPr>
          <w:color w:val="auto"/>
        </w:rPr>
        <w:t>6 preambulumbekezdés</w:t>
      </w:r>
      <w:r w:rsidRPr="002541B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41B8" w:rsidRPr="002541B8">
        <w:trPr>
          <w:trHeight w:hRule="exact" w:val="240"/>
          <w:jc w:val="center"/>
        </w:trPr>
        <w:tc>
          <w:tcPr>
            <w:tcW w:w="9752" w:type="dxa"/>
            <w:gridSpan w:val="2"/>
          </w:tcPr>
          <w:p w:rsidR="00C7114F" w:rsidRPr="002541B8" w:rsidRDefault="00C7114F">
            <w:pPr>
              <w:rPr>
                <w:noProof/>
              </w:rPr>
            </w:pPr>
          </w:p>
        </w:tc>
      </w:tr>
      <w:tr w:rsidR="002541B8" w:rsidRPr="002541B8">
        <w:trPr>
          <w:trHeight w:val="240"/>
          <w:jc w:val="center"/>
        </w:trPr>
        <w:tc>
          <w:tcPr>
            <w:tcW w:w="4876" w:type="dxa"/>
          </w:tcPr>
          <w:p w:rsidR="00C7114F" w:rsidRPr="002541B8" w:rsidRDefault="00C06893">
            <w:pPr>
              <w:pStyle w:val="ColumnHeading"/>
              <w:rPr>
                <w:noProof/>
                <w:color w:val="auto"/>
              </w:rPr>
            </w:pPr>
            <w:r w:rsidRPr="002541B8">
              <w:rPr>
                <w:color w:val="auto"/>
              </w:rPr>
              <w:t>A Bizottság által javasolt szöveg</w:t>
            </w:r>
          </w:p>
        </w:tc>
        <w:tc>
          <w:tcPr>
            <w:tcW w:w="4876" w:type="dxa"/>
          </w:tcPr>
          <w:p w:rsidR="00C7114F" w:rsidRPr="002541B8" w:rsidRDefault="00C06893">
            <w:pPr>
              <w:pStyle w:val="ColumnHeading"/>
              <w:rPr>
                <w:noProof/>
                <w:color w:val="auto"/>
              </w:rPr>
            </w:pPr>
            <w:r w:rsidRPr="002541B8">
              <w:rPr>
                <w:color w:val="auto"/>
              </w:rPr>
              <w:t>Módosítás</w:t>
            </w:r>
          </w:p>
        </w:tc>
      </w:tr>
      <w:tr w:rsidR="002541B8" w:rsidRPr="002541B8">
        <w:trPr>
          <w:jc w:val="center"/>
        </w:trPr>
        <w:tc>
          <w:tcPr>
            <w:tcW w:w="4876" w:type="dxa"/>
          </w:tcPr>
          <w:p w:rsidR="00C7114F" w:rsidRPr="002541B8" w:rsidRDefault="00C06893">
            <w:pPr>
              <w:pStyle w:val="Normal6"/>
              <w:rPr>
                <w:noProof/>
                <w:color w:val="auto"/>
              </w:rPr>
            </w:pPr>
            <w:r w:rsidRPr="002541B8">
              <w:rPr>
                <w:color w:val="auto"/>
              </w:rPr>
              <w:t>(6)</w:t>
            </w:r>
            <w:r w:rsidRPr="002541B8">
              <w:rPr>
                <w:color w:val="auto"/>
              </w:rPr>
              <w:tab/>
              <w:t xml:space="preserve">A nemzetközi távolsági szállítási műveletekben részt vevő járművezetők hosszú időszakokat töltenek az otthonuktól távol. A rendszeres heti pihenőidőre vonatkozó jelenlegi követelmények feleslegesen hosszabbítják meg ezeket az időszakokat. Ezért kívánatos a rendszeres heti pihenőidőre vonatkozó rendelkezések oly módon történő kiigazítása, ami megkönnyíti a járművezetők számára a szállítási műveletek szabályoknak megfelelő végrehajtását és az otthonukba történő visszatérést a rendszeres heti pihenő idejére, úgy, hogy közben minden csökkentett heti pihenőidőért teljes </w:t>
            </w:r>
            <w:proofErr w:type="gramStart"/>
            <w:r w:rsidRPr="002541B8">
              <w:rPr>
                <w:color w:val="auto"/>
              </w:rPr>
              <w:t>kompenzációban</w:t>
            </w:r>
            <w:proofErr w:type="gramEnd"/>
            <w:r w:rsidRPr="002541B8">
              <w:rPr>
                <w:color w:val="auto"/>
              </w:rPr>
              <w:t xml:space="preserve"> részesülnek. Szükség van továbbá arra is, hogy a gazdasági szereplők oly módon szervezzék a járművezetők munkáját, hogy ezek az otthontól távol </w:t>
            </w:r>
            <w:r w:rsidRPr="002541B8">
              <w:rPr>
                <w:color w:val="auto"/>
              </w:rPr>
              <w:lastRenderedPageBreak/>
              <w:t xml:space="preserve">töltött időszakok ne </w:t>
            </w:r>
            <w:r w:rsidRPr="002541B8">
              <w:rPr>
                <w:b/>
                <w:i/>
                <w:color w:val="auto"/>
              </w:rPr>
              <w:t>legyenek túlságosan hosszúak</w:t>
            </w:r>
            <w:r w:rsidRPr="002541B8">
              <w:rPr>
                <w:color w:val="auto"/>
              </w:rPr>
              <w:t>.</w:t>
            </w:r>
          </w:p>
        </w:tc>
        <w:tc>
          <w:tcPr>
            <w:tcW w:w="4876" w:type="dxa"/>
          </w:tcPr>
          <w:p w:rsidR="00C7114F" w:rsidRPr="002541B8" w:rsidRDefault="00C06893">
            <w:pPr>
              <w:pStyle w:val="Normal6"/>
              <w:rPr>
                <w:noProof/>
                <w:color w:val="auto"/>
              </w:rPr>
            </w:pPr>
            <w:r w:rsidRPr="002541B8">
              <w:rPr>
                <w:color w:val="auto"/>
              </w:rPr>
              <w:lastRenderedPageBreak/>
              <w:t>(6)</w:t>
            </w:r>
            <w:r w:rsidRPr="002541B8">
              <w:rPr>
                <w:color w:val="auto"/>
              </w:rPr>
              <w:tab/>
              <w:t xml:space="preserve">A nemzetközi távolsági szállítási műveletekben részt vevő járművezetők hosszú időszakokat töltenek az otthonuktól távol. A rendszeres heti pihenőidőre vonatkozó jelenlegi követelmények feleslegesen hosszabbítják meg ezeket az időszakokat. Ezért kívánatos a rendszeres heti pihenőidőre vonatkozó rendelkezések oly módon történő kiigazítása, ami megkönnyíti a járművezetők számára a szállítási műveletek szabályoknak megfelelő végrehajtását és az otthonukba történő visszatérést a rendszeres heti pihenő idejére, úgy, hogy közben minden csökkentett heti pihenőidőért teljes </w:t>
            </w:r>
            <w:proofErr w:type="gramStart"/>
            <w:r w:rsidRPr="002541B8">
              <w:rPr>
                <w:color w:val="auto"/>
              </w:rPr>
              <w:t>kompenzációban</w:t>
            </w:r>
            <w:proofErr w:type="gramEnd"/>
            <w:r w:rsidRPr="002541B8">
              <w:rPr>
                <w:color w:val="auto"/>
              </w:rPr>
              <w:t xml:space="preserve"> részesülnek. Szükség van továbbá arra is, hogy a gazdasági szereplők oly módon szervezzék a járművezetők munkáját, hogy ezek az otthontól távol </w:t>
            </w:r>
            <w:r w:rsidRPr="002541B8">
              <w:rPr>
                <w:color w:val="auto"/>
              </w:rPr>
              <w:lastRenderedPageBreak/>
              <w:t xml:space="preserve">töltött időszakok ne </w:t>
            </w:r>
            <w:r w:rsidRPr="002541B8">
              <w:rPr>
                <w:b/>
                <w:i/>
                <w:color w:val="auto"/>
              </w:rPr>
              <w:t>haladják meg a 60 napot</w:t>
            </w:r>
            <w:r w:rsidRPr="002541B8">
              <w:rPr>
                <w:color w:val="auto"/>
              </w:rPr>
              <w:t>.</w:t>
            </w:r>
          </w:p>
        </w:tc>
      </w:tr>
    </w:tbl>
    <w:p w:rsidR="00C7114F" w:rsidRPr="002541B8" w:rsidRDefault="00C06893" w:rsidP="00D6007B">
      <w:pPr>
        <w:pStyle w:val="Olang"/>
        <w:rPr>
          <w:noProof/>
          <w:color w:val="auto"/>
        </w:rPr>
      </w:pPr>
      <w:r w:rsidRPr="002541B8">
        <w:rPr>
          <w:noProof/>
          <w:color w:val="auto"/>
        </w:rPr>
        <w:lastRenderedPageBreak/>
        <w:t xml:space="preserve">Or. </w:t>
      </w:r>
      <w:r w:rsidRPr="002541B8">
        <w:rPr>
          <w:rStyle w:val="HideTWBExt"/>
          <w:color w:val="auto"/>
        </w:rPr>
        <w:t>&lt;Original&gt;</w:t>
      </w:r>
      <w:r w:rsidRPr="002541B8">
        <w:rPr>
          <w:rStyle w:val="HideTWBInt"/>
          <w:color w:val="auto"/>
        </w:rPr>
        <w:t>{RO}</w:t>
      </w:r>
      <w:r w:rsidRPr="002541B8">
        <w:rPr>
          <w:noProof/>
          <w:color w:val="auto"/>
        </w:rPr>
        <w:t>ro</w:t>
      </w:r>
      <w:r w:rsidRPr="002541B8">
        <w:rPr>
          <w:rStyle w:val="HideTWBExt"/>
          <w:color w:val="auto"/>
        </w:rPr>
        <w:t>&lt;/Original&gt;</w:t>
      </w:r>
    </w:p>
    <w:p w:rsidR="00C7114F" w:rsidRPr="002541B8" w:rsidRDefault="00C06893">
      <w:pPr>
        <w:pStyle w:val="Olang"/>
        <w:rPr>
          <w:noProof/>
          <w:color w:val="auto"/>
        </w:rPr>
        <w:sectPr w:rsidR="00C7114F" w:rsidRPr="002541B8">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2541B8">
        <w:rPr>
          <w:rStyle w:val="HideTWBExt"/>
          <w:noProof/>
          <w:color w:val="auto"/>
        </w:rPr>
        <w:t>&lt;/Amend&gt;</w:t>
      </w:r>
    </w:p>
    <w:p w:rsidR="00C7114F" w:rsidRPr="002541B8" w:rsidRDefault="00C06893">
      <w:pPr>
        <w:pStyle w:val="Interstitial1"/>
        <w:rPr>
          <w:noProof/>
          <w:color w:val="auto"/>
        </w:rPr>
      </w:pPr>
      <w:r w:rsidRPr="002541B8">
        <w:rPr>
          <w:rStyle w:val="HideTWBExt"/>
          <w:color w:val="auto"/>
        </w:rPr>
        <w:lastRenderedPageBreak/>
        <w:t>&lt;Amend&gt;&lt;Date&gt;</w:t>
      </w:r>
      <w:r w:rsidRPr="002541B8">
        <w:rPr>
          <w:rStyle w:val="HideTWBInt"/>
          <w:color w:val="auto"/>
        </w:rPr>
        <w:t>{23/03/2019}</w:t>
      </w:r>
      <w:r w:rsidRPr="002541B8">
        <w:rPr>
          <w:color w:val="auto"/>
        </w:rPr>
        <w:t>23.3.2019</w:t>
      </w:r>
      <w:r w:rsidRPr="002541B8">
        <w:rPr>
          <w:rStyle w:val="HideTWBExt"/>
          <w:color w:val="auto"/>
        </w:rPr>
        <w:t>&lt;/Date&gt;</w:t>
      </w:r>
      <w:r w:rsidRPr="002541B8">
        <w:rPr>
          <w:color w:val="auto"/>
        </w:rPr>
        <w:tab/>
      </w:r>
      <w:r w:rsidRPr="002541B8">
        <w:rPr>
          <w:rStyle w:val="HideTWBExt"/>
          <w:color w:val="auto"/>
        </w:rPr>
        <w:t>&lt;ANo&gt;</w:t>
      </w:r>
      <w:r w:rsidRPr="002541B8">
        <w:rPr>
          <w:color w:val="auto"/>
        </w:rPr>
        <w:t>A8-0205</w:t>
      </w:r>
      <w:r w:rsidRPr="002541B8">
        <w:rPr>
          <w:rStyle w:val="HideTWBExt"/>
          <w:color w:val="auto"/>
        </w:rPr>
        <w:t>&lt;/ANo&gt;</w:t>
      </w:r>
      <w:r w:rsidRPr="002541B8">
        <w:rPr>
          <w:color w:val="auto"/>
        </w:rPr>
        <w:t>/</w:t>
      </w:r>
      <w:r w:rsidRPr="002541B8">
        <w:rPr>
          <w:rStyle w:val="HideTWBExt"/>
          <w:color w:val="auto"/>
        </w:rPr>
        <w:t>&lt;NumAm&gt;</w:t>
      </w:r>
      <w:r w:rsidRPr="002541B8">
        <w:rPr>
          <w:color w:val="auto"/>
        </w:rPr>
        <w:t>425</w:t>
      </w:r>
      <w:r w:rsidRPr="002541B8">
        <w:rPr>
          <w:rStyle w:val="HideTWBExt"/>
          <w:color w:val="auto"/>
        </w:rPr>
        <w:t>&lt;/NumAm&gt;</w:t>
      </w:r>
    </w:p>
    <w:p w:rsidR="00C7114F" w:rsidRPr="002541B8" w:rsidRDefault="00C06893">
      <w:pPr>
        <w:pStyle w:val="AMNumberTabs"/>
        <w:rPr>
          <w:noProof/>
          <w:color w:val="auto"/>
        </w:rPr>
      </w:pPr>
      <w:r w:rsidRPr="002541B8">
        <w:rPr>
          <w:color w:val="auto"/>
        </w:rPr>
        <w:t>Módosítás</w:t>
      </w:r>
      <w:r w:rsidRPr="002541B8">
        <w:rPr>
          <w:color w:val="auto"/>
        </w:rPr>
        <w:tab/>
      </w:r>
      <w:r w:rsidRPr="002541B8">
        <w:rPr>
          <w:color w:val="auto"/>
        </w:rPr>
        <w:tab/>
      </w:r>
      <w:r w:rsidRPr="002541B8">
        <w:rPr>
          <w:rStyle w:val="HideTWBExt"/>
          <w:color w:val="auto"/>
        </w:rPr>
        <w:t>&lt;NumAm&gt;</w:t>
      </w:r>
      <w:r w:rsidRPr="002541B8">
        <w:rPr>
          <w:color w:val="auto"/>
        </w:rPr>
        <w:t>425</w:t>
      </w:r>
      <w:r w:rsidRPr="002541B8">
        <w:rPr>
          <w:rStyle w:val="HideTWBExt"/>
          <w:color w:val="auto"/>
        </w:rPr>
        <w:t>&lt;/NumAm&gt;</w:t>
      </w:r>
    </w:p>
    <w:p w:rsidR="00C7114F" w:rsidRPr="002541B8" w:rsidRDefault="00C06893">
      <w:pPr>
        <w:pStyle w:val="NormalBold"/>
        <w:rPr>
          <w:noProof/>
          <w:color w:val="auto"/>
        </w:rPr>
      </w:pPr>
      <w:r w:rsidRPr="002541B8">
        <w:rPr>
          <w:rStyle w:val="HideTWBExt"/>
          <w:color w:val="auto"/>
        </w:rPr>
        <w:t>&lt;RepeatBlock-By&gt;&lt;Members&gt;</w:t>
      </w:r>
      <w:proofErr w:type="gramStart"/>
      <w:r w:rsidRPr="002541B8">
        <w:rPr>
          <w:color w:val="auto"/>
        </w:rPr>
        <w:t>Maria Grapini, Maria Gabriela Zoană, Andi Cristea, Bogusław Liberadzki, Peter Kouroumbashev, Dan Nica, Victor Boştinaru, Georgi Pirinski, Ioan Mircea Paşcu, Claudia Țapardel, István Ujhelyi, Andrey Novakov, Emilian Pavel, Norica Nicolai, Elżbieta Katarzyna Łukacijewska, Adam Szejnfeld, Renate Weber, Doru-Claudian Frunzulică, Claudiu Ciprian Tănăsescu, Cătălin Sorin Ivan, Răzvan Popa, Ramona Nicole Mănescu, Csaba Sógor, Damian Drăghici, Daciana Octavia Sârbu, Siegfried Mureşan, Filiz Hyusmenova, Iskra Mihaylova, Nedzhmi Ali, Andrey Kovatchev, Vladimir Urutchev, Eva Maydell, Asim Ademov, Angel Dzhambazki</w:t>
      </w:r>
      <w:proofErr w:type="gramEnd"/>
      <w:r w:rsidRPr="002541B8">
        <w:rPr>
          <w:color w:val="auto"/>
        </w:rPr>
        <w:t>, Deirdre Clune, Momchil Nekov, Ilhan Kyuchyuk, Svetoslav Hristov Malinov, Emil Radev, Zigmantas Balčytis, Roberts Zīle, Kosma Złotowski, Edward Czesak, Bolesław G. Piecha, Anna Elżbieta Fotyga, Tomasz Piotr Poręba, Ryszard Czarnecki, Ryszard Antoni Legutko, Svetoslav Hristov Malinov</w:t>
      </w:r>
      <w:r w:rsidRPr="002541B8">
        <w:rPr>
          <w:rStyle w:val="HideTWBExt"/>
          <w:color w:val="auto"/>
        </w:rPr>
        <w:t>&lt;/Members&gt;</w:t>
      </w:r>
    </w:p>
    <w:p w:rsidR="00C7114F" w:rsidRPr="002541B8" w:rsidRDefault="00C06893">
      <w:pPr>
        <w:pStyle w:val="NormalBold"/>
        <w:rPr>
          <w:noProof/>
          <w:color w:val="auto"/>
        </w:rPr>
      </w:pPr>
      <w:r w:rsidRPr="002541B8">
        <w:rPr>
          <w:rStyle w:val="HideTWBExt"/>
          <w:color w:val="auto"/>
        </w:rPr>
        <w:t>&lt;/RepeatBlock-By&gt;</w:t>
      </w:r>
    </w:p>
    <w:p w:rsidR="00C7114F" w:rsidRPr="002541B8" w:rsidRDefault="00C06893">
      <w:pPr>
        <w:pStyle w:val="ProjRap"/>
        <w:rPr>
          <w:noProof/>
        </w:rPr>
      </w:pPr>
      <w:r w:rsidRPr="002541B8">
        <w:rPr>
          <w:rStyle w:val="HideTWBExt"/>
          <w:color w:val="auto"/>
        </w:rPr>
        <w:t>&lt;TitreType&gt;</w:t>
      </w:r>
      <w:r w:rsidRPr="002541B8">
        <w:t>Jelentés</w:t>
      </w:r>
      <w:r w:rsidRPr="002541B8">
        <w:rPr>
          <w:rStyle w:val="HideTWBExt"/>
          <w:color w:val="auto"/>
        </w:rPr>
        <w:t>&lt;/TitreType&gt;</w:t>
      </w:r>
      <w:r w:rsidRPr="002541B8">
        <w:tab/>
        <w:t>A8-0205/2018.</w:t>
      </w:r>
    </w:p>
    <w:p w:rsidR="00C7114F" w:rsidRPr="002541B8" w:rsidRDefault="00C06893">
      <w:pPr>
        <w:pStyle w:val="NormalBold"/>
        <w:rPr>
          <w:noProof/>
          <w:color w:val="auto"/>
        </w:rPr>
      </w:pPr>
      <w:r w:rsidRPr="002541B8">
        <w:rPr>
          <w:rStyle w:val="HideTWBExt"/>
          <w:color w:val="auto"/>
        </w:rPr>
        <w:t>&lt;Rapporteur&gt;</w:t>
      </w:r>
      <w:r w:rsidRPr="002541B8">
        <w:rPr>
          <w:color w:val="auto"/>
        </w:rPr>
        <w:t>Wim van de Camp</w:t>
      </w:r>
      <w:r w:rsidRPr="002541B8">
        <w:rPr>
          <w:rStyle w:val="HideTWBExt"/>
          <w:color w:val="auto"/>
        </w:rPr>
        <w:t>&lt;/Rapporteur&gt;</w:t>
      </w:r>
    </w:p>
    <w:p w:rsidR="00C7114F" w:rsidRPr="002541B8" w:rsidRDefault="00C06893">
      <w:pPr>
        <w:pStyle w:val="Normal12"/>
        <w:rPr>
          <w:noProof/>
          <w:color w:val="auto"/>
        </w:rPr>
      </w:pPr>
      <w:r w:rsidRPr="002541B8">
        <w:rPr>
          <w:rStyle w:val="HideTWBExt"/>
          <w:color w:val="auto"/>
        </w:rPr>
        <w:t>&lt;Titre&gt;</w:t>
      </w:r>
      <w:r w:rsidRPr="002541B8">
        <w:rPr>
          <w:color w:val="auto"/>
        </w:rPr>
        <w:t>Napi és heti vezetési idő, minimum szünetek és pihenőidők, valamint a menetíró készülékkel történő helymeghatározás</w:t>
      </w:r>
      <w:r w:rsidRPr="002541B8">
        <w:rPr>
          <w:rStyle w:val="HideTWBExt"/>
          <w:color w:val="auto"/>
        </w:rPr>
        <w:t>&lt;/Titre&gt;</w:t>
      </w:r>
    </w:p>
    <w:p w:rsidR="00C7114F" w:rsidRPr="002541B8" w:rsidRDefault="00C06893">
      <w:pPr>
        <w:pStyle w:val="Normal12"/>
        <w:rPr>
          <w:noProof/>
          <w:color w:val="auto"/>
        </w:rPr>
      </w:pPr>
      <w:r w:rsidRPr="002541B8">
        <w:rPr>
          <w:rStyle w:val="HideTWBExt"/>
          <w:color w:val="auto"/>
        </w:rPr>
        <w:t>&lt;DocRef&gt;</w:t>
      </w:r>
      <w:r w:rsidRPr="002541B8">
        <w:rPr>
          <w:color w:val="auto"/>
        </w:rPr>
        <w:t>(</w:t>
      </w:r>
      <w:proofErr w:type="gramStart"/>
      <w:r w:rsidRPr="002541B8">
        <w:rPr>
          <w:color w:val="auto"/>
        </w:rPr>
        <w:t>COM(</w:t>
      </w:r>
      <w:proofErr w:type="gramEnd"/>
      <w:r w:rsidRPr="002541B8">
        <w:rPr>
          <w:color w:val="auto"/>
        </w:rPr>
        <w:t>2017)0277 – C8-0167/2017 – 2017/0122(COD))</w:t>
      </w:r>
      <w:r w:rsidRPr="002541B8">
        <w:rPr>
          <w:rStyle w:val="HideTWBExt"/>
          <w:color w:val="auto"/>
        </w:rPr>
        <w:t>&lt;/DocRef&gt;</w:t>
      </w:r>
    </w:p>
    <w:p w:rsidR="00C7114F" w:rsidRPr="002541B8" w:rsidRDefault="00C7114F">
      <w:pPr>
        <w:pStyle w:val="Normal12"/>
        <w:rPr>
          <w:noProof/>
          <w:color w:val="auto"/>
        </w:rPr>
      </w:pPr>
    </w:p>
    <w:p w:rsidR="00C7114F" w:rsidRPr="002541B8" w:rsidRDefault="00C06893">
      <w:pPr>
        <w:pStyle w:val="NormalBold"/>
        <w:rPr>
          <w:noProof/>
          <w:color w:val="auto"/>
        </w:rPr>
      </w:pPr>
      <w:r w:rsidRPr="002541B8">
        <w:rPr>
          <w:rStyle w:val="HideTWBExt"/>
          <w:color w:val="auto"/>
        </w:rPr>
        <w:t>&lt;DocAmend&gt;</w:t>
      </w:r>
      <w:r w:rsidRPr="002541B8">
        <w:rPr>
          <w:color w:val="auto"/>
        </w:rPr>
        <w:t>Rendeletre irányuló javaslat</w:t>
      </w:r>
      <w:r w:rsidRPr="002541B8">
        <w:rPr>
          <w:rStyle w:val="HideTWBExt"/>
          <w:color w:val="auto"/>
        </w:rPr>
        <w:t>&lt;/DocAmend&gt;</w:t>
      </w:r>
    </w:p>
    <w:p w:rsidR="00C7114F" w:rsidRPr="002541B8" w:rsidRDefault="00C06893">
      <w:pPr>
        <w:pStyle w:val="NormalBold"/>
        <w:rPr>
          <w:noProof/>
          <w:color w:val="auto"/>
        </w:rPr>
      </w:pPr>
      <w:r w:rsidRPr="002541B8">
        <w:rPr>
          <w:rStyle w:val="HideTWBExt"/>
          <w:color w:val="auto"/>
        </w:rPr>
        <w:t>&lt;Article&gt;</w:t>
      </w:r>
      <w:r w:rsidRPr="002541B8">
        <w:rPr>
          <w:color w:val="auto"/>
        </w:rPr>
        <w:t>7 preambulumbekezdés</w:t>
      </w:r>
      <w:r w:rsidRPr="002541B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41B8" w:rsidRPr="002541B8">
        <w:trPr>
          <w:trHeight w:hRule="exact" w:val="240"/>
          <w:jc w:val="center"/>
        </w:trPr>
        <w:tc>
          <w:tcPr>
            <w:tcW w:w="9752" w:type="dxa"/>
            <w:gridSpan w:val="2"/>
          </w:tcPr>
          <w:p w:rsidR="00C7114F" w:rsidRPr="002541B8" w:rsidRDefault="00C7114F">
            <w:pPr>
              <w:rPr>
                <w:noProof/>
              </w:rPr>
            </w:pPr>
          </w:p>
        </w:tc>
      </w:tr>
      <w:tr w:rsidR="002541B8" w:rsidRPr="002541B8">
        <w:trPr>
          <w:trHeight w:val="240"/>
          <w:jc w:val="center"/>
        </w:trPr>
        <w:tc>
          <w:tcPr>
            <w:tcW w:w="4876" w:type="dxa"/>
          </w:tcPr>
          <w:p w:rsidR="00C7114F" w:rsidRPr="002541B8" w:rsidRDefault="00C06893">
            <w:pPr>
              <w:pStyle w:val="ColumnHeading"/>
              <w:rPr>
                <w:noProof/>
                <w:color w:val="auto"/>
              </w:rPr>
            </w:pPr>
            <w:r w:rsidRPr="002541B8">
              <w:rPr>
                <w:color w:val="auto"/>
              </w:rPr>
              <w:t>A Bizottság által javasolt szöveg</w:t>
            </w:r>
          </w:p>
        </w:tc>
        <w:tc>
          <w:tcPr>
            <w:tcW w:w="4876" w:type="dxa"/>
          </w:tcPr>
          <w:p w:rsidR="00C7114F" w:rsidRPr="002541B8" w:rsidRDefault="00C06893">
            <w:pPr>
              <w:pStyle w:val="ColumnHeading"/>
              <w:rPr>
                <w:noProof/>
                <w:color w:val="auto"/>
              </w:rPr>
            </w:pPr>
            <w:r w:rsidRPr="002541B8">
              <w:rPr>
                <w:color w:val="auto"/>
              </w:rPr>
              <w:t>Módosítás</w:t>
            </w:r>
          </w:p>
        </w:tc>
      </w:tr>
      <w:tr w:rsidR="002541B8" w:rsidRPr="002541B8">
        <w:trPr>
          <w:jc w:val="center"/>
        </w:trPr>
        <w:tc>
          <w:tcPr>
            <w:tcW w:w="4876" w:type="dxa"/>
          </w:tcPr>
          <w:p w:rsidR="00C7114F" w:rsidRPr="002541B8" w:rsidRDefault="00C06893">
            <w:pPr>
              <w:pStyle w:val="Normal6"/>
              <w:rPr>
                <w:noProof/>
                <w:color w:val="auto"/>
              </w:rPr>
            </w:pPr>
            <w:r w:rsidRPr="002541B8">
              <w:rPr>
                <w:color w:val="auto"/>
              </w:rPr>
              <w:t>(7)</w:t>
            </w:r>
            <w:r w:rsidRPr="002541B8">
              <w:rPr>
                <w:color w:val="auto"/>
              </w:rPr>
              <w:tab/>
              <w:t xml:space="preserve">Azon kérdés tekintetében, hogy hol kell a heti pihenőidőt eltölteni, a tagállamok különbözőképpen értelmezik és hajtják végre a heti pihenőidőre vonatkozó követelményeket. Ezért tisztázni kell </w:t>
            </w:r>
            <w:r w:rsidRPr="002541B8">
              <w:rPr>
                <w:b/>
                <w:i/>
                <w:color w:val="auto"/>
              </w:rPr>
              <w:t>ezeket</w:t>
            </w:r>
            <w:r w:rsidRPr="002541B8">
              <w:rPr>
                <w:color w:val="auto"/>
              </w:rPr>
              <w:t xml:space="preserve"> a </w:t>
            </w:r>
            <w:r w:rsidRPr="002541B8">
              <w:rPr>
                <w:b/>
                <w:i/>
                <w:color w:val="auto"/>
              </w:rPr>
              <w:t>követelményeket annak biztosítása érdekében</w:t>
            </w:r>
            <w:r w:rsidRPr="002541B8">
              <w:rPr>
                <w:color w:val="auto"/>
              </w:rPr>
              <w:t xml:space="preserve">, hogy a </w:t>
            </w:r>
            <w:r w:rsidRPr="002541B8">
              <w:rPr>
                <w:b/>
                <w:i/>
                <w:color w:val="auto"/>
              </w:rPr>
              <w:t>heti rendszeres pihenőidejüket az otthonuktól távol töltő járművezetők számára</w:t>
            </w:r>
            <w:r w:rsidRPr="002541B8">
              <w:rPr>
                <w:color w:val="auto"/>
              </w:rPr>
              <w:t xml:space="preserve"> a </w:t>
            </w:r>
            <w:r w:rsidRPr="002541B8">
              <w:rPr>
                <w:b/>
                <w:i/>
                <w:color w:val="auto"/>
              </w:rPr>
              <w:t>munkáltatójuk megfelelő szállást kínál</w:t>
            </w:r>
            <w:r w:rsidRPr="002541B8">
              <w:rPr>
                <w:color w:val="auto"/>
              </w:rPr>
              <w:t>.</w:t>
            </w:r>
          </w:p>
        </w:tc>
        <w:tc>
          <w:tcPr>
            <w:tcW w:w="4876" w:type="dxa"/>
          </w:tcPr>
          <w:p w:rsidR="00C7114F" w:rsidRPr="002541B8" w:rsidRDefault="00C06893">
            <w:pPr>
              <w:pStyle w:val="Normal6"/>
              <w:rPr>
                <w:noProof/>
                <w:color w:val="auto"/>
              </w:rPr>
            </w:pPr>
            <w:r w:rsidRPr="002541B8">
              <w:rPr>
                <w:color w:val="auto"/>
              </w:rPr>
              <w:t>(7)</w:t>
            </w:r>
            <w:r w:rsidRPr="002541B8">
              <w:rPr>
                <w:color w:val="auto"/>
              </w:rPr>
              <w:tab/>
              <w:t xml:space="preserve">Azon kérdés tekintetében, hogy hol kell a heti pihenőidőt eltölteni, a tagállamok különbözőképpen értelmezik és hajtják végre a heti pihenőidőre vonatkozó követelményeket. Ezért </w:t>
            </w:r>
            <w:r w:rsidRPr="002541B8">
              <w:rPr>
                <w:b/>
                <w:i/>
                <w:color w:val="auto"/>
              </w:rPr>
              <w:t xml:space="preserve">azon követelményt, hogy a heti rendszeres pihenőidejüket az otthonuktól távol töltő járművezetők számára megfelelő szállást kell kínálni, </w:t>
            </w:r>
            <w:r w:rsidRPr="002541B8">
              <w:rPr>
                <w:color w:val="auto"/>
              </w:rPr>
              <w:t xml:space="preserve">tisztázni kell </w:t>
            </w:r>
            <w:r w:rsidRPr="002541B8">
              <w:rPr>
                <w:b/>
                <w:i/>
                <w:color w:val="auto"/>
              </w:rPr>
              <w:t>abban az értelemben, hogy az egyes tagállamokban elegendő biztonságos és védett parkolóhelyet, valamint a parkolóhelyek melletti szálláshelyeket kell biztosítani.</w:t>
            </w:r>
            <w:r w:rsidRPr="002541B8">
              <w:rPr>
                <w:color w:val="auto"/>
              </w:rPr>
              <w:t xml:space="preserve"> </w:t>
            </w:r>
            <w:r w:rsidRPr="002541B8">
              <w:rPr>
                <w:b/>
                <w:i/>
                <w:color w:val="auto"/>
              </w:rPr>
              <w:t xml:space="preserve">Ezen intézkedés bevezetése előtt meg kell bizonyosodni arról, hogy minden tagállamban rendelkezésre áll-e az intézkedés végrehajtásához szükséges, elegendő biztonságos és védett parkolóhely. Ebből a célból minden tagállamot kötelezni kell arra, hogy </w:t>
            </w:r>
            <w:r w:rsidRPr="002541B8">
              <w:rPr>
                <w:b/>
                <w:i/>
                <w:color w:val="auto"/>
              </w:rPr>
              <w:lastRenderedPageBreak/>
              <w:t>tegyen közzé naprakész és egyértelmű jegyzéket a területén található biztonságos és védett parkolóhelyekről, ezzel biztosítva, hogy az uniós jogszabályok alkalmazhatók legyenek a közúti szállítási ágazatban, és ne legyenek kivitelezhetetlenek.</w:t>
            </w:r>
          </w:p>
        </w:tc>
      </w:tr>
    </w:tbl>
    <w:p w:rsidR="00C7114F" w:rsidRPr="002541B8" w:rsidRDefault="00C06893" w:rsidP="00D6007B">
      <w:pPr>
        <w:pStyle w:val="Olang"/>
        <w:rPr>
          <w:noProof/>
          <w:color w:val="auto"/>
        </w:rPr>
      </w:pPr>
      <w:r w:rsidRPr="002541B8">
        <w:rPr>
          <w:noProof/>
          <w:color w:val="auto"/>
        </w:rPr>
        <w:lastRenderedPageBreak/>
        <w:t xml:space="preserve">Or. </w:t>
      </w:r>
      <w:r w:rsidRPr="002541B8">
        <w:rPr>
          <w:rStyle w:val="HideTWBExt"/>
          <w:color w:val="auto"/>
        </w:rPr>
        <w:t>&lt;Original&gt;</w:t>
      </w:r>
      <w:r w:rsidRPr="002541B8">
        <w:rPr>
          <w:rStyle w:val="HideTWBInt"/>
          <w:color w:val="auto"/>
        </w:rPr>
        <w:t>{RO}</w:t>
      </w:r>
      <w:r w:rsidRPr="002541B8">
        <w:rPr>
          <w:noProof/>
          <w:color w:val="auto"/>
        </w:rPr>
        <w:t>ro</w:t>
      </w:r>
      <w:r w:rsidRPr="002541B8">
        <w:rPr>
          <w:rStyle w:val="HideTWBExt"/>
          <w:color w:val="auto"/>
        </w:rPr>
        <w:t>&lt;/Original&gt;</w:t>
      </w:r>
    </w:p>
    <w:p w:rsidR="00C7114F" w:rsidRPr="002541B8" w:rsidRDefault="00C06893">
      <w:pPr>
        <w:pStyle w:val="JustificationTitle"/>
        <w:rPr>
          <w:noProof/>
          <w:color w:val="auto"/>
        </w:rPr>
      </w:pPr>
      <w:r w:rsidRPr="002541B8">
        <w:rPr>
          <w:rStyle w:val="HideTWBExt"/>
          <w:color w:val="auto"/>
        </w:rPr>
        <w:t>&lt;TitreJust&gt;</w:t>
      </w:r>
      <w:r w:rsidRPr="002541B8">
        <w:rPr>
          <w:color w:val="auto"/>
        </w:rPr>
        <w:t>Indokolás</w:t>
      </w:r>
      <w:r w:rsidRPr="002541B8">
        <w:rPr>
          <w:rStyle w:val="HideTWBExt"/>
          <w:color w:val="auto"/>
        </w:rPr>
        <w:t>&lt;/TitreJust&gt;</w:t>
      </w:r>
    </w:p>
    <w:p w:rsidR="00C7114F" w:rsidRPr="002541B8" w:rsidRDefault="00C06893">
      <w:pPr>
        <w:pStyle w:val="Normal12Italic"/>
        <w:rPr>
          <w:noProof/>
          <w:color w:val="auto"/>
        </w:rPr>
      </w:pPr>
      <w:r w:rsidRPr="002541B8">
        <w:rPr>
          <w:color w:val="auto"/>
        </w:rPr>
        <w:t>Tisztázni kell, hogy a hivatásos járművezetők heti pihenőidejüket a járműben is eltölthetik, elkerülendő az 561/2006/EK rendelet végrehajtása kapcsán a protekcionista nemzeti gyakorlatok alkalmazását, vagyis azt, hogy súlyos bírságokat vessenek ki abban az esetben, ha a szokásos heti pihenőidőt a járműfülkében töltik el. A fülke rendszeres heti pihenőidő eltöltésére való használatának korlátozása növelni fogja a szállítási költségeket mind a szállás díjával, mind pedig a jármű őrizetlen parkolóhelyen való tartózkodásának idejét fedező árubiztosítás díjával, amelyre az utóbbi években gyakran előforduló vandalizmus miatt van szükség.</w:t>
      </w:r>
    </w:p>
    <w:p w:rsidR="00C7114F" w:rsidRPr="002541B8" w:rsidRDefault="00C06893">
      <w:pPr>
        <w:pStyle w:val="Normal12Italic"/>
        <w:rPr>
          <w:noProof/>
          <w:color w:val="auto"/>
        </w:rPr>
        <w:sectPr w:rsidR="00C7114F" w:rsidRPr="002541B8">
          <w:footerReference w:type="default" r:id="rId12"/>
          <w:pgSz w:w="11906" w:h="16838"/>
          <w:pgMar w:top="1134" w:right="1417" w:bottom="1417" w:left="1417" w:header="1134" w:footer="567" w:gutter="0"/>
          <w:cols w:space="708"/>
          <w:docGrid w:linePitch="360"/>
        </w:sectPr>
      </w:pPr>
      <w:r w:rsidRPr="002541B8">
        <w:rPr>
          <w:rStyle w:val="HideTWBExt"/>
          <w:color w:val="auto"/>
        </w:rPr>
        <w:t>&lt;/Amend&gt;</w:t>
      </w:r>
    </w:p>
    <w:p w:rsidR="00C7114F" w:rsidRPr="002541B8" w:rsidRDefault="00C06893">
      <w:pPr>
        <w:pStyle w:val="Interstitial1"/>
        <w:rPr>
          <w:noProof/>
          <w:color w:val="auto"/>
        </w:rPr>
      </w:pPr>
      <w:r w:rsidRPr="002541B8">
        <w:rPr>
          <w:rStyle w:val="HideTWBExt"/>
          <w:color w:val="auto"/>
        </w:rPr>
        <w:lastRenderedPageBreak/>
        <w:t>&lt;Amend&gt;&lt;Date&gt;</w:t>
      </w:r>
      <w:r w:rsidRPr="002541B8">
        <w:rPr>
          <w:rStyle w:val="HideTWBInt"/>
          <w:color w:val="auto"/>
        </w:rPr>
        <w:t>{23/03/2019}</w:t>
      </w:r>
      <w:r w:rsidRPr="002541B8">
        <w:rPr>
          <w:color w:val="auto"/>
        </w:rPr>
        <w:t>23.3.2019</w:t>
      </w:r>
      <w:r w:rsidRPr="002541B8">
        <w:rPr>
          <w:rStyle w:val="HideTWBExt"/>
          <w:color w:val="auto"/>
        </w:rPr>
        <w:t>&lt;/Date&gt;</w:t>
      </w:r>
      <w:r w:rsidRPr="002541B8">
        <w:rPr>
          <w:color w:val="auto"/>
        </w:rPr>
        <w:tab/>
      </w:r>
      <w:r w:rsidRPr="002541B8">
        <w:rPr>
          <w:rStyle w:val="HideTWBExt"/>
          <w:color w:val="auto"/>
        </w:rPr>
        <w:t>&lt;ANo&gt;</w:t>
      </w:r>
      <w:r w:rsidRPr="002541B8">
        <w:rPr>
          <w:color w:val="auto"/>
        </w:rPr>
        <w:t>A8-0205</w:t>
      </w:r>
      <w:r w:rsidRPr="002541B8">
        <w:rPr>
          <w:rStyle w:val="HideTWBExt"/>
          <w:color w:val="auto"/>
        </w:rPr>
        <w:t>&lt;/ANo&gt;</w:t>
      </w:r>
      <w:r w:rsidRPr="002541B8">
        <w:rPr>
          <w:color w:val="auto"/>
        </w:rPr>
        <w:t>/</w:t>
      </w:r>
      <w:r w:rsidRPr="002541B8">
        <w:rPr>
          <w:rStyle w:val="HideTWBExt"/>
          <w:color w:val="auto"/>
        </w:rPr>
        <w:t>&lt;NumAm&gt;</w:t>
      </w:r>
      <w:r w:rsidRPr="002541B8">
        <w:rPr>
          <w:color w:val="auto"/>
        </w:rPr>
        <w:t>426</w:t>
      </w:r>
      <w:r w:rsidRPr="002541B8">
        <w:rPr>
          <w:rStyle w:val="HideTWBExt"/>
          <w:color w:val="auto"/>
        </w:rPr>
        <w:t>&lt;/NumAm&gt;</w:t>
      </w:r>
    </w:p>
    <w:p w:rsidR="00C7114F" w:rsidRPr="002541B8" w:rsidRDefault="00C06893">
      <w:pPr>
        <w:pStyle w:val="AMNumberTabs"/>
        <w:rPr>
          <w:noProof/>
          <w:color w:val="auto"/>
        </w:rPr>
      </w:pPr>
      <w:r w:rsidRPr="002541B8">
        <w:rPr>
          <w:color w:val="auto"/>
        </w:rPr>
        <w:t>Módosítás</w:t>
      </w:r>
      <w:r w:rsidRPr="002541B8">
        <w:rPr>
          <w:color w:val="auto"/>
        </w:rPr>
        <w:tab/>
      </w:r>
      <w:r w:rsidRPr="002541B8">
        <w:rPr>
          <w:color w:val="auto"/>
        </w:rPr>
        <w:tab/>
      </w:r>
      <w:r w:rsidRPr="002541B8">
        <w:rPr>
          <w:rStyle w:val="HideTWBExt"/>
          <w:color w:val="auto"/>
        </w:rPr>
        <w:t>&lt;NumAm&gt;</w:t>
      </w:r>
      <w:r w:rsidRPr="002541B8">
        <w:rPr>
          <w:color w:val="auto"/>
        </w:rPr>
        <w:t>426</w:t>
      </w:r>
      <w:r w:rsidRPr="002541B8">
        <w:rPr>
          <w:rStyle w:val="HideTWBExt"/>
          <w:color w:val="auto"/>
        </w:rPr>
        <w:t>&lt;/NumAm&gt;</w:t>
      </w:r>
    </w:p>
    <w:p w:rsidR="00C7114F" w:rsidRPr="002541B8" w:rsidRDefault="00C06893">
      <w:pPr>
        <w:pStyle w:val="NormalBold"/>
        <w:rPr>
          <w:noProof/>
          <w:color w:val="auto"/>
        </w:rPr>
      </w:pPr>
      <w:r w:rsidRPr="002541B8">
        <w:rPr>
          <w:rStyle w:val="HideTWBExt"/>
          <w:color w:val="auto"/>
        </w:rPr>
        <w:t>&lt;RepeatBlock-By&gt;&lt;Members&gt;</w:t>
      </w:r>
      <w:proofErr w:type="gramStart"/>
      <w:r w:rsidRPr="002541B8">
        <w:rPr>
          <w:color w:val="auto"/>
        </w:rPr>
        <w:t>Maria Grapini, Maria Gabriela Zoană, Andi Cristea, Bogusław Liberadzki, Peter Kouroumbashev, Dan Nica, Victor Boştinaru, Georgi Pirinski, Ioan Mircea Paşcu, Claudia Țapardel, István Ujhelyi, Andrey Novakov, Emilian Pavel, Norica Nicolai, Elżbieta Katarzyna Łukacijewska, Adam Szejnfeld, Renate Weber, Doru-Claudian Frunzulică, Claudiu Ciprian Tănăsescu, Cătălin Sorin Ivan, Răzvan Popa, Ramona Nicole Mănescu, Csaba Sógor, Damian Drăghici, Daciana Octavia Sârbu, Siegfried Mureşan, Filiz Hyusmenova, Iskra Mihaylova, Nedzhmi Ali, Andrey Kovatchev, Vladimir Urutchev, Eva Maydell, Asim Ademov, Angel Dzhambazki</w:t>
      </w:r>
      <w:proofErr w:type="gramEnd"/>
      <w:r w:rsidRPr="002541B8">
        <w:rPr>
          <w:color w:val="auto"/>
        </w:rPr>
        <w:t>, Deirdre Clune, Momchil Nekov, Ilhan Kyuchyuk, Svetoslav Hristov Malinov, Emil Radev, Zigmantas Balčytis, Roberts Zīle, Kosma Złotowski, Edward Czesak, Bolesław G. Piecha, Anna Elżbieta Fotyga, Tomasz Piotr Poręba, Ryszard Czarnecki, Ryszard Antoni Legutko, Svetoslav Hristov Malinov</w:t>
      </w:r>
      <w:r w:rsidRPr="002541B8">
        <w:rPr>
          <w:rStyle w:val="HideTWBExt"/>
          <w:color w:val="auto"/>
        </w:rPr>
        <w:t>&lt;/Members&gt;</w:t>
      </w:r>
    </w:p>
    <w:p w:rsidR="00C7114F" w:rsidRPr="002541B8" w:rsidRDefault="00C06893">
      <w:pPr>
        <w:pStyle w:val="NormalBold"/>
        <w:rPr>
          <w:noProof/>
          <w:color w:val="auto"/>
        </w:rPr>
      </w:pPr>
      <w:r w:rsidRPr="002541B8">
        <w:rPr>
          <w:rStyle w:val="HideTWBExt"/>
          <w:color w:val="auto"/>
        </w:rPr>
        <w:t>&lt;/RepeatBlock-By&gt;</w:t>
      </w:r>
    </w:p>
    <w:p w:rsidR="00C7114F" w:rsidRPr="002541B8" w:rsidRDefault="00C06893">
      <w:pPr>
        <w:pStyle w:val="ProjRap"/>
        <w:rPr>
          <w:noProof/>
        </w:rPr>
      </w:pPr>
      <w:r w:rsidRPr="002541B8">
        <w:rPr>
          <w:rStyle w:val="HideTWBExt"/>
          <w:color w:val="auto"/>
        </w:rPr>
        <w:t>&lt;TitreType&gt;</w:t>
      </w:r>
      <w:r w:rsidRPr="002541B8">
        <w:t>Jelentés</w:t>
      </w:r>
      <w:r w:rsidRPr="002541B8">
        <w:rPr>
          <w:rStyle w:val="HideTWBExt"/>
          <w:color w:val="auto"/>
        </w:rPr>
        <w:t>&lt;/TitreType&gt;</w:t>
      </w:r>
      <w:r w:rsidRPr="002541B8">
        <w:tab/>
        <w:t>A8-0205/2018.</w:t>
      </w:r>
    </w:p>
    <w:p w:rsidR="00C7114F" w:rsidRPr="002541B8" w:rsidRDefault="00C06893">
      <w:pPr>
        <w:pStyle w:val="NormalBold"/>
        <w:rPr>
          <w:noProof/>
          <w:color w:val="auto"/>
        </w:rPr>
      </w:pPr>
      <w:r w:rsidRPr="002541B8">
        <w:rPr>
          <w:rStyle w:val="HideTWBExt"/>
          <w:color w:val="auto"/>
        </w:rPr>
        <w:t>&lt;Rapporteur&gt;</w:t>
      </w:r>
      <w:r w:rsidRPr="002541B8">
        <w:rPr>
          <w:color w:val="auto"/>
        </w:rPr>
        <w:t>Wim van de Camp</w:t>
      </w:r>
      <w:r w:rsidRPr="002541B8">
        <w:rPr>
          <w:rStyle w:val="HideTWBExt"/>
          <w:color w:val="auto"/>
        </w:rPr>
        <w:t>&lt;/Rapporteur&gt;</w:t>
      </w:r>
    </w:p>
    <w:p w:rsidR="00C7114F" w:rsidRPr="002541B8" w:rsidRDefault="00C06893">
      <w:pPr>
        <w:pStyle w:val="Normal12"/>
        <w:rPr>
          <w:noProof/>
          <w:color w:val="auto"/>
        </w:rPr>
      </w:pPr>
      <w:r w:rsidRPr="002541B8">
        <w:rPr>
          <w:rStyle w:val="HideTWBExt"/>
          <w:color w:val="auto"/>
        </w:rPr>
        <w:t>&lt;Titre&gt;</w:t>
      </w:r>
      <w:r w:rsidRPr="002541B8">
        <w:rPr>
          <w:color w:val="auto"/>
        </w:rPr>
        <w:t>Napi és heti vezetési idő, minimum szünetek és pihenőidők, valamint a menetíró készülékkel történő helymeghatározás</w:t>
      </w:r>
      <w:r w:rsidRPr="002541B8">
        <w:rPr>
          <w:rStyle w:val="HideTWBExt"/>
          <w:color w:val="auto"/>
        </w:rPr>
        <w:t>&lt;/Titre&gt;</w:t>
      </w:r>
    </w:p>
    <w:p w:rsidR="00C7114F" w:rsidRPr="002541B8" w:rsidRDefault="00C06893">
      <w:pPr>
        <w:pStyle w:val="Normal12"/>
        <w:rPr>
          <w:noProof/>
          <w:color w:val="auto"/>
        </w:rPr>
      </w:pPr>
      <w:r w:rsidRPr="002541B8">
        <w:rPr>
          <w:rStyle w:val="HideTWBExt"/>
          <w:color w:val="auto"/>
        </w:rPr>
        <w:t>&lt;DocRef&gt;</w:t>
      </w:r>
      <w:r w:rsidRPr="002541B8">
        <w:rPr>
          <w:color w:val="auto"/>
        </w:rPr>
        <w:t>(</w:t>
      </w:r>
      <w:proofErr w:type="gramStart"/>
      <w:r w:rsidRPr="002541B8">
        <w:rPr>
          <w:color w:val="auto"/>
        </w:rPr>
        <w:t>COM(</w:t>
      </w:r>
      <w:proofErr w:type="gramEnd"/>
      <w:r w:rsidRPr="002541B8">
        <w:rPr>
          <w:color w:val="auto"/>
        </w:rPr>
        <w:t>2017)0277 – C8-0167/2017 – 2017/0122(COD))</w:t>
      </w:r>
      <w:r w:rsidRPr="002541B8">
        <w:rPr>
          <w:rStyle w:val="HideTWBExt"/>
          <w:color w:val="auto"/>
        </w:rPr>
        <w:t>&lt;/DocRef&gt;</w:t>
      </w:r>
    </w:p>
    <w:p w:rsidR="00C7114F" w:rsidRPr="002541B8" w:rsidRDefault="00C7114F">
      <w:pPr>
        <w:pStyle w:val="Normal12"/>
        <w:rPr>
          <w:noProof/>
          <w:color w:val="auto"/>
        </w:rPr>
      </w:pPr>
    </w:p>
    <w:p w:rsidR="00C7114F" w:rsidRPr="002541B8" w:rsidRDefault="00C06893">
      <w:pPr>
        <w:pStyle w:val="NormalBold"/>
        <w:rPr>
          <w:noProof/>
          <w:color w:val="auto"/>
        </w:rPr>
      </w:pPr>
      <w:r w:rsidRPr="002541B8">
        <w:rPr>
          <w:rStyle w:val="HideTWBExt"/>
          <w:color w:val="auto"/>
        </w:rPr>
        <w:t>&lt;DocAmend&gt;</w:t>
      </w:r>
      <w:r w:rsidRPr="002541B8">
        <w:rPr>
          <w:color w:val="auto"/>
        </w:rPr>
        <w:t>Rendeletre irányuló javaslat</w:t>
      </w:r>
      <w:r w:rsidRPr="002541B8">
        <w:rPr>
          <w:rStyle w:val="HideTWBExt"/>
          <w:color w:val="auto"/>
        </w:rPr>
        <w:t>&lt;/DocAmend&gt;</w:t>
      </w:r>
    </w:p>
    <w:p w:rsidR="00C7114F" w:rsidRPr="002541B8" w:rsidRDefault="00C06893">
      <w:pPr>
        <w:pStyle w:val="NormalBold"/>
        <w:rPr>
          <w:noProof/>
          <w:color w:val="auto"/>
        </w:rPr>
      </w:pPr>
      <w:r w:rsidRPr="002541B8">
        <w:rPr>
          <w:rStyle w:val="HideTWBExt"/>
          <w:color w:val="auto"/>
        </w:rPr>
        <w:t>&lt;Article&gt;</w:t>
      </w:r>
      <w:r w:rsidRPr="002541B8">
        <w:rPr>
          <w:color w:val="auto"/>
        </w:rPr>
        <w:t>8 preambulumbekezdés</w:t>
      </w:r>
      <w:r w:rsidRPr="002541B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41B8" w:rsidRPr="002541B8">
        <w:trPr>
          <w:trHeight w:hRule="exact" w:val="240"/>
          <w:jc w:val="center"/>
        </w:trPr>
        <w:tc>
          <w:tcPr>
            <w:tcW w:w="9752" w:type="dxa"/>
            <w:gridSpan w:val="2"/>
          </w:tcPr>
          <w:p w:rsidR="00C7114F" w:rsidRPr="002541B8" w:rsidRDefault="00C7114F">
            <w:pPr>
              <w:rPr>
                <w:noProof/>
              </w:rPr>
            </w:pPr>
          </w:p>
        </w:tc>
      </w:tr>
      <w:tr w:rsidR="002541B8" w:rsidRPr="002541B8">
        <w:trPr>
          <w:trHeight w:val="240"/>
          <w:jc w:val="center"/>
        </w:trPr>
        <w:tc>
          <w:tcPr>
            <w:tcW w:w="4876" w:type="dxa"/>
          </w:tcPr>
          <w:p w:rsidR="00C7114F" w:rsidRPr="002541B8" w:rsidRDefault="00C06893">
            <w:pPr>
              <w:pStyle w:val="ColumnHeading"/>
              <w:rPr>
                <w:noProof/>
                <w:color w:val="auto"/>
              </w:rPr>
            </w:pPr>
            <w:r w:rsidRPr="002541B8">
              <w:rPr>
                <w:color w:val="auto"/>
              </w:rPr>
              <w:t>A Bizottság által javasolt szöveg</w:t>
            </w:r>
          </w:p>
        </w:tc>
        <w:tc>
          <w:tcPr>
            <w:tcW w:w="4876" w:type="dxa"/>
          </w:tcPr>
          <w:p w:rsidR="00C7114F" w:rsidRPr="002541B8" w:rsidRDefault="00C06893">
            <w:pPr>
              <w:pStyle w:val="ColumnHeading"/>
              <w:rPr>
                <w:noProof/>
                <w:color w:val="auto"/>
              </w:rPr>
            </w:pPr>
            <w:r w:rsidRPr="002541B8">
              <w:rPr>
                <w:color w:val="auto"/>
              </w:rPr>
              <w:t>Módosítás</w:t>
            </w:r>
          </w:p>
        </w:tc>
      </w:tr>
      <w:tr w:rsidR="002541B8" w:rsidRPr="002541B8">
        <w:trPr>
          <w:jc w:val="center"/>
        </w:trPr>
        <w:tc>
          <w:tcPr>
            <w:tcW w:w="4876" w:type="dxa"/>
          </w:tcPr>
          <w:p w:rsidR="00C7114F" w:rsidRPr="002541B8" w:rsidRDefault="00C06893">
            <w:pPr>
              <w:pStyle w:val="Normal6"/>
              <w:rPr>
                <w:noProof/>
                <w:color w:val="auto"/>
              </w:rPr>
            </w:pPr>
            <w:r w:rsidRPr="002541B8">
              <w:rPr>
                <w:color w:val="auto"/>
              </w:rPr>
              <w:t>(8)</w:t>
            </w:r>
            <w:r w:rsidRPr="002541B8">
              <w:rPr>
                <w:color w:val="auto"/>
              </w:rPr>
              <w:tab/>
              <w:t xml:space="preserve">A járművezetők gyakran kerülnek olyan előre nem látható helyzetekbe, amelyek miatt képtelenek az uniós szabályok megsértése nélkül eljutni a heti pihenőidejük megtartásának helyszínére. Kívánatos tehát az ilyen helyzetek </w:t>
            </w:r>
            <w:r w:rsidRPr="002541B8">
              <w:rPr>
                <w:b/>
                <w:i/>
                <w:color w:val="auto"/>
              </w:rPr>
              <w:t>kezelésének megkönnyítése</w:t>
            </w:r>
            <w:r w:rsidRPr="002541B8">
              <w:rPr>
                <w:color w:val="auto"/>
              </w:rPr>
              <w:t xml:space="preserve"> a járművezetők számára</w:t>
            </w:r>
            <w:r w:rsidRPr="002541B8">
              <w:rPr>
                <w:b/>
                <w:i/>
                <w:color w:val="auto"/>
              </w:rPr>
              <w:t>, valamint annak</w:t>
            </w:r>
            <w:r w:rsidRPr="002541B8">
              <w:rPr>
                <w:color w:val="auto"/>
              </w:rPr>
              <w:t xml:space="preserve"> lehetővé </w:t>
            </w:r>
            <w:r w:rsidRPr="002541B8">
              <w:rPr>
                <w:b/>
                <w:i/>
                <w:color w:val="auto"/>
              </w:rPr>
              <w:t>tétele</w:t>
            </w:r>
            <w:r w:rsidRPr="002541B8">
              <w:rPr>
                <w:color w:val="auto"/>
              </w:rPr>
              <w:t>, hogy a maximális vezetési időre vonatkozó követelmények megsértése nélkül eljuthassanak a heti pihenőidejük helyszínére.</w:t>
            </w:r>
          </w:p>
        </w:tc>
        <w:tc>
          <w:tcPr>
            <w:tcW w:w="4876" w:type="dxa"/>
          </w:tcPr>
          <w:p w:rsidR="00C7114F" w:rsidRPr="002541B8" w:rsidRDefault="00C06893">
            <w:pPr>
              <w:pStyle w:val="Normal6"/>
              <w:rPr>
                <w:noProof/>
                <w:color w:val="auto"/>
              </w:rPr>
            </w:pPr>
            <w:r w:rsidRPr="002541B8">
              <w:rPr>
                <w:color w:val="auto"/>
              </w:rPr>
              <w:t>(8)</w:t>
            </w:r>
            <w:r w:rsidRPr="002541B8">
              <w:rPr>
                <w:color w:val="auto"/>
              </w:rPr>
              <w:tab/>
              <w:t xml:space="preserve">A járművezetők gyakran kerülnek olyan előre nem látható helyzetekbe, amelyek miatt képtelenek az uniós szabályok megsértése nélkül eljutni a heti pihenőidejük megtartásának helyszínére. Kívánatos tehát az ilyen helyzetek </w:t>
            </w:r>
            <w:r w:rsidRPr="002541B8">
              <w:rPr>
                <w:b/>
                <w:i/>
                <w:color w:val="auto"/>
              </w:rPr>
              <w:t>kezelését megkönnyíteni</w:t>
            </w:r>
            <w:r w:rsidRPr="002541B8">
              <w:rPr>
                <w:color w:val="auto"/>
              </w:rPr>
              <w:t xml:space="preserve"> a járművezetők számára</w:t>
            </w:r>
            <w:r w:rsidRPr="002541B8">
              <w:rPr>
                <w:b/>
                <w:i/>
                <w:color w:val="auto"/>
              </w:rPr>
              <w:t xml:space="preserve"> és</w:t>
            </w:r>
            <w:r w:rsidRPr="002541B8">
              <w:rPr>
                <w:color w:val="auto"/>
              </w:rPr>
              <w:t xml:space="preserve"> lehetővé </w:t>
            </w:r>
            <w:r w:rsidRPr="002541B8">
              <w:rPr>
                <w:b/>
                <w:i/>
                <w:color w:val="auto"/>
              </w:rPr>
              <w:t>tenni</w:t>
            </w:r>
            <w:r w:rsidRPr="002541B8">
              <w:rPr>
                <w:color w:val="auto"/>
              </w:rPr>
              <w:t>, hogy a maximális vezetési időre vonatkozó követelmények megsértése nélkül eljuthassanak a heti pihenőidejük helyszínére</w:t>
            </w:r>
            <w:r w:rsidRPr="002541B8">
              <w:rPr>
                <w:b/>
                <w:i/>
                <w:color w:val="auto"/>
              </w:rPr>
              <w:t>, azáltal, hogy a heti pihenőidő eltöltésére vonatkozó referencia-időszak megnövelésre kerül az összes vezetési idő meghosszabbítása révén.</w:t>
            </w:r>
            <w:r w:rsidRPr="002541B8">
              <w:rPr>
                <w:color w:val="auto"/>
              </w:rPr>
              <w:t xml:space="preserve"> </w:t>
            </w:r>
            <w:r w:rsidRPr="002541B8">
              <w:rPr>
                <w:b/>
                <w:i/>
                <w:color w:val="auto"/>
              </w:rPr>
              <w:t>Megjegyzendő, hogy a Bizottság javaslata a vezetési időt 180 óráról 168 órára csökkentené.</w:t>
            </w:r>
          </w:p>
        </w:tc>
      </w:tr>
    </w:tbl>
    <w:p w:rsidR="00C7114F" w:rsidRPr="002541B8" w:rsidRDefault="00C06893" w:rsidP="00D6007B">
      <w:pPr>
        <w:pStyle w:val="Olang"/>
        <w:rPr>
          <w:noProof/>
          <w:color w:val="auto"/>
        </w:rPr>
      </w:pPr>
      <w:r w:rsidRPr="002541B8">
        <w:rPr>
          <w:noProof/>
          <w:color w:val="auto"/>
        </w:rPr>
        <w:t xml:space="preserve">Or. </w:t>
      </w:r>
      <w:r w:rsidRPr="002541B8">
        <w:rPr>
          <w:rStyle w:val="HideTWBExt"/>
          <w:color w:val="auto"/>
        </w:rPr>
        <w:t>&lt;Original&gt;</w:t>
      </w:r>
      <w:r w:rsidRPr="002541B8">
        <w:rPr>
          <w:rStyle w:val="HideTWBInt"/>
          <w:color w:val="auto"/>
        </w:rPr>
        <w:t>{RO}</w:t>
      </w:r>
      <w:r w:rsidRPr="002541B8">
        <w:rPr>
          <w:noProof/>
          <w:color w:val="auto"/>
        </w:rPr>
        <w:t>ro</w:t>
      </w:r>
      <w:r w:rsidRPr="002541B8">
        <w:rPr>
          <w:rStyle w:val="HideTWBExt"/>
          <w:color w:val="auto"/>
        </w:rPr>
        <w:t>&lt;/Original&gt;</w:t>
      </w:r>
    </w:p>
    <w:p w:rsidR="00C7114F" w:rsidRPr="002541B8" w:rsidRDefault="00C06893">
      <w:pPr>
        <w:pStyle w:val="Olang"/>
        <w:rPr>
          <w:noProof/>
          <w:color w:val="auto"/>
        </w:rPr>
        <w:sectPr w:rsidR="00C7114F" w:rsidRPr="002541B8">
          <w:footerReference w:type="default" r:id="rId13"/>
          <w:pgSz w:w="11906" w:h="16838"/>
          <w:pgMar w:top="1134" w:right="1417" w:bottom="1417" w:left="1417" w:header="1134" w:footer="567" w:gutter="0"/>
          <w:cols w:space="708"/>
          <w:docGrid w:linePitch="360"/>
        </w:sectPr>
      </w:pPr>
      <w:r w:rsidRPr="002541B8">
        <w:rPr>
          <w:rStyle w:val="HideTWBExt"/>
          <w:noProof/>
          <w:color w:val="auto"/>
        </w:rPr>
        <w:lastRenderedPageBreak/>
        <w:t>&lt;/Amend&gt;</w:t>
      </w:r>
    </w:p>
    <w:p w:rsidR="00C7114F" w:rsidRPr="002541B8" w:rsidRDefault="00C06893">
      <w:pPr>
        <w:pStyle w:val="Interstitial1"/>
        <w:rPr>
          <w:noProof/>
          <w:color w:val="auto"/>
        </w:rPr>
      </w:pPr>
      <w:r w:rsidRPr="002541B8">
        <w:rPr>
          <w:rStyle w:val="HideTWBExt"/>
          <w:color w:val="auto"/>
        </w:rPr>
        <w:lastRenderedPageBreak/>
        <w:t>&lt;Amend&gt;&lt;Date&gt;</w:t>
      </w:r>
      <w:r w:rsidRPr="002541B8">
        <w:rPr>
          <w:rStyle w:val="HideTWBInt"/>
          <w:color w:val="auto"/>
        </w:rPr>
        <w:t>{23/03/2019}</w:t>
      </w:r>
      <w:r w:rsidRPr="002541B8">
        <w:rPr>
          <w:color w:val="auto"/>
        </w:rPr>
        <w:t>23.3.2019</w:t>
      </w:r>
      <w:r w:rsidRPr="002541B8">
        <w:rPr>
          <w:rStyle w:val="HideTWBExt"/>
          <w:color w:val="auto"/>
        </w:rPr>
        <w:t>&lt;/Date&gt;</w:t>
      </w:r>
      <w:r w:rsidRPr="002541B8">
        <w:rPr>
          <w:color w:val="auto"/>
        </w:rPr>
        <w:tab/>
      </w:r>
      <w:r w:rsidRPr="002541B8">
        <w:rPr>
          <w:rStyle w:val="HideTWBExt"/>
          <w:color w:val="auto"/>
        </w:rPr>
        <w:t>&lt;ANo&gt;</w:t>
      </w:r>
      <w:r w:rsidRPr="002541B8">
        <w:rPr>
          <w:color w:val="auto"/>
        </w:rPr>
        <w:t>A8-0205</w:t>
      </w:r>
      <w:r w:rsidRPr="002541B8">
        <w:rPr>
          <w:rStyle w:val="HideTWBExt"/>
          <w:color w:val="auto"/>
        </w:rPr>
        <w:t>&lt;/ANo&gt;</w:t>
      </w:r>
      <w:r w:rsidRPr="002541B8">
        <w:rPr>
          <w:color w:val="auto"/>
        </w:rPr>
        <w:t>/</w:t>
      </w:r>
      <w:r w:rsidRPr="002541B8">
        <w:rPr>
          <w:rStyle w:val="HideTWBExt"/>
          <w:color w:val="auto"/>
        </w:rPr>
        <w:t>&lt;NumAm&gt;</w:t>
      </w:r>
      <w:r w:rsidRPr="002541B8">
        <w:rPr>
          <w:color w:val="auto"/>
        </w:rPr>
        <w:t>427</w:t>
      </w:r>
      <w:r w:rsidRPr="002541B8">
        <w:rPr>
          <w:rStyle w:val="HideTWBExt"/>
          <w:color w:val="auto"/>
        </w:rPr>
        <w:t>&lt;/NumAm&gt;</w:t>
      </w:r>
    </w:p>
    <w:p w:rsidR="00C7114F" w:rsidRPr="002541B8" w:rsidRDefault="00C06893">
      <w:pPr>
        <w:pStyle w:val="AMNumberTabs"/>
        <w:rPr>
          <w:noProof/>
          <w:color w:val="auto"/>
        </w:rPr>
      </w:pPr>
      <w:r w:rsidRPr="002541B8">
        <w:rPr>
          <w:color w:val="auto"/>
        </w:rPr>
        <w:t>Módosítás</w:t>
      </w:r>
      <w:r w:rsidRPr="002541B8">
        <w:rPr>
          <w:color w:val="auto"/>
        </w:rPr>
        <w:tab/>
      </w:r>
      <w:r w:rsidRPr="002541B8">
        <w:rPr>
          <w:color w:val="auto"/>
        </w:rPr>
        <w:tab/>
      </w:r>
      <w:r w:rsidRPr="002541B8">
        <w:rPr>
          <w:rStyle w:val="HideTWBExt"/>
          <w:color w:val="auto"/>
        </w:rPr>
        <w:t>&lt;NumAm&gt;</w:t>
      </w:r>
      <w:r w:rsidRPr="002541B8">
        <w:rPr>
          <w:color w:val="auto"/>
        </w:rPr>
        <w:t>427</w:t>
      </w:r>
      <w:r w:rsidRPr="002541B8">
        <w:rPr>
          <w:rStyle w:val="HideTWBExt"/>
          <w:color w:val="auto"/>
        </w:rPr>
        <w:t>&lt;/NumAm&gt;</w:t>
      </w:r>
    </w:p>
    <w:p w:rsidR="00C7114F" w:rsidRPr="002541B8" w:rsidRDefault="00C06893">
      <w:pPr>
        <w:pStyle w:val="NormalBold"/>
        <w:rPr>
          <w:noProof/>
          <w:color w:val="auto"/>
        </w:rPr>
      </w:pPr>
      <w:r w:rsidRPr="002541B8">
        <w:rPr>
          <w:rStyle w:val="HideTWBExt"/>
          <w:color w:val="auto"/>
        </w:rPr>
        <w:t>&lt;RepeatBlock-By&gt;&lt;Members&gt;</w:t>
      </w:r>
      <w:proofErr w:type="gramStart"/>
      <w:r w:rsidRPr="002541B8">
        <w:rPr>
          <w:color w:val="auto"/>
        </w:rPr>
        <w:t>Maria Grapini, Maria Gabriela Zoană, Andi Cristea, Bogusław Liberadzki, Peter Kouroumbashev, Dan Nica, Victor Boştinaru, Georgi Pirinski, Ioan Mircea Paşcu, Claudia Țapardel, István Ujhelyi, Andrey Novakov, Emilian Pavel, Norica Nicolai, Elżbieta Katarzyna Łukacijewska, Adam Szejnfeld, Renate Weber, Doru-Claudian Frunzulică, Claudiu Ciprian Tănăsescu, Cătălin Sorin Ivan, Răzvan Popa, Ramona Nicole Mănescu, Csaba Sógor, Damian Drăghici, Daciana Octavia Sârbu, Siegfried Mureşan, Filiz Hyusmenova, Iskra Mihaylova, Nedzhmi Ali, Andrey Kovatchev, Vladimir Urutchev, Eva Maydell, Asim Ademov, Angel Dzhambazki</w:t>
      </w:r>
      <w:proofErr w:type="gramEnd"/>
      <w:r w:rsidRPr="002541B8">
        <w:rPr>
          <w:color w:val="auto"/>
        </w:rPr>
        <w:t>, Deirdre Clune, Momchil Nekov, Ilhan Kyuchyuk, Svetoslav Hristov Malinov, Emil Radev, Zigmantas Balčytis, Roberts Zīle, Kosma Złotowski, Edward Czesak, Bolesław G. Piecha, Anna Elżbieta Fotyga, Tomasz Piotr Poręba, Ryszard Czarnecki, Ryszard Antoni Legutko, Svetoslav Hristov Malinov</w:t>
      </w:r>
      <w:r w:rsidRPr="002541B8">
        <w:rPr>
          <w:rStyle w:val="HideTWBExt"/>
          <w:color w:val="auto"/>
        </w:rPr>
        <w:t>&lt;/Members&gt;</w:t>
      </w:r>
    </w:p>
    <w:p w:rsidR="00C7114F" w:rsidRPr="002541B8" w:rsidRDefault="00C06893">
      <w:pPr>
        <w:pStyle w:val="NormalBold"/>
        <w:rPr>
          <w:noProof/>
          <w:color w:val="auto"/>
        </w:rPr>
      </w:pPr>
      <w:r w:rsidRPr="002541B8">
        <w:rPr>
          <w:rStyle w:val="HideTWBExt"/>
          <w:color w:val="auto"/>
        </w:rPr>
        <w:t>&lt;/RepeatBlock-By&gt;</w:t>
      </w:r>
    </w:p>
    <w:p w:rsidR="00C7114F" w:rsidRPr="002541B8" w:rsidRDefault="00C06893">
      <w:pPr>
        <w:pStyle w:val="ProjRap"/>
        <w:rPr>
          <w:noProof/>
        </w:rPr>
      </w:pPr>
      <w:r w:rsidRPr="002541B8">
        <w:rPr>
          <w:rStyle w:val="HideTWBExt"/>
          <w:color w:val="auto"/>
        </w:rPr>
        <w:t>&lt;TitreType&gt;</w:t>
      </w:r>
      <w:r w:rsidRPr="002541B8">
        <w:t>Jelentés</w:t>
      </w:r>
      <w:r w:rsidRPr="002541B8">
        <w:rPr>
          <w:rStyle w:val="HideTWBExt"/>
          <w:color w:val="auto"/>
        </w:rPr>
        <w:t>&lt;/TitreType&gt;</w:t>
      </w:r>
      <w:r w:rsidRPr="002541B8">
        <w:tab/>
        <w:t>A8-0205/2018.</w:t>
      </w:r>
    </w:p>
    <w:p w:rsidR="00C7114F" w:rsidRPr="002541B8" w:rsidRDefault="00C06893">
      <w:pPr>
        <w:pStyle w:val="NormalBold"/>
        <w:rPr>
          <w:noProof/>
          <w:color w:val="auto"/>
        </w:rPr>
      </w:pPr>
      <w:r w:rsidRPr="002541B8">
        <w:rPr>
          <w:rStyle w:val="HideTWBExt"/>
          <w:color w:val="auto"/>
        </w:rPr>
        <w:t>&lt;Rapporteur&gt;</w:t>
      </w:r>
      <w:r w:rsidRPr="002541B8">
        <w:rPr>
          <w:color w:val="auto"/>
        </w:rPr>
        <w:t>Wim van de Camp</w:t>
      </w:r>
      <w:r w:rsidRPr="002541B8">
        <w:rPr>
          <w:rStyle w:val="HideTWBExt"/>
          <w:color w:val="auto"/>
        </w:rPr>
        <w:t>&lt;/Rapporteur&gt;</w:t>
      </w:r>
    </w:p>
    <w:p w:rsidR="00C7114F" w:rsidRPr="002541B8" w:rsidRDefault="00C06893">
      <w:pPr>
        <w:pStyle w:val="Normal12"/>
        <w:rPr>
          <w:noProof/>
          <w:color w:val="auto"/>
        </w:rPr>
      </w:pPr>
      <w:r w:rsidRPr="002541B8">
        <w:rPr>
          <w:rStyle w:val="HideTWBExt"/>
          <w:color w:val="auto"/>
        </w:rPr>
        <w:t>&lt;Titre&gt;</w:t>
      </w:r>
      <w:r w:rsidRPr="002541B8">
        <w:rPr>
          <w:color w:val="auto"/>
        </w:rPr>
        <w:t>Napi és heti vezetési idő, minimum szünetek és pihenőidők, valamint a menetíró készülékkel történő helymeghatározás</w:t>
      </w:r>
      <w:r w:rsidRPr="002541B8">
        <w:rPr>
          <w:rStyle w:val="HideTWBExt"/>
          <w:color w:val="auto"/>
        </w:rPr>
        <w:t>&lt;/Titre&gt;</w:t>
      </w:r>
    </w:p>
    <w:p w:rsidR="00C7114F" w:rsidRPr="002541B8" w:rsidRDefault="00C06893">
      <w:pPr>
        <w:pStyle w:val="Normal12"/>
        <w:rPr>
          <w:noProof/>
          <w:color w:val="auto"/>
        </w:rPr>
      </w:pPr>
      <w:r w:rsidRPr="002541B8">
        <w:rPr>
          <w:rStyle w:val="HideTWBExt"/>
          <w:color w:val="auto"/>
        </w:rPr>
        <w:t>&lt;DocRef&gt;</w:t>
      </w:r>
      <w:r w:rsidRPr="002541B8">
        <w:rPr>
          <w:color w:val="auto"/>
        </w:rPr>
        <w:t>(</w:t>
      </w:r>
      <w:proofErr w:type="gramStart"/>
      <w:r w:rsidRPr="002541B8">
        <w:rPr>
          <w:color w:val="auto"/>
        </w:rPr>
        <w:t>COM(</w:t>
      </w:r>
      <w:proofErr w:type="gramEnd"/>
      <w:r w:rsidRPr="002541B8">
        <w:rPr>
          <w:color w:val="auto"/>
        </w:rPr>
        <w:t>2017)0277 – C8-0167/2017 – 2017/0122(COD))</w:t>
      </w:r>
      <w:r w:rsidRPr="002541B8">
        <w:rPr>
          <w:rStyle w:val="HideTWBExt"/>
          <w:color w:val="auto"/>
        </w:rPr>
        <w:t>&lt;/DocRef&gt;</w:t>
      </w:r>
    </w:p>
    <w:p w:rsidR="00C7114F" w:rsidRPr="002541B8" w:rsidRDefault="00C7114F">
      <w:pPr>
        <w:pStyle w:val="Normal12"/>
        <w:rPr>
          <w:noProof/>
          <w:color w:val="auto"/>
        </w:rPr>
      </w:pPr>
    </w:p>
    <w:p w:rsidR="00C7114F" w:rsidRPr="002541B8" w:rsidRDefault="00C06893">
      <w:pPr>
        <w:pStyle w:val="NormalBold"/>
        <w:rPr>
          <w:noProof/>
          <w:color w:val="auto"/>
        </w:rPr>
      </w:pPr>
      <w:r w:rsidRPr="002541B8">
        <w:rPr>
          <w:rStyle w:val="HideTWBExt"/>
          <w:color w:val="auto"/>
        </w:rPr>
        <w:t>&lt;DocAmend&gt;</w:t>
      </w:r>
      <w:r w:rsidRPr="002541B8">
        <w:rPr>
          <w:color w:val="auto"/>
        </w:rPr>
        <w:t>Rendeletre irányuló javaslat</w:t>
      </w:r>
      <w:r w:rsidRPr="002541B8">
        <w:rPr>
          <w:rStyle w:val="HideTWBExt"/>
          <w:color w:val="auto"/>
        </w:rPr>
        <w:t>&lt;/DocAmend&gt;</w:t>
      </w:r>
    </w:p>
    <w:p w:rsidR="00C7114F" w:rsidRPr="002541B8" w:rsidRDefault="00C06893">
      <w:pPr>
        <w:pStyle w:val="NormalBold"/>
        <w:rPr>
          <w:noProof/>
          <w:color w:val="auto"/>
        </w:rPr>
      </w:pPr>
      <w:r w:rsidRPr="002541B8">
        <w:rPr>
          <w:rStyle w:val="HideTWBExt"/>
          <w:color w:val="auto"/>
        </w:rPr>
        <w:t>&lt;Article&gt;</w:t>
      </w:r>
      <w:r w:rsidRPr="002541B8">
        <w:rPr>
          <w:color w:val="auto"/>
        </w:rPr>
        <w:t>8 a preambulumbekezdés (új)</w:t>
      </w:r>
      <w:r w:rsidRPr="002541B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41B8" w:rsidRPr="002541B8">
        <w:trPr>
          <w:trHeight w:hRule="exact" w:val="240"/>
          <w:jc w:val="center"/>
        </w:trPr>
        <w:tc>
          <w:tcPr>
            <w:tcW w:w="9752" w:type="dxa"/>
            <w:gridSpan w:val="2"/>
          </w:tcPr>
          <w:p w:rsidR="00C7114F" w:rsidRPr="002541B8" w:rsidRDefault="00C7114F">
            <w:pPr>
              <w:rPr>
                <w:noProof/>
              </w:rPr>
            </w:pPr>
          </w:p>
        </w:tc>
      </w:tr>
      <w:tr w:rsidR="002541B8" w:rsidRPr="002541B8">
        <w:trPr>
          <w:trHeight w:val="240"/>
          <w:jc w:val="center"/>
        </w:trPr>
        <w:tc>
          <w:tcPr>
            <w:tcW w:w="4876" w:type="dxa"/>
          </w:tcPr>
          <w:p w:rsidR="00C7114F" w:rsidRPr="002541B8" w:rsidRDefault="00C06893">
            <w:pPr>
              <w:pStyle w:val="ColumnHeading"/>
              <w:rPr>
                <w:noProof/>
                <w:color w:val="auto"/>
              </w:rPr>
            </w:pPr>
            <w:r w:rsidRPr="002541B8">
              <w:rPr>
                <w:color w:val="auto"/>
              </w:rPr>
              <w:t>A Bizottság által javasolt szöveg</w:t>
            </w:r>
          </w:p>
        </w:tc>
        <w:tc>
          <w:tcPr>
            <w:tcW w:w="4876" w:type="dxa"/>
          </w:tcPr>
          <w:p w:rsidR="00C7114F" w:rsidRPr="002541B8" w:rsidRDefault="00C06893">
            <w:pPr>
              <w:pStyle w:val="ColumnHeading"/>
              <w:rPr>
                <w:noProof/>
                <w:color w:val="auto"/>
              </w:rPr>
            </w:pPr>
            <w:r w:rsidRPr="002541B8">
              <w:rPr>
                <w:color w:val="auto"/>
              </w:rPr>
              <w:t>Módosítás</w:t>
            </w:r>
          </w:p>
        </w:tc>
      </w:tr>
      <w:tr w:rsidR="002541B8" w:rsidRPr="002541B8">
        <w:trPr>
          <w:jc w:val="center"/>
        </w:trPr>
        <w:tc>
          <w:tcPr>
            <w:tcW w:w="4876" w:type="dxa"/>
          </w:tcPr>
          <w:p w:rsidR="00C7114F" w:rsidRPr="002541B8" w:rsidRDefault="00C7114F">
            <w:pPr>
              <w:pStyle w:val="Normal6"/>
              <w:rPr>
                <w:noProof/>
                <w:color w:val="auto"/>
              </w:rPr>
            </w:pPr>
          </w:p>
        </w:tc>
        <w:tc>
          <w:tcPr>
            <w:tcW w:w="4876" w:type="dxa"/>
          </w:tcPr>
          <w:p w:rsidR="00C7114F" w:rsidRPr="002541B8" w:rsidRDefault="00C06893">
            <w:pPr>
              <w:pStyle w:val="Normal6"/>
              <w:rPr>
                <w:noProof/>
                <w:color w:val="auto"/>
              </w:rPr>
            </w:pPr>
            <w:proofErr w:type="gramStart"/>
            <w:r w:rsidRPr="002541B8">
              <w:rPr>
                <w:b/>
                <w:i/>
                <w:color w:val="auto"/>
              </w:rPr>
              <w:t>(8a)</w:t>
            </w:r>
            <w:r w:rsidRPr="002541B8">
              <w:rPr>
                <w:color w:val="auto"/>
              </w:rPr>
              <w:tab/>
            </w:r>
            <w:r w:rsidRPr="002541B8">
              <w:rPr>
                <w:b/>
                <w:i/>
                <w:color w:val="auto"/>
              </w:rPr>
              <w:t>Mivel a gépjárműnek a rámpára történő felhajtása és a rámpáról történő lehajtása befolyásolja a vezetési időt és a közúti szállítási vállalkozás hatékonyságát, szükséges, hogy a járművek berakodási/kirakodási, elhanyagolható mozgásait (25 km/h alatti sebesség) „egyéb tevékenységek” címen jegyezzék fel, nem pedig vezetési időként, ahogy azt a 2002/15/EK irányelv is meghatározza, amely egyértelmű különbséget tesz a vezetés, valamint a berakodás/kirakodás között.</w:t>
            </w:r>
            <w:proofErr w:type="gramEnd"/>
          </w:p>
        </w:tc>
      </w:tr>
    </w:tbl>
    <w:p w:rsidR="00C7114F" w:rsidRPr="002541B8" w:rsidRDefault="00C06893" w:rsidP="00D6007B">
      <w:pPr>
        <w:pStyle w:val="Olang"/>
        <w:rPr>
          <w:noProof/>
          <w:color w:val="auto"/>
        </w:rPr>
      </w:pPr>
      <w:r w:rsidRPr="002541B8">
        <w:rPr>
          <w:noProof/>
          <w:color w:val="auto"/>
        </w:rPr>
        <w:t xml:space="preserve">Or. </w:t>
      </w:r>
      <w:r w:rsidRPr="002541B8">
        <w:rPr>
          <w:rStyle w:val="HideTWBExt"/>
          <w:color w:val="auto"/>
        </w:rPr>
        <w:t>&lt;Original&gt;</w:t>
      </w:r>
      <w:r w:rsidRPr="002541B8">
        <w:rPr>
          <w:rStyle w:val="HideTWBInt"/>
          <w:color w:val="auto"/>
        </w:rPr>
        <w:t>{RO}</w:t>
      </w:r>
      <w:r w:rsidRPr="002541B8">
        <w:rPr>
          <w:noProof/>
          <w:color w:val="auto"/>
        </w:rPr>
        <w:t>ro</w:t>
      </w:r>
      <w:r w:rsidRPr="002541B8">
        <w:rPr>
          <w:rStyle w:val="HideTWBExt"/>
          <w:color w:val="auto"/>
        </w:rPr>
        <w:t>&lt;/Original&gt;</w:t>
      </w:r>
    </w:p>
    <w:p w:rsidR="00C7114F" w:rsidRPr="002541B8" w:rsidRDefault="00C06893">
      <w:pPr>
        <w:pStyle w:val="Olang"/>
        <w:rPr>
          <w:noProof/>
          <w:color w:val="auto"/>
        </w:rPr>
        <w:sectPr w:rsidR="00C7114F" w:rsidRPr="002541B8">
          <w:footerReference w:type="default" r:id="rId14"/>
          <w:pgSz w:w="11906" w:h="16838"/>
          <w:pgMar w:top="1134" w:right="1417" w:bottom="1417" w:left="1417" w:header="1134" w:footer="567" w:gutter="0"/>
          <w:cols w:space="708"/>
          <w:docGrid w:linePitch="360"/>
        </w:sectPr>
      </w:pPr>
      <w:r w:rsidRPr="002541B8">
        <w:rPr>
          <w:rStyle w:val="HideTWBExt"/>
          <w:noProof/>
          <w:color w:val="auto"/>
        </w:rPr>
        <w:t>&lt;/Amend&gt;</w:t>
      </w:r>
    </w:p>
    <w:p w:rsidR="00C7114F" w:rsidRPr="002541B8" w:rsidRDefault="00C06893">
      <w:pPr>
        <w:pStyle w:val="Interstitial1"/>
        <w:rPr>
          <w:noProof/>
          <w:color w:val="auto"/>
        </w:rPr>
      </w:pPr>
      <w:r w:rsidRPr="002541B8">
        <w:rPr>
          <w:rStyle w:val="HideTWBExt"/>
          <w:color w:val="auto"/>
        </w:rPr>
        <w:lastRenderedPageBreak/>
        <w:t>&lt;Amend&gt;&lt;Date&gt;</w:t>
      </w:r>
      <w:r w:rsidRPr="002541B8">
        <w:rPr>
          <w:rStyle w:val="HideTWBInt"/>
          <w:color w:val="auto"/>
        </w:rPr>
        <w:t>{23/03/2019}</w:t>
      </w:r>
      <w:r w:rsidRPr="002541B8">
        <w:rPr>
          <w:color w:val="auto"/>
        </w:rPr>
        <w:t>23.3.2019</w:t>
      </w:r>
      <w:r w:rsidRPr="002541B8">
        <w:rPr>
          <w:rStyle w:val="HideTWBExt"/>
          <w:color w:val="auto"/>
        </w:rPr>
        <w:t>&lt;/Date&gt;</w:t>
      </w:r>
      <w:r w:rsidRPr="002541B8">
        <w:rPr>
          <w:color w:val="auto"/>
        </w:rPr>
        <w:tab/>
      </w:r>
      <w:r w:rsidRPr="002541B8">
        <w:rPr>
          <w:rStyle w:val="HideTWBExt"/>
          <w:color w:val="auto"/>
        </w:rPr>
        <w:t>&lt;ANo&gt;</w:t>
      </w:r>
      <w:r w:rsidRPr="002541B8">
        <w:rPr>
          <w:color w:val="auto"/>
        </w:rPr>
        <w:t>A8-0205</w:t>
      </w:r>
      <w:r w:rsidRPr="002541B8">
        <w:rPr>
          <w:rStyle w:val="HideTWBExt"/>
          <w:color w:val="auto"/>
        </w:rPr>
        <w:t>&lt;/ANo&gt;</w:t>
      </w:r>
      <w:r w:rsidRPr="002541B8">
        <w:rPr>
          <w:color w:val="auto"/>
        </w:rPr>
        <w:t>/</w:t>
      </w:r>
      <w:r w:rsidRPr="002541B8">
        <w:rPr>
          <w:rStyle w:val="HideTWBExt"/>
          <w:color w:val="auto"/>
        </w:rPr>
        <w:t>&lt;NumAm&gt;</w:t>
      </w:r>
      <w:r w:rsidRPr="002541B8">
        <w:rPr>
          <w:color w:val="auto"/>
        </w:rPr>
        <w:t>428</w:t>
      </w:r>
      <w:r w:rsidRPr="002541B8">
        <w:rPr>
          <w:rStyle w:val="HideTWBExt"/>
          <w:color w:val="auto"/>
        </w:rPr>
        <w:t>&lt;/NumAm&gt;</w:t>
      </w:r>
    </w:p>
    <w:p w:rsidR="00C7114F" w:rsidRPr="002541B8" w:rsidRDefault="00C06893">
      <w:pPr>
        <w:pStyle w:val="AMNumberTabs"/>
        <w:rPr>
          <w:noProof/>
          <w:color w:val="auto"/>
        </w:rPr>
      </w:pPr>
      <w:r w:rsidRPr="002541B8">
        <w:rPr>
          <w:color w:val="auto"/>
        </w:rPr>
        <w:t>Módosítás</w:t>
      </w:r>
      <w:r w:rsidRPr="002541B8">
        <w:rPr>
          <w:color w:val="auto"/>
        </w:rPr>
        <w:tab/>
      </w:r>
      <w:r w:rsidRPr="002541B8">
        <w:rPr>
          <w:color w:val="auto"/>
        </w:rPr>
        <w:tab/>
      </w:r>
      <w:r w:rsidRPr="002541B8">
        <w:rPr>
          <w:rStyle w:val="HideTWBExt"/>
          <w:color w:val="auto"/>
        </w:rPr>
        <w:t>&lt;NumAm&gt;</w:t>
      </w:r>
      <w:r w:rsidRPr="002541B8">
        <w:rPr>
          <w:color w:val="auto"/>
        </w:rPr>
        <w:t>428</w:t>
      </w:r>
      <w:r w:rsidRPr="002541B8">
        <w:rPr>
          <w:rStyle w:val="HideTWBExt"/>
          <w:color w:val="auto"/>
        </w:rPr>
        <w:t>&lt;/NumAm&gt;</w:t>
      </w:r>
    </w:p>
    <w:p w:rsidR="00C7114F" w:rsidRPr="002541B8" w:rsidRDefault="00C06893">
      <w:pPr>
        <w:pStyle w:val="NormalBold"/>
        <w:rPr>
          <w:noProof/>
          <w:color w:val="auto"/>
        </w:rPr>
      </w:pPr>
      <w:r w:rsidRPr="002541B8">
        <w:rPr>
          <w:rStyle w:val="HideTWBExt"/>
          <w:color w:val="auto"/>
        </w:rPr>
        <w:t>&lt;RepeatBlock-By&gt;&lt;Members&gt;</w:t>
      </w:r>
      <w:proofErr w:type="gramStart"/>
      <w:r w:rsidRPr="002541B8">
        <w:rPr>
          <w:color w:val="auto"/>
        </w:rPr>
        <w:t>Maria Grapini, Maria Gabriela Zoană, Andi Cristea, Bogusław Liberadzki, Peter Kouroumbashev, Dan Nica, Victor Boştinaru, Georgi Pirinski, Ioan Mircea Paşcu, Claudia Țapardel, István Ujhelyi, Andrey Novakov, Emilian Pavel, Norica Nicolai, Elżbieta Katarzyna Łukacijewska, Adam Szejnfeld, Renate Weber, Doru-Claudian Frunzulică, Claudiu Ciprian Tănăsescu, Cătălin Sorin Ivan, Răzvan Popa, Ramona Nicole Mănescu, Csaba Sógor, Damian Drăghici, Daciana Octavia Sârbu, Siegfried Mureşan, Filiz Hyusmenova, Iskra Mihaylova, Nedzhmi Ali, Andrey Kovatchev, Vladimir Urutchev, Eva Maydell, Asim Ademov, Angel Dzhambazki</w:t>
      </w:r>
      <w:proofErr w:type="gramEnd"/>
      <w:r w:rsidRPr="002541B8">
        <w:rPr>
          <w:color w:val="auto"/>
        </w:rPr>
        <w:t>, Deirdre Clune, Momchil Nekov, Ilhan Kyuchyuk, Svetoslav Hristov Malinov, Emil Radev, Zigmantas Balčytis, Roberts Zīle, Kosma Złotowski, Edward Czesak, Bolesław G. Piecha, Anna Elżbieta Fotyga, Tomasz Piotr Poręba, Ryszard Czarnecki, Ryszard Antoni Legutko, Svetoslav Hristov Malinov</w:t>
      </w:r>
      <w:r w:rsidRPr="002541B8">
        <w:rPr>
          <w:rStyle w:val="HideTWBExt"/>
          <w:color w:val="auto"/>
        </w:rPr>
        <w:t>&lt;/Members&gt;</w:t>
      </w:r>
    </w:p>
    <w:p w:rsidR="00C7114F" w:rsidRPr="002541B8" w:rsidRDefault="00C06893">
      <w:pPr>
        <w:pStyle w:val="NormalBold"/>
        <w:rPr>
          <w:noProof/>
          <w:color w:val="auto"/>
        </w:rPr>
      </w:pPr>
      <w:r w:rsidRPr="002541B8">
        <w:rPr>
          <w:rStyle w:val="HideTWBExt"/>
          <w:color w:val="auto"/>
        </w:rPr>
        <w:t>&lt;/RepeatBlock-By&gt;</w:t>
      </w:r>
    </w:p>
    <w:p w:rsidR="00C7114F" w:rsidRPr="002541B8" w:rsidRDefault="00C06893">
      <w:pPr>
        <w:pStyle w:val="ProjRap"/>
        <w:rPr>
          <w:noProof/>
        </w:rPr>
      </w:pPr>
      <w:r w:rsidRPr="002541B8">
        <w:rPr>
          <w:rStyle w:val="HideTWBExt"/>
          <w:color w:val="auto"/>
        </w:rPr>
        <w:t>&lt;TitreType&gt;</w:t>
      </w:r>
      <w:r w:rsidRPr="002541B8">
        <w:t>Jelentés</w:t>
      </w:r>
      <w:r w:rsidRPr="002541B8">
        <w:rPr>
          <w:rStyle w:val="HideTWBExt"/>
          <w:color w:val="auto"/>
        </w:rPr>
        <w:t>&lt;/TitreType&gt;</w:t>
      </w:r>
      <w:r w:rsidRPr="002541B8">
        <w:tab/>
        <w:t>A8-0205/2018.</w:t>
      </w:r>
    </w:p>
    <w:p w:rsidR="00C7114F" w:rsidRPr="002541B8" w:rsidRDefault="00C06893">
      <w:pPr>
        <w:pStyle w:val="NormalBold"/>
        <w:rPr>
          <w:noProof/>
          <w:color w:val="auto"/>
        </w:rPr>
      </w:pPr>
      <w:r w:rsidRPr="002541B8">
        <w:rPr>
          <w:rStyle w:val="HideTWBExt"/>
          <w:color w:val="auto"/>
        </w:rPr>
        <w:t>&lt;Rapporteur&gt;</w:t>
      </w:r>
      <w:r w:rsidRPr="002541B8">
        <w:rPr>
          <w:color w:val="auto"/>
        </w:rPr>
        <w:t>Wim van de Camp</w:t>
      </w:r>
      <w:r w:rsidRPr="002541B8">
        <w:rPr>
          <w:rStyle w:val="HideTWBExt"/>
          <w:color w:val="auto"/>
        </w:rPr>
        <w:t>&lt;/Rapporteur&gt;</w:t>
      </w:r>
    </w:p>
    <w:p w:rsidR="00C7114F" w:rsidRPr="002541B8" w:rsidRDefault="00C06893">
      <w:pPr>
        <w:pStyle w:val="Normal12"/>
        <w:rPr>
          <w:noProof/>
          <w:color w:val="auto"/>
        </w:rPr>
      </w:pPr>
      <w:r w:rsidRPr="002541B8">
        <w:rPr>
          <w:rStyle w:val="HideTWBExt"/>
          <w:color w:val="auto"/>
        </w:rPr>
        <w:t>&lt;Titre&gt;</w:t>
      </w:r>
      <w:r w:rsidRPr="002541B8">
        <w:rPr>
          <w:color w:val="auto"/>
        </w:rPr>
        <w:t>Napi és heti vezetési idő, minimum szünetek és pihenőidők, valamint a menetíró készülékkel történő helymeghatározás</w:t>
      </w:r>
      <w:r w:rsidRPr="002541B8">
        <w:rPr>
          <w:rStyle w:val="HideTWBExt"/>
          <w:color w:val="auto"/>
        </w:rPr>
        <w:t>&lt;/Titre&gt;</w:t>
      </w:r>
    </w:p>
    <w:p w:rsidR="00C7114F" w:rsidRPr="002541B8" w:rsidRDefault="00C06893">
      <w:pPr>
        <w:pStyle w:val="Normal12"/>
        <w:rPr>
          <w:noProof/>
          <w:color w:val="auto"/>
        </w:rPr>
      </w:pPr>
      <w:r w:rsidRPr="002541B8">
        <w:rPr>
          <w:rStyle w:val="HideTWBExt"/>
          <w:color w:val="auto"/>
        </w:rPr>
        <w:t>&lt;DocRef&gt;</w:t>
      </w:r>
      <w:r w:rsidRPr="002541B8">
        <w:rPr>
          <w:color w:val="auto"/>
        </w:rPr>
        <w:t>(</w:t>
      </w:r>
      <w:proofErr w:type="gramStart"/>
      <w:r w:rsidRPr="002541B8">
        <w:rPr>
          <w:color w:val="auto"/>
        </w:rPr>
        <w:t>COM(</w:t>
      </w:r>
      <w:proofErr w:type="gramEnd"/>
      <w:r w:rsidRPr="002541B8">
        <w:rPr>
          <w:color w:val="auto"/>
        </w:rPr>
        <w:t>2017)0277 – C8-0167/2017 – 2017/0122(COD))</w:t>
      </w:r>
      <w:r w:rsidRPr="002541B8">
        <w:rPr>
          <w:rStyle w:val="HideTWBExt"/>
          <w:color w:val="auto"/>
        </w:rPr>
        <w:t>&lt;/DocRef&gt;</w:t>
      </w:r>
    </w:p>
    <w:p w:rsidR="00C7114F" w:rsidRPr="002541B8" w:rsidRDefault="00C7114F">
      <w:pPr>
        <w:pStyle w:val="Normal12"/>
        <w:rPr>
          <w:noProof/>
          <w:color w:val="auto"/>
        </w:rPr>
      </w:pPr>
    </w:p>
    <w:p w:rsidR="00C7114F" w:rsidRPr="002541B8" w:rsidRDefault="00C06893">
      <w:pPr>
        <w:pStyle w:val="NormalBold"/>
        <w:rPr>
          <w:noProof/>
          <w:color w:val="auto"/>
        </w:rPr>
      </w:pPr>
      <w:r w:rsidRPr="002541B8">
        <w:rPr>
          <w:rStyle w:val="HideTWBExt"/>
          <w:color w:val="auto"/>
        </w:rPr>
        <w:t>&lt;DocAmend&gt;</w:t>
      </w:r>
      <w:r w:rsidRPr="002541B8">
        <w:rPr>
          <w:color w:val="auto"/>
        </w:rPr>
        <w:t>Rendeletre irányuló javaslat</w:t>
      </w:r>
      <w:r w:rsidRPr="002541B8">
        <w:rPr>
          <w:rStyle w:val="HideTWBExt"/>
          <w:color w:val="auto"/>
        </w:rPr>
        <w:t>&lt;/DocAmend&gt;</w:t>
      </w:r>
    </w:p>
    <w:p w:rsidR="00C7114F" w:rsidRPr="002541B8" w:rsidRDefault="00C06893">
      <w:pPr>
        <w:pStyle w:val="NormalBold"/>
        <w:rPr>
          <w:noProof/>
          <w:color w:val="auto"/>
        </w:rPr>
      </w:pPr>
      <w:r w:rsidRPr="002541B8">
        <w:rPr>
          <w:rStyle w:val="HideTWBExt"/>
          <w:color w:val="auto"/>
        </w:rPr>
        <w:t>&lt;Article&gt;</w:t>
      </w:r>
      <w:r w:rsidRPr="002541B8">
        <w:rPr>
          <w:color w:val="auto"/>
        </w:rPr>
        <w:t>11 preambulumbekezdés</w:t>
      </w:r>
      <w:r w:rsidRPr="002541B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41B8" w:rsidRPr="002541B8">
        <w:trPr>
          <w:trHeight w:hRule="exact" w:val="240"/>
          <w:jc w:val="center"/>
        </w:trPr>
        <w:tc>
          <w:tcPr>
            <w:tcW w:w="9752" w:type="dxa"/>
            <w:gridSpan w:val="2"/>
          </w:tcPr>
          <w:p w:rsidR="00C7114F" w:rsidRPr="002541B8" w:rsidRDefault="00C7114F">
            <w:pPr>
              <w:rPr>
                <w:noProof/>
              </w:rPr>
            </w:pPr>
          </w:p>
        </w:tc>
      </w:tr>
      <w:tr w:rsidR="002541B8" w:rsidRPr="002541B8">
        <w:trPr>
          <w:trHeight w:val="240"/>
          <w:jc w:val="center"/>
        </w:trPr>
        <w:tc>
          <w:tcPr>
            <w:tcW w:w="4876" w:type="dxa"/>
          </w:tcPr>
          <w:p w:rsidR="00C7114F" w:rsidRPr="002541B8" w:rsidRDefault="00C06893">
            <w:pPr>
              <w:pStyle w:val="ColumnHeading"/>
              <w:rPr>
                <w:noProof/>
                <w:color w:val="auto"/>
              </w:rPr>
            </w:pPr>
            <w:r w:rsidRPr="002541B8">
              <w:rPr>
                <w:color w:val="auto"/>
              </w:rPr>
              <w:t>A Bizottság által javasolt szöveg</w:t>
            </w:r>
          </w:p>
        </w:tc>
        <w:tc>
          <w:tcPr>
            <w:tcW w:w="4876" w:type="dxa"/>
          </w:tcPr>
          <w:p w:rsidR="00C7114F" w:rsidRPr="002541B8" w:rsidRDefault="00C06893">
            <w:pPr>
              <w:pStyle w:val="ColumnHeading"/>
              <w:rPr>
                <w:noProof/>
                <w:color w:val="auto"/>
              </w:rPr>
            </w:pPr>
            <w:r w:rsidRPr="002541B8">
              <w:rPr>
                <w:color w:val="auto"/>
              </w:rPr>
              <w:t>Módosítás</w:t>
            </w:r>
          </w:p>
        </w:tc>
      </w:tr>
      <w:tr w:rsidR="002541B8" w:rsidRPr="002541B8">
        <w:trPr>
          <w:jc w:val="center"/>
        </w:trPr>
        <w:tc>
          <w:tcPr>
            <w:tcW w:w="4876" w:type="dxa"/>
          </w:tcPr>
          <w:p w:rsidR="00C7114F" w:rsidRPr="002541B8" w:rsidRDefault="00C06893">
            <w:pPr>
              <w:pStyle w:val="Normal6"/>
              <w:rPr>
                <w:noProof/>
                <w:color w:val="auto"/>
              </w:rPr>
            </w:pPr>
            <w:r w:rsidRPr="002541B8">
              <w:rPr>
                <w:color w:val="auto"/>
              </w:rPr>
              <w:t>(11)</w:t>
            </w:r>
            <w:r w:rsidRPr="002541B8">
              <w:rPr>
                <w:color w:val="auto"/>
              </w:rPr>
              <w:tab/>
              <w:t xml:space="preserve">A szociális szabályok érvényesítésének költséghatékonyabbá tétele érdekében a jelenlegi és a jövőbeni menetíró rendszerekben rejlő lehetőségeket </w:t>
            </w:r>
            <w:proofErr w:type="gramStart"/>
            <w:r w:rsidRPr="002541B8">
              <w:rPr>
                <w:color w:val="auto"/>
              </w:rPr>
              <w:t>maximálisan</w:t>
            </w:r>
            <w:proofErr w:type="gramEnd"/>
            <w:r w:rsidRPr="002541B8">
              <w:rPr>
                <w:color w:val="auto"/>
              </w:rPr>
              <w:t xml:space="preserve"> ki kell aknázni. Ennek megfelelően a menetíró készülékek </w:t>
            </w:r>
            <w:proofErr w:type="gramStart"/>
            <w:r w:rsidRPr="002541B8">
              <w:rPr>
                <w:color w:val="auto"/>
              </w:rPr>
              <w:t>funkcióit</w:t>
            </w:r>
            <w:proofErr w:type="gramEnd"/>
            <w:r w:rsidRPr="002541B8">
              <w:rPr>
                <w:color w:val="auto"/>
              </w:rPr>
              <w:t xml:space="preserve"> fejleszteni kell, hogy pontosabb helymeghatározást tegyenek lehetővé, elsősorban a nemzetközi szállítási műveletek során.</w:t>
            </w:r>
          </w:p>
        </w:tc>
        <w:tc>
          <w:tcPr>
            <w:tcW w:w="4876" w:type="dxa"/>
          </w:tcPr>
          <w:p w:rsidR="00C7114F" w:rsidRPr="002541B8" w:rsidRDefault="00C06893">
            <w:pPr>
              <w:pStyle w:val="Normal6"/>
              <w:rPr>
                <w:noProof/>
                <w:color w:val="auto"/>
              </w:rPr>
            </w:pPr>
            <w:r w:rsidRPr="002541B8">
              <w:rPr>
                <w:color w:val="auto"/>
              </w:rPr>
              <w:t>(11)</w:t>
            </w:r>
            <w:r w:rsidRPr="002541B8">
              <w:rPr>
                <w:color w:val="auto"/>
              </w:rPr>
              <w:tab/>
              <w:t xml:space="preserve">A szociális szabályok érvényesítésének költséghatékonyabbá tétele érdekében a jelenlegi és a jövőbeni menetíró rendszerekben rejlő lehetőségeket </w:t>
            </w:r>
            <w:proofErr w:type="gramStart"/>
            <w:r w:rsidRPr="002541B8">
              <w:rPr>
                <w:color w:val="auto"/>
              </w:rPr>
              <w:t>maximálisan</w:t>
            </w:r>
            <w:proofErr w:type="gramEnd"/>
            <w:r w:rsidRPr="002541B8">
              <w:rPr>
                <w:color w:val="auto"/>
              </w:rPr>
              <w:t xml:space="preserve"> ki kell aknázni. Ennek megfelelően a menetíró készülékek funkcióit fejleszteni kell, hogy pontosabb helymeghatározást tegyenek lehetővé, elsősorban a nemzetközi szállítási műveletek során</w:t>
            </w:r>
            <w:r w:rsidRPr="002541B8">
              <w:rPr>
                <w:b/>
                <w:i/>
                <w:color w:val="auto"/>
              </w:rPr>
              <w:t xml:space="preserve">; ezt megelőzően </w:t>
            </w:r>
            <w:proofErr w:type="gramStart"/>
            <w:r w:rsidRPr="002541B8">
              <w:rPr>
                <w:b/>
                <w:i/>
                <w:color w:val="auto"/>
              </w:rPr>
              <w:t>költség-haszon elemzést</w:t>
            </w:r>
            <w:proofErr w:type="gramEnd"/>
            <w:r w:rsidRPr="002541B8">
              <w:rPr>
                <w:b/>
                <w:i/>
                <w:color w:val="auto"/>
              </w:rPr>
              <w:t xml:space="preserve"> kell készíteni az új intelligens menetíró készülék iránti valós igényről</w:t>
            </w:r>
            <w:r w:rsidRPr="002541B8">
              <w:rPr>
                <w:color w:val="auto"/>
              </w:rPr>
              <w:t>.</w:t>
            </w:r>
          </w:p>
        </w:tc>
      </w:tr>
    </w:tbl>
    <w:p w:rsidR="00C7114F" w:rsidRPr="002541B8" w:rsidRDefault="00C06893" w:rsidP="00D6007B">
      <w:pPr>
        <w:pStyle w:val="Olang"/>
        <w:rPr>
          <w:noProof/>
          <w:color w:val="auto"/>
        </w:rPr>
      </w:pPr>
      <w:r w:rsidRPr="002541B8">
        <w:rPr>
          <w:noProof/>
          <w:color w:val="auto"/>
        </w:rPr>
        <w:t xml:space="preserve">Or. </w:t>
      </w:r>
      <w:r w:rsidRPr="002541B8">
        <w:rPr>
          <w:rStyle w:val="HideTWBExt"/>
          <w:color w:val="auto"/>
        </w:rPr>
        <w:t>&lt;Original&gt;</w:t>
      </w:r>
      <w:r w:rsidRPr="002541B8">
        <w:rPr>
          <w:rStyle w:val="HideTWBInt"/>
          <w:color w:val="auto"/>
        </w:rPr>
        <w:t>{RO}</w:t>
      </w:r>
      <w:r w:rsidRPr="002541B8">
        <w:rPr>
          <w:noProof/>
          <w:color w:val="auto"/>
        </w:rPr>
        <w:t>ro</w:t>
      </w:r>
      <w:r w:rsidRPr="002541B8">
        <w:rPr>
          <w:rStyle w:val="HideTWBExt"/>
          <w:color w:val="auto"/>
        </w:rPr>
        <w:t>&lt;/Original&gt;</w:t>
      </w:r>
    </w:p>
    <w:p w:rsidR="00C7114F" w:rsidRPr="002541B8" w:rsidRDefault="00C06893">
      <w:pPr>
        <w:pStyle w:val="JustificationTitle"/>
        <w:rPr>
          <w:noProof/>
          <w:color w:val="auto"/>
        </w:rPr>
      </w:pPr>
      <w:r w:rsidRPr="002541B8">
        <w:rPr>
          <w:rStyle w:val="HideTWBExt"/>
          <w:color w:val="auto"/>
        </w:rPr>
        <w:t>&lt;TitreJust&gt;</w:t>
      </w:r>
      <w:r w:rsidRPr="002541B8">
        <w:rPr>
          <w:color w:val="auto"/>
        </w:rPr>
        <w:t>Indokolás</w:t>
      </w:r>
      <w:r w:rsidRPr="002541B8">
        <w:rPr>
          <w:rStyle w:val="HideTWBExt"/>
          <w:color w:val="auto"/>
        </w:rPr>
        <w:t>&lt;/TitreJust&gt;</w:t>
      </w:r>
    </w:p>
    <w:p w:rsidR="00C7114F" w:rsidRPr="002541B8" w:rsidRDefault="00C06893">
      <w:pPr>
        <w:pStyle w:val="Normal12Italic"/>
        <w:rPr>
          <w:noProof/>
          <w:color w:val="auto"/>
        </w:rPr>
      </w:pPr>
      <w:r w:rsidRPr="002541B8">
        <w:rPr>
          <w:color w:val="auto"/>
        </w:rPr>
        <w:t xml:space="preserve">Tekintettel arra, hogy a GPS-funkció már elérhető a járművek fedélzetén, a </w:t>
      </w:r>
      <w:proofErr w:type="gramStart"/>
      <w:r w:rsidRPr="002541B8">
        <w:rPr>
          <w:color w:val="auto"/>
        </w:rPr>
        <w:t>költség-haszon elemzés</w:t>
      </w:r>
      <w:proofErr w:type="gramEnd"/>
      <w:r w:rsidRPr="002541B8">
        <w:rPr>
          <w:color w:val="auto"/>
        </w:rPr>
        <w:t xml:space="preserve"> rendkívül fontos. Ezen szabályozó készülék költségeit olyan szempontból is elemezni </w:t>
      </w:r>
      <w:r w:rsidRPr="002541B8">
        <w:rPr>
          <w:color w:val="auto"/>
        </w:rPr>
        <w:lastRenderedPageBreak/>
        <w:t>kell, hogy milyen hatással van azon közúti szállítási vállalkozásokra, amelyeknek nem kellene többet fizetniük a kiegészítő funkciókért, amelyek már megtalálhatóak a meglévő tehergépjárművek fedélzetén.</w:t>
      </w:r>
    </w:p>
    <w:p w:rsidR="00C7114F" w:rsidRPr="002541B8" w:rsidRDefault="00C06893">
      <w:pPr>
        <w:pStyle w:val="Normal12Italic"/>
        <w:rPr>
          <w:noProof/>
          <w:color w:val="auto"/>
        </w:rPr>
        <w:sectPr w:rsidR="00C7114F" w:rsidRPr="002541B8">
          <w:footerReference w:type="default" r:id="rId15"/>
          <w:pgSz w:w="11906" w:h="16838"/>
          <w:pgMar w:top="1134" w:right="1417" w:bottom="1417" w:left="1417" w:header="1134" w:footer="567" w:gutter="0"/>
          <w:cols w:space="708"/>
          <w:docGrid w:linePitch="360"/>
        </w:sectPr>
      </w:pPr>
      <w:r w:rsidRPr="002541B8">
        <w:rPr>
          <w:rStyle w:val="HideTWBExt"/>
          <w:color w:val="auto"/>
        </w:rPr>
        <w:t>&lt;/Amend&gt;</w:t>
      </w:r>
    </w:p>
    <w:p w:rsidR="00C7114F" w:rsidRPr="002541B8" w:rsidRDefault="00C06893">
      <w:pPr>
        <w:pStyle w:val="Interstitial1"/>
        <w:rPr>
          <w:noProof/>
          <w:color w:val="auto"/>
        </w:rPr>
      </w:pPr>
      <w:r w:rsidRPr="002541B8">
        <w:rPr>
          <w:rStyle w:val="HideTWBExt"/>
          <w:color w:val="auto"/>
        </w:rPr>
        <w:lastRenderedPageBreak/>
        <w:t>&lt;Amend&gt;&lt;Date&gt;</w:t>
      </w:r>
      <w:r w:rsidRPr="002541B8">
        <w:rPr>
          <w:rStyle w:val="HideTWBInt"/>
          <w:color w:val="auto"/>
        </w:rPr>
        <w:t>{23/03/2019}</w:t>
      </w:r>
      <w:r w:rsidRPr="002541B8">
        <w:rPr>
          <w:color w:val="auto"/>
        </w:rPr>
        <w:t>23.3.2019</w:t>
      </w:r>
      <w:r w:rsidRPr="002541B8">
        <w:rPr>
          <w:rStyle w:val="HideTWBExt"/>
          <w:color w:val="auto"/>
        </w:rPr>
        <w:t>&lt;/Date&gt;</w:t>
      </w:r>
      <w:r w:rsidRPr="002541B8">
        <w:rPr>
          <w:color w:val="auto"/>
        </w:rPr>
        <w:tab/>
      </w:r>
      <w:r w:rsidRPr="002541B8">
        <w:rPr>
          <w:rStyle w:val="HideTWBExt"/>
          <w:color w:val="auto"/>
        </w:rPr>
        <w:t>&lt;ANo&gt;</w:t>
      </w:r>
      <w:r w:rsidRPr="002541B8">
        <w:rPr>
          <w:color w:val="auto"/>
        </w:rPr>
        <w:t>A8-0205</w:t>
      </w:r>
      <w:r w:rsidRPr="002541B8">
        <w:rPr>
          <w:rStyle w:val="HideTWBExt"/>
          <w:color w:val="auto"/>
        </w:rPr>
        <w:t>&lt;/ANo&gt;</w:t>
      </w:r>
      <w:r w:rsidRPr="002541B8">
        <w:rPr>
          <w:color w:val="auto"/>
        </w:rPr>
        <w:t>/</w:t>
      </w:r>
      <w:r w:rsidRPr="002541B8">
        <w:rPr>
          <w:rStyle w:val="HideTWBExt"/>
          <w:color w:val="auto"/>
        </w:rPr>
        <w:t>&lt;NumAm&gt;</w:t>
      </w:r>
      <w:r w:rsidRPr="002541B8">
        <w:rPr>
          <w:color w:val="auto"/>
        </w:rPr>
        <w:t>429</w:t>
      </w:r>
      <w:r w:rsidRPr="002541B8">
        <w:rPr>
          <w:rStyle w:val="HideTWBExt"/>
          <w:color w:val="auto"/>
        </w:rPr>
        <w:t>&lt;/NumAm&gt;</w:t>
      </w:r>
    </w:p>
    <w:p w:rsidR="00C7114F" w:rsidRPr="002541B8" w:rsidRDefault="00C06893">
      <w:pPr>
        <w:pStyle w:val="AMNumberTabs"/>
        <w:rPr>
          <w:noProof/>
          <w:color w:val="auto"/>
        </w:rPr>
      </w:pPr>
      <w:r w:rsidRPr="002541B8">
        <w:rPr>
          <w:color w:val="auto"/>
        </w:rPr>
        <w:t>Módosítás</w:t>
      </w:r>
      <w:r w:rsidRPr="002541B8">
        <w:rPr>
          <w:color w:val="auto"/>
        </w:rPr>
        <w:tab/>
      </w:r>
      <w:r w:rsidRPr="002541B8">
        <w:rPr>
          <w:color w:val="auto"/>
        </w:rPr>
        <w:tab/>
      </w:r>
      <w:r w:rsidRPr="002541B8">
        <w:rPr>
          <w:rStyle w:val="HideTWBExt"/>
          <w:color w:val="auto"/>
        </w:rPr>
        <w:t>&lt;NumAm&gt;</w:t>
      </w:r>
      <w:r w:rsidRPr="002541B8">
        <w:rPr>
          <w:color w:val="auto"/>
        </w:rPr>
        <w:t>429</w:t>
      </w:r>
      <w:r w:rsidRPr="002541B8">
        <w:rPr>
          <w:rStyle w:val="HideTWBExt"/>
          <w:color w:val="auto"/>
        </w:rPr>
        <w:t>&lt;/NumAm&gt;</w:t>
      </w:r>
    </w:p>
    <w:p w:rsidR="00C7114F" w:rsidRPr="002541B8" w:rsidRDefault="00C06893">
      <w:pPr>
        <w:pStyle w:val="NormalBold"/>
        <w:rPr>
          <w:noProof/>
          <w:color w:val="auto"/>
        </w:rPr>
      </w:pPr>
      <w:r w:rsidRPr="002541B8">
        <w:rPr>
          <w:rStyle w:val="HideTWBExt"/>
          <w:color w:val="auto"/>
        </w:rPr>
        <w:t>&lt;RepeatBlock-By&gt;&lt;Members&gt;</w:t>
      </w:r>
      <w:proofErr w:type="gramStart"/>
      <w:r w:rsidRPr="002541B8">
        <w:rPr>
          <w:color w:val="auto"/>
        </w:rPr>
        <w:t>Maria Grapini, Maria Gabriela Zoană, Andi Cristea, Bogusław Liberadzki, Peter Kouroumbashev, Dan Nica, Victor Boştinaru, Georgi Pirinski, Ioan Mircea Paşcu, Claudia Țapardel, István Ujhelyi, Andrey Novakov, Emilian Pavel, Norica Nicolai, Elżbieta Katarzyna Łukacijewska, Adam Szejnfeld, Renate Weber, Doru-Claudian Frunzulică, Claudiu Ciprian Tănăsescu, Cătălin Sorin Ivan, Răzvan Popa, Ramona Nicole Mănescu, Csaba Sógor, Damian Drăghici, Daciana Octavia Sârbu, Siegfried Mureşan, Filiz Hyusmenova, Iskra Mihaylova, Nedzhmi Ali, Andrey Kovatchev, Vladimir Urutchev, Eva Maydell, Asim Ademov, Angel Dzhambazki</w:t>
      </w:r>
      <w:proofErr w:type="gramEnd"/>
      <w:r w:rsidRPr="002541B8">
        <w:rPr>
          <w:color w:val="auto"/>
        </w:rPr>
        <w:t>, Deirdre Clune, Momchil Nekov, Ilhan Kyuchyuk, Svetoslav Hristov Malinov, Emil Radev, Zigmantas Balčytis, Roberts Zīle, Kosma Złotowski, Edward Czesak, Bolesław G. Piecha, Anna Elżbieta Fotyga, Tomasz Piotr Poręba, Ryszard Czarnecki, Ryszard Antoni Legutko, Svetoslav Hristov Malinov</w:t>
      </w:r>
      <w:r w:rsidRPr="002541B8">
        <w:rPr>
          <w:rStyle w:val="HideTWBExt"/>
          <w:color w:val="auto"/>
        </w:rPr>
        <w:t>&lt;/Members&gt;</w:t>
      </w:r>
    </w:p>
    <w:p w:rsidR="00C7114F" w:rsidRPr="002541B8" w:rsidRDefault="00C06893">
      <w:pPr>
        <w:pStyle w:val="NormalBold"/>
        <w:rPr>
          <w:noProof/>
          <w:color w:val="auto"/>
        </w:rPr>
      </w:pPr>
      <w:r w:rsidRPr="002541B8">
        <w:rPr>
          <w:rStyle w:val="HideTWBExt"/>
          <w:color w:val="auto"/>
        </w:rPr>
        <w:t>&lt;/RepeatBlock-By&gt;</w:t>
      </w:r>
    </w:p>
    <w:p w:rsidR="00C7114F" w:rsidRPr="002541B8" w:rsidRDefault="00C06893">
      <w:pPr>
        <w:pStyle w:val="ProjRap"/>
        <w:rPr>
          <w:noProof/>
        </w:rPr>
      </w:pPr>
      <w:r w:rsidRPr="002541B8">
        <w:rPr>
          <w:rStyle w:val="HideTWBExt"/>
          <w:color w:val="auto"/>
        </w:rPr>
        <w:t>&lt;TitreType&gt;</w:t>
      </w:r>
      <w:r w:rsidRPr="002541B8">
        <w:t>Jelentés</w:t>
      </w:r>
      <w:r w:rsidRPr="002541B8">
        <w:rPr>
          <w:rStyle w:val="HideTWBExt"/>
          <w:color w:val="auto"/>
        </w:rPr>
        <w:t>&lt;/TitreType&gt;</w:t>
      </w:r>
      <w:r w:rsidRPr="002541B8">
        <w:tab/>
        <w:t>A8-0205/2018.</w:t>
      </w:r>
    </w:p>
    <w:p w:rsidR="00C7114F" w:rsidRPr="002541B8" w:rsidRDefault="00C06893">
      <w:pPr>
        <w:pStyle w:val="NormalBold"/>
        <w:rPr>
          <w:noProof/>
          <w:color w:val="auto"/>
        </w:rPr>
      </w:pPr>
      <w:r w:rsidRPr="002541B8">
        <w:rPr>
          <w:rStyle w:val="HideTWBExt"/>
          <w:color w:val="auto"/>
        </w:rPr>
        <w:t>&lt;Rapporteur&gt;</w:t>
      </w:r>
      <w:r w:rsidRPr="002541B8">
        <w:rPr>
          <w:color w:val="auto"/>
        </w:rPr>
        <w:t>Wim van de Camp</w:t>
      </w:r>
      <w:r w:rsidRPr="002541B8">
        <w:rPr>
          <w:rStyle w:val="HideTWBExt"/>
          <w:color w:val="auto"/>
        </w:rPr>
        <w:t>&lt;/Rapporteur&gt;</w:t>
      </w:r>
    </w:p>
    <w:p w:rsidR="00C7114F" w:rsidRPr="002541B8" w:rsidRDefault="00C06893">
      <w:pPr>
        <w:pStyle w:val="Normal12"/>
        <w:rPr>
          <w:noProof/>
          <w:color w:val="auto"/>
        </w:rPr>
      </w:pPr>
      <w:r w:rsidRPr="002541B8">
        <w:rPr>
          <w:rStyle w:val="HideTWBExt"/>
          <w:color w:val="auto"/>
        </w:rPr>
        <w:t>&lt;Titre&gt;</w:t>
      </w:r>
      <w:r w:rsidRPr="002541B8">
        <w:rPr>
          <w:color w:val="auto"/>
        </w:rPr>
        <w:t>Napi és heti vezetési idő, minimum szünetek és pihenőidők, valamint a menetíró készülékkel történő helymeghatározás</w:t>
      </w:r>
      <w:r w:rsidRPr="002541B8">
        <w:rPr>
          <w:rStyle w:val="HideTWBExt"/>
          <w:color w:val="auto"/>
        </w:rPr>
        <w:t>&lt;/Titre&gt;</w:t>
      </w:r>
    </w:p>
    <w:p w:rsidR="00C7114F" w:rsidRPr="002541B8" w:rsidRDefault="00C06893">
      <w:pPr>
        <w:pStyle w:val="Normal12"/>
        <w:rPr>
          <w:noProof/>
          <w:color w:val="auto"/>
        </w:rPr>
      </w:pPr>
      <w:r w:rsidRPr="002541B8">
        <w:rPr>
          <w:rStyle w:val="HideTWBExt"/>
          <w:color w:val="auto"/>
        </w:rPr>
        <w:t>&lt;DocRef&gt;</w:t>
      </w:r>
      <w:r w:rsidRPr="002541B8">
        <w:rPr>
          <w:color w:val="auto"/>
        </w:rPr>
        <w:t>(</w:t>
      </w:r>
      <w:proofErr w:type="gramStart"/>
      <w:r w:rsidRPr="002541B8">
        <w:rPr>
          <w:color w:val="auto"/>
        </w:rPr>
        <w:t>COM(</w:t>
      </w:r>
      <w:proofErr w:type="gramEnd"/>
      <w:r w:rsidRPr="002541B8">
        <w:rPr>
          <w:color w:val="auto"/>
        </w:rPr>
        <w:t>2017)0277 – C8-0167/2017 – 2017/0122(COD))</w:t>
      </w:r>
      <w:r w:rsidRPr="002541B8">
        <w:rPr>
          <w:rStyle w:val="HideTWBExt"/>
          <w:color w:val="auto"/>
        </w:rPr>
        <w:t>&lt;/DocRef&gt;</w:t>
      </w:r>
    </w:p>
    <w:p w:rsidR="00C7114F" w:rsidRPr="002541B8" w:rsidRDefault="00C7114F">
      <w:pPr>
        <w:pStyle w:val="Normal12"/>
        <w:rPr>
          <w:noProof/>
          <w:color w:val="auto"/>
        </w:rPr>
      </w:pPr>
    </w:p>
    <w:p w:rsidR="00C7114F" w:rsidRPr="002541B8" w:rsidRDefault="00C06893">
      <w:pPr>
        <w:pStyle w:val="NormalBold"/>
        <w:rPr>
          <w:noProof/>
          <w:color w:val="auto"/>
        </w:rPr>
      </w:pPr>
      <w:r w:rsidRPr="002541B8">
        <w:rPr>
          <w:rStyle w:val="HideTWBExt"/>
          <w:color w:val="auto"/>
        </w:rPr>
        <w:t>&lt;DocAmend&gt;</w:t>
      </w:r>
      <w:r w:rsidRPr="002541B8">
        <w:rPr>
          <w:color w:val="auto"/>
        </w:rPr>
        <w:t>Rendeletre irányuló javaslat</w:t>
      </w:r>
      <w:r w:rsidRPr="002541B8">
        <w:rPr>
          <w:rStyle w:val="HideTWBExt"/>
          <w:color w:val="auto"/>
        </w:rPr>
        <w:t>&lt;/DocAmend&gt;</w:t>
      </w:r>
    </w:p>
    <w:p w:rsidR="00C7114F" w:rsidRPr="002541B8" w:rsidRDefault="00C06893">
      <w:pPr>
        <w:pStyle w:val="NormalBold"/>
        <w:rPr>
          <w:noProof/>
          <w:color w:val="auto"/>
        </w:rPr>
      </w:pPr>
      <w:r w:rsidRPr="002541B8">
        <w:rPr>
          <w:rStyle w:val="HideTWBExt"/>
          <w:color w:val="auto"/>
        </w:rPr>
        <w:t>&lt;Article&gt;</w:t>
      </w:r>
      <w:r w:rsidRPr="002541B8">
        <w:rPr>
          <w:color w:val="auto"/>
        </w:rPr>
        <w:t>1 cikk – 1 bekezdés – 5 pont – b pont</w:t>
      </w:r>
      <w:r w:rsidRPr="002541B8">
        <w:rPr>
          <w:rStyle w:val="HideTWBExt"/>
          <w:color w:val="auto"/>
        </w:rPr>
        <w:t>&lt;/Article&gt;</w:t>
      </w:r>
    </w:p>
    <w:p w:rsidR="00C7114F" w:rsidRPr="002541B8" w:rsidRDefault="00C06893">
      <w:pPr>
        <w:rPr>
          <w:noProof/>
        </w:rPr>
      </w:pPr>
      <w:r w:rsidRPr="002541B8">
        <w:rPr>
          <w:rStyle w:val="HideTWBExt"/>
          <w:color w:val="auto"/>
        </w:rPr>
        <w:t>&lt;DocAmend2&gt;</w:t>
      </w:r>
      <w:r w:rsidRPr="002541B8">
        <w:t>561/2006/EK rendelet</w:t>
      </w:r>
      <w:r w:rsidRPr="002541B8">
        <w:rPr>
          <w:rStyle w:val="HideTWBExt"/>
          <w:color w:val="auto"/>
        </w:rPr>
        <w:t>&lt;/DocAmend2&gt;</w:t>
      </w:r>
    </w:p>
    <w:p w:rsidR="00C7114F" w:rsidRPr="002541B8" w:rsidRDefault="00C06893">
      <w:pPr>
        <w:rPr>
          <w:noProof/>
        </w:rPr>
      </w:pPr>
      <w:r w:rsidRPr="002541B8">
        <w:rPr>
          <w:rStyle w:val="HideTWBExt"/>
          <w:color w:val="auto"/>
        </w:rPr>
        <w:t>&lt;Article2&gt;</w:t>
      </w:r>
      <w:r w:rsidRPr="002541B8">
        <w:t>8 cikk – 7 bekezdés</w:t>
      </w:r>
      <w:r w:rsidRPr="002541B8">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41B8" w:rsidRPr="002541B8">
        <w:trPr>
          <w:trHeight w:hRule="exact" w:val="240"/>
          <w:jc w:val="center"/>
        </w:trPr>
        <w:tc>
          <w:tcPr>
            <w:tcW w:w="9752" w:type="dxa"/>
            <w:gridSpan w:val="2"/>
          </w:tcPr>
          <w:p w:rsidR="00C7114F" w:rsidRPr="002541B8" w:rsidRDefault="00C7114F">
            <w:pPr>
              <w:rPr>
                <w:noProof/>
              </w:rPr>
            </w:pPr>
          </w:p>
        </w:tc>
      </w:tr>
      <w:tr w:rsidR="002541B8" w:rsidRPr="002541B8">
        <w:trPr>
          <w:trHeight w:val="240"/>
          <w:jc w:val="center"/>
        </w:trPr>
        <w:tc>
          <w:tcPr>
            <w:tcW w:w="4876" w:type="dxa"/>
          </w:tcPr>
          <w:p w:rsidR="00C7114F" w:rsidRPr="002541B8" w:rsidRDefault="00C06893">
            <w:pPr>
              <w:pStyle w:val="ColumnHeading"/>
              <w:rPr>
                <w:noProof/>
                <w:color w:val="auto"/>
              </w:rPr>
            </w:pPr>
            <w:r w:rsidRPr="002541B8">
              <w:rPr>
                <w:color w:val="auto"/>
              </w:rPr>
              <w:t>A Bizottság által javasolt szöveg</w:t>
            </w:r>
          </w:p>
        </w:tc>
        <w:tc>
          <w:tcPr>
            <w:tcW w:w="4876" w:type="dxa"/>
          </w:tcPr>
          <w:p w:rsidR="00C7114F" w:rsidRPr="002541B8" w:rsidRDefault="00C06893">
            <w:pPr>
              <w:pStyle w:val="ColumnHeading"/>
              <w:rPr>
                <w:noProof/>
                <w:color w:val="auto"/>
              </w:rPr>
            </w:pPr>
            <w:r w:rsidRPr="002541B8">
              <w:rPr>
                <w:color w:val="auto"/>
              </w:rPr>
              <w:t>Módosítás</w:t>
            </w:r>
          </w:p>
        </w:tc>
      </w:tr>
      <w:tr w:rsidR="002541B8" w:rsidRPr="002541B8">
        <w:trPr>
          <w:jc w:val="center"/>
        </w:trPr>
        <w:tc>
          <w:tcPr>
            <w:tcW w:w="4876" w:type="dxa"/>
          </w:tcPr>
          <w:p w:rsidR="00C7114F" w:rsidRPr="002541B8" w:rsidRDefault="00C06893">
            <w:pPr>
              <w:pStyle w:val="Normal6"/>
              <w:rPr>
                <w:noProof/>
                <w:color w:val="auto"/>
              </w:rPr>
            </w:pPr>
            <w:r w:rsidRPr="002541B8">
              <w:rPr>
                <w:b/>
                <w:i/>
                <w:color w:val="auto"/>
              </w:rPr>
              <w:t>(7)</w:t>
            </w:r>
            <w:r w:rsidRPr="002541B8">
              <w:rPr>
                <w:color w:val="auto"/>
              </w:rPr>
              <w:tab/>
            </w:r>
            <w:r w:rsidRPr="002541B8">
              <w:rPr>
                <w:b/>
                <w:i/>
                <w:color w:val="auto"/>
              </w:rPr>
              <w:t xml:space="preserve">A csökkentett heti pihenőidő </w:t>
            </w:r>
            <w:proofErr w:type="gramStart"/>
            <w:r w:rsidRPr="002541B8">
              <w:rPr>
                <w:b/>
                <w:i/>
                <w:color w:val="auto"/>
              </w:rPr>
              <w:t>kompenzációja</w:t>
            </w:r>
            <w:proofErr w:type="gramEnd"/>
            <w:r w:rsidRPr="002541B8">
              <w:rPr>
                <w:b/>
                <w:i/>
                <w:color w:val="auto"/>
              </w:rPr>
              <w:t>ként tartott pihenőnek egy legalább 45 órás rendszeres heti pihenőidőt kell közvetlenül megelőznie vagy követnie.</w:t>
            </w:r>
          </w:p>
        </w:tc>
        <w:tc>
          <w:tcPr>
            <w:tcW w:w="4876" w:type="dxa"/>
          </w:tcPr>
          <w:p w:rsidR="00C7114F" w:rsidRPr="002541B8" w:rsidRDefault="00C06893">
            <w:pPr>
              <w:pStyle w:val="Normal6"/>
              <w:rPr>
                <w:noProof/>
                <w:color w:val="auto"/>
              </w:rPr>
            </w:pPr>
            <w:r w:rsidRPr="002541B8">
              <w:rPr>
                <w:b/>
                <w:i/>
                <w:color w:val="auto"/>
              </w:rPr>
              <w:t>törölve</w:t>
            </w:r>
          </w:p>
        </w:tc>
      </w:tr>
    </w:tbl>
    <w:p w:rsidR="00C7114F" w:rsidRPr="002541B8" w:rsidRDefault="00C06893" w:rsidP="00D6007B">
      <w:pPr>
        <w:pStyle w:val="Olang"/>
        <w:rPr>
          <w:noProof/>
          <w:color w:val="auto"/>
        </w:rPr>
      </w:pPr>
      <w:r w:rsidRPr="002541B8">
        <w:rPr>
          <w:noProof/>
          <w:color w:val="auto"/>
        </w:rPr>
        <w:t xml:space="preserve">Or. </w:t>
      </w:r>
      <w:r w:rsidRPr="002541B8">
        <w:rPr>
          <w:rStyle w:val="HideTWBExt"/>
          <w:color w:val="auto"/>
        </w:rPr>
        <w:t>&lt;Original&gt;</w:t>
      </w:r>
      <w:r w:rsidRPr="002541B8">
        <w:rPr>
          <w:rStyle w:val="HideTWBInt"/>
          <w:color w:val="auto"/>
        </w:rPr>
        <w:t>{RO}</w:t>
      </w:r>
      <w:r w:rsidRPr="002541B8">
        <w:rPr>
          <w:noProof/>
          <w:color w:val="auto"/>
        </w:rPr>
        <w:t>ro</w:t>
      </w:r>
      <w:r w:rsidRPr="002541B8">
        <w:rPr>
          <w:rStyle w:val="HideTWBExt"/>
          <w:color w:val="auto"/>
        </w:rPr>
        <w:t>&lt;/Original&gt;</w:t>
      </w:r>
    </w:p>
    <w:p w:rsidR="00C7114F" w:rsidRPr="002541B8" w:rsidRDefault="00C06893">
      <w:pPr>
        <w:pStyle w:val="JustificationTitle"/>
        <w:rPr>
          <w:noProof/>
          <w:color w:val="auto"/>
        </w:rPr>
      </w:pPr>
      <w:r w:rsidRPr="002541B8">
        <w:rPr>
          <w:rStyle w:val="HideTWBExt"/>
          <w:color w:val="auto"/>
        </w:rPr>
        <w:t>&lt;TitreJust&gt;</w:t>
      </w:r>
      <w:r w:rsidRPr="002541B8">
        <w:rPr>
          <w:color w:val="auto"/>
        </w:rPr>
        <w:t>Indokolás</w:t>
      </w:r>
      <w:r w:rsidRPr="002541B8">
        <w:rPr>
          <w:rStyle w:val="HideTWBExt"/>
          <w:color w:val="auto"/>
        </w:rPr>
        <w:t>&lt;/TitreJust&gt;</w:t>
      </w:r>
    </w:p>
    <w:p w:rsidR="00C7114F" w:rsidRPr="002541B8" w:rsidRDefault="00C06893">
      <w:pPr>
        <w:pStyle w:val="Normal12Italic"/>
        <w:rPr>
          <w:noProof/>
          <w:color w:val="auto"/>
        </w:rPr>
      </w:pPr>
      <w:r w:rsidRPr="002541B8">
        <w:rPr>
          <w:color w:val="auto"/>
        </w:rPr>
        <w:t>A javaslat tovább szigorítja a munka- és a pihenőidő rugalmasságát a szállítás területén, mivel a jelenlegi rendelkezések sokkal jobban megfelelnek a közúti fuvarozók működési igényeinek.</w:t>
      </w:r>
    </w:p>
    <w:p w:rsidR="00C7114F" w:rsidRPr="002541B8" w:rsidRDefault="00C06893">
      <w:pPr>
        <w:pStyle w:val="Normal12Italic"/>
        <w:rPr>
          <w:noProof/>
          <w:color w:val="auto"/>
        </w:rPr>
        <w:sectPr w:rsidR="00C7114F" w:rsidRPr="002541B8">
          <w:footerReference w:type="default" r:id="rId16"/>
          <w:pgSz w:w="11906" w:h="16838"/>
          <w:pgMar w:top="1134" w:right="1417" w:bottom="1417" w:left="1417" w:header="1134" w:footer="567" w:gutter="0"/>
          <w:cols w:space="708"/>
          <w:docGrid w:linePitch="360"/>
        </w:sectPr>
      </w:pPr>
      <w:r w:rsidRPr="002541B8">
        <w:rPr>
          <w:rStyle w:val="HideTWBExt"/>
          <w:color w:val="auto"/>
        </w:rPr>
        <w:t>&lt;/Amend&gt;</w:t>
      </w:r>
    </w:p>
    <w:p w:rsidR="00C7114F" w:rsidRPr="002541B8" w:rsidRDefault="00C06893">
      <w:pPr>
        <w:pStyle w:val="Interstitial1"/>
        <w:rPr>
          <w:noProof/>
          <w:color w:val="auto"/>
        </w:rPr>
      </w:pPr>
      <w:r w:rsidRPr="002541B8">
        <w:rPr>
          <w:rStyle w:val="HideTWBExt"/>
          <w:color w:val="auto"/>
        </w:rPr>
        <w:lastRenderedPageBreak/>
        <w:t>&lt;Amend&gt;&lt;Date&gt;</w:t>
      </w:r>
      <w:r w:rsidRPr="002541B8">
        <w:rPr>
          <w:rStyle w:val="HideTWBInt"/>
          <w:color w:val="auto"/>
        </w:rPr>
        <w:t>{23/03/2019}</w:t>
      </w:r>
      <w:r w:rsidRPr="002541B8">
        <w:rPr>
          <w:color w:val="auto"/>
        </w:rPr>
        <w:t>23.3.2019</w:t>
      </w:r>
      <w:r w:rsidRPr="002541B8">
        <w:rPr>
          <w:rStyle w:val="HideTWBExt"/>
          <w:color w:val="auto"/>
        </w:rPr>
        <w:t>&lt;/Date&gt;</w:t>
      </w:r>
      <w:r w:rsidRPr="002541B8">
        <w:rPr>
          <w:color w:val="auto"/>
        </w:rPr>
        <w:tab/>
      </w:r>
      <w:r w:rsidRPr="002541B8">
        <w:rPr>
          <w:rStyle w:val="HideTWBExt"/>
          <w:color w:val="auto"/>
        </w:rPr>
        <w:t>&lt;ANo&gt;</w:t>
      </w:r>
      <w:r w:rsidRPr="002541B8">
        <w:rPr>
          <w:color w:val="auto"/>
        </w:rPr>
        <w:t>A8-0205</w:t>
      </w:r>
      <w:r w:rsidRPr="002541B8">
        <w:rPr>
          <w:rStyle w:val="HideTWBExt"/>
          <w:color w:val="auto"/>
        </w:rPr>
        <w:t>&lt;/ANo&gt;</w:t>
      </w:r>
      <w:r w:rsidRPr="002541B8">
        <w:rPr>
          <w:color w:val="auto"/>
        </w:rPr>
        <w:t>/</w:t>
      </w:r>
      <w:r w:rsidRPr="002541B8">
        <w:rPr>
          <w:rStyle w:val="HideTWBExt"/>
          <w:color w:val="auto"/>
        </w:rPr>
        <w:t>&lt;NumAm&gt;</w:t>
      </w:r>
      <w:r w:rsidRPr="002541B8">
        <w:rPr>
          <w:color w:val="auto"/>
        </w:rPr>
        <w:t>430</w:t>
      </w:r>
      <w:r w:rsidRPr="002541B8">
        <w:rPr>
          <w:rStyle w:val="HideTWBExt"/>
          <w:color w:val="auto"/>
        </w:rPr>
        <w:t>&lt;/NumAm&gt;</w:t>
      </w:r>
    </w:p>
    <w:p w:rsidR="00C7114F" w:rsidRPr="002541B8" w:rsidRDefault="00C06893">
      <w:pPr>
        <w:pStyle w:val="AMNumberTabs"/>
        <w:rPr>
          <w:noProof/>
          <w:color w:val="auto"/>
        </w:rPr>
      </w:pPr>
      <w:r w:rsidRPr="002541B8">
        <w:rPr>
          <w:color w:val="auto"/>
        </w:rPr>
        <w:t>Módosítás</w:t>
      </w:r>
      <w:r w:rsidRPr="002541B8">
        <w:rPr>
          <w:color w:val="auto"/>
        </w:rPr>
        <w:tab/>
      </w:r>
      <w:r w:rsidRPr="002541B8">
        <w:rPr>
          <w:color w:val="auto"/>
        </w:rPr>
        <w:tab/>
      </w:r>
      <w:r w:rsidRPr="002541B8">
        <w:rPr>
          <w:rStyle w:val="HideTWBExt"/>
          <w:color w:val="auto"/>
        </w:rPr>
        <w:t>&lt;NumAm&gt;</w:t>
      </w:r>
      <w:r w:rsidRPr="002541B8">
        <w:rPr>
          <w:color w:val="auto"/>
        </w:rPr>
        <w:t>430</w:t>
      </w:r>
      <w:r w:rsidRPr="002541B8">
        <w:rPr>
          <w:rStyle w:val="HideTWBExt"/>
          <w:color w:val="auto"/>
        </w:rPr>
        <w:t>&lt;/NumAm&gt;</w:t>
      </w:r>
    </w:p>
    <w:p w:rsidR="00C7114F" w:rsidRPr="002541B8" w:rsidRDefault="00C06893">
      <w:pPr>
        <w:pStyle w:val="NormalBold"/>
        <w:rPr>
          <w:noProof/>
          <w:color w:val="auto"/>
        </w:rPr>
      </w:pPr>
      <w:r w:rsidRPr="002541B8">
        <w:rPr>
          <w:rStyle w:val="HideTWBExt"/>
          <w:color w:val="auto"/>
        </w:rPr>
        <w:t>&lt;RepeatBlock-By&gt;&lt;Members&gt;</w:t>
      </w:r>
      <w:proofErr w:type="gramStart"/>
      <w:r w:rsidRPr="002541B8">
        <w:rPr>
          <w:color w:val="auto"/>
        </w:rPr>
        <w:t>Maria Grapini, Maria Gabriela Zoană, Andi Cristea, Bogusław Liberadzki, Peter Kouroumbashev, Dan Nica, Victor Boştinaru, Georgi Pirinski, Ioan Mircea Paşcu, Claudia Țapardel, István Ujhelyi, Andrey Novakov, Emilian Pavel, Norica Nicolai, Elżbieta Katarzyna Łukacijewska, Adam Szejnfeld, Renate Weber, Doru-Claudian Frunzulică, Claudiu Ciprian Tănăsescu, Cătălin Sorin Ivan, Răzvan Popa, Ramona Nicole Mănescu, Csaba Sógor, Damian Drăghici, Daciana Octavia Sârbu, Siegfried Mureşan, Filiz Hyusmenova, Iskra Mihaylova, Nedzhmi Ali, Andrey Kovatchev, Vladimir Urutchev, Eva Maydell, Asim Ademov, Angel Dzhambazki</w:t>
      </w:r>
      <w:proofErr w:type="gramEnd"/>
      <w:r w:rsidRPr="002541B8">
        <w:rPr>
          <w:color w:val="auto"/>
        </w:rPr>
        <w:t>, Deirdre Clune, Momchil Nekov, Ilhan Kyuchyuk, Svetoslav Hristov Malinov, Emil Radev, Zigmantas Balčytis, Roberts Zīle, Kosma Złotowski, Edward Czesak, Bolesław G. Piecha, Anna Elżbieta Fotyga, Tomasz Piotr Poręba, Ryszard Czarnecki, Ryszard Antoni Legutko, Svetoslav Hristov Malinov</w:t>
      </w:r>
      <w:r w:rsidRPr="002541B8">
        <w:rPr>
          <w:rStyle w:val="HideTWBExt"/>
          <w:color w:val="auto"/>
        </w:rPr>
        <w:t>&lt;/Members&gt;</w:t>
      </w:r>
    </w:p>
    <w:p w:rsidR="00C7114F" w:rsidRPr="002541B8" w:rsidRDefault="00C06893">
      <w:pPr>
        <w:pStyle w:val="NormalBold"/>
        <w:rPr>
          <w:noProof/>
          <w:color w:val="auto"/>
        </w:rPr>
      </w:pPr>
      <w:r w:rsidRPr="002541B8">
        <w:rPr>
          <w:rStyle w:val="HideTWBExt"/>
          <w:color w:val="auto"/>
        </w:rPr>
        <w:t>&lt;/RepeatBlock-By&gt;</w:t>
      </w:r>
    </w:p>
    <w:p w:rsidR="00C7114F" w:rsidRPr="002541B8" w:rsidRDefault="00C06893">
      <w:pPr>
        <w:pStyle w:val="ProjRap"/>
        <w:rPr>
          <w:noProof/>
        </w:rPr>
      </w:pPr>
      <w:r w:rsidRPr="002541B8">
        <w:rPr>
          <w:rStyle w:val="HideTWBExt"/>
          <w:color w:val="auto"/>
        </w:rPr>
        <w:t>&lt;TitreType&gt;</w:t>
      </w:r>
      <w:r w:rsidRPr="002541B8">
        <w:t>Jelentés</w:t>
      </w:r>
      <w:r w:rsidRPr="002541B8">
        <w:rPr>
          <w:rStyle w:val="HideTWBExt"/>
          <w:color w:val="auto"/>
        </w:rPr>
        <w:t>&lt;/TitreType&gt;</w:t>
      </w:r>
      <w:r w:rsidRPr="002541B8">
        <w:tab/>
        <w:t>A8-0205/2018.</w:t>
      </w:r>
    </w:p>
    <w:p w:rsidR="00C7114F" w:rsidRPr="002541B8" w:rsidRDefault="00C06893">
      <w:pPr>
        <w:pStyle w:val="NormalBold"/>
        <w:rPr>
          <w:noProof/>
          <w:color w:val="auto"/>
        </w:rPr>
      </w:pPr>
      <w:r w:rsidRPr="002541B8">
        <w:rPr>
          <w:rStyle w:val="HideTWBExt"/>
          <w:color w:val="auto"/>
        </w:rPr>
        <w:t>&lt;Rapporteur&gt;</w:t>
      </w:r>
      <w:r w:rsidRPr="002541B8">
        <w:rPr>
          <w:color w:val="auto"/>
        </w:rPr>
        <w:t>Wim van de Camp</w:t>
      </w:r>
      <w:r w:rsidRPr="002541B8">
        <w:rPr>
          <w:rStyle w:val="HideTWBExt"/>
          <w:color w:val="auto"/>
        </w:rPr>
        <w:t>&lt;/Rapporteur&gt;</w:t>
      </w:r>
    </w:p>
    <w:p w:rsidR="00C7114F" w:rsidRPr="002541B8" w:rsidRDefault="00C06893">
      <w:pPr>
        <w:pStyle w:val="Normal12"/>
        <w:rPr>
          <w:noProof/>
          <w:color w:val="auto"/>
        </w:rPr>
      </w:pPr>
      <w:r w:rsidRPr="002541B8">
        <w:rPr>
          <w:rStyle w:val="HideTWBExt"/>
          <w:color w:val="auto"/>
        </w:rPr>
        <w:t>&lt;Titre&gt;</w:t>
      </w:r>
      <w:r w:rsidRPr="002541B8">
        <w:rPr>
          <w:color w:val="auto"/>
        </w:rPr>
        <w:t>Napi és heti vezetési idő, minimum szünetek és pihenőidők, valamint a menetíró készülékkel történő helymeghatározás</w:t>
      </w:r>
      <w:r w:rsidRPr="002541B8">
        <w:rPr>
          <w:rStyle w:val="HideTWBExt"/>
          <w:color w:val="auto"/>
        </w:rPr>
        <w:t>&lt;/Titre&gt;</w:t>
      </w:r>
    </w:p>
    <w:p w:rsidR="00C7114F" w:rsidRPr="002541B8" w:rsidRDefault="00C06893">
      <w:pPr>
        <w:pStyle w:val="Normal12"/>
        <w:rPr>
          <w:noProof/>
          <w:color w:val="auto"/>
        </w:rPr>
      </w:pPr>
      <w:r w:rsidRPr="002541B8">
        <w:rPr>
          <w:rStyle w:val="HideTWBExt"/>
          <w:color w:val="auto"/>
        </w:rPr>
        <w:t>&lt;DocRef&gt;</w:t>
      </w:r>
      <w:r w:rsidRPr="002541B8">
        <w:rPr>
          <w:color w:val="auto"/>
        </w:rPr>
        <w:t>(</w:t>
      </w:r>
      <w:proofErr w:type="gramStart"/>
      <w:r w:rsidRPr="002541B8">
        <w:rPr>
          <w:color w:val="auto"/>
        </w:rPr>
        <w:t>COM(</w:t>
      </w:r>
      <w:proofErr w:type="gramEnd"/>
      <w:r w:rsidRPr="002541B8">
        <w:rPr>
          <w:color w:val="auto"/>
        </w:rPr>
        <w:t>2017)0277 – C8-0167/2017 – 2017/0122(COD))</w:t>
      </w:r>
      <w:r w:rsidRPr="002541B8">
        <w:rPr>
          <w:rStyle w:val="HideTWBExt"/>
          <w:color w:val="auto"/>
        </w:rPr>
        <w:t>&lt;/DocRef&gt;</w:t>
      </w:r>
    </w:p>
    <w:p w:rsidR="00C7114F" w:rsidRPr="002541B8" w:rsidRDefault="00C7114F">
      <w:pPr>
        <w:pStyle w:val="Normal12"/>
        <w:rPr>
          <w:noProof/>
          <w:color w:val="auto"/>
        </w:rPr>
      </w:pPr>
    </w:p>
    <w:p w:rsidR="00C7114F" w:rsidRPr="002541B8" w:rsidRDefault="00C06893">
      <w:pPr>
        <w:pStyle w:val="NormalBold"/>
        <w:rPr>
          <w:noProof/>
          <w:color w:val="auto"/>
        </w:rPr>
      </w:pPr>
      <w:r w:rsidRPr="002541B8">
        <w:rPr>
          <w:rStyle w:val="HideTWBExt"/>
          <w:color w:val="auto"/>
        </w:rPr>
        <w:t>&lt;DocAmend&gt;</w:t>
      </w:r>
      <w:r w:rsidRPr="002541B8">
        <w:rPr>
          <w:color w:val="auto"/>
        </w:rPr>
        <w:t>Rendeletre irányuló javaslat</w:t>
      </w:r>
      <w:r w:rsidRPr="002541B8">
        <w:rPr>
          <w:rStyle w:val="HideTWBExt"/>
          <w:color w:val="auto"/>
        </w:rPr>
        <w:t>&lt;/DocAmend&gt;</w:t>
      </w:r>
    </w:p>
    <w:p w:rsidR="00C7114F" w:rsidRPr="002541B8" w:rsidRDefault="00C06893">
      <w:pPr>
        <w:pStyle w:val="NormalBold"/>
        <w:rPr>
          <w:noProof/>
          <w:color w:val="auto"/>
        </w:rPr>
      </w:pPr>
      <w:r w:rsidRPr="002541B8">
        <w:rPr>
          <w:rStyle w:val="HideTWBExt"/>
          <w:color w:val="auto"/>
        </w:rPr>
        <w:t>&lt;Article&gt;</w:t>
      </w:r>
      <w:r w:rsidRPr="002541B8">
        <w:rPr>
          <w:color w:val="auto"/>
        </w:rPr>
        <w:t>1 cikk – 1 bekezdés – 5 pont – c pont</w:t>
      </w:r>
      <w:r w:rsidRPr="002541B8">
        <w:rPr>
          <w:rStyle w:val="HideTWBExt"/>
          <w:color w:val="auto"/>
        </w:rPr>
        <w:t>&lt;/Article&gt;</w:t>
      </w:r>
    </w:p>
    <w:p w:rsidR="00C7114F" w:rsidRPr="002541B8" w:rsidRDefault="00C06893">
      <w:pPr>
        <w:rPr>
          <w:noProof/>
        </w:rPr>
      </w:pPr>
      <w:r w:rsidRPr="002541B8">
        <w:rPr>
          <w:rStyle w:val="HideTWBExt"/>
          <w:color w:val="auto"/>
        </w:rPr>
        <w:t>&lt;DocAmend2&gt;</w:t>
      </w:r>
      <w:r w:rsidRPr="002541B8">
        <w:t>561/2006/EK rendelet</w:t>
      </w:r>
      <w:r w:rsidRPr="002541B8">
        <w:rPr>
          <w:rStyle w:val="HideTWBExt"/>
          <w:color w:val="auto"/>
        </w:rPr>
        <w:t>&lt;/DocAmend2&gt;</w:t>
      </w:r>
    </w:p>
    <w:p w:rsidR="00C7114F" w:rsidRPr="002541B8" w:rsidRDefault="00C06893">
      <w:pPr>
        <w:rPr>
          <w:noProof/>
        </w:rPr>
      </w:pPr>
      <w:r w:rsidRPr="002541B8">
        <w:rPr>
          <w:rStyle w:val="HideTWBExt"/>
          <w:color w:val="auto"/>
        </w:rPr>
        <w:t>&lt;Article2&gt;</w:t>
      </w:r>
      <w:r w:rsidRPr="002541B8">
        <w:t>8 cikk – 8 a bekezdés – bevezető rész</w:t>
      </w:r>
      <w:r w:rsidRPr="002541B8">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41B8" w:rsidRPr="002541B8">
        <w:trPr>
          <w:trHeight w:hRule="exact" w:val="240"/>
          <w:jc w:val="center"/>
        </w:trPr>
        <w:tc>
          <w:tcPr>
            <w:tcW w:w="9752" w:type="dxa"/>
            <w:gridSpan w:val="2"/>
          </w:tcPr>
          <w:p w:rsidR="00C7114F" w:rsidRPr="002541B8" w:rsidRDefault="00C7114F">
            <w:pPr>
              <w:rPr>
                <w:noProof/>
              </w:rPr>
            </w:pPr>
          </w:p>
        </w:tc>
      </w:tr>
      <w:tr w:rsidR="002541B8" w:rsidRPr="002541B8">
        <w:trPr>
          <w:trHeight w:val="240"/>
          <w:jc w:val="center"/>
        </w:trPr>
        <w:tc>
          <w:tcPr>
            <w:tcW w:w="4876" w:type="dxa"/>
          </w:tcPr>
          <w:p w:rsidR="00C7114F" w:rsidRPr="002541B8" w:rsidRDefault="00C06893">
            <w:pPr>
              <w:pStyle w:val="ColumnHeading"/>
              <w:rPr>
                <w:noProof/>
                <w:color w:val="auto"/>
              </w:rPr>
            </w:pPr>
            <w:r w:rsidRPr="002541B8">
              <w:rPr>
                <w:color w:val="auto"/>
              </w:rPr>
              <w:t>A Bizottság által javasolt szöveg</w:t>
            </w:r>
          </w:p>
        </w:tc>
        <w:tc>
          <w:tcPr>
            <w:tcW w:w="4876" w:type="dxa"/>
          </w:tcPr>
          <w:p w:rsidR="00C7114F" w:rsidRPr="002541B8" w:rsidRDefault="00C06893">
            <w:pPr>
              <w:pStyle w:val="ColumnHeading"/>
              <w:rPr>
                <w:noProof/>
                <w:color w:val="auto"/>
              </w:rPr>
            </w:pPr>
            <w:r w:rsidRPr="002541B8">
              <w:rPr>
                <w:color w:val="auto"/>
              </w:rPr>
              <w:t>Módosítás</w:t>
            </w:r>
          </w:p>
        </w:tc>
      </w:tr>
      <w:tr w:rsidR="002541B8" w:rsidRPr="002541B8">
        <w:trPr>
          <w:jc w:val="center"/>
        </w:trPr>
        <w:tc>
          <w:tcPr>
            <w:tcW w:w="4876" w:type="dxa"/>
          </w:tcPr>
          <w:p w:rsidR="00C7114F" w:rsidRPr="002541B8" w:rsidRDefault="00C06893">
            <w:pPr>
              <w:pStyle w:val="Normal6"/>
              <w:rPr>
                <w:noProof/>
                <w:color w:val="auto"/>
              </w:rPr>
            </w:pPr>
            <w:r w:rsidRPr="002541B8">
              <w:rPr>
                <w:color w:val="auto"/>
              </w:rPr>
              <w:t>(8a)</w:t>
            </w:r>
            <w:r w:rsidRPr="002541B8">
              <w:rPr>
                <w:color w:val="auto"/>
              </w:rPr>
              <w:tab/>
              <w:t xml:space="preserve">A rendszeres heti pihenőidők és bármely, korábbi csökkentett heti pihenőidő </w:t>
            </w:r>
            <w:proofErr w:type="gramStart"/>
            <w:r w:rsidRPr="002541B8">
              <w:rPr>
                <w:color w:val="auto"/>
              </w:rPr>
              <w:t>kompenzációja</w:t>
            </w:r>
            <w:proofErr w:type="gramEnd"/>
            <w:r w:rsidRPr="002541B8">
              <w:rPr>
                <w:color w:val="auto"/>
              </w:rPr>
              <w:t xml:space="preserve">ként tartott 45 óránál hosszabb heti pihenőidők a járműben nem tarthatók. </w:t>
            </w:r>
            <w:r w:rsidRPr="002541B8">
              <w:rPr>
                <w:b/>
                <w:i/>
                <w:color w:val="auto"/>
              </w:rPr>
              <w:t>Ezeket megfelelő alvási és tisztálkodási feltételekkel rendelkező, erre alkalmas szálláson kell megtartani;</w:t>
            </w:r>
          </w:p>
        </w:tc>
        <w:tc>
          <w:tcPr>
            <w:tcW w:w="4876" w:type="dxa"/>
          </w:tcPr>
          <w:p w:rsidR="00C7114F" w:rsidRPr="002541B8" w:rsidRDefault="00C06893">
            <w:pPr>
              <w:pStyle w:val="Normal6"/>
              <w:rPr>
                <w:noProof/>
                <w:color w:val="auto"/>
              </w:rPr>
            </w:pPr>
            <w:r w:rsidRPr="002541B8">
              <w:rPr>
                <w:b/>
                <w:i/>
                <w:color w:val="auto"/>
              </w:rPr>
              <w:t>(8a)</w:t>
            </w:r>
            <w:r w:rsidRPr="002541B8">
              <w:rPr>
                <w:color w:val="auto"/>
              </w:rPr>
              <w:tab/>
              <w:t xml:space="preserve">A rendszeres heti pihenőidők és bármely, korábbi csökkentett heti pihenőidő </w:t>
            </w:r>
            <w:proofErr w:type="gramStart"/>
            <w:r w:rsidRPr="002541B8">
              <w:rPr>
                <w:color w:val="auto"/>
              </w:rPr>
              <w:t>kompenzációja</w:t>
            </w:r>
            <w:proofErr w:type="gramEnd"/>
            <w:r w:rsidRPr="002541B8">
              <w:rPr>
                <w:color w:val="auto"/>
              </w:rPr>
              <w:t>ként tartott 45 óránál hosszabb heti pihenőidők a járműben nem tarthatók.</w:t>
            </w:r>
          </w:p>
        </w:tc>
      </w:tr>
    </w:tbl>
    <w:p w:rsidR="00C7114F" w:rsidRPr="002541B8" w:rsidRDefault="00C06893" w:rsidP="00D6007B">
      <w:pPr>
        <w:pStyle w:val="Olang"/>
        <w:rPr>
          <w:noProof/>
          <w:color w:val="auto"/>
        </w:rPr>
      </w:pPr>
      <w:r w:rsidRPr="002541B8">
        <w:rPr>
          <w:noProof/>
          <w:color w:val="auto"/>
        </w:rPr>
        <w:t xml:space="preserve">Or. </w:t>
      </w:r>
      <w:r w:rsidRPr="002541B8">
        <w:rPr>
          <w:rStyle w:val="HideTWBExt"/>
          <w:color w:val="auto"/>
        </w:rPr>
        <w:t>&lt;Original&gt;</w:t>
      </w:r>
      <w:r w:rsidRPr="002541B8">
        <w:rPr>
          <w:rStyle w:val="HideTWBInt"/>
          <w:color w:val="auto"/>
        </w:rPr>
        <w:t>{RO}</w:t>
      </w:r>
      <w:r w:rsidRPr="002541B8">
        <w:rPr>
          <w:noProof/>
          <w:color w:val="auto"/>
        </w:rPr>
        <w:t>ro</w:t>
      </w:r>
      <w:r w:rsidRPr="002541B8">
        <w:rPr>
          <w:rStyle w:val="HideTWBExt"/>
          <w:color w:val="auto"/>
        </w:rPr>
        <w:t>&lt;/Original&gt;</w:t>
      </w:r>
    </w:p>
    <w:p w:rsidR="00C7114F" w:rsidRPr="002541B8" w:rsidRDefault="00C06893">
      <w:pPr>
        <w:pStyle w:val="Olang"/>
        <w:rPr>
          <w:noProof/>
          <w:color w:val="auto"/>
        </w:rPr>
        <w:sectPr w:rsidR="00C7114F" w:rsidRPr="002541B8">
          <w:footerReference w:type="default" r:id="rId17"/>
          <w:pgSz w:w="11906" w:h="16838"/>
          <w:pgMar w:top="1134" w:right="1417" w:bottom="1417" w:left="1417" w:header="1134" w:footer="567" w:gutter="0"/>
          <w:cols w:space="708"/>
          <w:docGrid w:linePitch="360"/>
        </w:sectPr>
      </w:pPr>
      <w:r w:rsidRPr="002541B8">
        <w:rPr>
          <w:rStyle w:val="HideTWBExt"/>
          <w:noProof/>
          <w:color w:val="auto"/>
        </w:rPr>
        <w:t>&lt;/Amend&gt;</w:t>
      </w:r>
    </w:p>
    <w:p w:rsidR="00C7114F" w:rsidRPr="002541B8" w:rsidRDefault="00C06893">
      <w:pPr>
        <w:pStyle w:val="Interstitial1"/>
        <w:rPr>
          <w:noProof/>
          <w:color w:val="auto"/>
        </w:rPr>
      </w:pPr>
      <w:r w:rsidRPr="002541B8">
        <w:rPr>
          <w:rStyle w:val="HideTWBExt"/>
          <w:color w:val="auto"/>
        </w:rPr>
        <w:lastRenderedPageBreak/>
        <w:t>&lt;Amend&gt;&lt;Date&gt;</w:t>
      </w:r>
      <w:r w:rsidRPr="002541B8">
        <w:rPr>
          <w:rStyle w:val="HideTWBInt"/>
          <w:color w:val="auto"/>
        </w:rPr>
        <w:t>{23/03/2019}</w:t>
      </w:r>
      <w:r w:rsidRPr="002541B8">
        <w:rPr>
          <w:color w:val="auto"/>
        </w:rPr>
        <w:t>23.3.2019</w:t>
      </w:r>
      <w:r w:rsidRPr="002541B8">
        <w:rPr>
          <w:rStyle w:val="HideTWBExt"/>
          <w:color w:val="auto"/>
        </w:rPr>
        <w:t>&lt;/Date&gt;</w:t>
      </w:r>
      <w:r w:rsidRPr="002541B8">
        <w:rPr>
          <w:color w:val="auto"/>
        </w:rPr>
        <w:tab/>
      </w:r>
      <w:r w:rsidRPr="002541B8">
        <w:rPr>
          <w:rStyle w:val="HideTWBExt"/>
          <w:color w:val="auto"/>
        </w:rPr>
        <w:t>&lt;ANo&gt;</w:t>
      </w:r>
      <w:r w:rsidRPr="002541B8">
        <w:rPr>
          <w:color w:val="auto"/>
        </w:rPr>
        <w:t>A8-0205</w:t>
      </w:r>
      <w:r w:rsidRPr="002541B8">
        <w:rPr>
          <w:rStyle w:val="HideTWBExt"/>
          <w:color w:val="auto"/>
        </w:rPr>
        <w:t>&lt;/ANo&gt;</w:t>
      </w:r>
      <w:r w:rsidRPr="002541B8">
        <w:rPr>
          <w:color w:val="auto"/>
        </w:rPr>
        <w:t>/</w:t>
      </w:r>
      <w:r w:rsidRPr="002541B8">
        <w:rPr>
          <w:rStyle w:val="HideTWBExt"/>
          <w:color w:val="auto"/>
        </w:rPr>
        <w:t>&lt;NumAm&gt;</w:t>
      </w:r>
      <w:r w:rsidRPr="002541B8">
        <w:rPr>
          <w:color w:val="auto"/>
        </w:rPr>
        <w:t>431</w:t>
      </w:r>
      <w:r w:rsidRPr="002541B8">
        <w:rPr>
          <w:rStyle w:val="HideTWBExt"/>
          <w:color w:val="auto"/>
        </w:rPr>
        <w:t>&lt;/NumAm&gt;</w:t>
      </w:r>
    </w:p>
    <w:p w:rsidR="00C7114F" w:rsidRPr="002541B8" w:rsidRDefault="00C06893">
      <w:pPr>
        <w:pStyle w:val="AMNumberTabs"/>
        <w:rPr>
          <w:noProof/>
          <w:color w:val="auto"/>
        </w:rPr>
      </w:pPr>
      <w:r w:rsidRPr="002541B8">
        <w:rPr>
          <w:color w:val="auto"/>
        </w:rPr>
        <w:t>Módosítás</w:t>
      </w:r>
      <w:r w:rsidRPr="002541B8">
        <w:rPr>
          <w:color w:val="auto"/>
        </w:rPr>
        <w:tab/>
      </w:r>
      <w:r w:rsidRPr="002541B8">
        <w:rPr>
          <w:color w:val="auto"/>
        </w:rPr>
        <w:tab/>
      </w:r>
      <w:r w:rsidRPr="002541B8">
        <w:rPr>
          <w:rStyle w:val="HideTWBExt"/>
          <w:color w:val="auto"/>
        </w:rPr>
        <w:t>&lt;NumAm&gt;</w:t>
      </w:r>
      <w:r w:rsidRPr="002541B8">
        <w:rPr>
          <w:color w:val="auto"/>
        </w:rPr>
        <w:t>431</w:t>
      </w:r>
      <w:r w:rsidRPr="002541B8">
        <w:rPr>
          <w:rStyle w:val="HideTWBExt"/>
          <w:color w:val="auto"/>
        </w:rPr>
        <w:t>&lt;/NumAm&gt;</w:t>
      </w:r>
    </w:p>
    <w:p w:rsidR="00C7114F" w:rsidRPr="002541B8" w:rsidRDefault="00C06893">
      <w:pPr>
        <w:pStyle w:val="NormalBold"/>
        <w:rPr>
          <w:noProof/>
          <w:color w:val="auto"/>
        </w:rPr>
      </w:pPr>
      <w:r w:rsidRPr="002541B8">
        <w:rPr>
          <w:rStyle w:val="HideTWBExt"/>
          <w:color w:val="auto"/>
        </w:rPr>
        <w:t>&lt;RepeatBlock-By&gt;&lt;Members&gt;</w:t>
      </w:r>
      <w:proofErr w:type="gramStart"/>
      <w:r w:rsidRPr="002541B8">
        <w:rPr>
          <w:color w:val="auto"/>
        </w:rPr>
        <w:t>Maria Grapini, Maria Gabriela Zoană, Andi Cristea, Bogusław Liberadzki, Peter Kouroumbashev, Dan Nica, Victor Boştinaru, Georgi Pirinski, Ioan Mircea Paşcu, Claudia Țapardel, István Ujhelyi, Andrey Novakov, Emilian Pavel, Norica Nicolai, Elżbieta Katarzyna Łukacijewska, Adam Szejnfeld, Renate Weber, Doru-Claudian Frunzulică, Claudiu Ciprian Tănăsescu, Cătălin Sorin Ivan, Răzvan Popa, Ramona Nicole Mănescu, Csaba Sógor, Damian Drăghici, Daciana Octavia Sârbu, Siegfried Mureşan, Filiz Hyusmenova, Iskra Mihaylova, Nedzhmi Ali, Andrey Kovatchev, Vladimir Urutchev, Eva Maydell, Asim Ademov, Angel Dzhambazki</w:t>
      </w:r>
      <w:proofErr w:type="gramEnd"/>
      <w:r w:rsidRPr="002541B8">
        <w:rPr>
          <w:color w:val="auto"/>
        </w:rPr>
        <w:t>, Deirdre Clune, Momchil Nekov, Ilhan Kyuchyuk, Svetoslav Hristov Malinov, Emil Radev, Zigmantas Balčytis, Roberts Zīle, Kosma Złotowski, Edward Czesak, Bolesław G. Piecha, Anna Elżbieta Fotyga, Tomasz Piotr Poręba, Ryszard Czarnecki, Ryszard Antoni Legutko, Svetoslav Hristov Malinov</w:t>
      </w:r>
      <w:r w:rsidRPr="002541B8">
        <w:rPr>
          <w:rStyle w:val="HideTWBExt"/>
          <w:color w:val="auto"/>
        </w:rPr>
        <w:t>&lt;/Members&gt;</w:t>
      </w:r>
    </w:p>
    <w:p w:rsidR="00C7114F" w:rsidRPr="002541B8" w:rsidRDefault="00C06893">
      <w:pPr>
        <w:pStyle w:val="NormalBold"/>
        <w:rPr>
          <w:noProof/>
          <w:color w:val="auto"/>
        </w:rPr>
      </w:pPr>
      <w:r w:rsidRPr="002541B8">
        <w:rPr>
          <w:rStyle w:val="HideTWBExt"/>
          <w:color w:val="auto"/>
        </w:rPr>
        <w:t>&lt;/RepeatBlock-By&gt;</w:t>
      </w:r>
    </w:p>
    <w:p w:rsidR="00C7114F" w:rsidRPr="002541B8" w:rsidRDefault="00C06893">
      <w:pPr>
        <w:pStyle w:val="ProjRap"/>
        <w:rPr>
          <w:noProof/>
        </w:rPr>
      </w:pPr>
      <w:r w:rsidRPr="002541B8">
        <w:rPr>
          <w:rStyle w:val="HideTWBExt"/>
          <w:color w:val="auto"/>
        </w:rPr>
        <w:t>&lt;TitreType&gt;</w:t>
      </w:r>
      <w:r w:rsidRPr="002541B8">
        <w:t>Jelentés</w:t>
      </w:r>
      <w:r w:rsidRPr="002541B8">
        <w:rPr>
          <w:rStyle w:val="HideTWBExt"/>
          <w:color w:val="auto"/>
        </w:rPr>
        <w:t>&lt;/TitreType&gt;</w:t>
      </w:r>
      <w:r w:rsidRPr="002541B8">
        <w:tab/>
        <w:t>A8-0205/2018.</w:t>
      </w:r>
    </w:p>
    <w:p w:rsidR="00C7114F" w:rsidRPr="002541B8" w:rsidRDefault="00C06893">
      <w:pPr>
        <w:pStyle w:val="NormalBold"/>
        <w:rPr>
          <w:noProof/>
          <w:color w:val="auto"/>
        </w:rPr>
      </w:pPr>
      <w:r w:rsidRPr="002541B8">
        <w:rPr>
          <w:rStyle w:val="HideTWBExt"/>
          <w:color w:val="auto"/>
        </w:rPr>
        <w:t>&lt;Rapporteur&gt;</w:t>
      </w:r>
      <w:r w:rsidRPr="002541B8">
        <w:rPr>
          <w:color w:val="auto"/>
        </w:rPr>
        <w:t>Wim van de Camp</w:t>
      </w:r>
      <w:r w:rsidRPr="002541B8">
        <w:rPr>
          <w:rStyle w:val="HideTWBExt"/>
          <w:color w:val="auto"/>
        </w:rPr>
        <w:t>&lt;/Rapporteur&gt;</w:t>
      </w:r>
    </w:p>
    <w:p w:rsidR="00C7114F" w:rsidRPr="002541B8" w:rsidRDefault="00C06893">
      <w:pPr>
        <w:pStyle w:val="Normal12"/>
        <w:rPr>
          <w:noProof/>
          <w:color w:val="auto"/>
        </w:rPr>
      </w:pPr>
      <w:r w:rsidRPr="002541B8">
        <w:rPr>
          <w:rStyle w:val="HideTWBExt"/>
          <w:color w:val="auto"/>
        </w:rPr>
        <w:t>&lt;Titre&gt;</w:t>
      </w:r>
      <w:r w:rsidRPr="002541B8">
        <w:rPr>
          <w:color w:val="auto"/>
        </w:rPr>
        <w:t>Napi és heti vezetési idő, minimum szünetek és pihenőidők, valamint a menetíró készülékkel történő helymeghatározás</w:t>
      </w:r>
      <w:r w:rsidRPr="002541B8">
        <w:rPr>
          <w:rStyle w:val="HideTWBExt"/>
          <w:color w:val="auto"/>
        </w:rPr>
        <w:t>&lt;/Titre&gt;</w:t>
      </w:r>
    </w:p>
    <w:p w:rsidR="00C7114F" w:rsidRPr="002541B8" w:rsidRDefault="00C06893">
      <w:pPr>
        <w:pStyle w:val="Normal12"/>
        <w:rPr>
          <w:noProof/>
          <w:color w:val="auto"/>
        </w:rPr>
      </w:pPr>
      <w:r w:rsidRPr="002541B8">
        <w:rPr>
          <w:rStyle w:val="HideTWBExt"/>
          <w:color w:val="auto"/>
        </w:rPr>
        <w:t>&lt;DocRef&gt;</w:t>
      </w:r>
      <w:r w:rsidRPr="002541B8">
        <w:rPr>
          <w:color w:val="auto"/>
        </w:rPr>
        <w:t>(</w:t>
      </w:r>
      <w:proofErr w:type="gramStart"/>
      <w:r w:rsidRPr="002541B8">
        <w:rPr>
          <w:color w:val="auto"/>
        </w:rPr>
        <w:t>COM(</w:t>
      </w:r>
      <w:proofErr w:type="gramEnd"/>
      <w:r w:rsidRPr="002541B8">
        <w:rPr>
          <w:color w:val="auto"/>
        </w:rPr>
        <w:t>2017)0277 – C8-0167/2017 – 2017/0122(COD))</w:t>
      </w:r>
      <w:r w:rsidRPr="002541B8">
        <w:rPr>
          <w:rStyle w:val="HideTWBExt"/>
          <w:color w:val="auto"/>
        </w:rPr>
        <w:t>&lt;/DocRef&gt;</w:t>
      </w:r>
    </w:p>
    <w:p w:rsidR="00C7114F" w:rsidRPr="002541B8" w:rsidRDefault="00C7114F">
      <w:pPr>
        <w:pStyle w:val="Normal12"/>
        <w:rPr>
          <w:noProof/>
          <w:color w:val="auto"/>
        </w:rPr>
      </w:pPr>
    </w:p>
    <w:p w:rsidR="00C7114F" w:rsidRPr="002541B8" w:rsidRDefault="00C06893">
      <w:pPr>
        <w:pStyle w:val="NormalBold"/>
        <w:rPr>
          <w:noProof/>
          <w:color w:val="auto"/>
        </w:rPr>
      </w:pPr>
      <w:r w:rsidRPr="002541B8">
        <w:rPr>
          <w:rStyle w:val="HideTWBExt"/>
          <w:color w:val="auto"/>
        </w:rPr>
        <w:t>&lt;DocAmend&gt;</w:t>
      </w:r>
      <w:r w:rsidRPr="002541B8">
        <w:rPr>
          <w:color w:val="auto"/>
        </w:rPr>
        <w:t>Rendeletre irányuló javaslat</w:t>
      </w:r>
      <w:r w:rsidRPr="002541B8">
        <w:rPr>
          <w:rStyle w:val="HideTWBExt"/>
          <w:color w:val="auto"/>
        </w:rPr>
        <w:t>&lt;/DocAmend&gt;</w:t>
      </w:r>
    </w:p>
    <w:p w:rsidR="00C7114F" w:rsidRPr="002541B8" w:rsidRDefault="00C06893">
      <w:pPr>
        <w:pStyle w:val="NormalBold"/>
        <w:rPr>
          <w:noProof/>
          <w:color w:val="auto"/>
        </w:rPr>
      </w:pPr>
      <w:r w:rsidRPr="002541B8">
        <w:rPr>
          <w:rStyle w:val="HideTWBExt"/>
          <w:color w:val="auto"/>
        </w:rPr>
        <w:t>&lt;Article&gt;</w:t>
      </w:r>
      <w:r w:rsidRPr="002541B8">
        <w:rPr>
          <w:color w:val="auto"/>
        </w:rPr>
        <w:t>1 cikk – 1 bekezdés – 5 pont – c pont</w:t>
      </w:r>
      <w:r w:rsidRPr="002541B8">
        <w:rPr>
          <w:rStyle w:val="HideTWBExt"/>
          <w:color w:val="auto"/>
        </w:rPr>
        <w:t>&lt;/Article&gt;</w:t>
      </w:r>
    </w:p>
    <w:p w:rsidR="00C7114F" w:rsidRPr="002541B8" w:rsidRDefault="00C06893">
      <w:pPr>
        <w:rPr>
          <w:noProof/>
        </w:rPr>
      </w:pPr>
      <w:r w:rsidRPr="002541B8">
        <w:rPr>
          <w:rStyle w:val="HideTWBExt"/>
          <w:color w:val="auto"/>
        </w:rPr>
        <w:t>&lt;DocAmend2&gt;</w:t>
      </w:r>
      <w:r w:rsidRPr="002541B8">
        <w:t>561/2006/EK rendelet</w:t>
      </w:r>
      <w:r w:rsidRPr="002541B8">
        <w:rPr>
          <w:rStyle w:val="HideTWBExt"/>
          <w:color w:val="auto"/>
        </w:rPr>
        <w:t>&lt;/DocAmend2&gt;</w:t>
      </w:r>
    </w:p>
    <w:p w:rsidR="00C7114F" w:rsidRPr="002541B8" w:rsidRDefault="00C06893">
      <w:pPr>
        <w:rPr>
          <w:noProof/>
        </w:rPr>
      </w:pPr>
      <w:r w:rsidRPr="002541B8">
        <w:rPr>
          <w:rStyle w:val="HideTWBExt"/>
          <w:color w:val="auto"/>
        </w:rPr>
        <w:t>&lt;Article2&gt;</w:t>
      </w:r>
      <w:r w:rsidRPr="002541B8">
        <w:t>8 cikk – 8 bekezdés – a pont</w:t>
      </w:r>
      <w:r w:rsidRPr="002541B8">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41B8" w:rsidRPr="002541B8">
        <w:trPr>
          <w:trHeight w:hRule="exact" w:val="240"/>
          <w:jc w:val="center"/>
        </w:trPr>
        <w:tc>
          <w:tcPr>
            <w:tcW w:w="9752" w:type="dxa"/>
            <w:gridSpan w:val="2"/>
          </w:tcPr>
          <w:p w:rsidR="00C7114F" w:rsidRPr="002541B8" w:rsidRDefault="00C7114F">
            <w:pPr>
              <w:rPr>
                <w:noProof/>
              </w:rPr>
            </w:pPr>
          </w:p>
        </w:tc>
      </w:tr>
      <w:tr w:rsidR="002541B8" w:rsidRPr="002541B8">
        <w:trPr>
          <w:trHeight w:val="240"/>
          <w:jc w:val="center"/>
        </w:trPr>
        <w:tc>
          <w:tcPr>
            <w:tcW w:w="4876" w:type="dxa"/>
          </w:tcPr>
          <w:p w:rsidR="00C7114F" w:rsidRPr="002541B8" w:rsidRDefault="00C06893">
            <w:pPr>
              <w:pStyle w:val="ColumnHeading"/>
              <w:rPr>
                <w:noProof/>
                <w:color w:val="auto"/>
              </w:rPr>
            </w:pPr>
            <w:r w:rsidRPr="002541B8">
              <w:rPr>
                <w:color w:val="auto"/>
              </w:rPr>
              <w:t>A Bizottság által javasolt szöveg</w:t>
            </w:r>
          </w:p>
        </w:tc>
        <w:tc>
          <w:tcPr>
            <w:tcW w:w="4876" w:type="dxa"/>
          </w:tcPr>
          <w:p w:rsidR="00C7114F" w:rsidRPr="002541B8" w:rsidRDefault="00C06893">
            <w:pPr>
              <w:pStyle w:val="ColumnHeading"/>
              <w:rPr>
                <w:noProof/>
                <w:color w:val="auto"/>
              </w:rPr>
            </w:pPr>
            <w:r w:rsidRPr="002541B8">
              <w:rPr>
                <w:color w:val="auto"/>
              </w:rPr>
              <w:t>Módosítás</w:t>
            </w:r>
          </w:p>
        </w:tc>
      </w:tr>
      <w:tr w:rsidR="002541B8" w:rsidRPr="002541B8">
        <w:trPr>
          <w:jc w:val="center"/>
        </w:trPr>
        <w:tc>
          <w:tcPr>
            <w:tcW w:w="4876" w:type="dxa"/>
          </w:tcPr>
          <w:p w:rsidR="00C7114F" w:rsidRPr="002541B8" w:rsidRDefault="00C06893">
            <w:pPr>
              <w:pStyle w:val="Normal6"/>
              <w:rPr>
                <w:noProof/>
                <w:color w:val="auto"/>
              </w:rPr>
            </w:pPr>
            <w:r w:rsidRPr="002541B8">
              <w:rPr>
                <w:b/>
                <w:i/>
                <w:color w:val="auto"/>
              </w:rPr>
              <w:t>a)</w:t>
            </w:r>
            <w:r w:rsidRPr="002541B8">
              <w:rPr>
                <w:color w:val="auto"/>
              </w:rPr>
              <w:tab/>
            </w:r>
            <w:r w:rsidRPr="002541B8">
              <w:rPr>
                <w:b/>
                <w:i/>
                <w:color w:val="auto"/>
              </w:rPr>
              <w:t>amit biztosíthat vagy fizethet a munkáltató; vagy</w:t>
            </w:r>
          </w:p>
        </w:tc>
        <w:tc>
          <w:tcPr>
            <w:tcW w:w="4876" w:type="dxa"/>
          </w:tcPr>
          <w:p w:rsidR="00C7114F" w:rsidRPr="002541B8" w:rsidRDefault="00C06893">
            <w:pPr>
              <w:pStyle w:val="Normal6"/>
              <w:rPr>
                <w:noProof/>
                <w:color w:val="auto"/>
              </w:rPr>
            </w:pPr>
            <w:r w:rsidRPr="002541B8">
              <w:rPr>
                <w:b/>
                <w:i/>
                <w:color w:val="auto"/>
              </w:rPr>
              <w:t>törölve</w:t>
            </w:r>
          </w:p>
        </w:tc>
      </w:tr>
    </w:tbl>
    <w:p w:rsidR="00C7114F" w:rsidRPr="002541B8" w:rsidRDefault="00C06893" w:rsidP="00D6007B">
      <w:pPr>
        <w:pStyle w:val="Olang"/>
        <w:rPr>
          <w:noProof/>
          <w:color w:val="auto"/>
        </w:rPr>
      </w:pPr>
      <w:r w:rsidRPr="002541B8">
        <w:rPr>
          <w:noProof/>
          <w:color w:val="auto"/>
        </w:rPr>
        <w:t xml:space="preserve">Or. </w:t>
      </w:r>
      <w:r w:rsidRPr="002541B8">
        <w:rPr>
          <w:rStyle w:val="HideTWBExt"/>
          <w:color w:val="auto"/>
        </w:rPr>
        <w:t>&lt;Original&gt;</w:t>
      </w:r>
      <w:r w:rsidRPr="002541B8">
        <w:rPr>
          <w:rStyle w:val="HideTWBInt"/>
          <w:color w:val="auto"/>
        </w:rPr>
        <w:t>{RO}</w:t>
      </w:r>
      <w:r w:rsidRPr="002541B8">
        <w:rPr>
          <w:noProof/>
          <w:color w:val="auto"/>
        </w:rPr>
        <w:t>ro</w:t>
      </w:r>
      <w:r w:rsidRPr="002541B8">
        <w:rPr>
          <w:rStyle w:val="HideTWBExt"/>
          <w:color w:val="auto"/>
        </w:rPr>
        <w:t>&lt;/Original&gt;</w:t>
      </w:r>
    </w:p>
    <w:p w:rsidR="00C7114F" w:rsidRPr="002541B8" w:rsidRDefault="00C06893">
      <w:pPr>
        <w:pStyle w:val="Olang"/>
        <w:rPr>
          <w:noProof/>
          <w:color w:val="auto"/>
        </w:rPr>
        <w:sectPr w:rsidR="00C7114F" w:rsidRPr="002541B8">
          <w:footerReference w:type="default" r:id="rId18"/>
          <w:pgSz w:w="11906" w:h="16838"/>
          <w:pgMar w:top="1134" w:right="1417" w:bottom="1417" w:left="1417" w:header="1134" w:footer="567" w:gutter="0"/>
          <w:cols w:space="708"/>
          <w:docGrid w:linePitch="360"/>
        </w:sectPr>
      </w:pPr>
      <w:r w:rsidRPr="002541B8">
        <w:rPr>
          <w:rStyle w:val="HideTWBExt"/>
          <w:noProof/>
          <w:color w:val="auto"/>
        </w:rPr>
        <w:t>&lt;/Amend&gt;</w:t>
      </w:r>
    </w:p>
    <w:p w:rsidR="00C7114F" w:rsidRPr="002541B8" w:rsidRDefault="00C06893">
      <w:pPr>
        <w:pStyle w:val="Interstitial1"/>
        <w:rPr>
          <w:noProof/>
          <w:color w:val="auto"/>
        </w:rPr>
      </w:pPr>
      <w:r w:rsidRPr="002541B8">
        <w:rPr>
          <w:rStyle w:val="HideTWBExt"/>
          <w:color w:val="auto"/>
        </w:rPr>
        <w:lastRenderedPageBreak/>
        <w:t>&lt;Amend&gt;&lt;Date&gt;</w:t>
      </w:r>
      <w:r w:rsidRPr="002541B8">
        <w:rPr>
          <w:rStyle w:val="HideTWBInt"/>
          <w:color w:val="auto"/>
        </w:rPr>
        <w:t>{23/03/2019}</w:t>
      </w:r>
      <w:r w:rsidRPr="002541B8">
        <w:rPr>
          <w:color w:val="auto"/>
        </w:rPr>
        <w:t>23.3.2019</w:t>
      </w:r>
      <w:r w:rsidRPr="002541B8">
        <w:rPr>
          <w:rStyle w:val="HideTWBExt"/>
          <w:color w:val="auto"/>
        </w:rPr>
        <w:t>&lt;/Date&gt;</w:t>
      </w:r>
      <w:r w:rsidRPr="002541B8">
        <w:rPr>
          <w:color w:val="auto"/>
        </w:rPr>
        <w:tab/>
      </w:r>
      <w:r w:rsidRPr="002541B8">
        <w:rPr>
          <w:rStyle w:val="HideTWBExt"/>
          <w:color w:val="auto"/>
        </w:rPr>
        <w:t>&lt;ANo&gt;</w:t>
      </w:r>
      <w:r w:rsidRPr="002541B8">
        <w:rPr>
          <w:color w:val="auto"/>
        </w:rPr>
        <w:t>A8-0205</w:t>
      </w:r>
      <w:r w:rsidRPr="002541B8">
        <w:rPr>
          <w:rStyle w:val="HideTWBExt"/>
          <w:color w:val="auto"/>
        </w:rPr>
        <w:t>&lt;/ANo&gt;</w:t>
      </w:r>
      <w:r w:rsidRPr="002541B8">
        <w:rPr>
          <w:color w:val="auto"/>
        </w:rPr>
        <w:t>/</w:t>
      </w:r>
      <w:r w:rsidRPr="002541B8">
        <w:rPr>
          <w:rStyle w:val="HideTWBExt"/>
          <w:color w:val="auto"/>
        </w:rPr>
        <w:t>&lt;NumAm&gt;</w:t>
      </w:r>
      <w:r w:rsidRPr="002541B8">
        <w:rPr>
          <w:color w:val="auto"/>
        </w:rPr>
        <w:t>432</w:t>
      </w:r>
      <w:r w:rsidRPr="002541B8">
        <w:rPr>
          <w:rStyle w:val="HideTWBExt"/>
          <w:color w:val="auto"/>
        </w:rPr>
        <w:t>&lt;/NumAm&gt;</w:t>
      </w:r>
    </w:p>
    <w:p w:rsidR="00C7114F" w:rsidRPr="002541B8" w:rsidRDefault="00C06893">
      <w:pPr>
        <w:pStyle w:val="AMNumberTabs"/>
        <w:rPr>
          <w:noProof/>
          <w:color w:val="auto"/>
        </w:rPr>
      </w:pPr>
      <w:r w:rsidRPr="002541B8">
        <w:rPr>
          <w:color w:val="auto"/>
        </w:rPr>
        <w:t>Módosítás</w:t>
      </w:r>
      <w:r w:rsidRPr="002541B8">
        <w:rPr>
          <w:color w:val="auto"/>
        </w:rPr>
        <w:tab/>
      </w:r>
      <w:r w:rsidRPr="002541B8">
        <w:rPr>
          <w:color w:val="auto"/>
        </w:rPr>
        <w:tab/>
      </w:r>
      <w:r w:rsidRPr="002541B8">
        <w:rPr>
          <w:rStyle w:val="HideTWBExt"/>
          <w:color w:val="auto"/>
        </w:rPr>
        <w:t>&lt;NumAm&gt;</w:t>
      </w:r>
      <w:r w:rsidRPr="002541B8">
        <w:rPr>
          <w:color w:val="auto"/>
        </w:rPr>
        <w:t>432</w:t>
      </w:r>
      <w:r w:rsidRPr="002541B8">
        <w:rPr>
          <w:rStyle w:val="HideTWBExt"/>
          <w:color w:val="auto"/>
        </w:rPr>
        <w:t>&lt;/NumAm&gt;</w:t>
      </w:r>
    </w:p>
    <w:p w:rsidR="00C7114F" w:rsidRPr="002541B8" w:rsidRDefault="00C06893">
      <w:pPr>
        <w:pStyle w:val="NormalBold"/>
        <w:rPr>
          <w:noProof/>
          <w:color w:val="auto"/>
        </w:rPr>
      </w:pPr>
      <w:r w:rsidRPr="002541B8">
        <w:rPr>
          <w:rStyle w:val="HideTWBExt"/>
          <w:color w:val="auto"/>
        </w:rPr>
        <w:t>&lt;RepeatBlock-By&gt;&lt;Members&gt;</w:t>
      </w:r>
      <w:proofErr w:type="gramStart"/>
      <w:r w:rsidRPr="002541B8">
        <w:rPr>
          <w:color w:val="auto"/>
        </w:rPr>
        <w:t>Maria Grapini, Maria Gabriela Zoană, Andi Cristea, Bogusław Liberadzki, Peter Kouroumbashev, Dan Nica, Victor Boştinaru, Georgi Pirinski, Ioan Mircea Paşcu, Claudia Țapardel, István Ujhelyi, Andrey Novakov, Emilian Pavel, Norica Nicolai, Elżbieta Katarzyna Łukacijewska, Adam Szejnfeld, Renate Weber, Doru-Claudian Frunzulică, Claudiu Ciprian Tănăsescu, Cătălin Sorin Ivan, Răzvan Popa, Ramona Nicole Mănescu, Csaba Sógor, Damian Drăghici, Daciana Octavia Sârbu, Siegfried Mureşan, Filiz Hyusmenova, Iskra Mihaylova, Nedzhmi Ali, Andrey Kovatchev, Vladimir Urutchev, Eva Maydell, Asim Ademov, Angel Dzhambazki</w:t>
      </w:r>
      <w:proofErr w:type="gramEnd"/>
      <w:r w:rsidRPr="002541B8">
        <w:rPr>
          <w:color w:val="auto"/>
        </w:rPr>
        <w:t>, Deirdre Clune, Momchil Nekov, Ilhan Kyuchyuk, Svetoslav Hristov Malinov, Emil Radev, Zigmantas Balčytis, Roberts Zīle, Kosma Złotowski, Edward Czesak, Bolesław G. Piecha, Anna Elżbieta Fotyga, Tomasz Piotr Poręba, Ryszard Czarnecki, Ryszard Antoni Legutko, Svetoslav Hristov Malinov</w:t>
      </w:r>
      <w:r w:rsidRPr="002541B8">
        <w:rPr>
          <w:rStyle w:val="HideTWBExt"/>
          <w:color w:val="auto"/>
        </w:rPr>
        <w:t>&lt;/Members&gt;</w:t>
      </w:r>
    </w:p>
    <w:p w:rsidR="00C7114F" w:rsidRPr="002541B8" w:rsidRDefault="00C06893">
      <w:pPr>
        <w:pStyle w:val="NormalBold"/>
        <w:rPr>
          <w:noProof/>
          <w:color w:val="auto"/>
        </w:rPr>
      </w:pPr>
      <w:r w:rsidRPr="002541B8">
        <w:rPr>
          <w:rStyle w:val="HideTWBExt"/>
          <w:color w:val="auto"/>
        </w:rPr>
        <w:t>&lt;/RepeatBlock-By&gt;</w:t>
      </w:r>
    </w:p>
    <w:p w:rsidR="00C7114F" w:rsidRPr="002541B8" w:rsidRDefault="00C06893">
      <w:pPr>
        <w:pStyle w:val="ProjRap"/>
        <w:rPr>
          <w:noProof/>
        </w:rPr>
      </w:pPr>
      <w:r w:rsidRPr="002541B8">
        <w:rPr>
          <w:rStyle w:val="HideTWBExt"/>
          <w:color w:val="auto"/>
        </w:rPr>
        <w:t>&lt;TitreType&gt;</w:t>
      </w:r>
      <w:r w:rsidRPr="002541B8">
        <w:t>Jelentés</w:t>
      </w:r>
      <w:r w:rsidRPr="002541B8">
        <w:rPr>
          <w:rStyle w:val="HideTWBExt"/>
          <w:color w:val="auto"/>
        </w:rPr>
        <w:t>&lt;/TitreType&gt;</w:t>
      </w:r>
      <w:r w:rsidRPr="002541B8">
        <w:tab/>
        <w:t>A8-0205/2018.</w:t>
      </w:r>
    </w:p>
    <w:p w:rsidR="00C7114F" w:rsidRPr="002541B8" w:rsidRDefault="00C06893">
      <w:pPr>
        <w:pStyle w:val="NormalBold"/>
        <w:rPr>
          <w:noProof/>
          <w:color w:val="auto"/>
        </w:rPr>
      </w:pPr>
      <w:r w:rsidRPr="002541B8">
        <w:rPr>
          <w:rStyle w:val="HideTWBExt"/>
          <w:color w:val="auto"/>
        </w:rPr>
        <w:t>&lt;Rapporteur&gt;</w:t>
      </w:r>
      <w:r w:rsidRPr="002541B8">
        <w:rPr>
          <w:color w:val="auto"/>
        </w:rPr>
        <w:t>Wim van de Camp</w:t>
      </w:r>
      <w:r w:rsidRPr="002541B8">
        <w:rPr>
          <w:rStyle w:val="HideTWBExt"/>
          <w:color w:val="auto"/>
        </w:rPr>
        <w:t>&lt;/Rapporteur&gt;</w:t>
      </w:r>
    </w:p>
    <w:p w:rsidR="00C7114F" w:rsidRPr="002541B8" w:rsidRDefault="00C06893">
      <w:pPr>
        <w:pStyle w:val="Normal12"/>
        <w:rPr>
          <w:noProof/>
          <w:color w:val="auto"/>
        </w:rPr>
      </w:pPr>
      <w:r w:rsidRPr="002541B8">
        <w:rPr>
          <w:rStyle w:val="HideTWBExt"/>
          <w:color w:val="auto"/>
        </w:rPr>
        <w:t>&lt;Titre&gt;</w:t>
      </w:r>
      <w:r w:rsidRPr="002541B8">
        <w:rPr>
          <w:color w:val="auto"/>
        </w:rPr>
        <w:t>Napi és heti vezetési idő, minimum szünetek és pihenőidők, valamint a menetíró készülékkel történő helymeghatározás</w:t>
      </w:r>
      <w:r w:rsidRPr="002541B8">
        <w:rPr>
          <w:rStyle w:val="HideTWBExt"/>
          <w:color w:val="auto"/>
        </w:rPr>
        <w:t>&lt;/Titre&gt;</w:t>
      </w:r>
    </w:p>
    <w:p w:rsidR="00C7114F" w:rsidRPr="002541B8" w:rsidRDefault="00C06893">
      <w:pPr>
        <w:pStyle w:val="Normal12"/>
        <w:rPr>
          <w:noProof/>
          <w:color w:val="auto"/>
        </w:rPr>
      </w:pPr>
      <w:r w:rsidRPr="002541B8">
        <w:rPr>
          <w:rStyle w:val="HideTWBExt"/>
          <w:color w:val="auto"/>
        </w:rPr>
        <w:t>&lt;DocRef&gt;</w:t>
      </w:r>
      <w:r w:rsidRPr="002541B8">
        <w:rPr>
          <w:color w:val="auto"/>
        </w:rPr>
        <w:t>(</w:t>
      </w:r>
      <w:proofErr w:type="gramStart"/>
      <w:r w:rsidRPr="002541B8">
        <w:rPr>
          <w:color w:val="auto"/>
        </w:rPr>
        <w:t>COM(</w:t>
      </w:r>
      <w:proofErr w:type="gramEnd"/>
      <w:r w:rsidRPr="002541B8">
        <w:rPr>
          <w:color w:val="auto"/>
        </w:rPr>
        <w:t>2017)0277 – C8-0167/2017 – 2017/0122(COD))</w:t>
      </w:r>
      <w:r w:rsidRPr="002541B8">
        <w:rPr>
          <w:rStyle w:val="HideTWBExt"/>
          <w:color w:val="auto"/>
        </w:rPr>
        <w:t>&lt;/DocRef&gt;</w:t>
      </w:r>
    </w:p>
    <w:p w:rsidR="00C7114F" w:rsidRPr="002541B8" w:rsidRDefault="00C7114F">
      <w:pPr>
        <w:pStyle w:val="Normal12"/>
        <w:rPr>
          <w:noProof/>
          <w:color w:val="auto"/>
        </w:rPr>
      </w:pPr>
    </w:p>
    <w:p w:rsidR="00C7114F" w:rsidRPr="002541B8" w:rsidRDefault="00C06893">
      <w:pPr>
        <w:pStyle w:val="NormalBold"/>
        <w:rPr>
          <w:noProof/>
          <w:color w:val="auto"/>
        </w:rPr>
      </w:pPr>
      <w:r w:rsidRPr="002541B8">
        <w:rPr>
          <w:rStyle w:val="HideTWBExt"/>
          <w:color w:val="auto"/>
        </w:rPr>
        <w:t>&lt;DocAmend&gt;</w:t>
      </w:r>
      <w:r w:rsidRPr="002541B8">
        <w:rPr>
          <w:color w:val="auto"/>
        </w:rPr>
        <w:t>Rendeletre irányuló javaslat</w:t>
      </w:r>
      <w:r w:rsidRPr="002541B8">
        <w:rPr>
          <w:rStyle w:val="HideTWBExt"/>
          <w:color w:val="auto"/>
        </w:rPr>
        <w:t>&lt;/DocAmend&gt;</w:t>
      </w:r>
    </w:p>
    <w:p w:rsidR="00C7114F" w:rsidRPr="002541B8" w:rsidRDefault="00C06893">
      <w:pPr>
        <w:pStyle w:val="NormalBold"/>
        <w:rPr>
          <w:noProof/>
          <w:color w:val="auto"/>
        </w:rPr>
      </w:pPr>
      <w:r w:rsidRPr="002541B8">
        <w:rPr>
          <w:rStyle w:val="HideTWBExt"/>
          <w:color w:val="auto"/>
        </w:rPr>
        <w:t>&lt;Article&gt;</w:t>
      </w:r>
      <w:r w:rsidRPr="002541B8">
        <w:rPr>
          <w:color w:val="auto"/>
        </w:rPr>
        <w:t>1 cikk – 1 bekezdés – 5 pont – c pont</w:t>
      </w:r>
      <w:r w:rsidRPr="002541B8">
        <w:rPr>
          <w:rStyle w:val="HideTWBExt"/>
          <w:color w:val="auto"/>
        </w:rPr>
        <w:t>&lt;/Article&gt;</w:t>
      </w:r>
    </w:p>
    <w:p w:rsidR="00C7114F" w:rsidRPr="002541B8" w:rsidRDefault="00C06893">
      <w:pPr>
        <w:rPr>
          <w:noProof/>
        </w:rPr>
      </w:pPr>
      <w:r w:rsidRPr="002541B8">
        <w:rPr>
          <w:rStyle w:val="HideTWBExt"/>
          <w:color w:val="auto"/>
        </w:rPr>
        <w:t>&lt;DocAmend2&gt;</w:t>
      </w:r>
      <w:r w:rsidRPr="002541B8">
        <w:t>561/2006/EK rendelet</w:t>
      </w:r>
      <w:r w:rsidRPr="002541B8">
        <w:rPr>
          <w:rStyle w:val="HideTWBExt"/>
          <w:color w:val="auto"/>
        </w:rPr>
        <w:t>&lt;/DocAmend2&gt;</w:t>
      </w:r>
    </w:p>
    <w:p w:rsidR="00C7114F" w:rsidRPr="002541B8" w:rsidRDefault="00C06893">
      <w:pPr>
        <w:rPr>
          <w:noProof/>
        </w:rPr>
      </w:pPr>
      <w:r w:rsidRPr="002541B8">
        <w:rPr>
          <w:rStyle w:val="HideTWBExt"/>
          <w:color w:val="auto"/>
        </w:rPr>
        <w:t>&lt;Article2&gt;</w:t>
      </w:r>
      <w:r w:rsidRPr="002541B8">
        <w:t>8 cikk – 8a bekezdés – b pont</w:t>
      </w:r>
      <w:r w:rsidRPr="002541B8">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541B8" w:rsidRPr="002541B8">
        <w:trPr>
          <w:trHeight w:hRule="exact" w:val="240"/>
          <w:jc w:val="center"/>
        </w:trPr>
        <w:tc>
          <w:tcPr>
            <w:tcW w:w="9752" w:type="dxa"/>
            <w:gridSpan w:val="2"/>
          </w:tcPr>
          <w:p w:rsidR="00C7114F" w:rsidRPr="002541B8" w:rsidRDefault="00C7114F">
            <w:pPr>
              <w:rPr>
                <w:noProof/>
              </w:rPr>
            </w:pPr>
          </w:p>
        </w:tc>
      </w:tr>
      <w:tr w:rsidR="002541B8" w:rsidRPr="002541B8">
        <w:trPr>
          <w:trHeight w:val="240"/>
          <w:jc w:val="center"/>
        </w:trPr>
        <w:tc>
          <w:tcPr>
            <w:tcW w:w="4876" w:type="dxa"/>
          </w:tcPr>
          <w:p w:rsidR="00C7114F" w:rsidRPr="002541B8" w:rsidRDefault="00C06893">
            <w:pPr>
              <w:pStyle w:val="ColumnHeading"/>
              <w:rPr>
                <w:noProof/>
                <w:color w:val="auto"/>
              </w:rPr>
            </w:pPr>
            <w:r w:rsidRPr="002541B8">
              <w:rPr>
                <w:color w:val="auto"/>
              </w:rPr>
              <w:t>A Bizottság által javasolt szöveg</w:t>
            </w:r>
          </w:p>
        </w:tc>
        <w:tc>
          <w:tcPr>
            <w:tcW w:w="4876" w:type="dxa"/>
          </w:tcPr>
          <w:p w:rsidR="00C7114F" w:rsidRPr="002541B8" w:rsidRDefault="00C06893">
            <w:pPr>
              <w:pStyle w:val="ColumnHeading"/>
              <w:rPr>
                <w:noProof/>
                <w:color w:val="auto"/>
              </w:rPr>
            </w:pPr>
            <w:r w:rsidRPr="002541B8">
              <w:rPr>
                <w:color w:val="auto"/>
              </w:rPr>
              <w:t>Módosítás</w:t>
            </w:r>
          </w:p>
        </w:tc>
      </w:tr>
      <w:tr w:rsidR="002541B8" w:rsidRPr="002541B8">
        <w:trPr>
          <w:jc w:val="center"/>
        </w:trPr>
        <w:tc>
          <w:tcPr>
            <w:tcW w:w="4876" w:type="dxa"/>
          </w:tcPr>
          <w:p w:rsidR="00C7114F" w:rsidRPr="002541B8" w:rsidRDefault="00C06893">
            <w:pPr>
              <w:pStyle w:val="Normal6"/>
              <w:rPr>
                <w:noProof/>
                <w:color w:val="auto"/>
              </w:rPr>
            </w:pPr>
            <w:r w:rsidRPr="002541B8">
              <w:rPr>
                <w:b/>
                <w:i/>
                <w:color w:val="auto"/>
              </w:rPr>
              <w:t>b)</w:t>
            </w:r>
            <w:r w:rsidRPr="002541B8">
              <w:rPr>
                <w:color w:val="auto"/>
              </w:rPr>
              <w:tab/>
            </w:r>
            <w:r w:rsidRPr="002541B8">
              <w:rPr>
                <w:b/>
                <w:i/>
                <w:color w:val="auto"/>
              </w:rPr>
              <w:t xml:space="preserve">lehet a járművezető otthona vagy az általa választott </w:t>
            </w:r>
            <w:proofErr w:type="gramStart"/>
            <w:r w:rsidRPr="002541B8">
              <w:rPr>
                <w:b/>
                <w:i/>
                <w:color w:val="auto"/>
              </w:rPr>
              <w:t>privát</w:t>
            </w:r>
            <w:proofErr w:type="gramEnd"/>
            <w:r w:rsidRPr="002541B8">
              <w:rPr>
                <w:b/>
                <w:i/>
                <w:color w:val="auto"/>
              </w:rPr>
              <w:t xml:space="preserve"> helyszín.</w:t>
            </w:r>
          </w:p>
        </w:tc>
        <w:tc>
          <w:tcPr>
            <w:tcW w:w="4876" w:type="dxa"/>
          </w:tcPr>
          <w:p w:rsidR="00C7114F" w:rsidRPr="002541B8" w:rsidRDefault="00C06893">
            <w:pPr>
              <w:pStyle w:val="Normal6"/>
              <w:rPr>
                <w:noProof/>
                <w:color w:val="auto"/>
              </w:rPr>
            </w:pPr>
            <w:r w:rsidRPr="002541B8">
              <w:rPr>
                <w:b/>
                <w:i/>
                <w:color w:val="auto"/>
              </w:rPr>
              <w:t>törölve</w:t>
            </w:r>
          </w:p>
        </w:tc>
      </w:tr>
    </w:tbl>
    <w:p w:rsidR="00C7114F" w:rsidRPr="002541B8" w:rsidRDefault="00C06893" w:rsidP="00D6007B">
      <w:pPr>
        <w:pStyle w:val="Olang"/>
        <w:rPr>
          <w:noProof/>
          <w:color w:val="auto"/>
        </w:rPr>
      </w:pPr>
      <w:r w:rsidRPr="002541B8">
        <w:rPr>
          <w:noProof/>
          <w:color w:val="auto"/>
        </w:rPr>
        <w:t xml:space="preserve">Or. </w:t>
      </w:r>
      <w:r w:rsidRPr="002541B8">
        <w:rPr>
          <w:rStyle w:val="HideTWBExt"/>
          <w:color w:val="auto"/>
        </w:rPr>
        <w:t>&lt;Original&gt;</w:t>
      </w:r>
      <w:r w:rsidRPr="002541B8">
        <w:rPr>
          <w:rStyle w:val="HideTWBInt"/>
          <w:color w:val="auto"/>
        </w:rPr>
        <w:t>{RO}</w:t>
      </w:r>
      <w:r w:rsidRPr="002541B8">
        <w:rPr>
          <w:noProof/>
          <w:color w:val="auto"/>
        </w:rPr>
        <w:t>ro</w:t>
      </w:r>
      <w:r w:rsidRPr="002541B8">
        <w:rPr>
          <w:rStyle w:val="HideTWBExt"/>
          <w:color w:val="auto"/>
        </w:rPr>
        <w:t>&lt;/Original&gt;</w:t>
      </w:r>
    </w:p>
    <w:p w:rsidR="00C7114F" w:rsidRPr="002541B8" w:rsidRDefault="00C06893">
      <w:pPr>
        <w:pStyle w:val="Olang"/>
        <w:rPr>
          <w:noProof/>
          <w:color w:val="auto"/>
        </w:rPr>
      </w:pPr>
      <w:r w:rsidRPr="002541B8">
        <w:rPr>
          <w:rStyle w:val="HideTWBExt"/>
          <w:noProof/>
          <w:color w:val="auto"/>
        </w:rPr>
        <w:t>&lt;/Amend&gt;&lt;/RepeatBlock-Amend&gt;</w:t>
      </w:r>
    </w:p>
    <w:sectPr w:rsidR="00C7114F" w:rsidRPr="002541B8">
      <w:footerReference w:type="default" r:id="rId19"/>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EE" w:rsidRPr="00AA4E45" w:rsidRDefault="00C06893">
      <w:r w:rsidRPr="00AA4E45">
        <w:separator/>
      </w:r>
    </w:p>
  </w:endnote>
  <w:endnote w:type="continuationSeparator" w:id="0">
    <w:p w:rsidR="00FE2DEE" w:rsidRPr="00AA4E45" w:rsidRDefault="00C06893">
      <w:r w:rsidRPr="00AA4E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8E" w:rsidRDefault="003934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00" w:rsidRDefault="00336700" w:rsidP="00336700">
    <w:pPr>
      <w:pStyle w:val="Footer"/>
    </w:pPr>
    <w:r w:rsidRPr="00336700">
      <w:rPr>
        <w:rStyle w:val="HideTWBExt"/>
      </w:rPr>
      <w:t>&lt;PathFdR&gt;</w:t>
    </w:r>
    <w:r>
      <w:t>AM\1180754HU.docx</w:t>
    </w:r>
    <w:r w:rsidRPr="00336700">
      <w:rPr>
        <w:rStyle w:val="HideTWBExt"/>
      </w:rPr>
      <w:t>&lt;/PathFdR&gt;</w:t>
    </w:r>
    <w:r>
      <w:tab/>
    </w:r>
    <w:r>
      <w:tab/>
      <w:t>PE</w:t>
    </w:r>
    <w:r w:rsidRPr="00336700">
      <w:rPr>
        <w:rStyle w:val="HideTWBExt"/>
      </w:rPr>
      <w:t>&lt;NoPE&gt;</w:t>
    </w:r>
    <w:r>
      <w:t>621.703</w:t>
    </w:r>
    <w:r w:rsidRPr="00336700">
      <w:rPr>
        <w:rStyle w:val="HideTWBExt"/>
      </w:rPr>
      <w:t>&lt;/NoPE&gt;&lt;Version&gt;</w:t>
    </w:r>
    <w:r>
      <w:t>v01-00</w:t>
    </w:r>
    <w:r w:rsidRPr="00336700">
      <w:rPr>
        <w:rStyle w:val="HideTWBExt"/>
      </w:rPr>
      <w:t>&lt;/Version&gt;</w:t>
    </w:r>
  </w:p>
  <w:p w:rsidR="00C7114F" w:rsidRDefault="00336700" w:rsidP="00336700">
    <w:pPr>
      <w:pStyle w:val="Footer2"/>
      <w:tabs>
        <w:tab w:val="center" w:pos="4535"/>
      </w:tabs>
    </w:pPr>
    <w:proofErr w:type="gramStart"/>
    <w:r>
      <w:t>HU</w:t>
    </w:r>
    <w:proofErr w:type="gramEnd"/>
    <w:r>
      <w:tab/>
    </w:r>
    <w:r w:rsidRPr="00336700">
      <w:rPr>
        <w:b w:val="0"/>
        <w:i/>
        <w:color w:val="C0C0C0"/>
        <w:sz w:val="22"/>
      </w:rPr>
      <w:t>Egyesülve a sokféleségben</w:t>
    </w:r>
    <w:r>
      <w:tab/>
      <w:t>HU</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00" w:rsidRDefault="00336700" w:rsidP="00336700">
    <w:pPr>
      <w:pStyle w:val="Footer"/>
    </w:pPr>
    <w:r w:rsidRPr="00336700">
      <w:rPr>
        <w:rStyle w:val="HideTWBExt"/>
      </w:rPr>
      <w:t>&lt;PathFdR&gt;</w:t>
    </w:r>
    <w:r>
      <w:t>AM\1180754HU.docx</w:t>
    </w:r>
    <w:r w:rsidRPr="00336700">
      <w:rPr>
        <w:rStyle w:val="HideTWBExt"/>
      </w:rPr>
      <w:t>&lt;/PathFdR&gt;</w:t>
    </w:r>
    <w:r>
      <w:tab/>
    </w:r>
    <w:r>
      <w:tab/>
      <w:t>PE</w:t>
    </w:r>
    <w:r w:rsidRPr="00336700">
      <w:rPr>
        <w:rStyle w:val="HideTWBExt"/>
      </w:rPr>
      <w:t>&lt;NoPE&gt;</w:t>
    </w:r>
    <w:r>
      <w:t>621.703</w:t>
    </w:r>
    <w:r w:rsidRPr="00336700">
      <w:rPr>
        <w:rStyle w:val="HideTWBExt"/>
      </w:rPr>
      <w:t>&lt;/NoPE&gt;&lt;Version&gt;</w:t>
    </w:r>
    <w:r>
      <w:t>v01-00</w:t>
    </w:r>
    <w:r w:rsidRPr="00336700">
      <w:rPr>
        <w:rStyle w:val="HideTWBExt"/>
      </w:rPr>
      <w:t>&lt;/Version&gt;</w:t>
    </w:r>
  </w:p>
  <w:p w:rsidR="00C7114F" w:rsidRDefault="00336700" w:rsidP="00336700">
    <w:pPr>
      <w:pStyle w:val="Footer2"/>
      <w:tabs>
        <w:tab w:val="center" w:pos="4535"/>
      </w:tabs>
    </w:pPr>
    <w:proofErr w:type="gramStart"/>
    <w:r>
      <w:t>HU</w:t>
    </w:r>
    <w:proofErr w:type="gramEnd"/>
    <w:r>
      <w:tab/>
    </w:r>
    <w:r w:rsidRPr="00336700">
      <w:rPr>
        <w:b w:val="0"/>
        <w:i/>
        <w:color w:val="C0C0C0"/>
        <w:sz w:val="22"/>
      </w:rPr>
      <w:t>Egyesülve a sokféleségben</w:t>
    </w:r>
    <w:r>
      <w:tab/>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00" w:rsidRPr="00AA4E45" w:rsidRDefault="00336700" w:rsidP="00336700">
    <w:pPr>
      <w:pStyle w:val="Footer"/>
    </w:pPr>
    <w:r w:rsidRPr="00AA4E45">
      <w:rPr>
        <w:rStyle w:val="HideTWBExt"/>
      </w:rPr>
      <w:t>&lt;PathFdR&gt;</w:t>
    </w:r>
    <w:r w:rsidRPr="00AA4E45">
      <w:t>AM\1180754HU</w:t>
    </w:r>
    <w:proofErr w:type="gramStart"/>
    <w:r w:rsidRPr="00AA4E45">
      <w:t>.docx</w:t>
    </w:r>
    <w:proofErr w:type="gramEnd"/>
    <w:r w:rsidRPr="00AA4E45">
      <w:rPr>
        <w:rStyle w:val="HideTWBExt"/>
      </w:rPr>
      <w:t>&lt;/PathFdR&gt;</w:t>
    </w:r>
    <w:r w:rsidRPr="00AA4E45">
      <w:tab/>
    </w:r>
    <w:r w:rsidRPr="00AA4E45">
      <w:tab/>
      <w:t>PE</w:t>
    </w:r>
    <w:r w:rsidRPr="00AA4E45">
      <w:rPr>
        <w:rStyle w:val="HideTWBExt"/>
      </w:rPr>
      <w:t>&lt;NoPE&gt;</w:t>
    </w:r>
    <w:r w:rsidRPr="00AA4E45">
      <w:t>621.703</w:t>
    </w:r>
    <w:r w:rsidRPr="00AA4E45">
      <w:rPr>
        <w:rStyle w:val="HideTWBExt"/>
      </w:rPr>
      <w:t>&lt;/NoPE&gt;&lt;Version&gt;</w:t>
    </w:r>
    <w:r w:rsidRPr="00AA4E45">
      <w:t>v01-00</w:t>
    </w:r>
    <w:r w:rsidRPr="00AA4E45">
      <w:rPr>
        <w:rStyle w:val="HideTWBExt"/>
      </w:rPr>
      <w:t>&lt;/Version&gt;</w:t>
    </w:r>
  </w:p>
  <w:p w:rsidR="00C7114F" w:rsidRPr="00AA4E45" w:rsidRDefault="00336700" w:rsidP="00336700">
    <w:pPr>
      <w:pStyle w:val="Footer2"/>
      <w:tabs>
        <w:tab w:val="center" w:pos="4535"/>
      </w:tabs>
    </w:pPr>
    <w:proofErr w:type="gramStart"/>
    <w:r w:rsidRPr="00AA4E45">
      <w:t>HU</w:t>
    </w:r>
    <w:proofErr w:type="gramEnd"/>
    <w:r w:rsidRPr="00AA4E45">
      <w:tab/>
    </w:r>
    <w:r w:rsidRPr="00AA4E45">
      <w:rPr>
        <w:b w:val="0"/>
        <w:i/>
        <w:color w:val="C0C0C0"/>
        <w:sz w:val="22"/>
      </w:rPr>
      <w:t>Egyesülve a sokféleségben</w:t>
    </w:r>
    <w:r w:rsidRPr="00AA4E45">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8E" w:rsidRDefault="003934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00" w:rsidRDefault="00336700" w:rsidP="00336700">
    <w:pPr>
      <w:pStyle w:val="Footer"/>
    </w:pPr>
    <w:r w:rsidRPr="00336700">
      <w:rPr>
        <w:rStyle w:val="HideTWBExt"/>
      </w:rPr>
      <w:t>&lt;PathFdR&gt;</w:t>
    </w:r>
    <w:r>
      <w:t>AM\1180754HU.docx</w:t>
    </w:r>
    <w:r w:rsidRPr="00336700">
      <w:rPr>
        <w:rStyle w:val="HideTWBExt"/>
      </w:rPr>
      <w:t>&lt;/PathFdR&gt;</w:t>
    </w:r>
    <w:r>
      <w:tab/>
    </w:r>
    <w:r>
      <w:tab/>
      <w:t>PE</w:t>
    </w:r>
    <w:r w:rsidRPr="00336700">
      <w:rPr>
        <w:rStyle w:val="HideTWBExt"/>
      </w:rPr>
      <w:t>&lt;NoPE&gt;</w:t>
    </w:r>
    <w:r>
      <w:t>621.703</w:t>
    </w:r>
    <w:r w:rsidRPr="00336700">
      <w:rPr>
        <w:rStyle w:val="HideTWBExt"/>
      </w:rPr>
      <w:t>&lt;/NoPE&gt;&lt;Version&gt;</w:t>
    </w:r>
    <w:r>
      <w:t>v01-00</w:t>
    </w:r>
    <w:r w:rsidRPr="00336700">
      <w:rPr>
        <w:rStyle w:val="HideTWBExt"/>
      </w:rPr>
      <w:t>&lt;/Version&gt;</w:t>
    </w:r>
  </w:p>
  <w:p w:rsidR="00C7114F" w:rsidRDefault="00336700" w:rsidP="00336700">
    <w:pPr>
      <w:pStyle w:val="Footer2"/>
      <w:tabs>
        <w:tab w:val="center" w:pos="4535"/>
      </w:tabs>
    </w:pPr>
    <w:proofErr w:type="gramStart"/>
    <w:r>
      <w:t>HU</w:t>
    </w:r>
    <w:proofErr w:type="gramEnd"/>
    <w:r>
      <w:tab/>
    </w:r>
    <w:r w:rsidRPr="00336700">
      <w:rPr>
        <w:b w:val="0"/>
        <w:i/>
        <w:color w:val="C0C0C0"/>
        <w:sz w:val="22"/>
      </w:rPr>
      <w:t>Egyesülve a sokféleségben</w:t>
    </w:r>
    <w:r>
      <w:tab/>
      <w:t>HU</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00" w:rsidRDefault="00336700" w:rsidP="00336700">
    <w:pPr>
      <w:pStyle w:val="Footer"/>
    </w:pPr>
    <w:r w:rsidRPr="00336700">
      <w:rPr>
        <w:rStyle w:val="HideTWBExt"/>
      </w:rPr>
      <w:t>&lt;PathFdR&gt;</w:t>
    </w:r>
    <w:r>
      <w:t>AM\1180754HU.docx</w:t>
    </w:r>
    <w:r w:rsidRPr="00336700">
      <w:rPr>
        <w:rStyle w:val="HideTWBExt"/>
      </w:rPr>
      <w:t>&lt;/PathFdR&gt;</w:t>
    </w:r>
    <w:r>
      <w:tab/>
    </w:r>
    <w:r>
      <w:tab/>
      <w:t>PE</w:t>
    </w:r>
    <w:r w:rsidRPr="00336700">
      <w:rPr>
        <w:rStyle w:val="HideTWBExt"/>
      </w:rPr>
      <w:t>&lt;NoPE&gt;</w:t>
    </w:r>
    <w:r>
      <w:t>621.703</w:t>
    </w:r>
    <w:r w:rsidRPr="00336700">
      <w:rPr>
        <w:rStyle w:val="HideTWBExt"/>
      </w:rPr>
      <w:t>&lt;/NoPE&gt;&lt;Version&gt;</w:t>
    </w:r>
    <w:r>
      <w:t>v01-00</w:t>
    </w:r>
    <w:r w:rsidRPr="00336700">
      <w:rPr>
        <w:rStyle w:val="HideTWBExt"/>
      </w:rPr>
      <w:t>&lt;/Version&gt;</w:t>
    </w:r>
  </w:p>
  <w:p w:rsidR="00C7114F" w:rsidRDefault="00336700" w:rsidP="00336700">
    <w:pPr>
      <w:pStyle w:val="Footer2"/>
      <w:tabs>
        <w:tab w:val="center" w:pos="4535"/>
      </w:tabs>
    </w:pPr>
    <w:proofErr w:type="gramStart"/>
    <w:r>
      <w:t>HU</w:t>
    </w:r>
    <w:proofErr w:type="gramEnd"/>
    <w:r>
      <w:tab/>
    </w:r>
    <w:r w:rsidRPr="00336700">
      <w:rPr>
        <w:b w:val="0"/>
        <w:i/>
        <w:color w:val="C0C0C0"/>
        <w:sz w:val="22"/>
      </w:rPr>
      <w:t>Egyesülve a sokféleségben</w:t>
    </w:r>
    <w:r>
      <w:tab/>
      <w:t>HU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00" w:rsidRDefault="00336700" w:rsidP="00336700">
    <w:pPr>
      <w:pStyle w:val="Footer"/>
    </w:pPr>
    <w:r w:rsidRPr="00336700">
      <w:rPr>
        <w:rStyle w:val="HideTWBExt"/>
      </w:rPr>
      <w:t>&lt;PathFdR&gt;</w:t>
    </w:r>
    <w:r>
      <w:t>AM\1180754HU.docx</w:t>
    </w:r>
    <w:r w:rsidRPr="00336700">
      <w:rPr>
        <w:rStyle w:val="HideTWBExt"/>
      </w:rPr>
      <w:t>&lt;/PathFdR&gt;</w:t>
    </w:r>
    <w:r>
      <w:tab/>
    </w:r>
    <w:r>
      <w:tab/>
      <w:t>PE</w:t>
    </w:r>
    <w:r w:rsidRPr="00336700">
      <w:rPr>
        <w:rStyle w:val="HideTWBExt"/>
      </w:rPr>
      <w:t>&lt;NoPE&gt;</w:t>
    </w:r>
    <w:r>
      <w:t>621.703</w:t>
    </w:r>
    <w:r w:rsidRPr="00336700">
      <w:rPr>
        <w:rStyle w:val="HideTWBExt"/>
      </w:rPr>
      <w:t>&lt;/NoPE&gt;&lt;Version&gt;</w:t>
    </w:r>
    <w:r>
      <w:t>v01-00</w:t>
    </w:r>
    <w:r w:rsidRPr="00336700">
      <w:rPr>
        <w:rStyle w:val="HideTWBExt"/>
      </w:rPr>
      <w:t>&lt;/Version&gt;</w:t>
    </w:r>
  </w:p>
  <w:p w:rsidR="00C7114F" w:rsidRDefault="00336700" w:rsidP="00336700">
    <w:pPr>
      <w:pStyle w:val="Footer2"/>
      <w:tabs>
        <w:tab w:val="center" w:pos="4535"/>
      </w:tabs>
    </w:pPr>
    <w:proofErr w:type="gramStart"/>
    <w:r>
      <w:t>HU</w:t>
    </w:r>
    <w:proofErr w:type="gramEnd"/>
    <w:r>
      <w:tab/>
    </w:r>
    <w:r w:rsidRPr="00336700">
      <w:rPr>
        <w:b w:val="0"/>
        <w:i/>
        <w:color w:val="C0C0C0"/>
        <w:sz w:val="22"/>
      </w:rPr>
      <w:t>Egyesülve a sokféleségben</w:t>
    </w:r>
    <w:r>
      <w:tab/>
      <w:t>HU</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00" w:rsidRDefault="00336700" w:rsidP="00336700">
    <w:pPr>
      <w:pStyle w:val="Footer"/>
    </w:pPr>
    <w:r w:rsidRPr="00336700">
      <w:rPr>
        <w:rStyle w:val="HideTWBExt"/>
      </w:rPr>
      <w:t>&lt;PathFdR&gt;</w:t>
    </w:r>
    <w:r>
      <w:t>AM\1180754HU.docx</w:t>
    </w:r>
    <w:r w:rsidRPr="00336700">
      <w:rPr>
        <w:rStyle w:val="HideTWBExt"/>
      </w:rPr>
      <w:t>&lt;/PathFdR&gt;</w:t>
    </w:r>
    <w:r>
      <w:tab/>
    </w:r>
    <w:r>
      <w:tab/>
      <w:t>PE</w:t>
    </w:r>
    <w:r w:rsidRPr="00336700">
      <w:rPr>
        <w:rStyle w:val="HideTWBExt"/>
      </w:rPr>
      <w:t>&lt;NoPE&gt;</w:t>
    </w:r>
    <w:r>
      <w:t>621.703</w:t>
    </w:r>
    <w:r w:rsidRPr="00336700">
      <w:rPr>
        <w:rStyle w:val="HideTWBExt"/>
      </w:rPr>
      <w:t>&lt;/NoPE&gt;&lt;Version&gt;</w:t>
    </w:r>
    <w:r>
      <w:t>v01-00</w:t>
    </w:r>
    <w:r w:rsidRPr="00336700">
      <w:rPr>
        <w:rStyle w:val="HideTWBExt"/>
      </w:rPr>
      <w:t>&lt;/Version&gt;</w:t>
    </w:r>
  </w:p>
  <w:p w:rsidR="00C7114F" w:rsidRDefault="00336700" w:rsidP="00336700">
    <w:pPr>
      <w:pStyle w:val="Footer2"/>
      <w:tabs>
        <w:tab w:val="center" w:pos="4535"/>
      </w:tabs>
    </w:pPr>
    <w:proofErr w:type="gramStart"/>
    <w:r>
      <w:t>HU</w:t>
    </w:r>
    <w:proofErr w:type="gramEnd"/>
    <w:r>
      <w:tab/>
    </w:r>
    <w:r w:rsidRPr="00336700">
      <w:rPr>
        <w:b w:val="0"/>
        <w:i/>
        <w:color w:val="C0C0C0"/>
        <w:sz w:val="22"/>
      </w:rPr>
      <w:t>Egyesülve a sokféleségben</w:t>
    </w:r>
    <w:r>
      <w:tab/>
      <w:t>HU</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00" w:rsidRDefault="00336700" w:rsidP="00336700">
    <w:pPr>
      <w:pStyle w:val="Footer"/>
    </w:pPr>
    <w:r w:rsidRPr="00336700">
      <w:rPr>
        <w:rStyle w:val="HideTWBExt"/>
      </w:rPr>
      <w:t>&lt;PathFdR&gt;</w:t>
    </w:r>
    <w:r>
      <w:t>AM\1180754HU.docx</w:t>
    </w:r>
    <w:r w:rsidRPr="00336700">
      <w:rPr>
        <w:rStyle w:val="HideTWBExt"/>
      </w:rPr>
      <w:t>&lt;/PathFdR&gt;</w:t>
    </w:r>
    <w:r>
      <w:tab/>
    </w:r>
    <w:r>
      <w:tab/>
      <w:t>PE</w:t>
    </w:r>
    <w:r w:rsidRPr="00336700">
      <w:rPr>
        <w:rStyle w:val="HideTWBExt"/>
      </w:rPr>
      <w:t>&lt;NoPE&gt;</w:t>
    </w:r>
    <w:r>
      <w:t>621.703</w:t>
    </w:r>
    <w:r w:rsidRPr="00336700">
      <w:rPr>
        <w:rStyle w:val="HideTWBExt"/>
      </w:rPr>
      <w:t>&lt;/NoPE&gt;&lt;Version&gt;</w:t>
    </w:r>
    <w:r>
      <w:t>v01-00</w:t>
    </w:r>
    <w:r w:rsidRPr="00336700">
      <w:rPr>
        <w:rStyle w:val="HideTWBExt"/>
      </w:rPr>
      <w:t>&lt;/Version&gt;</w:t>
    </w:r>
  </w:p>
  <w:p w:rsidR="00C7114F" w:rsidRDefault="00336700" w:rsidP="00336700">
    <w:pPr>
      <w:pStyle w:val="Footer2"/>
      <w:tabs>
        <w:tab w:val="center" w:pos="4535"/>
      </w:tabs>
    </w:pPr>
    <w:proofErr w:type="gramStart"/>
    <w:r>
      <w:t>HU</w:t>
    </w:r>
    <w:proofErr w:type="gramEnd"/>
    <w:r>
      <w:tab/>
    </w:r>
    <w:r w:rsidRPr="00336700">
      <w:rPr>
        <w:b w:val="0"/>
        <w:i/>
        <w:color w:val="C0C0C0"/>
        <w:sz w:val="22"/>
      </w:rPr>
      <w:t>Egyesülve a sokféleségben</w:t>
    </w:r>
    <w:r>
      <w:tab/>
      <w:t>HU</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00" w:rsidRDefault="00336700" w:rsidP="00336700">
    <w:pPr>
      <w:pStyle w:val="Footer"/>
    </w:pPr>
    <w:r w:rsidRPr="00336700">
      <w:rPr>
        <w:rStyle w:val="HideTWBExt"/>
      </w:rPr>
      <w:t>&lt;PathFdR&gt;</w:t>
    </w:r>
    <w:r>
      <w:t>AM\1180754HU.docx</w:t>
    </w:r>
    <w:r w:rsidRPr="00336700">
      <w:rPr>
        <w:rStyle w:val="HideTWBExt"/>
      </w:rPr>
      <w:t>&lt;/PathFdR&gt;</w:t>
    </w:r>
    <w:r>
      <w:tab/>
    </w:r>
    <w:r>
      <w:tab/>
      <w:t>PE</w:t>
    </w:r>
    <w:r w:rsidRPr="00336700">
      <w:rPr>
        <w:rStyle w:val="HideTWBExt"/>
      </w:rPr>
      <w:t>&lt;NoPE&gt;</w:t>
    </w:r>
    <w:r>
      <w:t>621.703</w:t>
    </w:r>
    <w:r w:rsidRPr="00336700">
      <w:rPr>
        <w:rStyle w:val="HideTWBExt"/>
      </w:rPr>
      <w:t>&lt;/NoPE&gt;&lt;Version&gt;</w:t>
    </w:r>
    <w:r>
      <w:t>v01-00</w:t>
    </w:r>
    <w:r w:rsidRPr="00336700">
      <w:rPr>
        <w:rStyle w:val="HideTWBExt"/>
      </w:rPr>
      <w:t>&lt;/Version&gt;</w:t>
    </w:r>
  </w:p>
  <w:p w:rsidR="00C7114F" w:rsidRDefault="00336700" w:rsidP="00336700">
    <w:pPr>
      <w:pStyle w:val="Footer2"/>
      <w:tabs>
        <w:tab w:val="center" w:pos="4535"/>
      </w:tabs>
    </w:pPr>
    <w:proofErr w:type="gramStart"/>
    <w:r>
      <w:t>HU</w:t>
    </w:r>
    <w:proofErr w:type="gramEnd"/>
    <w:r>
      <w:tab/>
    </w:r>
    <w:r w:rsidRPr="00336700">
      <w:rPr>
        <w:b w:val="0"/>
        <w:i/>
        <w:color w:val="C0C0C0"/>
        <w:sz w:val="22"/>
      </w:rPr>
      <w:t>Egyesülve a sokféleségben</w:t>
    </w:r>
    <w:r>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EE" w:rsidRPr="00AA4E45" w:rsidRDefault="00C06893">
      <w:r w:rsidRPr="00AA4E45">
        <w:separator/>
      </w:r>
    </w:p>
  </w:footnote>
  <w:footnote w:type="continuationSeparator" w:id="0">
    <w:p w:rsidR="00FE2DEE" w:rsidRPr="00AA4E45" w:rsidRDefault="00C06893">
      <w:r w:rsidRPr="00AA4E4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8E" w:rsidRDefault="00393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8E" w:rsidRDefault="00393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8E" w:rsidRDefault="00393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SubDir" w:val="1180"/>
    <w:docVar w:name="TXTLANGUE" w:val="HU"/>
    <w:docVar w:name="TXTLANGUEMIN" w:val="hu"/>
    <w:docVar w:name="TXTNRPE" w:val="621.703"/>
    <w:docVar w:name="TXTPEorAP" w:val="PE"/>
    <w:docVar w:name="TXTROUTE" w:val="AM\1180754HU.docx"/>
    <w:docVar w:name="TXTVERSION" w:val="01-00"/>
  </w:docVars>
  <w:rsids>
    <w:rsidRoot w:val="00C7114F"/>
    <w:rsid w:val="00135FF2"/>
    <w:rsid w:val="001623AE"/>
    <w:rsid w:val="002541B8"/>
    <w:rsid w:val="00336700"/>
    <w:rsid w:val="0039348E"/>
    <w:rsid w:val="003E6B54"/>
    <w:rsid w:val="00445A39"/>
    <w:rsid w:val="00534CFE"/>
    <w:rsid w:val="005435A0"/>
    <w:rsid w:val="006E12F5"/>
    <w:rsid w:val="009B3BE5"/>
    <w:rsid w:val="00A01914"/>
    <w:rsid w:val="00A035B6"/>
    <w:rsid w:val="00AA4E45"/>
    <w:rsid w:val="00C06893"/>
    <w:rsid w:val="00C5561B"/>
    <w:rsid w:val="00C7038C"/>
    <w:rsid w:val="00C7114F"/>
    <w:rsid w:val="00D54E5F"/>
    <w:rsid w:val="00D6007B"/>
    <w:rsid w:val="00E57797"/>
    <w:rsid w:val="00FB0B31"/>
    <w:rsid w:val="00FE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CCAE6C-850C-4BDF-A46C-CF4FD41A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2332</Words>
  <Characters>19200</Characters>
  <Application>Microsoft Office Word</Application>
  <DocSecurity>0</DocSecurity>
  <Lines>492</Lines>
  <Paragraphs>132</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dc:description>BOE</dc:description>
  <cp:lastModifiedBy>LUKACS Katalin</cp:lastModifiedBy>
  <cp:revision>2</cp:revision>
  <dcterms:created xsi:type="dcterms:W3CDTF">2019-03-26T10:47:00Z</dcterms:created>
  <dcterms:modified xsi:type="dcterms:W3CDTF">2019-03-26T10:47:00Z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1180754</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20190323-000801-024729-891303</vt:lpwstr>
  </property>
  <property fmtid="{D5CDD505-2E9C-101B-9397-08002B2CF9AE}" pid="6" name="FooterPath">
    <vt:lpwstr>AM\1180754HU.docx</vt:lpwstr>
  </property>
  <property fmtid="{D5CDD505-2E9C-101B-9397-08002B2CF9AE}" pid="7" name="PE Number">
    <vt:lpwstr>621.703</vt:lpwstr>
  </property>
  <property fmtid="{D5CDD505-2E9C-101B-9397-08002B2CF9AE}" pid="8" name="UID">
    <vt:lpwstr>eu.europa.europarl-DIN1-2019-0000014123_01.00-ro-01.00_text-xml</vt:lpwstr>
  </property>
  <property fmtid="{D5CDD505-2E9C-101B-9397-08002B2CF9AE}" pid="9" name="LastEdited with">
    <vt:lpwstr>9.5.1 Build [20181101]</vt:lpwstr>
  </property>
  <property fmtid="{D5CDD505-2E9C-101B-9397-08002B2CF9AE}" pid="10" name="SubscribeElise">
    <vt:lpwstr/>
  </property>
  <property fmtid="{D5CDD505-2E9C-101B-9397-08002B2CF9AE}" pid="11" name="Bookout">
    <vt:lpwstr>OK - 2019/03/26 11:47</vt:lpwstr>
  </property>
  <property fmtid="{D5CDD505-2E9C-101B-9397-08002B2CF9AE}" pid="12" name="SDLStudio">
    <vt:lpwstr/>
  </property>
  <property fmtid="{D5CDD505-2E9C-101B-9397-08002B2CF9AE}" pid="13" name="&lt;Extension&gt;">
    <vt:lpwstr>HU</vt:lpwstr>
  </property>
</Properties>
</file>