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C43ED6" w:rsidRDefault="00F12D76" w:rsidP="00E3564D">
      <w:pPr>
        <w:pStyle w:val="ZDateAM"/>
      </w:pPr>
      <w:r w:rsidRPr="000C45FA">
        <w:rPr>
          <w:rStyle w:val="HideTWBExt"/>
        </w:rPr>
        <w:t>&lt;RepeatBlock-Amend&gt;</w:t>
      </w:r>
      <w:bookmarkStart w:id="0" w:name="restart"/>
      <w:r w:rsidRPr="000C45FA">
        <w:rPr>
          <w:rStyle w:val="HideTWBExt"/>
        </w:rPr>
        <w:t>&lt;Amend&gt;&lt;Date&gt;</w:t>
      </w:r>
      <w:r w:rsidRPr="000C45FA">
        <w:rPr>
          <w:rStyle w:val="HideTWBInt"/>
        </w:rPr>
        <w:t>{10/04/2019}</w:t>
      </w:r>
      <w:r w:rsidRPr="00C43ED6">
        <w:t>10.4.2019</w:t>
      </w:r>
      <w:r w:rsidRPr="000C45FA">
        <w:rPr>
          <w:rStyle w:val="HideTWBExt"/>
        </w:rPr>
        <w:t>&lt;/Date&gt;</w:t>
      </w:r>
      <w:r w:rsidRPr="00C43ED6">
        <w:tab/>
      </w:r>
      <w:r w:rsidRPr="000C45FA">
        <w:rPr>
          <w:rStyle w:val="HideTWBExt"/>
        </w:rPr>
        <w:t>&lt;ANo&gt;</w:t>
      </w:r>
      <w:r w:rsidRPr="00C43ED6">
        <w:t>A8-0029</w:t>
      </w:r>
      <w:r w:rsidRPr="000C45FA">
        <w:rPr>
          <w:rStyle w:val="HideTWBExt"/>
        </w:rPr>
        <w:t>&lt;/ANo&gt;</w:t>
      </w:r>
      <w:r w:rsidRPr="00C43ED6">
        <w:t>/</w:t>
      </w:r>
      <w:r w:rsidRPr="000C45FA">
        <w:rPr>
          <w:rStyle w:val="HideTWBExt"/>
        </w:rPr>
        <w:t>&lt;NumAm&gt;</w:t>
      </w:r>
      <w:r w:rsidRPr="00C43ED6">
        <w:t>112</w:t>
      </w:r>
      <w:r w:rsidRPr="000C45FA">
        <w:rPr>
          <w:rStyle w:val="HideTWBExt"/>
        </w:rPr>
        <w:t>&lt;/NumAm&gt;</w:t>
      </w:r>
    </w:p>
    <w:p w:rsidR="001B07B8" w:rsidRPr="00C43ED6" w:rsidRDefault="00A168AF" w:rsidP="001B07B8">
      <w:pPr>
        <w:pStyle w:val="AMNumberTabs"/>
      </w:pPr>
      <w:r w:rsidRPr="00C43ED6">
        <w:t>Muudatusettepanek</w:t>
      </w:r>
      <w:r w:rsidRPr="00C43ED6">
        <w:tab/>
      </w:r>
      <w:r w:rsidRPr="00C43ED6">
        <w:tab/>
      </w:r>
      <w:r w:rsidRPr="000C45FA">
        <w:rPr>
          <w:rStyle w:val="HideTWBExt"/>
          <w:b w:val="0"/>
        </w:rPr>
        <w:t>&lt;NumAm&gt;</w:t>
      </w:r>
      <w:r w:rsidRPr="00C43ED6">
        <w:t>112</w:t>
      </w:r>
      <w:r w:rsidRPr="000C45FA">
        <w:rPr>
          <w:rStyle w:val="HideTWBExt"/>
          <w:b w:val="0"/>
        </w:rPr>
        <w:t>&lt;/NumAm&gt;</w:t>
      </w:r>
    </w:p>
    <w:p w:rsidR="005C608A" w:rsidRPr="00C43ED6" w:rsidRDefault="00386E87" w:rsidP="00E3564D">
      <w:pPr>
        <w:pStyle w:val="NormalBold"/>
      </w:pPr>
      <w:r w:rsidRPr="000C45FA">
        <w:rPr>
          <w:rStyle w:val="HideTWBExt"/>
          <w:b w:val="0"/>
        </w:rPr>
        <w:t>&lt;RepeatBlock-By&gt;</w:t>
      </w:r>
      <w:bookmarkStart w:id="1" w:name="By"/>
      <w:r w:rsidRPr="000C45FA">
        <w:rPr>
          <w:rStyle w:val="HideTWBExt"/>
          <w:b w:val="0"/>
        </w:rPr>
        <w:t>&lt;By&gt;&lt;Members&gt;</w:t>
      </w:r>
      <w:r w:rsidRPr="00C43ED6">
        <w:t xml:space="preserve">Julia </w:t>
      </w:r>
      <w:proofErr w:type="spellStart"/>
      <w:r w:rsidRPr="00C43ED6">
        <w:t>Reda</w:t>
      </w:r>
      <w:proofErr w:type="spellEnd"/>
      <w:r w:rsidRPr="000C45FA">
        <w:rPr>
          <w:rStyle w:val="HideTWBExt"/>
          <w:b w:val="0"/>
        </w:rPr>
        <w:t>&lt;/Members&gt;</w:t>
      </w:r>
    </w:p>
    <w:p w:rsidR="006B399D" w:rsidRPr="00C43ED6" w:rsidRDefault="00F12D76" w:rsidP="00E3564D">
      <w:r w:rsidRPr="000C45FA">
        <w:rPr>
          <w:rStyle w:val="HideTWBExt"/>
        </w:rPr>
        <w:t>&lt;AuNomDe&gt;</w:t>
      </w:r>
      <w:r w:rsidRPr="000C45FA">
        <w:rPr>
          <w:rStyle w:val="HideTWBInt"/>
        </w:rPr>
        <w:t>{Verts/ALE}</w:t>
      </w:r>
      <w:r w:rsidRPr="00C43ED6">
        <w:t xml:space="preserve">fraktsiooni </w:t>
      </w:r>
      <w:proofErr w:type="spellStart"/>
      <w:r w:rsidRPr="00C43ED6">
        <w:t>Verts</w:t>
      </w:r>
      <w:proofErr w:type="spellEnd"/>
      <w:r w:rsidRPr="00C43ED6">
        <w:t>/ALE nimel</w:t>
      </w:r>
      <w:r w:rsidRPr="000C45FA">
        <w:rPr>
          <w:rStyle w:val="HideTWBExt"/>
        </w:rPr>
        <w:t>&lt;/AuNomDe&gt;</w:t>
      </w:r>
    </w:p>
    <w:p w:rsidR="006014F7" w:rsidRPr="00C43ED6" w:rsidRDefault="005A5D3A" w:rsidP="00E3564D">
      <w:r w:rsidRPr="000C45FA">
        <w:rPr>
          <w:rStyle w:val="HideTWBExt"/>
        </w:rPr>
        <w:t>&lt;/By&gt;</w:t>
      </w:r>
      <w:bookmarkEnd w:id="1"/>
      <w:r w:rsidRPr="000C45FA">
        <w:rPr>
          <w:rStyle w:val="HideTWBExt"/>
        </w:rPr>
        <w:t>&lt;/RepeatBlock-By&gt;</w:t>
      </w:r>
    </w:p>
    <w:p w:rsidR="00F12D76" w:rsidRPr="00C43ED6" w:rsidRDefault="00F12D76" w:rsidP="00E3564D">
      <w:pPr>
        <w:pStyle w:val="ProjRap"/>
      </w:pPr>
      <w:r w:rsidRPr="000C45FA">
        <w:rPr>
          <w:rStyle w:val="HideTWBExt"/>
          <w:b w:val="0"/>
        </w:rPr>
        <w:t>&lt;TitreType&gt;</w:t>
      </w:r>
      <w:r w:rsidRPr="00C43ED6">
        <w:t>Raport</w:t>
      </w:r>
      <w:r w:rsidRPr="000C45FA">
        <w:rPr>
          <w:rStyle w:val="HideTWBExt"/>
          <w:b w:val="0"/>
        </w:rPr>
        <w:t>&lt;/TitreType&gt;</w:t>
      </w:r>
      <w:r w:rsidRPr="00C43ED6">
        <w:tab/>
        <w:t>A8-0029/2019</w:t>
      </w:r>
    </w:p>
    <w:p w:rsidR="00F12D76" w:rsidRPr="00C43ED6" w:rsidRDefault="00F12D76" w:rsidP="00E3564D">
      <w:pPr>
        <w:pStyle w:val="NormalBold"/>
      </w:pPr>
      <w:r w:rsidRPr="000C45FA">
        <w:rPr>
          <w:rStyle w:val="HideTWBExt"/>
          <w:b w:val="0"/>
        </w:rPr>
        <w:t>&lt;Rapporteur&gt;</w:t>
      </w:r>
      <w:r w:rsidRPr="00C43ED6">
        <w:t xml:space="preserve">Daniel </w:t>
      </w:r>
      <w:proofErr w:type="spellStart"/>
      <w:r w:rsidRPr="00C43ED6">
        <w:t>Dalton</w:t>
      </w:r>
      <w:proofErr w:type="spellEnd"/>
      <w:r w:rsidRPr="000C45FA">
        <w:rPr>
          <w:rStyle w:val="HideTWBExt"/>
          <w:b w:val="0"/>
        </w:rPr>
        <w:t>&lt;/Rapporteur&gt;</w:t>
      </w:r>
    </w:p>
    <w:p w:rsidR="00F12D76" w:rsidRPr="00C43ED6" w:rsidRDefault="00F12D76" w:rsidP="00E3564D">
      <w:r w:rsidRPr="000C45FA">
        <w:rPr>
          <w:rStyle w:val="HideTWBExt"/>
        </w:rPr>
        <w:t>&lt;Titre&gt;</w:t>
      </w:r>
      <w:r w:rsidRPr="00C43ED6">
        <w:t>ELi tarbijakaitse-eeskirjade ajakohastamine ja nende täitmise parem tagamine</w:t>
      </w:r>
      <w:r w:rsidRPr="000C45FA">
        <w:rPr>
          <w:rStyle w:val="HideTWBExt"/>
        </w:rPr>
        <w:t>&lt;/Titre&gt;</w:t>
      </w:r>
    </w:p>
    <w:p w:rsidR="008F4458" w:rsidRPr="00C43ED6" w:rsidRDefault="008F4458" w:rsidP="00E3564D">
      <w:pPr>
        <w:pStyle w:val="Normal12"/>
      </w:pPr>
      <w:r w:rsidRPr="000C45FA">
        <w:rPr>
          <w:rStyle w:val="HideTWBExt"/>
        </w:rPr>
        <w:t>&lt;DocRef&gt;</w:t>
      </w:r>
      <w:r w:rsidRPr="00C43ED6">
        <w:t>(COM(2018)0185 – C8-0143/2018 – 2018/0090(COD))</w:t>
      </w:r>
      <w:r w:rsidRPr="000C45FA">
        <w:rPr>
          <w:rStyle w:val="HideTWBExt"/>
        </w:rPr>
        <w:t>&lt;/DocRef&gt;</w:t>
      </w:r>
    </w:p>
    <w:p w:rsidR="008F4458" w:rsidRPr="00C43ED6" w:rsidRDefault="008F4458" w:rsidP="00E3564D">
      <w:pPr>
        <w:pStyle w:val="NormalBold"/>
      </w:pPr>
      <w:r w:rsidRPr="000C45FA">
        <w:rPr>
          <w:rStyle w:val="HideTWBExt"/>
          <w:b w:val="0"/>
        </w:rPr>
        <w:t>&lt;DocAmend&gt;</w:t>
      </w:r>
      <w:r w:rsidRPr="00C43ED6">
        <w:t>Ettepanek võtta vastu direktiiv</w:t>
      </w:r>
      <w:r w:rsidRPr="000C45FA">
        <w:rPr>
          <w:rStyle w:val="HideTWBExt"/>
          <w:b w:val="0"/>
        </w:rPr>
        <w:t>&lt;/DocAmend&gt;</w:t>
      </w:r>
    </w:p>
    <w:p w:rsidR="008F4458" w:rsidRPr="00C43ED6" w:rsidRDefault="008F4458" w:rsidP="00E3564D">
      <w:pPr>
        <w:pStyle w:val="NormalBold"/>
      </w:pPr>
      <w:r w:rsidRPr="000C45FA">
        <w:rPr>
          <w:rStyle w:val="HideTWBExt"/>
          <w:b w:val="0"/>
        </w:rPr>
        <w:t>&lt;Article&gt;</w:t>
      </w:r>
      <w:r w:rsidRPr="00C43ED6">
        <w:t>Põhjendus 43</w:t>
      </w:r>
      <w:r w:rsidRPr="000C45FA">
        <w:rPr>
          <w:rStyle w:val="HideTWBExt"/>
          <w:b w:val="0"/>
        </w:rPr>
        <w:t>&lt;/Article&gt;</w:t>
      </w:r>
    </w:p>
    <w:p w:rsidR="008D2B4B" w:rsidRPr="00C43ED6" w:rsidRDefault="008D2B4B" w:rsidP="00E3564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43ED6" w:rsidRPr="00C43ED6" w:rsidTr="008F4458">
        <w:trPr>
          <w:jc w:val="center"/>
        </w:trPr>
        <w:tc>
          <w:tcPr>
            <w:tcW w:w="9752" w:type="dxa"/>
            <w:gridSpan w:val="2"/>
          </w:tcPr>
          <w:p w:rsidR="008F4458" w:rsidRPr="00C43ED6" w:rsidRDefault="008F4458" w:rsidP="002F4509">
            <w:pPr>
              <w:keepNext/>
            </w:pPr>
          </w:p>
        </w:tc>
      </w:tr>
      <w:tr w:rsidR="00C43ED6" w:rsidRPr="00C43ED6" w:rsidTr="008F4458">
        <w:trPr>
          <w:jc w:val="center"/>
        </w:trPr>
        <w:tc>
          <w:tcPr>
            <w:tcW w:w="4876" w:type="dxa"/>
          </w:tcPr>
          <w:p w:rsidR="008F4458" w:rsidRPr="00C43ED6" w:rsidRDefault="00E3564D" w:rsidP="00E3564D">
            <w:pPr>
              <w:pStyle w:val="ColumnHeading"/>
              <w:keepNext/>
            </w:pPr>
            <w:r w:rsidRPr="00C43ED6">
              <w:t>Komisjoni ettepanek</w:t>
            </w:r>
          </w:p>
        </w:tc>
        <w:tc>
          <w:tcPr>
            <w:tcW w:w="4876" w:type="dxa"/>
          </w:tcPr>
          <w:p w:rsidR="008F4458" w:rsidRPr="00C43ED6" w:rsidRDefault="00A168AF" w:rsidP="002F4509">
            <w:pPr>
              <w:pStyle w:val="ColumnHeading"/>
              <w:keepNext/>
            </w:pPr>
            <w:r w:rsidRPr="00C43ED6">
              <w:t>Muudatusettepanek</w:t>
            </w:r>
          </w:p>
        </w:tc>
      </w:tr>
      <w:tr w:rsidR="00C43ED6" w:rsidRPr="00C43ED6" w:rsidTr="008F4458">
        <w:trPr>
          <w:jc w:val="center"/>
        </w:trPr>
        <w:tc>
          <w:tcPr>
            <w:tcW w:w="4876" w:type="dxa"/>
          </w:tcPr>
          <w:p w:rsidR="008F4458" w:rsidRPr="00C43ED6" w:rsidRDefault="00E3564D" w:rsidP="008F4458">
            <w:pPr>
              <w:pStyle w:val="Normal6"/>
              <w:rPr>
                <w:noProof w:val="0"/>
              </w:rPr>
            </w:pPr>
            <w:r w:rsidRPr="00C43ED6">
              <w:rPr>
                <w:noProof w:val="0"/>
              </w:rPr>
              <w:t>(43)</w:t>
            </w:r>
            <w:r w:rsidRPr="00C43ED6">
              <w:rPr>
                <w:noProof w:val="0"/>
              </w:rPr>
              <w:tab/>
              <w:t>Õigusaktide kohaldamisel saadud kogemused on siiski näidanud, et ilma selgitavate säteteta ei pruugi tarbijatele, kauplejatele ja liikmesriikide pädevatele ametiasutustele olla selge, missugused kaubandustavad võivad olla direktiiviga 2005/29/EÜ vastuolus. Seetõttu tuleks direktiivi 2005/29/EÜ muuta, et tagada nii kauplejatele kui ka täitevasutustele õiguskindlus ja reguleerida sõnaselgelt olukorda, kus toodet turustatakse identsena tootega, mis on käibel</w:t>
            </w:r>
            <w:r w:rsidRPr="00C43ED6">
              <w:rPr>
                <w:b/>
                <w:i/>
                <w:noProof w:val="0"/>
              </w:rPr>
              <w:t xml:space="preserve"> mitmes</w:t>
            </w:r>
            <w:r w:rsidRPr="00C43ED6">
              <w:rPr>
                <w:noProof w:val="0"/>
              </w:rPr>
              <w:t xml:space="preserve"> teises liikmesriigis, ehkki neil toodetel on</w:t>
            </w:r>
            <w:r w:rsidRPr="00C43ED6">
              <w:rPr>
                <w:b/>
                <w:i/>
                <w:noProof w:val="0"/>
              </w:rPr>
              <w:t xml:space="preserve"> silmatorkavalt</w:t>
            </w:r>
            <w:r w:rsidRPr="00C43ED6">
              <w:rPr>
                <w:noProof w:val="0"/>
              </w:rPr>
              <w:t xml:space="preserve"> erinev koostis või erinevad omadused. </w:t>
            </w:r>
            <w:r w:rsidRPr="00C43ED6">
              <w:rPr>
                <w:b/>
                <w:i/>
                <w:noProof w:val="0"/>
              </w:rPr>
              <w:t>Kooskõlas direktiiviga peaksid pädevad ametiasutused selliseid tavasid hindama ja käsitlema juhtumipõhiselt. Hindamisel</w:t>
            </w:r>
            <w:r w:rsidRPr="00C43ED6">
              <w:rPr>
                <w:noProof w:val="0"/>
              </w:rPr>
              <w:t xml:space="preserve"> peaks </w:t>
            </w:r>
            <w:r w:rsidRPr="00C43ED6">
              <w:rPr>
                <w:b/>
                <w:i/>
                <w:noProof w:val="0"/>
              </w:rPr>
              <w:t>pädev ametiasutus võtma arvesse seda</w:t>
            </w:r>
            <w:r w:rsidRPr="00C43ED6">
              <w:rPr>
                <w:noProof w:val="0"/>
              </w:rPr>
              <w:t xml:space="preserve">, </w:t>
            </w:r>
            <w:r w:rsidRPr="00C43ED6">
              <w:rPr>
                <w:b/>
                <w:i/>
                <w:noProof w:val="0"/>
              </w:rPr>
              <w:t>kas tarbijad suudavad selliseid tooteid kergesti eristada, samuti</w:t>
            </w:r>
            <w:r w:rsidRPr="00C43ED6">
              <w:rPr>
                <w:noProof w:val="0"/>
              </w:rPr>
              <w:t xml:space="preserve"> kaupleja õigust kohandada sama kaubamärgi tooteid</w:t>
            </w:r>
            <w:r w:rsidRPr="00C43ED6">
              <w:rPr>
                <w:b/>
                <w:i/>
                <w:noProof w:val="0"/>
              </w:rPr>
              <w:t xml:space="preserve"> erinevatele geograafilistele turgudele õiguspärastel põhjustel, milleks on näiteks toorainete kättesaadavus</w:t>
            </w:r>
            <w:r w:rsidRPr="00C43ED6">
              <w:rPr>
                <w:noProof w:val="0"/>
              </w:rPr>
              <w:t xml:space="preserve"> või </w:t>
            </w:r>
            <w:r w:rsidRPr="00C43ED6">
              <w:rPr>
                <w:b/>
                <w:i/>
                <w:noProof w:val="0"/>
              </w:rPr>
              <w:t>sesoonsus, kindlad tarbijaeelistused</w:t>
            </w:r>
            <w:r w:rsidRPr="00C43ED6">
              <w:rPr>
                <w:noProof w:val="0"/>
              </w:rPr>
              <w:t xml:space="preserve"> või </w:t>
            </w:r>
            <w:r w:rsidRPr="00C43ED6">
              <w:rPr>
                <w:b/>
                <w:i/>
                <w:noProof w:val="0"/>
              </w:rPr>
              <w:t>vabatahtlikud strateegiad</w:t>
            </w:r>
            <w:r w:rsidRPr="00C43ED6">
              <w:rPr>
                <w:noProof w:val="0"/>
              </w:rPr>
              <w:t xml:space="preserve">, </w:t>
            </w:r>
            <w:r w:rsidRPr="00C43ED6">
              <w:rPr>
                <w:b/>
                <w:i/>
                <w:noProof w:val="0"/>
              </w:rPr>
              <w:t>mille eesmärk on parandada juurdepääsu tervislikule täisväärtuslikule toidule</w:t>
            </w:r>
            <w:r w:rsidRPr="00C43ED6">
              <w:rPr>
                <w:noProof w:val="0"/>
              </w:rPr>
              <w:t xml:space="preserve">, </w:t>
            </w:r>
            <w:r w:rsidRPr="00C43ED6">
              <w:rPr>
                <w:b/>
                <w:i/>
                <w:noProof w:val="0"/>
              </w:rPr>
              <w:t xml:space="preserve">ning kaupleja õigust pakkuda sama kaubamärgi tooteid erinevatel geograafilistel turgudel eri kaalu või </w:t>
            </w:r>
            <w:r w:rsidRPr="00C43ED6">
              <w:rPr>
                <w:b/>
                <w:i/>
                <w:noProof w:val="0"/>
              </w:rPr>
              <w:lastRenderedPageBreak/>
              <w:t>mahuga pakendites</w:t>
            </w:r>
            <w:r w:rsidRPr="00C43ED6">
              <w:rPr>
                <w:noProof w:val="0"/>
              </w:rPr>
              <w:t>.</w:t>
            </w:r>
          </w:p>
        </w:tc>
        <w:tc>
          <w:tcPr>
            <w:tcW w:w="4876" w:type="dxa"/>
          </w:tcPr>
          <w:p w:rsidR="008F4458" w:rsidRPr="00C43ED6" w:rsidRDefault="00E3564D" w:rsidP="008F4458">
            <w:pPr>
              <w:pStyle w:val="Normal6"/>
              <w:rPr>
                <w:noProof w:val="0"/>
                <w:szCs w:val="24"/>
              </w:rPr>
            </w:pPr>
            <w:r w:rsidRPr="00C43ED6">
              <w:rPr>
                <w:noProof w:val="0"/>
              </w:rPr>
              <w:lastRenderedPageBreak/>
              <w:t>(43)</w:t>
            </w:r>
            <w:r w:rsidRPr="00C43ED6">
              <w:rPr>
                <w:noProof w:val="0"/>
              </w:rPr>
              <w:tab/>
              <w:t xml:space="preserve">Õigusaktide kohaldamisel saadud kogemused on siiski näidanud, et ilma selgitavate säteteta ei pruugi tarbijatele, kauplejatele ja liikmesriikide pädevatele ametiasutustele olla selge, missugused kaubandustavad võivad olla direktiiviga 2005/29/EÜ vastuolus. Seetõttu tuleks direktiivi 2005/29/EÜ muuta, et tagada nii kauplejatele kui ka täitevasutustele õiguskindlus ja reguleerida sõnaselgelt olukorda, kus toodet turustatakse identsena </w:t>
            </w:r>
            <w:r w:rsidRPr="00C43ED6">
              <w:rPr>
                <w:b/>
                <w:i/>
                <w:noProof w:val="0"/>
              </w:rPr>
              <w:t xml:space="preserve">või näiliselt identsena </w:t>
            </w:r>
            <w:r w:rsidRPr="00C43ED6">
              <w:rPr>
                <w:noProof w:val="0"/>
              </w:rPr>
              <w:t xml:space="preserve">tootega, mis on käibel teises liikmesriigis, ehkki neil toodetel on erinev koostis või erinevad omadused. </w:t>
            </w:r>
            <w:r w:rsidRPr="00C43ED6">
              <w:rPr>
                <w:b/>
                <w:i/>
                <w:noProof w:val="0"/>
              </w:rPr>
              <w:t>Selle tava loetlemine direktiivi 2005/29/EÜ I lisas</w:t>
            </w:r>
            <w:r w:rsidRPr="00C43ED6">
              <w:rPr>
                <w:noProof w:val="0"/>
              </w:rPr>
              <w:t xml:space="preserve"> peaks </w:t>
            </w:r>
            <w:r w:rsidRPr="00C43ED6">
              <w:rPr>
                <w:b/>
                <w:i/>
                <w:noProof w:val="0"/>
              </w:rPr>
              <w:t>seega tagama suurema kindluse</w:t>
            </w:r>
            <w:r w:rsidRPr="00C43ED6">
              <w:rPr>
                <w:noProof w:val="0"/>
              </w:rPr>
              <w:t xml:space="preserve">, </w:t>
            </w:r>
            <w:r w:rsidRPr="00C43ED6">
              <w:rPr>
                <w:b/>
                <w:i/>
                <w:noProof w:val="0"/>
              </w:rPr>
              <w:t>keelates selle igal juhul. See säte ei piira</w:t>
            </w:r>
            <w:r w:rsidRPr="00C43ED6">
              <w:rPr>
                <w:noProof w:val="0"/>
              </w:rPr>
              <w:t xml:space="preserve"> kaupleja õigust kohandada sama kaubamärgi tooteid</w:t>
            </w:r>
            <w:r w:rsidRPr="00C43ED6">
              <w:rPr>
                <w:b/>
                <w:i/>
                <w:noProof w:val="0"/>
              </w:rPr>
              <w:t xml:space="preserve"> riiklike nõuete</w:t>
            </w:r>
            <w:r w:rsidRPr="00C43ED6">
              <w:rPr>
                <w:noProof w:val="0"/>
              </w:rPr>
              <w:t xml:space="preserve"> või </w:t>
            </w:r>
            <w:r w:rsidRPr="00C43ED6">
              <w:rPr>
                <w:b/>
                <w:i/>
                <w:noProof w:val="0"/>
              </w:rPr>
              <w:t>tooraine kättesaadavuse</w:t>
            </w:r>
            <w:r w:rsidRPr="00C43ED6">
              <w:rPr>
                <w:noProof w:val="0"/>
              </w:rPr>
              <w:t xml:space="preserve"> või </w:t>
            </w:r>
            <w:r w:rsidRPr="00C43ED6">
              <w:rPr>
                <w:b/>
                <w:i/>
                <w:noProof w:val="0"/>
              </w:rPr>
              <w:t>sesoonsuse tõttu</w:t>
            </w:r>
            <w:r w:rsidRPr="00C43ED6">
              <w:rPr>
                <w:noProof w:val="0"/>
              </w:rPr>
              <w:t xml:space="preserve">, </w:t>
            </w:r>
            <w:r w:rsidRPr="00C43ED6">
              <w:rPr>
                <w:b/>
                <w:i/>
                <w:noProof w:val="0"/>
              </w:rPr>
              <w:t>tingimusel</w:t>
            </w:r>
            <w:r w:rsidRPr="00C43ED6">
              <w:rPr>
                <w:noProof w:val="0"/>
              </w:rPr>
              <w:t xml:space="preserve">, </w:t>
            </w:r>
            <w:r w:rsidRPr="00C43ED6">
              <w:rPr>
                <w:b/>
                <w:i/>
                <w:noProof w:val="0"/>
              </w:rPr>
              <w:t>et selliste toodete kvaliteet ei ole erinev ning tarbijat on sellest loetava märgisega selgelt teavitatud</w:t>
            </w:r>
            <w:r w:rsidRPr="00C43ED6">
              <w:rPr>
                <w:noProof w:val="0"/>
              </w:rPr>
              <w:t>.</w:t>
            </w:r>
          </w:p>
        </w:tc>
      </w:tr>
    </w:tbl>
    <w:p w:rsidR="008F4458" w:rsidRPr="00C43ED6" w:rsidRDefault="008F4458" w:rsidP="00BC3CCD">
      <w:pPr>
        <w:pStyle w:val="Olang"/>
      </w:pPr>
      <w:proofErr w:type="spellStart"/>
      <w:r w:rsidRPr="00C43ED6">
        <w:t>Or</w:t>
      </w:r>
      <w:proofErr w:type="spellEnd"/>
      <w:r w:rsidRPr="00C43ED6">
        <w:t xml:space="preserve">. </w:t>
      </w:r>
      <w:r w:rsidRPr="000C45FA">
        <w:rPr>
          <w:rStyle w:val="HideTWBExt"/>
        </w:rPr>
        <w:t>&lt;Original&gt;</w:t>
      </w:r>
      <w:r w:rsidR="00E3564D" w:rsidRPr="000C45FA">
        <w:rPr>
          <w:rStyle w:val="HideTWBInt"/>
        </w:rPr>
        <w:t>{EN}</w:t>
      </w:r>
      <w:proofErr w:type="spellStart"/>
      <w:r w:rsidR="00E3564D" w:rsidRPr="00C43ED6">
        <w:t>en</w:t>
      </w:r>
      <w:proofErr w:type="spellEnd"/>
      <w:r w:rsidRPr="000C45FA">
        <w:rPr>
          <w:rStyle w:val="HideTWBExt"/>
        </w:rPr>
        <w:t>&lt;/Original&gt;</w:t>
      </w:r>
    </w:p>
    <w:p w:rsidR="00F12D76" w:rsidRPr="00C43ED6" w:rsidRDefault="00F12D76">
      <w:pPr>
        <w:sectPr w:rsidR="00F12D76" w:rsidRPr="00C43ED6">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C43ED6" w:rsidRDefault="00F12D76">
      <w:r w:rsidRPr="000C45FA">
        <w:rPr>
          <w:rStyle w:val="HideTWBExt"/>
        </w:rPr>
        <w:lastRenderedPageBreak/>
        <w:t>&lt;/Amend&gt;</w:t>
      </w:r>
      <w:bookmarkEnd w:id="0"/>
    </w:p>
    <w:p w:rsidR="00E3564D" w:rsidRPr="00C43ED6" w:rsidRDefault="00E3564D" w:rsidP="00E3564D">
      <w:pPr>
        <w:pStyle w:val="ZDateAM"/>
      </w:pPr>
      <w:r w:rsidRPr="000C45FA">
        <w:rPr>
          <w:rStyle w:val="HideTWBExt"/>
        </w:rPr>
        <w:t>&lt;Amend&gt;&lt;Date&gt;</w:t>
      </w:r>
      <w:r w:rsidRPr="000C45FA">
        <w:rPr>
          <w:rStyle w:val="HideTWBInt"/>
        </w:rPr>
        <w:t>{10/04/2019}</w:t>
      </w:r>
      <w:r w:rsidRPr="00C43ED6">
        <w:t>10.4.2019</w:t>
      </w:r>
      <w:r w:rsidRPr="000C45FA">
        <w:rPr>
          <w:rStyle w:val="HideTWBExt"/>
        </w:rPr>
        <w:t>&lt;/Date&gt;</w:t>
      </w:r>
      <w:r w:rsidRPr="00C43ED6">
        <w:tab/>
      </w:r>
      <w:r w:rsidRPr="000C45FA">
        <w:rPr>
          <w:rStyle w:val="HideTWBExt"/>
        </w:rPr>
        <w:t>&lt;ANo&gt;</w:t>
      </w:r>
      <w:r w:rsidRPr="00C43ED6">
        <w:t>A8-0029</w:t>
      </w:r>
      <w:r w:rsidRPr="000C45FA">
        <w:rPr>
          <w:rStyle w:val="HideTWBExt"/>
        </w:rPr>
        <w:t>&lt;/ANo&gt;</w:t>
      </w:r>
      <w:r w:rsidRPr="00C43ED6">
        <w:t>/</w:t>
      </w:r>
      <w:r w:rsidRPr="000C45FA">
        <w:rPr>
          <w:rStyle w:val="HideTWBExt"/>
        </w:rPr>
        <w:t>&lt;NumAm&gt;</w:t>
      </w:r>
      <w:r w:rsidRPr="00C43ED6">
        <w:t>113</w:t>
      </w:r>
      <w:r w:rsidRPr="000C45FA">
        <w:rPr>
          <w:rStyle w:val="HideTWBExt"/>
        </w:rPr>
        <w:t>&lt;/NumAm&gt;</w:t>
      </w:r>
    </w:p>
    <w:p w:rsidR="00E3564D" w:rsidRPr="00C43ED6" w:rsidRDefault="00E3564D" w:rsidP="00E3564D">
      <w:pPr>
        <w:pStyle w:val="AMNumberTabs"/>
      </w:pPr>
      <w:r w:rsidRPr="00C43ED6">
        <w:t>Muudatusettepanek</w:t>
      </w:r>
      <w:r w:rsidRPr="00C43ED6">
        <w:tab/>
      </w:r>
      <w:r w:rsidRPr="00C43ED6">
        <w:tab/>
      </w:r>
      <w:r w:rsidRPr="000C45FA">
        <w:rPr>
          <w:rStyle w:val="HideTWBExt"/>
          <w:b w:val="0"/>
        </w:rPr>
        <w:t>&lt;NumAm&gt;</w:t>
      </w:r>
      <w:r w:rsidRPr="00C43ED6">
        <w:t>113</w:t>
      </w:r>
      <w:r w:rsidRPr="000C45FA">
        <w:rPr>
          <w:rStyle w:val="HideTWBExt"/>
          <w:b w:val="0"/>
        </w:rPr>
        <w:t>&lt;/NumAm&gt;</w:t>
      </w:r>
    </w:p>
    <w:p w:rsidR="00E3564D" w:rsidRPr="00C43ED6" w:rsidRDefault="00E3564D" w:rsidP="00E3564D">
      <w:pPr>
        <w:pStyle w:val="NormalBold"/>
      </w:pPr>
      <w:r w:rsidRPr="000C45FA">
        <w:rPr>
          <w:rStyle w:val="HideTWBExt"/>
          <w:b w:val="0"/>
        </w:rPr>
        <w:t>&lt;RepeatBlock-By&gt;&lt;By&gt;&lt;Members&gt;</w:t>
      </w:r>
      <w:r w:rsidRPr="00C43ED6">
        <w:t xml:space="preserve">Julia </w:t>
      </w:r>
      <w:proofErr w:type="spellStart"/>
      <w:r w:rsidRPr="00C43ED6">
        <w:t>Reda</w:t>
      </w:r>
      <w:proofErr w:type="spellEnd"/>
      <w:r w:rsidRPr="000C45FA">
        <w:rPr>
          <w:rStyle w:val="HideTWBExt"/>
          <w:b w:val="0"/>
        </w:rPr>
        <w:t>&lt;/Members&gt;</w:t>
      </w:r>
    </w:p>
    <w:p w:rsidR="00E3564D" w:rsidRPr="00C43ED6" w:rsidRDefault="00E3564D" w:rsidP="00E3564D">
      <w:r w:rsidRPr="000C45FA">
        <w:rPr>
          <w:rStyle w:val="HideTWBExt"/>
        </w:rPr>
        <w:t>&lt;AuNomDe&gt;</w:t>
      </w:r>
      <w:r w:rsidRPr="000C45FA">
        <w:rPr>
          <w:rStyle w:val="HideTWBInt"/>
        </w:rPr>
        <w:t>{Verts/ALE}</w:t>
      </w:r>
      <w:r w:rsidRPr="00C43ED6">
        <w:t xml:space="preserve">fraktsiooni </w:t>
      </w:r>
      <w:proofErr w:type="spellStart"/>
      <w:r w:rsidRPr="00C43ED6">
        <w:t>Verts</w:t>
      </w:r>
      <w:proofErr w:type="spellEnd"/>
      <w:r w:rsidRPr="00C43ED6">
        <w:t>/ALE nimel</w:t>
      </w:r>
      <w:r w:rsidRPr="000C45FA">
        <w:rPr>
          <w:rStyle w:val="HideTWBExt"/>
        </w:rPr>
        <w:t>&lt;/AuNomDe&gt;</w:t>
      </w:r>
    </w:p>
    <w:p w:rsidR="00E3564D" w:rsidRPr="00C43ED6" w:rsidRDefault="00E3564D" w:rsidP="00E3564D">
      <w:r w:rsidRPr="000C45FA">
        <w:rPr>
          <w:rStyle w:val="HideTWBExt"/>
        </w:rPr>
        <w:t>&lt;/By&gt;&lt;/RepeatBlock-By&gt;</w:t>
      </w:r>
    </w:p>
    <w:p w:rsidR="00E3564D" w:rsidRPr="00C43ED6" w:rsidRDefault="00E3564D" w:rsidP="00E3564D">
      <w:pPr>
        <w:pStyle w:val="ProjRap"/>
      </w:pPr>
      <w:r w:rsidRPr="000C45FA">
        <w:rPr>
          <w:rStyle w:val="HideTWBExt"/>
          <w:b w:val="0"/>
        </w:rPr>
        <w:t>&lt;TitreType&gt;</w:t>
      </w:r>
      <w:r w:rsidRPr="00C43ED6">
        <w:t>Raport</w:t>
      </w:r>
      <w:r w:rsidRPr="000C45FA">
        <w:rPr>
          <w:rStyle w:val="HideTWBExt"/>
          <w:b w:val="0"/>
        </w:rPr>
        <w:t>&lt;/TitreType&gt;</w:t>
      </w:r>
      <w:r w:rsidRPr="00C43ED6">
        <w:tab/>
        <w:t>A8-0029/2019</w:t>
      </w:r>
    </w:p>
    <w:p w:rsidR="00E3564D" w:rsidRPr="00C43ED6" w:rsidRDefault="00E3564D" w:rsidP="00E3564D">
      <w:pPr>
        <w:pStyle w:val="NormalBold"/>
      </w:pPr>
      <w:r w:rsidRPr="000C45FA">
        <w:rPr>
          <w:rStyle w:val="HideTWBExt"/>
          <w:b w:val="0"/>
        </w:rPr>
        <w:t>&lt;Rapporteur&gt;</w:t>
      </w:r>
      <w:r w:rsidRPr="00C43ED6">
        <w:t xml:space="preserve">Daniel </w:t>
      </w:r>
      <w:proofErr w:type="spellStart"/>
      <w:r w:rsidRPr="00C43ED6">
        <w:t>Dalton</w:t>
      </w:r>
      <w:proofErr w:type="spellEnd"/>
      <w:r w:rsidRPr="000C45FA">
        <w:rPr>
          <w:rStyle w:val="HideTWBExt"/>
          <w:b w:val="0"/>
        </w:rPr>
        <w:t>&lt;/Rapporteur&gt;</w:t>
      </w:r>
    </w:p>
    <w:p w:rsidR="00E3564D" w:rsidRPr="00C43ED6" w:rsidRDefault="00E3564D" w:rsidP="00E3564D">
      <w:r w:rsidRPr="000C45FA">
        <w:rPr>
          <w:rStyle w:val="HideTWBExt"/>
        </w:rPr>
        <w:t>&lt;Titre&gt;</w:t>
      </w:r>
      <w:r w:rsidRPr="00C43ED6">
        <w:t>ELi tarbijakaitse-eeskirjade ajakohastamine ja nende täitmise parem tagamine</w:t>
      </w:r>
      <w:r w:rsidRPr="000C45FA">
        <w:rPr>
          <w:rStyle w:val="HideTWBExt"/>
        </w:rPr>
        <w:t>&lt;/Titre&gt;</w:t>
      </w:r>
    </w:p>
    <w:p w:rsidR="00E3564D" w:rsidRPr="00C43ED6" w:rsidRDefault="00E3564D" w:rsidP="00E3564D">
      <w:pPr>
        <w:pStyle w:val="Normal12"/>
      </w:pPr>
      <w:r w:rsidRPr="000C45FA">
        <w:rPr>
          <w:rStyle w:val="HideTWBExt"/>
        </w:rPr>
        <w:t>&lt;DocRef&gt;</w:t>
      </w:r>
      <w:r w:rsidRPr="00C43ED6">
        <w:t>(COM(2018)0185 – C8-0143/2018 – 2018/0090(COD))</w:t>
      </w:r>
      <w:r w:rsidRPr="000C45FA">
        <w:rPr>
          <w:rStyle w:val="HideTWBExt"/>
        </w:rPr>
        <w:t>&lt;/DocRef&gt;</w:t>
      </w:r>
    </w:p>
    <w:p w:rsidR="00AC6688" w:rsidRPr="00C43ED6" w:rsidRDefault="00AC6688" w:rsidP="00AC6688">
      <w:pPr>
        <w:pStyle w:val="NormalBold"/>
      </w:pPr>
      <w:r w:rsidRPr="000C45FA">
        <w:rPr>
          <w:rStyle w:val="HideTWBExt"/>
          <w:b w:val="0"/>
        </w:rPr>
        <w:t>&lt;DocAmend&gt;</w:t>
      </w:r>
      <w:r w:rsidRPr="00C43ED6">
        <w:t>Ettepanek võtta vastu direktiiv</w:t>
      </w:r>
      <w:r w:rsidRPr="000C45FA">
        <w:rPr>
          <w:rStyle w:val="HideTWBExt"/>
          <w:b w:val="0"/>
        </w:rPr>
        <w:t>&lt;/DocAmend&gt;</w:t>
      </w:r>
    </w:p>
    <w:p w:rsidR="00AC6688" w:rsidRPr="00C43ED6" w:rsidRDefault="00AC6688" w:rsidP="00AC6688">
      <w:pPr>
        <w:pStyle w:val="NormalBold"/>
      </w:pPr>
      <w:r w:rsidRPr="000C45FA">
        <w:rPr>
          <w:rStyle w:val="HideTWBExt"/>
          <w:b w:val="0"/>
        </w:rPr>
        <w:t>&lt;Article&gt;</w:t>
      </w:r>
      <w:r w:rsidRPr="00C43ED6">
        <w:t>Artikkel 1 – lõik 1 – punkt 2</w:t>
      </w:r>
      <w:r w:rsidRPr="000C45FA">
        <w:rPr>
          <w:rStyle w:val="HideTWBExt"/>
          <w:b w:val="0"/>
        </w:rPr>
        <w:t>&lt;/Article&gt;</w:t>
      </w:r>
    </w:p>
    <w:p w:rsidR="00AC6688" w:rsidRPr="00C43ED6" w:rsidRDefault="00AC6688" w:rsidP="00AC6688">
      <w:pPr>
        <w:pStyle w:val="NormalBold"/>
      </w:pPr>
      <w:r w:rsidRPr="000C45FA">
        <w:rPr>
          <w:rStyle w:val="HideTWBExt"/>
          <w:b w:val="0"/>
        </w:rPr>
        <w:t>&lt;DocAmend2&gt;</w:t>
      </w:r>
      <w:r w:rsidRPr="00C43ED6">
        <w:rPr>
          <w:b w:val="0"/>
        </w:rPr>
        <w:t>Direktiiv 2005/29/EÜ</w:t>
      </w:r>
      <w:r w:rsidRPr="000C45FA">
        <w:rPr>
          <w:rStyle w:val="HideTWBExt"/>
          <w:b w:val="0"/>
        </w:rPr>
        <w:t>&lt;/DocAmend2&gt;</w:t>
      </w:r>
    </w:p>
    <w:p w:rsidR="00AC6688" w:rsidRPr="00C43ED6" w:rsidRDefault="00AC6688" w:rsidP="00AC6688">
      <w:pPr>
        <w:pStyle w:val="NormalBold"/>
      </w:pPr>
      <w:r w:rsidRPr="000C45FA">
        <w:rPr>
          <w:rStyle w:val="HideTWBExt"/>
          <w:b w:val="0"/>
        </w:rPr>
        <w:t>&lt;Article2&gt;</w:t>
      </w:r>
      <w:r w:rsidRPr="00C43ED6">
        <w:rPr>
          <w:b w:val="0"/>
        </w:rPr>
        <w:t>I lisa – punkt 13a (uus)</w:t>
      </w:r>
      <w:r w:rsidRPr="000C45FA">
        <w:rPr>
          <w:rStyle w:val="HideTWBExt"/>
          <w:b w:val="0"/>
        </w:rPr>
        <w:t>&lt;/Article2&gt;</w:t>
      </w:r>
    </w:p>
    <w:p w:rsidR="00E3564D" w:rsidRPr="00C43ED6" w:rsidRDefault="00E3564D" w:rsidP="00E3564D"/>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43ED6" w:rsidRPr="00C43ED6" w:rsidTr="008F4458">
        <w:trPr>
          <w:jc w:val="center"/>
        </w:trPr>
        <w:tc>
          <w:tcPr>
            <w:tcW w:w="9752" w:type="dxa"/>
            <w:gridSpan w:val="2"/>
          </w:tcPr>
          <w:p w:rsidR="00E3564D" w:rsidRPr="00C43ED6" w:rsidRDefault="00E3564D" w:rsidP="002F4509">
            <w:pPr>
              <w:keepNext/>
            </w:pPr>
          </w:p>
        </w:tc>
      </w:tr>
      <w:tr w:rsidR="00C43ED6" w:rsidRPr="00C43ED6" w:rsidTr="008F4458">
        <w:trPr>
          <w:jc w:val="center"/>
        </w:trPr>
        <w:tc>
          <w:tcPr>
            <w:tcW w:w="4876" w:type="dxa"/>
          </w:tcPr>
          <w:p w:rsidR="00E3564D" w:rsidRPr="00C43ED6" w:rsidRDefault="00E3564D" w:rsidP="00E3564D">
            <w:pPr>
              <w:pStyle w:val="ColumnHeading"/>
              <w:keepNext/>
            </w:pPr>
            <w:r w:rsidRPr="00C43ED6">
              <w:t>Komisjoni ettepanek</w:t>
            </w:r>
          </w:p>
        </w:tc>
        <w:tc>
          <w:tcPr>
            <w:tcW w:w="4876" w:type="dxa"/>
          </w:tcPr>
          <w:p w:rsidR="00E3564D" w:rsidRPr="00C43ED6" w:rsidRDefault="00E3564D" w:rsidP="002F4509">
            <w:pPr>
              <w:pStyle w:val="ColumnHeading"/>
              <w:keepNext/>
            </w:pPr>
            <w:r w:rsidRPr="00C43ED6">
              <w:t>Muudatusettepanek</w:t>
            </w:r>
          </w:p>
        </w:tc>
      </w:tr>
      <w:tr w:rsidR="00C43ED6" w:rsidRPr="00C43ED6" w:rsidTr="008F4458">
        <w:trPr>
          <w:jc w:val="center"/>
        </w:trPr>
        <w:tc>
          <w:tcPr>
            <w:tcW w:w="4876" w:type="dxa"/>
          </w:tcPr>
          <w:p w:rsidR="00E3564D" w:rsidRPr="00C43ED6" w:rsidRDefault="00E3564D" w:rsidP="00E3564D">
            <w:pPr>
              <w:pStyle w:val="Normal6"/>
              <w:rPr>
                <w:noProof w:val="0"/>
              </w:rPr>
            </w:pPr>
            <w:r w:rsidRPr="00C43ED6">
              <w:rPr>
                <w:b/>
                <w:i/>
                <w:noProof w:val="0"/>
              </w:rPr>
              <w:t>(2)</w:t>
            </w:r>
            <w:r w:rsidRPr="00C43ED6">
              <w:rPr>
                <w:noProof w:val="0"/>
              </w:rPr>
              <w:tab/>
            </w:r>
            <w:r w:rsidRPr="00C43ED6">
              <w:rPr>
                <w:b/>
                <w:i/>
                <w:noProof w:val="0"/>
              </w:rPr>
              <w:t xml:space="preserve">Artikli </w:t>
            </w:r>
            <w:r w:rsidRPr="00C43ED6">
              <w:rPr>
                <w:noProof w:val="0"/>
              </w:rPr>
              <w:t xml:space="preserve">6 </w:t>
            </w:r>
            <w:r w:rsidRPr="00C43ED6">
              <w:rPr>
                <w:b/>
                <w:i/>
                <w:noProof w:val="0"/>
              </w:rPr>
              <w:t>lõikesse 2</w:t>
            </w:r>
            <w:r w:rsidRPr="00C43ED6">
              <w:rPr>
                <w:noProof w:val="0"/>
              </w:rPr>
              <w:t xml:space="preserve"> lisatakse </w:t>
            </w:r>
            <w:r w:rsidRPr="00C43ED6">
              <w:rPr>
                <w:b/>
                <w:i/>
                <w:noProof w:val="0"/>
              </w:rPr>
              <w:t>punkt c</w:t>
            </w:r>
            <w:r w:rsidRPr="00C43ED6">
              <w:rPr>
                <w:noProof w:val="0"/>
              </w:rPr>
              <w:t>:</w:t>
            </w:r>
          </w:p>
        </w:tc>
        <w:tc>
          <w:tcPr>
            <w:tcW w:w="4876" w:type="dxa"/>
          </w:tcPr>
          <w:p w:rsidR="00E3564D" w:rsidRPr="00C43ED6" w:rsidRDefault="00E3564D" w:rsidP="002E38B6">
            <w:pPr>
              <w:pStyle w:val="Normal6"/>
              <w:rPr>
                <w:noProof w:val="0"/>
                <w:szCs w:val="24"/>
              </w:rPr>
            </w:pPr>
            <w:r w:rsidRPr="00C43ED6">
              <w:rPr>
                <w:b/>
                <w:i/>
                <w:noProof w:val="0"/>
              </w:rPr>
              <w:t>(6 a)</w:t>
            </w:r>
            <w:r w:rsidRPr="00C43ED6">
              <w:rPr>
                <w:noProof w:val="0"/>
              </w:rPr>
              <w:tab/>
            </w:r>
            <w:r w:rsidRPr="00C43ED6">
              <w:rPr>
                <w:b/>
                <w:i/>
                <w:noProof w:val="0"/>
              </w:rPr>
              <w:t>I lisasse</w:t>
            </w:r>
            <w:r w:rsidRPr="00C43ED6">
              <w:rPr>
                <w:noProof w:val="0"/>
              </w:rPr>
              <w:t xml:space="preserve"> lisatakse </w:t>
            </w:r>
            <w:r w:rsidRPr="00C43ED6">
              <w:rPr>
                <w:b/>
                <w:i/>
                <w:noProof w:val="0"/>
              </w:rPr>
              <w:t>järgmine punkt</w:t>
            </w:r>
            <w:r w:rsidRPr="00C43ED6">
              <w:rPr>
                <w:noProof w:val="0"/>
              </w:rPr>
              <w:t>:</w:t>
            </w:r>
          </w:p>
        </w:tc>
      </w:tr>
      <w:tr w:rsidR="00C43ED6" w:rsidRPr="00C43ED6" w:rsidTr="008F4458">
        <w:trPr>
          <w:jc w:val="center"/>
        </w:trPr>
        <w:tc>
          <w:tcPr>
            <w:tcW w:w="4876" w:type="dxa"/>
          </w:tcPr>
          <w:p w:rsidR="00E3564D" w:rsidRPr="00C43ED6" w:rsidRDefault="00E3564D" w:rsidP="00E3564D">
            <w:pPr>
              <w:pStyle w:val="Normal6"/>
              <w:rPr>
                <w:b/>
                <w:bCs/>
                <w:i/>
                <w:iCs/>
                <w:noProof w:val="0"/>
              </w:rPr>
            </w:pPr>
            <w:r w:rsidRPr="00C43ED6">
              <w:rPr>
                <w:b/>
                <w:bCs/>
                <w:i/>
                <w:iCs/>
                <w:noProof w:val="0"/>
              </w:rPr>
              <w:t>c)</w:t>
            </w:r>
            <w:r w:rsidRPr="00C43ED6">
              <w:rPr>
                <w:b/>
                <w:bCs/>
                <w:i/>
                <w:iCs/>
                <w:noProof w:val="0"/>
              </w:rPr>
              <w:tab/>
              <w:t>toote turustamist identsena sama tootega</w:t>
            </w:r>
            <w:r w:rsidRPr="00C43ED6">
              <w:rPr>
                <w:bCs/>
                <w:iCs/>
                <w:noProof w:val="0"/>
              </w:rPr>
              <w:t xml:space="preserve">, </w:t>
            </w:r>
            <w:r w:rsidRPr="00C43ED6">
              <w:rPr>
                <w:b/>
                <w:bCs/>
                <w:i/>
                <w:iCs/>
                <w:noProof w:val="0"/>
              </w:rPr>
              <w:t>mida turustatakse mitmes</w:t>
            </w:r>
            <w:r w:rsidRPr="00C43ED6">
              <w:rPr>
                <w:bCs/>
                <w:iCs/>
                <w:noProof w:val="0"/>
              </w:rPr>
              <w:t xml:space="preserve"> teises liikmesriigis, juhul kui n</w:t>
            </w:r>
            <w:bookmarkStart w:id="2" w:name="_GoBack"/>
            <w:bookmarkEnd w:id="2"/>
            <w:r w:rsidRPr="00C43ED6">
              <w:rPr>
                <w:bCs/>
                <w:iCs/>
                <w:noProof w:val="0"/>
              </w:rPr>
              <w:t>eil toodetel on</w:t>
            </w:r>
            <w:r w:rsidRPr="00C43ED6">
              <w:rPr>
                <w:b/>
                <w:bCs/>
                <w:i/>
                <w:iCs/>
                <w:noProof w:val="0"/>
              </w:rPr>
              <w:t xml:space="preserve"> silmatorkavalt</w:t>
            </w:r>
            <w:r w:rsidRPr="00C43ED6">
              <w:rPr>
                <w:bCs/>
                <w:iCs/>
                <w:noProof w:val="0"/>
              </w:rPr>
              <w:t xml:space="preserve"> erinev koostis või erinevad omadused.“.</w:t>
            </w:r>
          </w:p>
        </w:tc>
        <w:tc>
          <w:tcPr>
            <w:tcW w:w="4876" w:type="dxa"/>
          </w:tcPr>
          <w:p w:rsidR="00E3564D" w:rsidRPr="00C43ED6" w:rsidRDefault="00AC6688" w:rsidP="00AC6688">
            <w:pPr>
              <w:pStyle w:val="Normal6"/>
              <w:rPr>
                <w:noProof w:val="0"/>
                <w:szCs w:val="24"/>
              </w:rPr>
            </w:pPr>
            <w:r w:rsidRPr="00C43ED6">
              <w:rPr>
                <w:b/>
                <w:i/>
                <w:noProof w:val="0"/>
              </w:rPr>
              <w:t>„13a.</w:t>
            </w:r>
            <w:r w:rsidRPr="00C43ED6">
              <w:rPr>
                <w:b/>
                <w:bCs/>
                <w:i/>
                <w:iCs/>
                <w:noProof w:val="0"/>
              </w:rPr>
              <w:tab/>
            </w:r>
            <w:r w:rsidRPr="00C43ED6">
              <w:rPr>
                <w:b/>
                <w:i/>
                <w:noProof w:val="0"/>
              </w:rPr>
              <w:t>Väitmine või välimuse, kirjelduse või piltkujutise abil mulje jätmine</w:t>
            </w:r>
            <w:r w:rsidRPr="00C43ED6">
              <w:rPr>
                <w:noProof w:val="0"/>
              </w:rPr>
              <w:t xml:space="preserve">, </w:t>
            </w:r>
            <w:r w:rsidRPr="00C43ED6">
              <w:rPr>
                <w:b/>
                <w:i/>
                <w:noProof w:val="0"/>
              </w:rPr>
              <w:t>et toode on identne või näiliselt identne</w:t>
            </w:r>
            <w:r w:rsidRPr="00C43ED6">
              <w:rPr>
                <w:noProof w:val="0"/>
              </w:rPr>
              <w:t xml:space="preserve"> teises liikmesriigis</w:t>
            </w:r>
            <w:r w:rsidRPr="00C43ED6">
              <w:rPr>
                <w:b/>
                <w:i/>
                <w:noProof w:val="0"/>
              </w:rPr>
              <w:t xml:space="preserve"> turustatava sama tootega</w:t>
            </w:r>
            <w:r w:rsidRPr="00C43ED6">
              <w:rPr>
                <w:noProof w:val="0"/>
              </w:rPr>
              <w:t>, juhul kui neil toodetel on erinev koostis või erinevad omadused.“.</w:t>
            </w:r>
          </w:p>
        </w:tc>
      </w:tr>
    </w:tbl>
    <w:p w:rsidR="00E3564D" w:rsidRPr="00C43ED6" w:rsidRDefault="00E3564D" w:rsidP="00BC3CCD">
      <w:pPr>
        <w:pStyle w:val="Olang"/>
      </w:pPr>
      <w:proofErr w:type="spellStart"/>
      <w:r w:rsidRPr="00C43ED6">
        <w:t>Or</w:t>
      </w:r>
      <w:proofErr w:type="spellEnd"/>
      <w:r w:rsidRPr="00C43ED6">
        <w:t xml:space="preserve">. </w:t>
      </w:r>
      <w:r w:rsidRPr="000C45FA">
        <w:rPr>
          <w:rStyle w:val="HideTWBExt"/>
        </w:rPr>
        <w:t>&lt;Original&gt;</w:t>
      </w:r>
      <w:r w:rsidRPr="000C45FA">
        <w:rPr>
          <w:rStyle w:val="HideTWBInt"/>
        </w:rPr>
        <w:t>{EN}</w:t>
      </w:r>
      <w:proofErr w:type="spellStart"/>
      <w:r w:rsidRPr="00C43ED6">
        <w:t>en</w:t>
      </w:r>
      <w:proofErr w:type="spellEnd"/>
      <w:r w:rsidRPr="000C45FA">
        <w:rPr>
          <w:rStyle w:val="HideTWBExt"/>
        </w:rPr>
        <w:t>&lt;/Original&gt;</w:t>
      </w:r>
    </w:p>
    <w:p w:rsidR="00E3564D" w:rsidRPr="00C43ED6" w:rsidRDefault="00E3564D" w:rsidP="00E3564D">
      <w:pPr>
        <w:pStyle w:val="JustificationTitle"/>
      </w:pPr>
      <w:r w:rsidRPr="000C45FA">
        <w:rPr>
          <w:rStyle w:val="HideTWBExt"/>
          <w:i w:val="0"/>
        </w:rPr>
        <w:t>&lt;TitreJust&gt;</w:t>
      </w:r>
      <w:r w:rsidRPr="00C43ED6">
        <w:t>Selgitus</w:t>
      </w:r>
      <w:r w:rsidRPr="000C45FA">
        <w:rPr>
          <w:rStyle w:val="HideTWBExt"/>
          <w:i w:val="0"/>
        </w:rPr>
        <w:t>&lt;/TitreJust&gt;</w:t>
      </w:r>
    </w:p>
    <w:p w:rsidR="00E3564D" w:rsidRPr="00C43ED6" w:rsidRDefault="00E3564D" w:rsidP="00E3564D">
      <w:pPr>
        <w:pStyle w:val="Normal12Italic"/>
        <w:rPr>
          <w:noProof w:val="0"/>
        </w:rPr>
      </w:pPr>
      <w:r w:rsidRPr="00C43ED6">
        <w:rPr>
          <w:noProof w:val="0"/>
        </w:rPr>
        <w:t>Muudatusettepanekuga lisatakse ebaausate kaubandustavade direktiivi I lisasse tava, mis puudutab erineva kvaliteediga toodete turustamist identsena, et see tava igal juhul keelata. Kui see muudatusettepanek vastu võetakse, tuleks see säte (komisjoni algse ettepaneku punkt c) ebaausate kaubandustavade direktiivi artikli 6 lõikest 2 välja jätta.</w:t>
      </w:r>
    </w:p>
    <w:p w:rsidR="00E3564D" w:rsidRPr="00C43ED6" w:rsidRDefault="00E3564D" w:rsidP="00E3564D">
      <w:r w:rsidRPr="000C45FA">
        <w:rPr>
          <w:rStyle w:val="HideTWBExt"/>
        </w:rPr>
        <w:t>&lt;/Amend&gt;</w:t>
      </w:r>
    </w:p>
    <w:p w:rsidR="00F12D76" w:rsidRPr="00C43ED6" w:rsidRDefault="00F12D76">
      <w:r w:rsidRPr="000C45FA">
        <w:rPr>
          <w:rStyle w:val="HideTWBExt"/>
        </w:rPr>
        <w:t>&lt;/RepeatBlock-Amend&gt;</w:t>
      </w:r>
    </w:p>
    <w:sectPr w:rsidR="00F12D76" w:rsidRPr="00C43ED6">
      <w:footerReference w:type="default" r:id="rId14"/>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8AF" w:rsidRPr="00365570" w:rsidRDefault="00A168AF">
      <w:r w:rsidRPr="00365570">
        <w:separator/>
      </w:r>
    </w:p>
  </w:endnote>
  <w:endnote w:type="continuationSeparator" w:id="0">
    <w:p w:rsidR="00A168AF" w:rsidRPr="00365570" w:rsidRDefault="00A168AF">
      <w:r w:rsidRPr="0036557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ED6" w:rsidRDefault="00C43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570" w:rsidRPr="00365570" w:rsidRDefault="00365570" w:rsidP="00365570">
    <w:pPr>
      <w:pStyle w:val="Footer"/>
    </w:pPr>
    <w:r w:rsidRPr="000C45FA">
      <w:rPr>
        <w:rStyle w:val="HideTWBExt"/>
      </w:rPr>
      <w:t>&lt;PathFdR&gt;</w:t>
    </w:r>
    <w:r w:rsidRPr="00365570">
      <w:t>AM\1182244ET.docx</w:t>
    </w:r>
    <w:r w:rsidRPr="000C45FA">
      <w:rPr>
        <w:rStyle w:val="HideTWBExt"/>
      </w:rPr>
      <w:t>&lt;/PathFdR&gt;</w:t>
    </w:r>
    <w:r w:rsidRPr="00365570">
      <w:tab/>
    </w:r>
    <w:r w:rsidRPr="00365570">
      <w:tab/>
      <w:t>PE</w:t>
    </w:r>
    <w:r w:rsidRPr="000C45FA">
      <w:rPr>
        <w:rStyle w:val="HideTWBExt"/>
      </w:rPr>
      <w:t>&lt;NoPE&gt;</w:t>
    </w:r>
    <w:r w:rsidRPr="00365570">
      <w:t>637.726</w:t>
    </w:r>
    <w:r w:rsidRPr="000C45FA">
      <w:rPr>
        <w:rStyle w:val="HideTWBExt"/>
      </w:rPr>
      <w:t>&lt;/NoPE&gt;&lt;Version&gt;</w:t>
    </w:r>
    <w:r w:rsidRPr="00365570">
      <w:t>v01-00</w:t>
    </w:r>
    <w:r w:rsidRPr="000C45FA">
      <w:rPr>
        <w:rStyle w:val="HideTWBExt"/>
      </w:rPr>
      <w:t>&lt;/Version&gt;</w:t>
    </w:r>
  </w:p>
  <w:p w:rsidR="00881ACB" w:rsidRPr="00365570" w:rsidRDefault="00365570" w:rsidP="00365570">
    <w:pPr>
      <w:pStyle w:val="Footer2"/>
      <w:tabs>
        <w:tab w:val="center" w:pos="4535"/>
      </w:tabs>
    </w:pPr>
    <w:r w:rsidRPr="00365570">
      <w:t>ET</w:t>
    </w:r>
    <w:r w:rsidRPr="00365570">
      <w:tab/>
    </w:r>
    <w:r w:rsidRPr="00365570">
      <w:rPr>
        <w:b w:val="0"/>
        <w:i/>
        <w:color w:val="C0C0C0"/>
        <w:sz w:val="22"/>
      </w:rPr>
      <w:t>Ühinenud mitmekesisuses</w:t>
    </w:r>
    <w:r w:rsidRPr="00365570">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ED6" w:rsidRDefault="00C43E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570" w:rsidRDefault="00365570" w:rsidP="00365570">
    <w:pPr>
      <w:pStyle w:val="Footer"/>
    </w:pPr>
    <w:r w:rsidRPr="00365570">
      <w:rPr>
        <w:rStyle w:val="HideTWBExt"/>
      </w:rPr>
      <w:t>&lt;PathFdR&gt;</w:t>
    </w:r>
    <w:r>
      <w:t>AM\1182244ET.docx</w:t>
    </w:r>
    <w:r w:rsidRPr="00365570">
      <w:rPr>
        <w:rStyle w:val="HideTWBExt"/>
      </w:rPr>
      <w:t>&lt;/PathFdR&gt;</w:t>
    </w:r>
    <w:r>
      <w:tab/>
    </w:r>
    <w:r>
      <w:tab/>
      <w:t>PE</w:t>
    </w:r>
    <w:r w:rsidRPr="00365570">
      <w:rPr>
        <w:rStyle w:val="HideTWBExt"/>
      </w:rPr>
      <w:t>&lt;NoPE&gt;</w:t>
    </w:r>
    <w:r>
      <w:t>637.726</w:t>
    </w:r>
    <w:r w:rsidRPr="00365570">
      <w:rPr>
        <w:rStyle w:val="HideTWBExt"/>
      </w:rPr>
      <w:t>&lt;/NoPE&gt;&lt;Version&gt;</w:t>
    </w:r>
    <w:r>
      <w:t>v01-00</w:t>
    </w:r>
    <w:r w:rsidRPr="00365570">
      <w:rPr>
        <w:rStyle w:val="HideTWBExt"/>
      </w:rPr>
      <w:t>&lt;/Version&gt;</w:t>
    </w:r>
  </w:p>
  <w:p w:rsidR="00E3564D" w:rsidRPr="00A168AF" w:rsidRDefault="00365570" w:rsidP="00365570">
    <w:pPr>
      <w:pStyle w:val="Footer2"/>
      <w:tabs>
        <w:tab w:val="center" w:pos="4535"/>
      </w:tabs>
    </w:pPr>
    <w:r>
      <w:t>ET</w:t>
    </w:r>
    <w:r>
      <w:tab/>
    </w:r>
    <w:r w:rsidRPr="00365570">
      <w:rPr>
        <w:b w:val="0"/>
        <w:i/>
        <w:color w:val="C0C0C0"/>
        <w:sz w:val="22"/>
      </w:rPr>
      <w:t>Ühinenud mitmekesisuses</w:t>
    </w:r>
    <w:r>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8AF" w:rsidRPr="00365570" w:rsidRDefault="00A168AF">
      <w:r w:rsidRPr="00365570">
        <w:separator/>
      </w:r>
    </w:p>
  </w:footnote>
  <w:footnote w:type="continuationSeparator" w:id="0">
    <w:p w:rsidR="00A168AF" w:rsidRPr="00365570" w:rsidRDefault="00A168AF">
      <w:r w:rsidRPr="0036557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ED6" w:rsidRDefault="00C43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ED6" w:rsidRDefault="00C43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ED6" w:rsidRDefault="00C43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NumberTORIS" w:val="A8-0029_2019"/>
    <w:docVar w:name="AutoAM" w:val="True"/>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113"/>
    <w:docVar w:name="DOCCODMNU" w:val=" 2"/>
    <w:docVar w:name="DOCDT" w:val="10/04/2019"/>
    <w:docVar w:name="DocEPSectionBreak" w:val="{\rtf1\adeflang1037\ansi\ansicpg1252\uc1\adeff0\deff0\stshfdbch0\stshfloch0\stshfhich0\stshfbi0\deflang2057\deflangfe2057\themelang2057\themelangfe0\themelangcs1037{\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37 \ltrch\fcs0 \fs20\lang2057\langfe2057\cgrid\langnp2057\langfenp2057 \snext11 \ssemihidden \spriority0 Normal Table;}{\*\cs15 \additive _x000d__x000a_\v\f1\fs20\cf9\lang1024\langfe1024\noproof \spriority0 \styrsid5334565 HideTWBExt;}{\s16\ql \li0\ri0\sb240\sa240\nowidctlpar\tqc\tx4536\tqr\tx9072\wrapdefault\aspalpha\aspnum\faauto\adjustright\rin0\lin0\itap0 \rtlch\fcs1 \af0\afs20\alang1025 \ltrch\fcs0 _x000d__x000a_\fs22\lang2057\langfe2057\cgrid\langnp2057\langfenp2057 \sbasedon0 \snext16 \slink17 \styrsid5334565 footer;}{\*\cs17 \additive \rtlch\fcs1 \af0\alang1025 \ltrch\fcs0 \fs22 \sbasedon10 \slink16 \slocked \styrsid5334565 Footer Char;}{_x000d__x000a_\s18\ql \li-850\ri-850\sa240\widctlpar\tqr\tx9921\wrapdefault\aspalpha\aspnum\faauto\adjustright\rin-850\lin-850\itap0 \rtlch\fcs1 \af1\afs20\alang1025 \ltrch\fcs0 \b\f1\fs48\lang2057\langfe2057\cgrid\langnp2057\langfenp2057 _x000d__x000a_\sbasedon0 \snext18 \spriority0 \styrsid5334565 Footer2;}}{\*\rsidtbl \rsid24658\rsid358857\rsid735077\rsid787282\rsid2892074\rsid3622648\rsid4666813\rsid5334565\rsid5708216\rsid6641733\rsid7553164\rsid8465581\rsid8681905\rsid8724649\rsid9636012_x000d__x000a_\rsid9862312\rsid11215221\rsid11370291\rsid11434737\rsid11607138\rsid11824949\rsid11953127\rsid12154954\rsid14424199\rsid15204470\rsid15285974\rsid15535219\rsid15950462\rsid16324206\rsid16662270}{\mmathPr\mmathFont34\mbrkBin0\mbrkBinSub0\msmallFrac0_x000d__x000a_\mdispDef1\mlMargin0\mrMargin0\mdefJc1\mwrapIndent1440\mintLim0\mnaryLim1}{\info{\author CHRISTOFOROU Nikolaos}{\operator CHRISTOFOROU Nikolaos}{\creatim\yr2019\mo4\dy10\hr12\min51}{\revtim\yr2019\mo4\dy10\hr12\min51}{\version1}{\edmins0}{\nofpages2}_x000d__x000a_{\nofwords0}{\nofchars1}{\*\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334565\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11953127 \chftnsep _x000d__x000a_\par }}{\*\ftnsepc \ltrpar \pard\plain \ltrpar\ql \li0\ri0\widctlpar\wrapdefault\aspalpha\aspnum\faauto\adjustright\rin0\lin0\itap0 \rtlch\fcs1 \af0\afs20\alang1025 \ltrch\fcs0 \fs24\lang2057\langfe2057\cgrid\langnp2057\langfenp2057 {\rtlch\fcs1 \af0 _x000d__x000a_\ltrch\fcs0 \insrsid11953127 \chftnsepc _x000d__x000a_\par }}{\*\aftnsep \ltrpar \pard\plain \ltrpar\ql \li0\ri0\widctlpar\wrapdefault\aspalpha\aspnum\faauto\adjustright\rin0\lin0\itap0 \rtlch\fcs1 \af0\afs20\alang1025 \ltrch\fcs0 \fs24\lang2057\langfe2057\cgrid\langnp2057\langfenp2057 {\rtlch\fcs1 \af0 _x000d__x000a_\ltrch\fcs0 \insrsid11953127 \chftnsep _x000d__x000a_\par }}{\*\aftnsepc \ltrpar \pard\plain \ltrpar\ql \li0\ri0\widctlpar\wrapdefault\aspalpha\aspnum\faauto\adjustright\rin0\lin0\itap0 \rtlch\fcs1 \af0\afs20\alang1025 \ltrch\fcs0 \fs24\lang2057\langfe2057\cgrid\langnp2057\langfenp2057 {\rtlch\fcs1 \af0 _x000d__x000a_\ltrch\fcs0 \insrsid11953127 \chftnsepc _x000d__x000a_\par }}\ltrpar \sectd \ltrsect\psz9\linex0\headery1134\footery675\sectdefaultcl\sftnbj\saftnnar\sftnrestart {\footerr \ltrpar \pard\plain \ltrpar\s16\ql \li0\ri0\sb240\sa240\nowidctlpar_x000d__x000a_\tqc\tx4536\tqr\tx9072\wrapdefault\aspalpha\aspnum\faauto\adjustright\rin0\lin0\itap0\pararsid14898765 \rtlch\fcs1 \af0\afs20\alang1025 \ltrch\fcs0 \fs22\lang2057\langfe2057\cgrid\langnp2057\langfenp2057 {\rtlch\fcs1 \af0 \ltrch\fcs0 _x000d__x000a_\cs15\v\f1\fs20\cf9\insrsid5334565\charrsid10578095 &lt;PathFdR&gt;}{\rtlch\fcs1 \af0 \ltrch\fcs0 \insrsid5334565\charrsid14898765 AM\\P8_AMA(2019)0029(112-113)_EN.docx}{\rtlch\fcs1 \af0 \ltrch\fcs0 \cs15\v\f1\fs20\cf9\insrsid5334565\charrsid10578095 &lt;/PathFdR&gt;_x000d__x000a_}{\rtlch\fcs1 \af0 \ltrch\fcs0 \insrsid5334565\charrsid10578095 \tab \tab PE}{\rtlch\fcs1 \af0 \ltrch\fcs0 \cs15\v\f1\fs20\cf9\insrsid5334565\charrsid10578095 &lt;NoPE&gt;}{\rtlch\fcs1 \af0 \ltrch\fcs0 \insrsid5334565\charrsid14898765 637.726}{\rtlch\fcs1 \af0 _x000d__x000a_\ltrch\fcs0 \cs15\v\f1\fs20\cf9\insrsid5334565\charrsid10578095 &lt;/NoPE&gt;&lt;Version&gt;}{\rtlch\fcs1 \af0 \ltrch\fcs0 \insrsid5334565\charrsid10578095 v}{\rtlch\fcs1 \af0 \ltrch\fcs0 \insrsid5334565\charrsid14898765 01-00}{\rtlch\fcs1 \af0 \ltrch\fcs0 _x000d__x000a_\cs15\v\f1\fs20\cf9\insrsid5334565\charrsid10578095 &lt;/Version&gt;}{\rtlch\fcs1 \af0 \ltrch\fcs0 \insrsid5334565\charrsid10578095 _x000d__x000a_\par }\pard\plain \ltrpar\s18\ql \li-850\ri-850\sa240\widctlpar\tqc\tx4535\tqr\tx9921\wrapdefault\aspalpha\aspnum\faauto\adjustright\rin-850\lin-850\itap0\pararsid14898765 \rtlch\fcs1 \af1\afs20\alang1025 \ltrch\fcs0 _x000d__x000a_\b\f1\fs48\lang2057\langfe2057\cgrid\langnp2057\langfenp2057 {\field{\*\fldinst {\rtlch\fcs1 \af1 \ltrch\fcs0 \insrsid5334565\charrsid10578095  DOCPROPERTY &quot;&lt;Extension&gt;&quot; }}{\fldrslt {\rtlch\fcs1 \af1 \ltrch\fcs0 \insrsid5334565 EN}}}\sectd \ltrsect_x000d__x000a_\linex0\endnhere\sectdefaultcl\sftnbj {\rtlch\fcs1 \af1 \ltrch\fcs0 \cf16\insrsid5334565\charrsid10578095 \tab }{\rtlch\fcs1 \af1\afs22 \ltrch\fcs0 \b0\i\fs22\cf16\insrsid5334565 United in diversity}{\rtlch\fcs1 \af1 \ltrch\fcs0 _x000d__x000a_\cf16\insrsid5334565\charrsid10578095 \tab }{\field{\*\fldinst {\rtlch\fcs1 \af1 \ltrch\fcs0 \insrsid5334565\charrsid10578095  DOCPROPERTY &quot;&lt;Extension&gt;&quot; }}{\fldrslt {\rtlch\fcs1 \af1 \ltrch\fcs0 \insrsid5334565 EN}}}\sectd \ltrsect_x000d__x000a_\linex0\endnhere\sectdefaultcl\sftnbj {\rtlch\fcs1 \af1 \ltrch\fcs0 \insrsid5334565\charrsid105780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_x000d__x000a_\ql \li0\ri0\widctlpar\wrapdefault\aspalpha\aspnum\faauto\adjustright\rin0\lin0\itap0\pararsid5334565 \rtlch\fcs1 \af0\afs20\alang1025 \ltrch\fcs0 \fs24\lang2057\langfe2057\cgrid\langnp2057\langfenp2057 {\rtlch\fcs1 \af0 \ltrch\fcs0 _x000d__x000a_\insrsid5334565\charrsid10578095 \sect }\sectd \ltrsect\margbsxn1418\psz9\linex0\headery1134\footery505\endnhere\titlepg\sectdefaultcl\sectrsid14424199\sftnbj\sftnrestart \pard\plain \ltrpar_x000d__x000a_\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f6_x000d__x000a_37608be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113"/>
    <w:docVar w:name="InsideLoop" w:val="1"/>
    <w:docVar w:name="LastEditedSection" w:val=" 1"/>
    <w:docVar w:name="NRAKEY" w:val="0029"/>
    <w:docVar w:name="ONBEHALFKEY1" w:val="Verts/ALE"/>
    <w:docVar w:name="ONBEHALFMNU" w:val="1"/>
    <w:docVar w:name="OriginalTORIS" w:val="True"/>
    <w:docVar w:name="ORLANGKEY" w:val="EN"/>
    <w:docVar w:name="PROPOSALCODMNU" w:val=" 1"/>
    <w:docVar w:name="RepeatBlock-AmendEN" w:val="{\rtf1\adeflang1037\ansi\ansicpg1252\uc1\adeff0\deff0\stshfdbch0\stshfloch0\stshfhich0\stshfbi0\deflang2057\deflangfe2057\themelang2057\themelangfe0\themelangcs1037{\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37 \ltrch\fcs0 \fs20\lang2057\langfe2057\cgrid\langnp2057\langfenp2057 \snext11 \ssemihidden \spriority0 Normal Table;}{\*\cs15 \additive _x000d__x000a_\v\f1\fs20\cf9\lang1024\langfe1024\noproof \spriority0 \styrsid10179580 HideTWBExt;}{\s16\ql \li0\ri0\sb240\sa240\nowidctlpar\tqc\tx4536\tqr\tx9072\wrapdefault\aspalpha\aspnum\faauto\adjustright\rin0\lin0\itap0 \rtlch\fcs1 \af0\afs20\alang1025 _x000d__x000a_\ltrch\fcs0 \fs22\lang2057\langfe2057\cgrid\langnp2057\langfenp2057 \sbasedon0 \snext16 \slink17 \spriority0 \styrsid10179580 footer;}{\*\cs17 \additive \rtlch\fcs1 \af0\alang1025 \ltrch\fcs0 \fs22 _x000d__x000a_\sbasedon10 \slink16 \slocked \spriority0 \styrsid10179580 Footer Char;}{\s18\ql \li0\ri-284\nowidctlpar\tqr\tx9072\wrapdefault\aspalpha\aspnum\faauto\adjustright\rin-284\lin0\itap0 \rtlch\fcs1 \af0\afs20\alang1025 \ltrch\fcs0 _x000d__x000a_\b\fs24\lang2057\langfe2057\cgrid\langnp2057\langfenp2057 \sbasedon0 \snext18 \spriority0 \styrsid10179580 ProjRap;}{\s19\ql \li0\ri0\sa240\nowidctlpar\wrapdefault\aspalpha\aspnum\faauto\adjustright\rin0\lin0\itap0 \rtlch\fcs1 \af0\afs20\alang1025 _x000d__x000a_\ltrch\fcs0 \fs24\lang2057\langfe2057\cgrid\langnp2057\langfenp2057 \sbasedon0 \snext19 \spriority0 \styrsid10179580 Normal12;}{\s20\ql \li-850\ri-850\sa240\widctlpar\tqr\tx9921\wrapdefault\aspalpha\aspnum\faauto\adjustright\rin-850\lin-850\itap0 _x000d__x000a_\rtlch\fcs1 \af1\afs20\alang1025 \ltrch\fcs0 \b\f1\fs48\lang2057\langfe2057\cgrid\langnp2057\langfenp2057 \sbasedon0 \snext20 \spriority0 \styrsid10179580 Footer2;}{\*\cs21 \additive \v\cf15 \spriority0 \styrsid10179580 HideTWBInt;}{_x000d__x000a_\s22\ql \li0\ri0\nowidctlpar\wrapdefault\aspalpha\aspnum\faauto\adjustright\rin0\lin0\itap0 \rtlch\fcs1 \af0\afs20\alang1025 \ltrch\fcs0 \b\fs24\lang2057\langfe2057\cgrid\langnp2057\langfenp2057 \sbasedon0 \snext22 \slink29 \spriority0 \styrsid10179580 _x000d__x000a_NormalBold;}{\s23\qr \li0\ri0\sb240\sa240\nowidctlpar\wrapdefault\aspalpha\aspnum\faauto\adjustright\rin0\lin0\itap0 \rtlch\fcs1 \af0\afs20\alang1025 \ltrch\fcs0 \fs24\lang2057\langfe2057\cgrid\langnp2057\langfenp2057 _x000d__x000a_\sbasedon0 \snext23 \spriority0 \styrsid10179580 Olang;}{\s24\ql \li0\ri0\sa120\nowidctlpar\wrapdefault\aspalpha\aspnum\faauto\adjustright\rin0\lin0\itap0 \rtlch\fcs1 \af0\afs20\alang1025 \ltrch\fcs0 _x000d__x000a_\fs24\lang1024\langfe1024\cgrid\noproof\langnp2057\langfenp2057 \sbasedon0 \snext24 \slink30 \spriority0 \styrsid10179580 Normal6;}{\s25\qc \li0\ri0\sb240\nowidctlpar\wrapdefault\aspalpha\aspnum\faauto\adjustright\rin0\lin0\itap0 \rtlch\fcs1 _x000d__x000a_\af0\afs20\alang1025 \ltrch\fcs0 \i\fs24\lang2057\langfe2057\cgrid\langnp2057\langfenp2057 \sbasedon0 \snext25 \spriority0 \styrsid10179580 CrossRef;}{_x000d__x000a_\s26\qc \li0\ri0\sb240\sa240\keepn\nowidctlpar\wrapdefault\aspalpha\aspnum\faauto\adjustright\rin0\lin0\itap0 \rtlch\fcs1 \af0\afs20\alang1025 \ltrch\fcs0 \i\fs24\lang2057\langfe2057\cgrid\langnp2057\langfenp2057 _x000d__x000a_\sbasedon0 \snext19 \spriority0 \styrsid10179580 JustificationTitle;}{\s27\ql \li0\ri-284\nowidctlpar\tqr\tx9072\wrapdefault\aspalpha\aspnum\faauto\adjustright\rin-284\lin0\itap0 \rtlch\fcs1 \af0\afs20\alang1025 \ltrch\fcs0 _x000d__x000a_\fs24\lang2057\langfe2057\cgrid\langnp2057\langfenp2057 \sbasedon0 \snext27 \spriority0 \styrsid10179580 ZDateAM;}{\s28\ql \li0\ri0\sa240\nowidctlpar\wrapdefault\aspalpha\aspnum\faauto\adjustright\rin0\lin0\itap0 \rtlch\fcs1 \af0\afs20\alang1025 _x000d__x000a_\ltrch\fcs0 \i\fs24\lang1024\langfe1024\cgrid\noproof\langnp2057\langfenp2057 \sbasedon0 \snext28 \spriority0 \styrsid10179580 Normal12Italic;}{\*\cs29 \additive \b\fs24 \slink22 \slocked \spriority0 \styrsid10179580 NormalBold Char;}{\*\cs30 \additive _x000d__x000a_\fs24\lang1024\langfe1024\noproof \slink24 \slocked \spriority0 \styrsid10179580 Normal6 Char;}{\s31\qc \li0\ri0\sa240\nowidctlpar\wrapdefault\aspalpha\aspnum\faauto\adjustright\rin0\lin0\itap0 \rtlch\fcs1 \af0\afs20\alang1025 \ltrch\fcs0 _x000d__x000a_\i\fs24\lang2057\langfe2057\cgrid\langnp2057\langfenp2057 \sbasedon0 \snext31 \spriority0 \styrsid10179580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0179580 AMNumberTabs;}}{\*\rsidtbl \rsid24658\rsid358857\rsid735077\rsid787282\rsid2892074\rsid3622648\rsid4091387\rsid4666813\rsid5708216_x000d__x000a_\rsid6641733\rsid7553164\rsid8465581\rsid8681905\rsid8724649\rsid9636012\rsid9862312\rsid10179580\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CHRISTOFOROU Nikolaos}{\operator CHRISTOFOROU Nikolaos}{\creatim\yr2019\mo4\dy10\hr12\min45}_x000d__x000a_{\revtim\yr2019\mo4\dy10\hr12\min45}{\version1}{\edmins0}{\nofpages2}{\nofwords118}{\nofchars1317}{\*\company European Parliament}{\nofcharsws1333}{\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179580\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4091387 \chftnsep _x000d__x000a_\par }}{\*\ftnsepc \ltrpar \pard\plain \ltrpar\ql \li0\ri0\widctlpar\wrapdefault\aspalpha\aspnum\faauto\adjustright\rin0\lin0\itap0 \rtlch\fcs1 \af0\afs20\alang1025 \ltrch\fcs0 \fs24\lang2057\langfe2057\cgrid\langnp2057\langfenp2057 {\rtlch\fcs1 \af0 _x000d__x000a_\ltrch\fcs0 \insrsid4091387 \chftnsepc _x000d__x000a_\par }}{\*\aftnsep \ltrpar \pard\plain \ltrpar\ql \li0\ri0\widctlpar\wrapdefault\aspalpha\aspnum\faauto\adjustright\rin0\lin0\itap0 \rtlch\fcs1 \af0\afs20\alang1025 \ltrch\fcs0 \fs24\lang2057\langfe2057\cgrid\langnp2057\langfenp2057 {\rtlch\fcs1 \af0 _x000d__x000a_\ltrch\fcs0 \insrsid4091387 \chftnsep _x000d__x000a_\par }}{\*\aftnsepc \ltrpar \pard\plain \ltrpar\ql \li0\ri0\widctlpar\wrapdefault\aspalpha\aspnum\faauto\adjustright\rin0\lin0\itap0 \rtlch\fcs1 \af0\afs20\alang1025 \ltrch\fcs0 \fs24\lang2057\langfe2057\cgrid\langnp2057\langfenp2057 {\rtlch\fcs1 \af0 _x000d__x000a_\ltrch\fcs0 \insrsid4091387 \chftnsepc _x000d__x000a_\par }}\ltrpar \sectd \ltrsect\psz9\linex0\headery1134\footery675\sectdefaultcl\sftnbj\saftnnar\sftnrestart {\footerr \ltrpar \pard\plain \ltrpar\s16\ql \li0\ri0\sb240\sa240\nowidctlpar_x000d__x000a_\tqc\tx4536\tqr\tx9072\wrapdefault\aspalpha\aspnum\faauto\adjustright\rin0\lin0\itap0\pararsid10578095 \rtlch\fcs1 \af0\afs20\alang1025 \ltrch\fcs0 \fs22\lang2057\langfe2057\cgrid\langnp2057\langfenp2057 {\rtlch\fcs1 \af0 \ltrch\fcs0 _x000d__x000a_\cs15\v\f1\fs20\cf9\insrsid10179580\charrsid10578095 {\*\bkmkstart InsideFooter}&lt;PathFdR&gt;}{\rtlch\fcs1 \af0 \ltrch\fcs0 \cf10\insrsid10179580\charrsid10578095 \uc1\u9668\'3f}{\rtlch\fcs1 \af0 \ltrch\fcs0 \insrsid10179580\charrsid10578095 #}{\rtlch\fcs1 _x000d__x000a_\af0 \ltrch\fcs0 \cs21\v\cf15\insrsid10179580\charrsid10578095 TXTROUTE@@}{\rtlch\fcs1 \af0 \ltrch\fcs0 \insrsid10179580\charrsid10578095 #}{\rtlch\fcs1 \af0 \ltrch\fcs0 \cf10\insrsid10179580\charrsid10578095 \uc1\u9658\'3f}{\rtlch\fcs1 \af0 \ltrch\fcs0 _x000d__x000a_\cs15\v\f1\fs20\cf9\insrsid10179580\charrsid10578095 &lt;/PathFdR&gt;}{\rtlch\fcs1 \af0 \ltrch\fcs0 \insrsid10179580\charrsid10578095 {\*\bkmkend InsideFooter}\tab \tab {\*\bkmkstart OutsideFooter}PE}{\rtlch\fcs1 \af0 \ltrch\fcs0 _x000d__x000a_\cs15\v\f1\fs20\cf9\insrsid10179580\charrsid10578095 &lt;NoPE&gt;}{\rtlch\fcs1 \af0 \ltrch\fcs0 \cf10\insrsid10179580\charrsid10578095 \uc1\u9668\'3f}{\rtlch\fcs1 \af0 \ltrch\fcs0 \insrsid10179580\charrsid10578095 #}{\rtlch\fcs1 \af0 \ltrch\fcs0 _x000d__x000a_\cs21\v\cf15\insrsid10179580\charrsid10578095 TXTNRPE@NRPE@}{\rtlch\fcs1 \af0 \ltrch\fcs0 \insrsid10179580\charrsid10578095 #}{\rtlch\fcs1 \af0 \ltrch\fcs0 \cf10\insrsid10179580\charrsid10578095 \uc1\u9658\'3f}{\rtlch\fcs1 \af0 \ltrch\fcs0 _x000d__x000a_\cs15\v\f1\fs20\cf9\insrsid10179580\charrsid10578095 &lt;/NoPE&gt;&lt;Version&gt;}{\rtlch\fcs1 \af0 \ltrch\fcs0 \insrsid10179580\charrsid10578095 v}{\rtlch\fcs1 \af0 \ltrch\fcs0 \cf10\insrsid10179580\charrsid10578095 \uc1\u9668\'3f}{\rtlch\fcs1 \af0 \ltrch\fcs0 _x000d__x000a_\insrsid10179580\charrsid10578095 #}{\rtlch\fcs1 \af0 \ltrch\fcs0 \cs21\v\cf15\insrsid10179580\charrsid10578095 TXTVERSION@NRV@}{\rtlch\fcs1 \af0 \ltrch\fcs0 \insrsid10179580\charrsid10578095 #}{\rtlch\fcs1 \af0 \ltrch\fcs0 _x000d__x000a_\cf10\insrsid10179580\charrsid10578095 \uc1\u9658\'3f}{\rtlch\fcs1 \af0 \ltrch\fcs0 \cs15\v\f1\fs20\cf9\insrsid10179580\charrsid10578095 &lt;/Version&gt;}{\rtlch\fcs1 \af0 \ltrch\fcs0 \insrsid10179580\charrsid10578095 {\*\bkmkend OutsideFooter}_x000d__x000a_\par }\pard\plain \ltrpar\s20\ql \li-850\ri-850\sa240\widctlpar\tqc\tx4535\tqr\tx9921\wrapdefault\aspalpha\aspnum\faauto\adjustright\rin-850\lin-850\itap0\pararsid10578095 \rtlch\fcs1 \af1\afs20\alang1025 \ltrch\fcs0 _x000d__x000a_\b\f1\fs48\lang2057\langfe2057\cgrid\langnp2057\langfenp2057 {\field\flddirty{\*\fldinst {\rtlch\fcs1 \af1 \ltrch\fcs0 \insrsid10179580\charrsid10578095  DOCPROPERTY &quot;&lt;Extension&gt;&quot; }}{\fldrslt {\rtlch\fcs1 \af1 \ltrch\fcs0 _x000d__x000a_\insrsid10179580\charrsid10578095 XX}}}\sectd \ltrsect\linex0\endnhere\sectdefaultcl\sftnbj {\rtlch\fcs1 \af1 \ltrch\fcs0 \cf16\insrsid10179580\charrsid10578095 \tab }{\rtlch\fcs1 \af1\afs22 \ltrch\fcs0 \b0\i\fs22\cf16\insrsid10179580\charrsid10578095 #}{_x000d__x000a_\rtlch\fcs1 \af1 \ltrch\fcs0 \cs21\v\cf15\insrsid10179580\charrsid10578095 (STD@_Motto}{\rtlch\fcs1 \af1\afs22 \ltrch\fcs0 \b0\i\fs22\cf16\insrsid10179580\charrsid10578095 #}{\rtlch\fcs1 \af1 \ltrch\fcs0 \cf16\insrsid10179580\charrsid10578095 \tab }_x000d__x000a_{\field\flddirty{\*\fldinst {\rtlch\fcs1 \af1 \ltrch\fcs0 \insrsid10179580\charrsid10578095  DOCPROPERTY &quot;&lt;Extension&gt;&quot; }}{\fldrslt {\rtlch\fcs1 \af1 \ltrch\fcs0 \insrsid10179580\charrsid10578095 XX}}}\sectd \ltrsect\linex0\endnhere\sectdefaultcl\sftnbj {_x000d__x000a_\rtlch\fcs1 \af1 \ltrch\fcs0 \insrsid10179580\charrsid105780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0179580 \rtlch\fcs1 \af0\afs20\alang1025 \ltrch\fcs0 \fs24\lang2057\langfe2057\cgrid\langnp2057\langfenp2057 {\rtlch\fcs1 \af0 \ltrch\fcs0 _x000d__x000a_\cs15\v\f1\fs20\cf9\insrsid10179580\charrsid10578095 {\*\bkmkstart restart}&lt;Amend&gt;&lt;Date&gt;}{\rtlch\fcs1 \af0 \ltrch\fcs0 \insrsid10179580\charrsid10578095 #}{\rtlch\fcs1 \af0 \ltrch\fcs0 \cs21\v\cf15\insrsid10179580\charrsid10578095 _x000d__x000a_DT(d.m.yyyy)sh@DATEMSG@DOCDT}{\rtlch\fcs1 \af0 \ltrch\fcs0 \insrsid10179580\charrsid10578095 #}{\rtlch\fcs1 \af0 \ltrch\fcs0 \cs15\v\f1\fs20\cf9\insrsid10179580\charrsid10578095 &lt;/Date&gt;}{\rtlch\fcs1 \af0 \ltrch\fcs0 \insrsid10179580\charrsid10578095 \tab _x000d__x000a_}{\rtlch\fcs1 \af0 \ltrch\fcs0 \cs15\v\f1\fs20\cf9\insrsid10179580\charrsid10578095 &lt;ANo&gt;}{\rtlch\fcs1 \af0 \ltrch\fcs0 \insrsid10179580\charrsid10578095 #}{\rtlch\fcs1 \af0 \ltrch\fcs0 \cs21\v\cf15\insrsid10179580\charrsid10578095 _x000d__x000a_KEY(PLENARY/ANUMBER)@NRAMSG@NRAKEY}{\rtlch\fcs1 \af0 \ltrch\fcs0 \insrsid10179580\charrsid10578095 #}{\rtlch\fcs1 \af0 \ltrch\fcs0 \cs15\v\f1\fs20\cf9\insrsid10179580\charrsid10578095 &lt;/ANo&gt;}{\rtlch\fcs1 \af0 \ltrch\fcs0 \insrsid10179580\charrsid10578095 _x000d__x000a_/}{\rtlch\fcs1 \af0 \ltrch\fcs0 \cs15\v\f1\fs20\cf9\insrsid10179580\charrsid10578095 &lt;NumAm&gt;}{\rtlch\fcs1 \af0 \ltrch\fcs0 \insrsid10179580\charrsid10578095 #}{\rtlch\fcs1 \af0 \ltrch\fcs0 \cs21\v\cf15\insrsid10179580\charrsid10578095 ENMIENDA@NRAM@}{_x000d__x000a_\rtlch\fcs1 \af0 \ltrch\fcs0 \insrsid10179580\charrsid10578095 #}{\rtlch\fcs1 \af0 \ltrch\fcs0 \cs15\v\f1\fs20\cf9\insrsid10179580\charrsid10578095 &lt;/NumAm&gt;}{\rtlch\fcs1 \af0 \ltrch\fcs0 \insrsid10179580\charrsid10578095 _x000d__x000a_\par }\pard\plain \ltrpar\s32\ql \li0\ri0\sb240\nowidctlpar_x000d__x000a_\tx879\tx936\tx1021\tx1077\tx1134\tx1191\tx1247\tx1304\tx1361\tx1418\tx1474\tx1531\tx1588\tx1644\tx1701\tx1758\tx1814\tx1871\tx2070\tx2126\tx3374\tx3430\wrapdefault\aspalpha\aspnum\faauto\adjustright\rin0\lin0\itap0\pararsid10179580 \rtlch\fcs1 _x000d__x000a_\af0\afs20\alang1025 \ltrch\fcs0 \b\fs24\lang2057\langfe2057\cgrid\langnp2057\langfenp2057 {\rtlch\fcs1 \af0 \ltrch\fcs0 \insrsid10179580\charrsid10578095 Amendment\tab \tab }{\rtlch\fcs1 \af0 \ltrch\fcs0 _x000d__x000a_\cs15\b0\v\f1\fs20\cf9\insrsid10179580\charrsid10578095 &lt;NumAm&gt;}{\rtlch\fcs1 \af0 \ltrch\fcs0 \insrsid10179580\charrsid10578095 #}{\rtlch\fcs1 \af0 \ltrch\fcs0 \cs21\v\cf15\insrsid10179580\charrsid10578095 ENMIENDA@NRAM@}{\rtlch\fcs1 \af0 \ltrch\fcs0 _x000d__x000a_\insrsid10179580\charrsid10578095 #}{\rtlch\fcs1 \af0 \ltrch\fcs0 \cs15\b0\v\f1\fs20\cf9\insrsid10179580\charrsid10578095 &lt;/NumAm&gt;}{\rtlch\fcs1 \af0 \ltrch\fcs0 \insrsid10179580\charrsid10578095 _x000d__x000a_\par }\pard\plain \ltrpar\s22\ql \li0\ri0\nowidctlpar\wrapdefault\aspalpha\aspnum\faauto\adjustright\rin0\lin0\itap0\pararsid10179580 \rtlch\fcs1 \af0\afs20\alang1025 \ltrch\fcs0 \b\fs24\lang2057\langfe2057\cgrid\langnp2057\langfenp2057 {\rtlch\fcs1 \af0 _x000d__x000a_\ltrch\fcs0 \cs15\b0\v\f1\fs20\cf9\insrsid10179580\charrsid10578095 &lt;RepeatBlock-By&gt;}{\rtlch\fcs1 \af0 \ltrch\fcs0 \insrsid10179580\charrsid10578095 {\*\bkmkstart By}#}{\rtlch\fcs1 \af0 \ltrch\fcs0 \cs21\v\cf15\insrsid10179580\charrsid10578095 _x000d__x000a_(MOD@InsideLoop()}{\rtlch\fcs1 \af0 \ltrch\fcs0 \insrsid10179580\charrsid10578095 ##}{\rtlch\fcs1 \af0 \ltrch\fcs0 \cs21\v\cf15\insrsid10179580\charrsid10578095 (MOD@ByVar()}{\rtlch\fcs1 \af0 \ltrch\fcs0 \insrsid10179580\charrsid10578095 ##}{\rtlch\fcs1 _x000d__x000a_\af0 \ltrch\fcs0 \cs21\v\cf15\insrsid10179580\charrsid10578095 &gt;&gt;&gt;ByVar@[ZMEMBERSMSG]@By}{\rtlch\fcs1 \af0 \ltrch\fcs0 \insrsid10179580\charrsid10578095 #}{\rtlch\fcs1 \af0 \ltrch\fcs0 \cs15\b0\v\f1\fs20\cf9\insrsid10179580\charrsid10578095 &lt;By&gt;&lt;Members&gt;}_x000d__x000a_{\rtlch\fcs1 \af0 \ltrch\fcs0 \insrsid10179580\charrsid10578095 #}{\rtlch\fcs1 \af0 \ltrch\fcs0 \cs21\v\cf15\insrsid10179580\charrsid10578095 (MOD@InsideLoop(\'a7)}{\rtlch\fcs1 \af0 \ltrch\fcs0 \insrsid10179580\charrsid10578095 ##}{\rtlch\fcs1 \af0 _x000d__x000a_\ltrch\fcs0 \cs21\v\cf15\insrsid10179580\charrsid10578095 IF(FromTORIS = 'True')THEN([PRESMEMBERS])ELSE([TRADMEMBERS])}{\rtlch\fcs1 \af0 \ltrch\fcs0 \insrsid10179580\charrsid10578095 #}{\rtlch\fcs1 \af0 \ltrch\fcs0 _x000d__x000a_\cs15\b0\v\f1\fs20\cf9\insrsid10179580\charrsid10578095 &lt;/Members&gt;}{\rtlch\fcs1 \af0 \ltrch\fcs0 \insrsid10179580\charrsid10578095 _x000d__x000a_\par }\pard\plain \ltrpar\ql \li0\ri0\widctlpar\wrapdefault\aspalpha\aspnum\faauto\adjustright\rin0\lin0\itap0\pararsid10179580 \rtlch\fcs1 \af0\afs20\alang1025 \ltrch\fcs0 \fs24\lang2057\langfe2057\cgrid\langnp2057\langfenp2057 {\rtlch\fcs1 \af0 \ltrch\fcs0 _x000d__x000a_\cs15\v\f1\fs20\cf9\insrsid10179580\charrsid10578095 &lt;AuNomDe&gt;&lt;OptDel&gt;}{\rtlch\fcs1 \af0 \ltrch\fcs0 \insrsid10179580\charrsid10578095 #}{\rtlch\fcs1 \af0 \ltrch\fcs0 \cs21\v\cf15\insrsid10179580\charrsid10578095 _x000d__x000a_IF(FromTORIS = 'True')THEN([PRESONBEHALF])ELSE([TRADONBEHALF])}{\rtlch\fcs1 \af0 \ltrch\fcs0 \insrsid10179580\charrsid10578095 #}{\rtlch\fcs1 \af0 \ltrch\fcs0 \cs15\v\f1\fs20\cf9\insrsid10179580\charrsid10578095 &lt;/OptDel&gt;&lt;/AuNomDe&gt;}{\rtlch\fcs1 \af0 _x000d__x000a_\ltrch\fcs0 \insrsid10179580\charrsid10578095 _x000d__x000a_\par }{\rtlch\fcs1 \af0 \ltrch\fcs0 \cs15\v\f1\fs20\cf9\insrsid10179580\charrsid10578095 &lt;/By&gt;}{\rtlch\fcs1 \af0 \ltrch\fcs0 \insrsid10179580\charrsid10578095 {\*\bkmkend By}&lt;&lt;&lt;}{\rtlch\fcs1 \af0 \ltrch\fcs0 _x000d__x000a_\cs15\v\f1\fs20\cf9\insrsid10179580\charrsid10578095 &lt;/RepeatBlock-By&gt;}{\rtlch\fcs1 \af0 \ltrch\fcs0 \insrsid10179580\charrsid10578095 _x000d__x000a_\par }\pard\plain \ltrpar\s18\ql \li0\ri-284\nowidctlpar\tqr\tx9072\wrapdefault\aspalpha\aspnum\faauto\adjustright\rin-284\lin0\itap0\pararsid10179580 \rtlch\fcs1 \af0\afs20\alang1025 \ltrch\fcs0 \b\fs24\lang2057\langfe2057\cgrid\langnp2057\langfenp2057 {_x000d__x000a_\rtlch\fcs1 \af0 \ltrch\fcs0 \cs15\b0\v\f1\fs20\cf9\insrsid10179580\charrsid10578095 &lt;TitreType&gt;}{\rtlch\fcs1 \af0 \ltrch\fcs0 \insrsid10179580\charrsid10578095 Report}{\rtlch\fcs1 \af0 \ltrch\fcs0 \cs15\b0\v\f1\fs20\cf9\insrsid10179580\charrsid10578095 _x000d__x000a_&lt;/TitreType&gt;}{\rtlch\fcs1 \af0 \ltrch\fcs0 \insrsid10179580\charrsid10578095 \tab #}{\rtlch\fcs1 \af0 \ltrch\fcs0 \cs21\v\cf15\insrsid10179580\charrsid10578095 KEY(PLENARY/ANUMBER)@NRAMSG@NRAKEY}{\rtlch\fcs1 \af0 \ltrch\fcs0 _x000d__x000a_\insrsid10179580\charrsid10578095 #/#}{\rtlch\fcs1 \af0 \ltrch\fcs0 \cs21\v\cf15\insrsid10179580\charrsid10578095 KEY(PLENARY/DOCYEAR)@DOCYEARMSG@NRAKEY}{\rtlch\fcs1 \af0 \ltrch\fcs0 \insrsid10179580\charrsid10578095 #_x000d__x000a_\par }\pard\plain \ltrpar\s22\ql \li0\ri0\nowidctlpar\wrapdefault\aspalpha\aspnum\faauto\adjustright\rin0\lin0\itap0\pararsid10179580 \rtlch\fcs1 \af0\afs20\alang1025 \ltrch\fcs0 \b\fs24\lang2057\langfe2057\cgrid\langnp2057\langfenp2057 {\rtlch\fcs1 \af0 _x000d__x000a_\ltrch\fcs0 \cs15\b0\v\f1\fs20\cf9\insrsid10179580\charrsid10578095 &lt;Rapporteur&gt;}{\rtlch\fcs1 \af0 \ltrch\fcs0 \insrsid10179580\charrsid10578095 #}{\rtlch\fcs1 \af0 \ltrch\fcs0 \cs21\v\cf15\insrsid10179580\charrsid10578095 KEY(PLENARY/RAPPORTEURS)@AU_x000d__x000a_THORMSG@NRAKEY}{\rtlch\fcs1 \af0 \ltrch\fcs0 \insrsid10179580\charrsid10578095 #}{\rtlch\fcs1 \af0 \ltrch\fcs0 \cs15\b0\v\f1\fs20\cf9\insrsid10179580\charrsid10578095 &lt;/Rapporteur&gt;}{\rtlch\fcs1 \af0 \ltrch\fcs0 \insrsid10179580\charrsid10578095 _x000d__x000a_\par }\pard\plain \ltrpar\ql \li0\ri0\widctlpar\wrapdefault\aspalpha\aspnum\faauto\adjustright\rin0\lin0\itap0\pararsid10179580 \rtlch\fcs1 \af0\afs20\alang1025 \ltrch\fcs0 \fs24\lang2057\langfe2057\cgrid\langnp2057\langfenp2057 {\rtlch\fcs1 \af0 \ltrch\fcs0 _x000d__x000a_\cs15\v\f1\fs20\cf9\insrsid10179580\charrsid10578095 &lt;Titre&gt;}{\rtlch\fcs1 \af0 \ltrch\fcs0 \insrsid10179580\charrsid10578095 #}{\rtlch\fcs1 \af0 \ltrch\fcs0 \cs21\v\cf15\insrsid10179580\charrsid10578095 KEY(PLENARY/TITLES)@TITLEMSG@NRAKEY}{\rtlch\fcs1 _x000d__x000a_\af0 \ltrch\fcs0 \insrsid10179580\charrsid10578095 #}{\rtlch\fcs1 \af0 \ltrch\fcs0 \cs15\v\f1\fs20\cf9\insrsid10179580\charrsid10578095 &lt;/Titre&gt;}{\rtlch\fcs1 \af0 \ltrch\fcs0 \insrsid10179580\charrsid10578095 _x000d__x000a_\par }\pard\plain \ltrpar\s19\ql \li0\ri0\sa240\nowidctlpar\wrapdefault\aspalpha\aspnum\faauto\adjustright\rin0\lin0\itap0\pararsid10179580 \rtlch\fcs1 \af0\afs20\alang1025 \ltrch\fcs0 \fs24\lang2057\langfe2057\cgrid\langnp2057\langfenp2057 {\rtlch\fcs1 \af0 _x000d__x000a_\ltrch\fcs0 \cs15\v\f1\fs20\cf9\insrsid10179580\charrsid10578095 &lt;DocRef&gt;}{\rtlch\fcs1 \af0 \ltrch\fcs0 \insrsid10179580\charrsid10578095 (#}{\rtlch\fcs1 \af0 \ltrch\fcs0 \cs21\v\cf15\insrsid10179580\charrsid10578095 KEY(PLENARY/REFERENCES)@REFMSG@NRAKEY}_x000d__x000a_{\rtlch\fcs1 \af0 \ltrch\fcs0 \insrsid10179580\charrsid10578095 #)}{\rtlch\fcs1 \af0 \ltrch\fcs0 \cs15\v\f1\fs20\cf9\insrsid10179580\charrsid10578095 &lt;/DocRef&gt;}{\rtlch\fcs1 \af0 \ltrch\fcs0 \insrsid10179580\charrsid10578095 _x000d__x000a_\par }\pard\plain \ltrpar\s22\ql \li0\ri0\nowidctlpar\wrapdefault\aspalpha\aspnum\faauto\adjustright\rin0\lin0\itap0\pararsid10179580 \rtlch\fcs1 \af0\afs20\alang1025 \ltrch\fcs0 \b\fs24\lang2057\langfe2057\cgrid\langnp2057\langfenp2057 {\rtlch\fcs1 \af0 _x000d__x000a_\ltrch\fcs0 \cs15\b0\v\f1\fs20\cf9\insrsid10179580\charrsid10578095 &lt;DocAmend&gt;}{\rtlch\fcs1 \af0 \ltrch\fcs0 \insrsid10179580\charrsid10578095 #}{\rtlch\fcs1 \af0 \ltrch\fcs0 \cs21\v\cf15\insrsid10179580\charrsid10578095 _x000d__x000a_MNU[OPTPROPOSALCOD][OPTPROPOSALCNS][OPTPROPOSALNLE]@CHOICE@CODEMNU}{\rtlch\fcs1 \af0 \ltrch\fcs0 \insrsid10179580\charrsid10578095 ##}{\rtlch\fcs1 \af0 \ltrch\fcs0 \cs21\v\cf15\insrsid10179580\charrsid10578095 MNU[AMACTYES][NOTAPP]@CHOICE@AMACTMNU}{_x000d__x000a_\rtlch\fcs1 \af0 \ltrch\fcs0 \insrsid10179580\charrsid10578095 #}{\rtlch\fcs1 \af0 \ltrch\fcs0 \cs15\b0\v\f1\fs20\cf9\insrsid10179580\charrsid10578095 &lt;/DocAmend&gt;}{\rtlch\fcs1 \af0 \ltrch\fcs0 \insrsid10179580\charrsid10578095 _x000d__x000a_\par }{\rtlch\fcs1 \af0 \ltrch\fcs0 \cs15\b0\v\f1\fs20\cf9\insrsid10179580\charrsid10578095 &lt;Article&gt;}{\rtlch\fcs1 \af0 \ltrch\fcs0 \insrsid10179580\charrsid10578095 #}{\rtlch\fcs1 \af0 \ltrch\fcs0 \cs21\v\cf15\insrsid10179580\charrsid10578095 _x000d__x000a_MNU[AMACTPARTYES][AMACTPARTNO]@CHOICE@AMACTMNU}{\rtlch\fcs1 \af0 \ltrch\fcs0 \insrsid10179580\charrsid10578095 #}{\rtlch\fcs1 \af0 \ltrch\fcs0 \cs15\b0\v\f1\fs20\cf9\insrsid10179580\charrsid10578095 &lt;/Article&gt;}{\rtlch\fcs1 \af0 \ltrch\fcs0 _x000d__x000a_\insrsid10179580\charrsid10578095 _x000d__x000a_\par }\pard\plain \ltrpar\ql \li0\ri0\widctlpar\wrapdefault\aspalpha\aspnum\faauto\adjustright\rin0\lin0\itap0\pararsid10179580 \rtlch\fcs1 \af0\afs20\alang1025 \ltrch\fcs0 \fs24\lang2057\langfe2057\cgrid\langnp2057\langfenp2057 {\rtlch\fcs1 \af0 \ltrch\fcs0 _x000d__x000a_\cs15\v\f1\fs20\cf9\insrsid10179580\charrsid10578095 &lt;DocAmend2&gt;&lt;OptDel&gt;}{\rtlch\fcs1 \af0 \ltrch\fcs0 \insrsid10179580\charrsid10578095 #}{\rtlch\fcs1 \af0 \ltrch\fcs0 \cs21\v\cf15\insrsid10179580\charrsid10578095 MNU[OPTNRACTYES][NOTAPP]@CHOICE@AMACTMNU_x000d__x000a_}{\rtlch\fcs1 \af0 \ltrch\fcs0 \insrsid10179580\charrsid10578095 #}{\rtlch\fcs1 \af0 \ltrch\fcs0 \cs15\v\f1\fs20\cf9\insrsid10179580\charrsid10578095 &lt;/OptDel&gt;&lt;/DocAmend2&gt;}{\rtlch\fcs1 \af0 \ltrch\fcs0 \insrsid10179580\charrsid10578095 _x000d__x000a_\par }{\rtlch\fcs1 \af0 \ltrch\fcs0 \cs15\v\f1\fs20\cf9\insrsid10179580\charrsid10578095 &lt;Article2&gt;&lt;OptDel&gt;}{\rtlch\fcs1 \af0 \ltrch\fcs0 \insrsid10179580\charrsid10578095 #}{\rtlch\fcs1 \af0 \ltrch\fcs0 \cs21\v\cf15\insrsid10179580\charrsid10578095 _x000d__x000a_MNU[OPTACTPARTYES][NOTAPP]@CHOICE@AMACTMNU}{\rtlch\fcs1 \af0 \ltrch\fcs0 \insrsid10179580\charrsid10578095 #}{\rtlch\fcs1 \af0 \ltrch\fcs0 \cs15\v\f1\fs20\cf9\insrsid10179580\charrsid10578095 &lt;/OptDel&gt;&lt;/Article2&gt;}{\rtlch\fcs1 \af0 \ltrch\fcs0 _x000d__x000a_\insrsid10179580\charrsid10578095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10179580\charrsid10578095 \cell }\pard \ltrpar\ql \li0\ri0\widctlpar\intbl\wrapdefault\aspalpha\aspnum\faauto\adjustright\rin0\lin0 {\rtlch\fcs1 \af0 \ltrch\fcs0 \insrsid10179580\charrsid10578095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10179580\charrsid10578095 #}{\rtlch\fcs1 \af0 \ltrch\fcs0 \cs21\v\cf15\insrsid10179580\charrsid10578095 MNU[OPTLEFTAMACT][LEFTPROP]@CHOICE@AMACTMNU}{\rtlch\fcs1 \af0 \ltrch\fcs0 \insrsid10179580\charrsid10578095 #\cell Amendment\cell _x000d__x000a_}\pard\plain \ltrpar\ql \li0\ri0\widctlpar\intbl\wrapdefault\aspalpha\aspnum\faauto\adjustright\rin0\lin0 \rtlch\fcs1 \af0\afs20\alang1025 \ltrch\fcs0 \fs24\lang2057\langfe2057\cgrid\langnp2057\langfenp2057 {\rtlch\fcs1 \af0 \ltrch\fcs0 _x000d__x000a_\insrsid10179580\charrsid10578095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10179580\charrsid10578095 ##\cell ##}{\rtlch\fcs1 \af0\afs24 \ltrch\fcs0 \noproof0\insrsid10179580\charrsid10578095 \cell }\pard\plain \ltrpar_x000d__x000a_\ql \li0\ri0\widctlpar\intbl\wrapdefault\aspalpha\aspnum\faauto\adjustright\rin0\lin0 \rtlch\fcs1 \af0\afs20\alang1025 \ltrch\fcs0 \fs24\lang2057\langfe2057\cgrid\langnp2057\langfenp2057 {\rtlch\fcs1 \af0 \ltrch\fcs0 \insrsid10179580\charrsid10578095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0179580 \rtlch\fcs1 \af0\afs20\alang1025 \ltrch\fcs0 \fs24\lang2057\langfe2057\cgrid\langnp2057\langfenp2057 {\rtlch\fcs1 \af0 \ltrch\fcs0 _x000d__x000a_\insrsid10179580\charrsid10578095 Or. }{\rtlch\fcs1 \af0 \ltrch\fcs0 \cs15\v\f1\fs20\cf9\insrsid10179580\charrsid10578095 &lt;Original&gt;}{\rtlch\fcs1 \af0 \ltrch\fcs0 \insrsid10179580\charrsid10578095 #}{\rtlch\fcs1 \af0 \ltrch\fcs0 _x000d__x000a_\cs21\v\cf15\insrsid10179580\charrsid10578095 KEY(MAIN/LANGMIN)sh@ORLANGMSG@ORLANGKEY}{\rtlch\fcs1 \af0 \ltrch\fcs0 \insrsid10179580\charrsid10578095 #}{\rtlch\fcs1 \af0 \ltrch\fcs0 \cs15\v\f1\fs20\cf9\insrsid10179580\charrsid10578095 &lt;/Original&gt;}{_x000d__x000a_\rtlch\fcs1 \af0 \ltrch\fcs0 \insrsid10179580\charrsid10578095 _x000d__x000a_\par }\pard\plain \ltrpar\s25\qc \li0\ri0\sb240\nowidctlpar\wrapdefault\aspalpha\aspnum\faauto\adjustright\rin0\lin0\itap0\pararsid10179580 \rtlch\fcs1 \af0\afs20\alang1025 \ltrch\fcs0 \i\fs24\lang2057\langfe2057\cgrid\langnp2057\langfenp2057 {\rtlch\fcs1 _x000d__x000a_\af0 \ltrch\fcs0 \cs15\i0\v\f1\fs20\cf9\insrsid10179580\charrsid10578095 &lt;OptDel&gt;}{\rtlch\fcs1 \af0 \ltrch\fcs0 \insrsid10179580\charrsid10578095 #}{\rtlch\fcs1 \af0 \ltrch\fcs0 \cs21\v\cf15\insrsid10179580\charrsid10578095 _x000d__x000a_MNU[CROSSREFNO][CROSSREFYES]@CHOICE@}{\rtlch\fcs1 \af0 \ltrch\fcs0 \insrsid10179580\charrsid10578095 #}{\rtlch\fcs1 \af0 \ltrch\fcs0 \cs15\i0\v\f1\fs20\cf9\insrsid10179580\charrsid10578095 &lt;/OptDel&gt;}{\rtlch\fcs1 \af0 \ltrch\fcs0 _x000d__x000a_\insrsid10179580\charrsid10578095 _x000d__x000a_\par }\pard\plain \ltrpar\s26\qc \li0\ri0\sb240\sa240\keepn\nowidctlpar\wrapdefault\aspalpha\aspnum\faauto\adjustright\rin0\lin0\itap0\pararsid10179580 \rtlch\fcs1 \af0\afs20\alang1025 \ltrch\fcs0 \i\fs24\lang2057\langfe2057\cgrid\langnp2057\langfenp2057 {_x000d__x000a_\rtlch\fcs1 \af0 \ltrch\fcs0 \cs15\i0\v\f1\fs20\cf9\insrsid10179580\charrsid10578095 &lt;TitreJust&gt;}{\rtlch\fcs1 \af0 \ltrch\fcs0 \insrsid10179580\charrsid10578095 Justification}{\rtlch\fcs1 \af0 \ltrch\fcs0 _x000d__x000a_\cs15\i0\v\f1\fs20\cf9\insrsid10179580\charrsid10578095 &lt;/TitreJust&gt;}{\rtlch\fcs1 \af0 \ltrch\fcs0 \insrsid10179580\charrsid10578095 _x000d__x000a_\par }\pard\plain \ltrpar\s28\ql \li0\ri0\sa240\nowidctlpar\wrapdefault\aspalpha\aspnum\faauto\adjustright\rin0\lin0\itap0\pararsid10179580 \rtlch\fcs1 \af0\afs20\alang1025 \ltrch\fcs0 \i\fs24\lang1024\langfe1024\cgrid\noproof\langnp2057\langfenp2057 {_x000d__x000a_\rtlch\fcs1 \af0 \ltrch\fcs0 \cs15\i0\v\f1\fs20\cf9\noproof0\insrsid10179580\charrsid10578095 &lt;OptDelPrev&gt;}{\rtlch\fcs1 \af0 \ltrch\fcs0 \noproof0\insrsid10179580\charrsid10578095 #}{\rtlch\fcs1 \af0 \ltrch\fcs0 _x000d__x000a_\cs21\v\cf15\noproof0\insrsid10179580\charrsid10578095 MNU[TEXTJUSTYES][TEXTJUSTNO]@CHOICE@}{\rtlch\fcs1 \af0 \ltrch\fcs0 \noproof0\insrsid10179580\charrsid10578095 #}{\rtlch\fcs1 \af0 \ltrch\fcs0 _x000d__x000a_\cs15\i0\v\f1\fs20\cf9\noproof0\insrsid10179580\charrsid10578095 &lt;/OptDelPrev&gt;}{\rtlch\fcs1 \af0 \ltrch\fcs0 \noproof0\insrsid10179580\charrsid10578095 _x000d__x000a_\par }\pard\plain \ltrpar\ql \li0\ri0\widctlpar\wrapdefault\aspalpha\aspnum\faauto\adjustright\rin0\lin0\itap0\pararsid10179580 \rtlch\fcs1 \af0\afs20\alang1025 \ltrch\fcs0 \fs24\lang2057\langfe2057\cgrid\langnp2057\langfenp2057 {\rtlch\fcs1 \af0 \ltrch\fcs0 _x000d__x000a_\insrsid10179580\charrsid10578095 \sect }\sectd \ltrsect\margbsxn1418\psz9\linex0\headery1134\footery505\endnhere\titlepg\sectdefaultcl\sectrsid14424199\sftnbj\sftnrestart \pard\plain \ltrpar_x000d__x000a_\ql \li0\ri0\widctlpar\wrapdefault\aspalpha\aspnum\faauto\adjustright\rin0\lin0\itap0\pararsid10179580 \rtlch\fcs1 \af0\afs20\alang1025 \ltrch\fcs0 \fs24\lang2057\langfe2057\cgrid\langnp2057\langfenp2057 {\rtlch\fcs1 \af0 \ltrch\fcs0 _x000d__x000a_\cs15\v\f1\fs20\cf9\insrsid10179580\charrsid10578095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9e_x000d__x000a_4e958ae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37\ansi\ansicpg1252\uc1\adeff0\deff0\stshfdbch0\stshfloch0\stshfhich0\stshfbi0\deflang2057\deflangfe2057\themelang2057\themelangfe0\themelangcs1037{\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37 \ltrch\fcs0 \fs20\lang2057\langfe2057\cgrid\langnp2057\langfenp2057 \snext11 \ssemihidden \spriority0 Normal Table;}{\*\cs15 \additive _x000d__x000a_\v\f1\fs20\cf9\lang1024\langfe1024\noproof \spriority0 \styrsid15673223 HideTWBExt;}{\*\cs16 \additive \v\cf15 \spriority0 \styrsid15673223 HideTWBInt;}{\s17\ql \li0\ri0\nowidctlpar\wrapdefault\aspalpha\aspnum\faauto\adjustright\rin0\lin0\itap0 _x000d__x000a_\rtlch\fcs1 \af0\afs20\alang1025 \ltrch\fcs0 \b\fs24\lang2057\langfe2057\cgrid\langnp2057\langfenp2057 \sbasedon0 \snext17 \slink18 \spriority0 \styrsid15673223 NormalBold;}{\*\cs18 \additive \b\fs24 \slink17 \slocked \spriority0 \styrsid15673223 _x000d__x000a_NormalBold Char;}}{\*\rsidtbl \rsid24658\rsid358857\rsid735077\rsid787282\rsid2892074\rsid3622648\rsid4152332\rsid4666813\rsid5708216\rsid6641733\rsid7553164\rsid8465581\rsid8681905\rsid8724649\rsid9636012\rsid9862312\rsid11215221\rsid11370291_x000d__x000a_\rsid11434737\rsid11607138\rsid11824949\rsid12154954\rsid14424199\rsid15204470\rsid15285974\rsid15535219\rsid15673223\rsid15950462\rsid16324206\rsid16662270}{\mmathPr\mmathFont34\mbrkBin0\mbrkBinSub0\msmallFrac0\mdispDef1\mlMargin0\mrMargin0\mdefJc1_x000d__x000a_\mwrapIndent1440\mintLim0\mnaryLim1}{\info{\author CHRISTOFOROU Nikolaos}{\operator CHRISTOFOROU Nikolaos}{\creatim\yr2019\mo4\dy10\hr12\min46}{\revtim\yr2019\mo4\dy10\hr12\min46}{\version1}{\edmins0}{\nofpages1}{\nofwords17}{\nofchars196}_x000d__x000a_{\*\company European Parliament}{\nofcharsws19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73223\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4152332 \chftnsep _x000d__x000a_\par }}{\*\ftnsepc \ltrpar \pard\plain \ltrpar\ql \li0\ri0\widctlpar\wrapdefault\aspalpha\aspnum\faauto\adjustright\rin0\lin0\itap0 \rtlch\fcs1 \af0\afs20\alang1025 \ltrch\fcs0 \fs24\lang2057\langfe2057\cgrid\langnp2057\langfenp2057 {\rtlch\fcs1 \af0 _x000d__x000a_\ltrch\fcs0 \insrsid4152332 \chftnsepc _x000d__x000a_\par }}{\*\aftnsep \ltrpar \pard\plain \ltrpar\ql \li0\ri0\widctlpar\wrapdefault\aspalpha\aspnum\faauto\adjustright\rin0\lin0\itap0 \rtlch\fcs1 \af0\afs20\alang1025 \ltrch\fcs0 \fs24\lang2057\langfe2057\cgrid\langnp2057\langfenp2057 {\rtlch\fcs1 \af0 _x000d__x000a_\ltrch\fcs0 \insrsid4152332 \chftnsep _x000d__x000a_\par }}{\*\aftnsepc \ltrpar \pard\plain \ltrpar\ql \li0\ri0\widctlpar\wrapdefault\aspalpha\aspnum\faauto\adjustright\rin0\lin0\itap0 \rtlch\fcs1 \af0\afs20\alang1025 \ltrch\fcs0 \fs24\lang2057\langfe2057\cgrid\langnp2057\langfenp2057 {\rtlch\fcs1 \af0 _x000d__x000a_\ltrch\fcs0 \insrsid4152332 \chftnsepc _x000d__x000a_\par }}\ltrpar \sectd \ltrsect\psz9\linex0\headery1134\footery505\endnhere\titlepg\sectdefaultcl\sectrsid14424199\sftnbj\sftnrestart {\*\pnseclvl1\pnucrm\pnqc\pnstart1\pnindent720\pnhang {\pntxta .}}{\*\pnseclvl2\pnucltr\pnqc\pnstart1\pnindent720\pnhang _x000d__x000a_{\pntxta .}}{\*\pnseclvl3\pndec\pnqc\pnstart1\pnindent720\pnhang {\pntxta .}}{\*\pnseclvl4\pnlcltr\pnqc\pnstart1\pnindent720\pnhang {\pntxta )}}{\*\pnseclvl5\pndec\pnqc\pnstart1\pnindent720\pnhang {\pntxtb (}{\pntxta )}}{\*\pnseclvl6_x000d__x000a_\pnlcltr\pnqc\pnstart1\pnindent720\pnhang {\pntxtb (}{\pntxta )}}{\*\pnseclvl7\pnlcrm\pnqc\pnstart1\pnindent720\pnhang {\pntxtb (}{\pntxta )}}{\*\pnseclvl8\pnlcltr\pnqc\pnstart1\pnindent720\pnhang {\pntxtb (}{\pntxta )}}{\*\pnseclvl9_x000d__x000a_\pnlcrm\pnqc\pnstart1\pnindent720\pnhang {\pntxtb (}{\pntxta )}}\pard\plain \ltrpar\s17\ql \li0\ri0\nowidctlpar\wrapdefault\aspalpha\aspnum\faauto\adjustright\rin0\lin0\itap0\pararsid15673223 \rtlch\fcs1 \af0\afs20\alang1025 \ltrch\fcs0 _x000d__x000a_\b\fs24\lang2057\langfe2057\cgrid\langnp2057\langfenp2057 {\rtlch\fcs1 \af0 \ltrch\fcs0 \cs15\b0\v\f1\fs20\cf9\insrsid15673223\charrsid10578095 {\*\bkmkstart By}&lt;By&gt;&lt;Members&gt;}{\rtlch\fcs1 \af0 \ltrch\fcs0 \insrsid15673223\charrsid10578095 #}{\rtlch\fcs1 _x000d__x000a_\af0 \ltrch\fcs0 \cs16\v\cf15\insrsid15673223\charrsid10578095 (MOD@InsideLoop(\'a7)}{\rtlch\fcs1 \af0 \ltrch\fcs0 \insrsid15673223\charrsid10578095 ##}{\rtlch\fcs1 \af0 \ltrch\fcs0 \cs16\v\cf15\insrsid15673223\charrsid10578095 _x000d__x000a_IF(FromTORIS = 'True')THEN([PRESMEMBERS])ELSE([TRADMEMBERS])}{\rtlch\fcs1 \af0 \ltrch\fcs0 \insrsid15673223\charrsid10578095 #}{\rtlch\fcs1 \af0 \ltrch\fcs0 \cs15\b0\v\f1\fs20\cf9\insrsid15673223\charrsid10578095 &lt;/Members&gt;}{\rtlch\fcs1 \af0 \ltrch\fcs0 _x000d__x000a_\insrsid15673223\charrsid10578095 _x000d__x000a_\par }\pard\plain \ltrpar\ql \li0\ri0\widctlpar\wrapdefault\aspalpha\aspnum\faauto\adjustright\rin0\lin0\itap0\pararsid15673223 \rtlch\fcs1 \af0\afs20\alang1025 \ltrch\fcs0 \fs24\lang2057\langfe2057\cgrid\langnp2057\langfenp2057 {\rtlch\fcs1 \af0 \ltrch\fcs0 _x000d__x000a_\cs15\v\f1\fs20\cf9\insrsid15673223\charrsid10578095 &lt;AuNomDe&gt;&lt;OptDel&gt;}{\rtlch\fcs1 \af0 \ltrch\fcs0 \insrsid15673223\charrsid10578095 #}{\rtlch\fcs1 \af0 \ltrch\fcs0 \cs16\v\cf15\insrsid15673223\charrsid10578095 _x000d__x000a_IF(FromTORIS = 'True')THEN([PRESONBEHALF])ELSE([TRADONBEHALF])}{\rtlch\fcs1 \af0 \ltrch\fcs0 \insrsid15673223\charrsid10578095 #}{\rtlch\fcs1 \af0 \ltrch\fcs0 \cs15\v\f1\fs20\cf9\insrsid15673223\charrsid10578095 &lt;/OptDel&gt;&lt;/AuNomDe&gt;}{\rtlch\fcs1 \af0 _x000d__x000a_\ltrch\fcs0 \insrsid15673223\charrsid10578095 _x000d__x000a_\par }{\rtlch\fcs1 \af0 \ltrch\fcs0 \cs15\v\f1\fs20\cf9\insrsid15673223\charrsid10578095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50_x000d__x000a_d7aa8ae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True"/>
    <w:docVar w:name="Toris_AM112S1GP" w:val="Verts/ALE"/>
    <w:docVar w:name="Toris_AM112S1MEP" w:val="124816"/>
    <w:docVar w:name="Toris_AM112SMax" w:val="1"/>
    <w:docVar w:name="Toris_AM113S1GP" w:val="Verts/ALE"/>
    <w:docVar w:name="Toris_AM113S1MEP" w:val="124816"/>
    <w:docVar w:name="Toris_AM113SMax" w:val="1"/>
    <w:docVar w:name="Toris_LastUpdate" w:val="10/04/2019 12:46:34"/>
    <w:docVar w:name="TORISAUTO" w:val="False"/>
    <w:docVar w:name="TVTAMPART" w:val="Article 1 – paragraph 1 – point 2 – introductory part"/>
    <w:docVar w:name="TXTLANGUE" w:val="ET"/>
    <w:docVar w:name="TXTLANGUEMIN" w:val="et"/>
    <w:docVar w:name="TXTMEMBERS1" w:val="Julia Reda"/>
    <w:docVar w:name="TXTNRFIRSTAM" w:val="112"/>
    <w:docVar w:name="TXTNRLASTAM" w:val="113"/>
    <w:docVar w:name="TXTNRPE" w:val="637.726"/>
    <w:docVar w:name="TXTPEorAP" w:val="PE"/>
    <w:docVar w:name="TXTROUTE" w:val="AM\1182244ET.docx"/>
    <w:docVar w:name="TXTVERSION" w:val="01-00"/>
  </w:docVars>
  <w:rsids>
    <w:rsidRoot w:val="00A168AF"/>
    <w:rsid w:val="00026A21"/>
    <w:rsid w:val="000863CD"/>
    <w:rsid w:val="000A3B74"/>
    <w:rsid w:val="000C45FA"/>
    <w:rsid w:val="000D50D6"/>
    <w:rsid w:val="00132FA0"/>
    <w:rsid w:val="00157B84"/>
    <w:rsid w:val="001B07B8"/>
    <w:rsid w:val="001D5110"/>
    <w:rsid w:val="001E0DA7"/>
    <w:rsid w:val="001E49DB"/>
    <w:rsid w:val="00212032"/>
    <w:rsid w:val="00254755"/>
    <w:rsid w:val="002A49E8"/>
    <w:rsid w:val="002E06C8"/>
    <w:rsid w:val="002E38B6"/>
    <w:rsid w:val="002F4509"/>
    <w:rsid w:val="003028C0"/>
    <w:rsid w:val="0035242C"/>
    <w:rsid w:val="00365570"/>
    <w:rsid w:val="00386E87"/>
    <w:rsid w:val="00387E85"/>
    <w:rsid w:val="00395BE4"/>
    <w:rsid w:val="003A4B11"/>
    <w:rsid w:val="004319D8"/>
    <w:rsid w:val="00455F4D"/>
    <w:rsid w:val="004A1504"/>
    <w:rsid w:val="004A73B0"/>
    <w:rsid w:val="004D6E8F"/>
    <w:rsid w:val="004E067D"/>
    <w:rsid w:val="005002B4"/>
    <w:rsid w:val="005A5D3A"/>
    <w:rsid w:val="005C608A"/>
    <w:rsid w:val="005C71FC"/>
    <w:rsid w:val="005E3C9C"/>
    <w:rsid w:val="005F4B22"/>
    <w:rsid w:val="006014F7"/>
    <w:rsid w:val="00617772"/>
    <w:rsid w:val="00621479"/>
    <w:rsid w:val="00656650"/>
    <w:rsid w:val="006B399D"/>
    <w:rsid w:val="0071543D"/>
    <w:rsid w:val="00732FD2"/>
    <w:rsid w:val="0079629B"/>
    <w:rsid w:val="00881ACB"/>
    <w:rsid w:val="008C5765"/>
    <w:rsid w:val="008D2B4B"/>
    <w:rsid w:val="008F33BC"/>
    <w:rsid w:val="008F4458"/>
    <w:rsid w:val="00927EFE"/>
    <w:rsid w:val="009E610D"/>
    <w:rsid w:val="009F176E"/>
    <w:rsid w:val="00A168AF"/>
    <w:rsid w:val="00AB64A2"/>
    <w:rsid w:val="00AC6688"/>
    <w:rsid w:val="00B17690"/>
    <w:rsid w:val="00B32389"/>
    <w:rsid w:val="00BC3CCD"/>
    <w:rsid w:val="00BD7249"/>
    <w:rsid w:val="00C01FC3"/>
    <w:rsid w:val="00C40990"/>
    <w:rsid w:val="00C43ED6"/>
    <w:rsid w:val="00C86866"/>
    <w:rsid w:val="00C95E83"/>
    <w:rsid w:val="00D2396B"/>
    <w:rsid w:val="00D5477C"/>
    <w:rsid w:val="00D75799"/>
    <w:rsid w:val="00D847C0"/>
    <w:rsid w:val="00D85907"/>
    <w:rsid w:val="00DA0615"/>
    <w:rsid w:val="00DD2AF0"/>
    <w:rsid w:val="00E04D40"/>
    <w:rsid w:val="00E1327A"/>
    <w:rsid w:val="00E3564D"/>
    <w:rsid w:val="00E4109D"/>
    <w:rsid w:val="00E81FF7"/>
    <w:rsid w:val="00EC01F1"/>
    <w:rsid w:val="00EE79FF"/>
    <w:rsid w:val="00F12D76"/>
    <w:rsid w:val="00F404FA"/>
    <w:rsid w:val="00F75277"/>
    <w:rsid w:val="00F77DAE"/>
    <w:rsid w:val="00F818A9"/>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C0637E-FCFC-423F-AF0E-9FE11FA7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lang w:bidi="ar-SA"/>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basedOn w:val="DefaultParagraphFo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et-EE" w:eastAsia="en-GB" w:bidi="ar-SA"/>
    </w:rPr>
  </w:style>
  <w:style w:type="character" w:customStyle="1" w:styleId="Normal6Char">
    <w:name w:val="Normal6 Char"/>
    <w:link w:val="Normal6"/>
    <w:rsid w:val="005C608A"/>
    <w:rPr>
      <w:noProof/>
      <w:sz w:val="24"/>
      <w:lang w:val="et-EE"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E3564D"/>
    <w:rPr>
      <w:sz w:val="22"/>
      <w:lang w:bidi="ar-SA"/>
    </w:rPr>
  </w:style>
  <w:style w:type="paragraph" w:styleId="BalloonText">
    <w:name w:val="Balloon Text"/>
    <w:basedOn w:val="Normal"/>
    <w:link w:val="BalloonTextChar"/>
    <w:rsid w:val="002E38B6"/>
    <w:rPr>
      <w:rFonts w:ascii="Segoe UI" w:hAnsi="Segoe UI" w:cs="Segoe UI"/>
      <w:sz w:val="18"/>
      <w:szCs w:val="18"/>
    </w:rPr>
  </w:style>
  <w:style w:type="character" w:customStyle="1" w:styleId="BalloonTextChar">
    <w:name w:val="Balloon Text Char"/>
    <w:basedOn w:val="DefaultParagraphFont"/>
    <w:link w:val="BalloonText"/>
    <w:rsid w:val="002E38B6"/>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2ADE7-23EC-4DCC-ACB1-FBBCEB05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451</Words>
  <Characters>4055</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CHRISTOFOROU Nikolaos</dc:creator>
  <cp:keywords/>
  <dc:description/>
  <cp:lastModifiedBy>JERSMANN Kati</cp:lastModifiedBy>
  <cp:revision>2</cp:revision>
  <cp:lastPrinted>2019-04-10T11:24:00Z</cp:lastPrinted>
  <dcterms:created xsi:type="dcterms:W3CDTF">2019-04-15T06:36:00Z</dcterms:created>
  <dcterms:modified xsi:type="dcterms:W3CDTF">2019-04-15T06:36:00Z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1182244</vt:lpwstr>
  </property>
  <property fmtid="{D5CDD505-2E9C-101B-9397-08002B2CF9AE}" pid="5" name="&lt;Type&gt;">
    <vt:lpwstr>AM</vt:lpwstr>
  </property>
  <property fmtid="{D5CDD505-2E9C-101B-9397-08002B2CF9AE}" pid="6" name="&lt;ModelCod&gt;">
    <vt:lpwstr>\\eiciBRUpr1\pdocep$\DocEP\DOCS\General\AM\AM_Leg\AM_Ple_Leg\AM_Ple_LegReport.dot(06/02/2019 08:45:44)</vt:lpwstr>
  </property>
  <property fmtid="{D5CDD505-2E9C-101B-9397-08002B2CF9AE}" pid="7" name="&lt;ModelTra&gt;">
    <vt:lpwstr>\\eiciBRUpr1\pdocep$\DocEP\TRANSFIL\EN\AM_Ple_LegReport.EN(11/02/2019 11:39:05)</vt:lpwstr>
  </property>
  <property fmtid="{D5CDD505-2E9C-101B-9397-08002B2CF9AE}" pid="8" name="&lt;Model&gt;">
    <vt:lpwstr>AM_Ple_LegReport</vt:lpwstr>
  </property>
  <property fmtid="{D5CDD505-2E9C-101B-9397-08002B2CF9AE}" pid="9" name="FooterPath">
    <vt:lpwstr>AM\1182244ET.docx</vt:lpwstr>
  </property>
  <property fmtid="{D5CDD505-2E9C-101B-9397-08002B2CF9AE}" pid="10" name="PE number">
    <vt:lpwstr>637.726</vt:lpwstr>
  </property>
  <property fmtid="{D5CDD505-2E9C-101B-9397-08002B2CF9AE}" pid="11" name="SDLStudio">
    <vt:lpwstr/>
  </property>
  <property fmtid="{D5CDD505-2E9C-101B-9397-08002B2CF9AE}" pid="12" name="&lt;Extension&gt;">
    <vt:lpwstr>ET</vt:lpwstr>
  </property>
  <property fmtid="{D5CDD505-2E9C-101B-9397-08002B2CF9AE}" pid="13" name="Bookout">
    <vt:lpwstr>OK - 2019/04/15 08:35</vt:lpwstr>
  </property>
  <property fmtid="{D5CDD505-2E9C-101B-9397-08002B2CF9AE}" pid="14" name="SubscribeElise">
    <vt:lpwstr/>
  </property>
</Properties>
</file>