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2E7284" w:rsidRDefault="00A2141F" w:rsidP="00C86866">
      <w:pPr>
        <w:pStyle w:val="AmDateTab"/>
      </w:pPr>
      <w:bookmarkStart w:id="0" w:name="_GoBack"/>
      <w:bookmarkEnd w:id="0"/>
      <w:r w:rsidRPr="002E7284">
        <w:rPr>
          <w:rStyle w:val="HideTWBExt"/>
          <w:noProof w:val="0"/>
        </w:rPr>
        <w:t>&lt;RepeatBlock-Amend&gt;</w:t>
      </w:r>
      <w:bookmarkStart w:id="1" w:name="restart"/>
      <w:r w:rsidRPr="002E7284">
        <w:rPr>
          <w:rStyle w:val="HideTWBExt"/>
          <w:noProof w:val="0"/>
        </w:rPr>
        <w:t>&lt;Amend&gt;&lt;Date&gt;</w:t>
      </w:r>
      <w:r w:rsidRPr="002E7284">
        <w:rPr>
          <w:rStyle w:val="HideTWBInt"/>
        </w:rPr>
        <w:t>{15/10/2020}</w:t>
      </w:r>
      <w:r w:rsidRPr="002E7284">
        <w:t>15.10.2020</w:t>
      </w:r>
      <w:r w:rsidRPr="002E7284">
        <w:rPr>
          <w:rStyle w:val="HideTWBExt"/>
          <w:noProof w:val="0"/>
        </w:rPr>
        <w:t>&lt;/Date&gt;</w:t>
      </w:r>
      <w:r w:rsidRPr="002E7284">
        <w:tab/>
      </w:r>
      <w:r w:rsidRPr="002E7284">
        <w:rPr>
          <w:rStyle w:val="HideTWBExt"/>
          <w:noProof w:val="0"/>
        </w:rPr>
        <w:t>&lt;ANo&gt;</w:t>
      </w:r>
      <w:r w:rsidRPr="002E7284">
        <w:t>A8-0200</w:t>
      </w:r>
      <w:r w:rsidRPr="002E7284">
        <w:rPr>
          <w:rStyle w:val="HideTWBExt"/>
          <w:noProof w:val="0"/>
        </w:rPr>
        <w:t>&lt;/ANo&gt;</w:t>
      </w:r>
      <w:r w:rsidRPr="002E7284">
        <w:t>/</w:t>
      </w:r>
      <w:r w:rsidRPr="002E7284">
        <w:rPr>
          <w:rStyle w:val="HideTWBExt"/>
          <w:noProof w:val="0"/>
        </w:rPr>
        <w:t>&lt;NumAm&gt;</w:t>
      </w:r>
      <w:r w:rsidRPr="002E7284">
        <w:t>1154</w:t>
      </w:r>
      <w:r w:rsidRPr="002E7284">
        <w:rPr>
          <w:rStyle w:val="HideTWBExt"/>
          <w:noProof w:val="0"/>
        </w:rPr>
        <w:t>&lt;/NumAm&gt;</w:t>
      </w:r>
    </w:p>
    <w:p w:rsidR="001B07B8" w:rsidRPr="002E7284" w:rsidRDefault="00A2141F" w:rsidP="001B07B8">
      <w:pPr>
        <w:pStyle w:val="AmNumberTabs"/>
      </w:pPr>
      <w:r w:rsidRPr="002E7284">
        <w:t>Tarkistus</w:t>
      </w:r>
      <w:r w:rsidRPr="002E7284">
        <w:tab/>
      </w:r>
      <w:r w:rsidRPr="002E7284">
        <w:tab/>
      </w:r>
      <w:r w:rsidRPr="002E7284">
        <w:rPr>
          <w:rStyle w:val="HideTWBExt"/>
          <w:b w:val="0"/>
          <w:noProof w:val="0"/>
        </w:rPr>
        <w:t>&lt;NumAm&gt;</w:t>
      </w:r>
      <w:r w:rsidRPr="002E7284">
        <w:t>1154</w:t>
      </w:r>
      <w:r w:rsidRPr="002E7284">
        <w:rPr>
          <w:rStyle w:val="HideTWBExt"/>
          <w:b w:val="0"/>
          <w:noProof w:val="0"/>
        </w:rPr>
        <w:t>&lt;/NumAm&gt;</w:t>
      </w:r>
    </w:p>
    <w:p w:rsidR="005C608A" w:rsidRPr="002E7284" w:rsidRDefault="00A2141F" w:rsidP="005C608A">
      <w:pPr>
        <w:pStyle w:val="NormalBold"/>
      </w:pPr>
      <w:r w:rsidRPr="002E7284">
        <w:rPr>
          <w:rStyle w:val="HideTWBExt"/>
          <w:b w:val="0"/>
          <w:noProof w:val="0"/>
        </w:rPr>
        <w:t>&lt;RepeatBlock-By&gt;</w:t>
      </w:r>
      <w:bookmarkStart w:id="2" w:name="By"/>
      <w:r w:rsidRPr="002E7284">
        <w:rPr>
          <w:rStyle w:val="HideTWBExt"/>
          <w:b w:val="0"/>
          <w:noProof w:val="0"/>
        </w:rPr>
        <w:t>&lt;By&gt;&lt;Members&gt;</w:t>
      </w:r>
      <w:r w:rsidRPr="002E7284">
        <w:t>Peter Jahr</w:t>
      </w:r>
      <w:r w:rsidRPr="002E7284">
        <w:rPr>
          <w:rStyle w:val="HideTWBExt"/>
          <w:b w:val="0"/>
          <w:noProof w:val="0"/>
        </w:rPr>
        <w:t>&lt;/Members&gt;</w:t>
      </w:r>
    </w:p>
    <w:p w:rsidR="006B399D" w:rsidRPr="002E7284" w:rsidRDefault="00A2141F" w:rsidP="006B399D">
      <w:r w:rsidRPr="002E7284">
        <w:rPr>
          <w:rStyle w:val="HideTWBExt"/>
          <w:noProof w:val="0"/>
        </w:rPr>
        <w:t>&lt;AuNomDe&gt;</w:t>
      </w:r>
      <w:r w:rsidRPr="002E7284">
        <w:rPr>
          <w:rStyle w:val="HideTWBInt"/>
        </w:rPr>
        <w:t>{PPE}</w:t>
      </w:r>
      <w:r w:rsidRPr="002E7284">
        <w:t>PPE-ryhmän puolesta</w:t>
      </w:r>
      <w:r w:rsidRPr="002E7284">
        <w:rPr>
          <w:rStyle w:val="HideTWBExt"/>
          <w:noProof w:val="0"/>
        </w:rPr>
        <w:t>&lt;/AuNomDe&gt;</w:t>
      </w:r>
    </w:p>
    <w:p w:rsidR="002C7947" w:rsidRPr="002E7284" w:rsidRDefault="00A2141F" w:rsidP="008544C3">
      <w:pPr>
        <w:pStyle w:val="NormalBold"/>
      </w:pPr>
      <w:r w:rsidRPr="002E7284">
        <w:rPr>
          <w:rStyle w:val="HideTWBExt"/>
          <w:noProof w:val="0"/>
        </w:rPr>
        <w:t>&lt;/By&gt;</w:t>
      </w:r>
      <w:bookmarkEnd w:id="2"/>
      <w:r w:rsidRPr="002E7284">
        <w:rPr>
          <w:rStyle w:val="HideTWBExt"/>
          <w:b w:val="0"/>
          <w:noProof w:val="0"/>
        </w:rPr>
        <w:t>&lt;By&gt;&lt;Members&gt;</w:t>
      </w:r>
      <w:r w:rsidRPr="002E7284">
        <w:t>Martin Hlaváček, Jérémy Decerle</w:t>
      </w:r>
      <w:r w:rsidRPr="002E7284">
        <w:rPr>
          <w:rStyle w:val="HideTWBExt"/>
          <w:b w:val="0"/>
          <w:noProof w:val="0"/>
        </w:rPr>
        <w:t>&lt;/Members&gt;</w:t>
      </w:r>
    </w:p>
    <w:p w:rsidR="002C7947" w:rsidRPr="002E7284" w:rsidRDefault="00A2141F" w:rsidP="008544C3">
      <w:r w:rsidRPr="002E7284">
        <w:rPr>
          <w:rStyle w:val="HideTWBExt"/>
          <w:noProof w:val="0"/>
        </w:rPr>
        <w:t>&lt;AuNomDe&gt;</w:t>
      </w:r>
      <w:r w:rsidRPr="002E7284">
        <w:rPr>
          <w:rStyle w:val="HideTWBInt"/>
        </w:rPr>
        <w:t>{Renew}</w:t>
      </w:r>
      <w:r w:rsidRPr="002E7284">
        <w:t>Renew-ryhmän puolesta</w:t>
      </w:r>
      <w:r w:rsidRPr="002E7284">
        <w:rPr>
          <w:rStyle w:val="HideTWBExt"/>
          <w:noProof w:val="0"/>
        </w:rPr>
        <w:t>&lt;/AuNomDe&gt;</w:t>
      </w:r>
    </w:p>
    <w:p w:rsidR="006014F7" w:rsidRPr="002E7284" w:rsidRDefault="00A2141F" w:rsidP="002C7947">
      <w:r w:rsidRPr="002E7284">
        <w:rPr>
          <w:rStyle w:val="HideTWBExt"/>
          <w:noProof w:val="0"/>
        </w:rPr>
        <w:t>&lt;/By&gt;&lt;/RepeatBlock-By&gt;</w:t>
      </w:r>
    </w:p>
    <w:p w:rsidR="00F12D76" w:rsidRPr="002E7284" w:rsidRDefault="00A2141F">
      <w:pPr>
        <w:pStyle w:val="AmDocTypeTab"/>
      </w:pPr>
      <w:r w:rsidRPr="002E7284">
        <w:rPr>
          <w:rStyle w:val="HideTWBExt"/>
          <w:b w:val="0"/>
          <w:noProof w:val="0"/>
        </w:rPr>
        <w:t>&lt;TitreType&gt;</w:t>
      </w:r>
      <w:r w:rsidRPr="002E7284">
        <w:t>Mietintö</w:t>
      </w:r>
      <w:r w:rsidRPr="002E7284">
        <w:rPr>
          <w:rStyle w:val="HideTWBExt"/>
          <w:b w:val="0"/>
          <w:noProof w:val="0"/>
        </w:rPr>
        <w:t>&lt;/TitreType&gt;</w:t>
      </w:r>
      <w:r w:rsidRPr="002E7284">
        <w:tab/>
        <w:t>A8-0200/2019</w:t>
      </w:r>
    </w:p>
    <w:p w:rsidR="00F12D76" w:rsidRPr="002E7284" w:rsidRDefault="00A2141F" w:rsidP="00455F4D">
      <w:pPr>
        <w:pStyle w:val="NormalBold"/>
      </w:pPr>
      <w:r w:rsidRPr="002E7284">
        <w:rPr>
          <w:rStyle w:val="HideTWBExt"/>
          <w:b w:val="0"/>
          <w:noProof w:val="0"/>
        </w:rPr>
        <w:t>&lt;Rapporteur&gt;</w:t>
      </w:r>
      <w:r w:rsidRPr="002E7284">
        <w:t>Peter Jahr</w:t>
      </w:r>
      <w:r w:rsidRPr="002E7284">
        <w:rPr>
          <w:rStyle w:val="HideTWBExt"/>
          <w:b w:val="0"/>
          <w:noProof w:val="0"/>
        </w:rPr>
        <w:t>&lt;/Rapporteur&gt;</w:t>
      </w:r>
    </w:p>
    <w:p w:rsidR="00F12D76" w:rsidRPr="002E7284" w:rsidRDefault="00A2141F" w:rsidP="008F4458">
      <w:r w:rsidRPr="002E7284">
        <w:rPr>
          <w:rStyle w:val="HideTWBExt"/>
          <w:noProof w:val="0"/>
        </w:rPr>
        <w:t>&lt;Titre&gt;</w:t>
      </w:r>
      <w:r w:rsidRPr="002E7284">
        <w:t>Yhteinen maatalouspolitiikka - jäsenvaltioiden laatimien, maataloustukirahastosta ja maaseuturahastosta rahoitettavien strategiasuunnitelmien tuki</w:t>
      </w:r>
      <w:r w:rsidRPr="002E7284">
        <w:rPr>
          <w:rStyle w:val="HideTWBExt"/>
          <w:noProof w:val="0"/>
        </w:rPr>
        <w:t>&lt;/Titre&gt;</w:t>
      </w:r>
    </w:p>
    <w:p w:rsidR="008F4458" w:rsidRPr="002E7284" w:rsidRDefault="00A2141F">
      <w:pPr>
        <w:pStyle w:val="Normal12a"/>
      </w:pPr>
      <w:r w:rsidRPr="002E7284">
        <w:rPr>
          <w:rStyle w:val="HideTWBExt"/>
          <w:noProof w:val="0"/>
        </w:rPr>
        <w:t>&lt;DocRef&gt;</w:t>
      </w:r>
      <w:r w:rsidRPr="002E7284">
        <w:t>(COM(2018)0392 – C8-0248/2018 – 2018/0216(COD))</w:t>
      </w:r>
      <w:r w:rsidRPr="002E7284">
        <w:rPr>
          <w:rStyle w:val="HideTWBExt"/>
          <w:noProof w:val="0"/>
        </w:rPr>
        <w:t>&lt;/DocRef&gt;</w:t>
      </w:r>
    </w:p>
    <w:p w:rsidR="008F4458" w:rsidRPr="002E7284" w:rsidRDefault="00A2141F" w:rsidP="008F4458">
      <w:pPr>
        <w:pStyle w:val="NormalBold"/>
      </w:pPr>
      <w:r w:rsidRPr="002E7284">
        <w:rPr>
          <w:rStyle w:val="HideTWBExt"/>
          <w:b w:val="0"/>
          <w:noProof w:val="0"/>
        </w:rPr>
        <w:t>&lt;DocAmend&gt;</w:t>
      </w:r>
      <w:r w:rsidRPr="002E7284">
        <w:t>Ehdotus asetukseksi</w:t>
      </w:r>
      <w:r w:rsidRPr="002E7284">
        <w:rPr>
          <w:rStyle w:val="HideTWBExt"/>
          <w:b w:val="0"/>
          <w:noProof w:val="0"/>
        </w:rPr>
        <w:t>&lt;/DocAmend&gt;</w:t>
      </w:r>
    </w:p>
    <w:p w:rsidR="008F4458" w:rsidRPr="002E7284" w:rsidRDefault="00A2141F" w:rsidP="008F4458">
      <w:pPr>
        <w:pStyle w:val="NormalBold"/>
      </w:pPr>
      <w:r w:rsidRPr="002E7284">
        <w:rPr>
          <w:rStyle w:val="HideTWBExt"/>
          <w:b w:val="0"/>
          <w:noProof w:val="0"/>
        </w:rPr>
        <w:t>&lt;Article&gt;</w:t>
      </w:r>
      <w:r w:rsidRPr="002E7284">
        <w:t>Liite I</w:t>
      </w:r>
      <w:r w:rsidRPr="002E728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9752"/>
      </w:tblGrid>
      <w:tr w:rsidR="007E5B56" w:rsidRPr="002E7284" w:rsidTr="008544C3">
        <w:trPr>
          <w:jc w:val="center"/>
        </w:trPr>
        <w:tc>
          <w:tcPr>
            <w:tcW w:w="9752" w:type="dxa"/>
          </w:tcPr>
          <w:p w:rsidR="002C7947" w:rsidRPr="002E7284" w:rsidRDefault="002C7947" w:rsidP="008544C3">
            <w:pPr>
              <w:keepNext/>
            </w:pPr>
          </w:p>
        </w:tc>
      </w:tr>
      <w:tr w:rsidR="007E5B56" w:rsidRPr="002E7284" w:rsidTr="008544C3">
        <w:trPr>
          <w:jc w:val="center"/>
        </w:trPr>
        <w:tc>
          <w:tcPr>
            <w:tcW w:w="9752" w:type="dxa"/>
          </w:tcPr>
          <w:p w:rsidR="002C7947" w:rsidRPr="002E7284" w:rsidRDefault="00A2141F" w:rsidP="008544C3">
            <w:pPr>
              <w:pStyle w:val="Normal6a"/>
              <w:jc w:val="center"/>
              <w:rPr>
                <w:i/>
              </w:rPr>
            </w:pPr>
            <w:r w:rsidRPr="002E7284">
              <w:rPr>
                <w:i/>
              </w:rPr>
              <w:t>Komission teksti</w:t>
            </w:r>
          </w:p>
        </w:tc>
      </w:tr>
    </w:tbl>
    <w:p w:rsidR="00D22104" w:rsidRPr="002E7284" w:rsidRDefault="00A2141F" w:rsidP="002C7947">
      <w:pPr>
        <w:widowControl/>
        <w:spacing w:before="120" w:after="120"/>
        <w:jc w:val="center"/>
        <w:rPr>
          <w:b/>
          <w:bCs/>
          <w:szCs w:val="24"/>
        </w:rPr>
      </w:pPr>
      <w:r w:rsidRPr="002E7284">
        <w:rPr>
          <w:b/>
          <w:bCs/>
          <w:szCs w:val="24"/>
        </w:rPr>
        <w:t>LIITE I</w:t>
      </w:r>
    </w:p>
    <w:p w:rsidR="002C7947" w:rsidRPr="002E7284" w:rsidRDefault="00A2141F" w:rsidP="002C7947">
      <w:pPr>
        <w:widowControl/>
        <w:spacing w:before="120" w:after="120"/>
        <w:jc w:val="center"/>
        <w:rPr>
          <w:b/>
          <w:bCs/>
          <w:szCs w:val="24"/>
        </w:rPr>
      </w:pPr>
      <w:r w:rsidRPr="002E7284">
        <w:rPr>
          <w:b/>
          <w:bCs/>
          <w:szCs w:val="24"/>
        </w:rPr>
        <w:t>7 ARTIKLASSA TARKOITETUT VAIKUTUS-, TULOS- JA TUOTOSINDIKAATTORIT</w:t>
      </w:r>
    </w:p>
    <w:p w:rsidR="002C7947" w:rsidRPr="002E7284" w:rsidRDefault="002C7947" w:rsidP="002C7947">
      <w:pPr>
        <w:widowControl/>
        <w:spacing w:before="120" w:after="120"/>
        <w:jc w:val="center"/>
        <w:rPr>
          <w:b/>
          <w:bCs/>
          <w:szCs w:val="24"/>
          <w:lang w:eastAsia="fr-BE"/>
        </w:rPr>
      </w:pPr>
    </w:p>
    <w:tbl>
      <w:tblPr>
        <w:tblStyle w:val="TableGridLight1"/>
        <w:tblW w:w="1535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0"/>
        <w:gridCol w:w="4627"/>
        <w:gridCol w:w="308"/>
        <w:gridCol w:w="4797"/>
      </w:tblGrid>
      <w:tr w:rsidR="007E5B56" w:rsidRPr="002E7284" w:rsidTr="008544C3">
        <w:trPr>
          <w:trHeight w:val="357"/>
        </w:trPr>
        <w:tc>
          <w:tcPr>
            <w:tcW w:w="562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bCs/>
                <w:sz w:val="20"/>
              </w:rPr>
            </w:pPr>
            <w:bookmarkStart w:id="3" w:name="OLE_LINK3"/>
            <w:r w:rsidRPr="002E7284">
              <w:rPr>
                <w:bCs/>
                <w:sz w:val="20"/>
              </w:rPr>
              <w:t>Toimintapolitiikan tuloksellisuuden arviointi (monivuotinen) – VAIKUTUS</w:t>
            </w:r>
          </w:p>
        </w:tc>
        <w:tc>
          <w:tcPr>
            <w:tcW w:w="462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2E7284">
              <w:rPr>
                <w:bCs/>
                <w:sz w:val="20"/>
                <w:szCs w:val="20"/>
              </w:rPr>
              <w:t>Vuotuinen tuloksellisuuden tarkastelu – TULOS*</w:t>
            </w:r>
          </w:p>
        </w:tc>
        <w:tc>
          <w:tcPr>
            <w:tcW w:w="30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bCs/>
                <w:sz w:val="18"/>
                <w:szCs w:val="18"/>
                <w:lang w:eastAsia="fr-BE"/>
              </w:rPr>
            </w:pPr>
          </w:p>
        </w:tc>
        <w:tc>
          <w:tcPr>
            <w:tcW w:w="479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bCs/>
                <w:sz w:val="20"/>
              </w:rPr>
            </w:pPr>
            <w:r w:rsidRPr="002E7284">
              <w:rPr>
                <w:bCs/>
                <w:sz w:val="20"/>
              </w:rPr>
              <w:t>Vuotuinen tuloksellisuuden tarkastamis- ja hyväksymismenettely – TUOTOS</w:t>
            </w:r>
          </w:p>
        </w:tc>
      </w:tr>
      <w:tr w:rsidR="007E5B56" w:rsidRPr="002E7284" w:rsidTr="008544C3">
        <w:trPr>
          <w:trHeight w:val="198"/>
        </w:trPr>
        <w:tc>
          <w:tcPr>
            <w:tcW w:w="562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2E7284">
              <w:rPr>
                <w:bCs/>
                <w:sz w:val="18"/>
                <w:szCs w:val="18"/>
              </w:rPr>
              <w:t>Tavoitteet ja niitä koskevat vaikutusindikaattorit.*</w:t>
            </w:r>
          </w:p>
        </w:tc>
        <w:tc>
          <w:tcPr>
            <w:tcW w:w="462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/>
              <w:jc w:val="center"/>
              <w:rPr>
                <w:bCs/>
                <w:sz w:val="18"/>
                <w:szCs w:val="18"/>
                <w:lang w:eastAsia="fr-BE"/>
              </w:rPr>
            </w:pPr>
          </w:p>
        </w:tc>
        <w:tc>
          <w:tcPr>
            <w:tcW w:w="30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bCs/>
                <w:sz w:val="18"/>
                <w:szCs w:val="18"/>
                <w:lang w:eastAsia="fr-BE"/>
              </w:rPr>
            </w:pPr>
          </w:p>
        </w:tc>
        <w:tc>
          <w:tcPr>
            <w:tcW w:w="479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2E7284">
              <w:rPr>
                <w:bCs/>
                <w:sz w:val="18"/>
                <w:szCs w:val="18"/>
              </w:rPr>
              <w:t>Monentyyppiset tukitoimet ja niitä koskevat tuotosindikaattorit.*</w:t>
            </w:r>
          </w:p>
        </w:tc>
      </w:tr>
      <w:bookmarkEnd w:id="3"/>
    </w:tbl>
    <w:p w:rsidR="002C7947" w:rsidRPr="002E7284" w:rsidRDefault="002C7947" w:rsidP="002C7947">
      <w:pPr>
        <w:widowControl/>
        <w:spacing w:before="120" w:after="120"/>
        <w:jc w:val="both"/>
        <w:rPr>
          <w:rFonts w:eastAsia="Calibri"/>
          <w:szCs w:val="22"/>
          <w:lang w:eastAsia="en-US"/>
        </w:rPr>
      </w:pPr>
    </w:p>
    <w:tbl>
      <w:tblPr>
        <w:tblStyle w:val="TableGridLight1"/>
        <w:tblW w:w="1537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3264"/>
        <w:gridCol w:w="4588"/>
        <w:gridCol w:w="236"/>
        <w:gridCol w:w="1710"/>
        <w:gridCol w:w="3263"/>
      </w:tblGrid>
      <w:tr w:rsidR="007E5B56" w:rsidRPr="002E7284" w:rsidTr="00D22104">
        <w:trPr>
          <w:trHeight w:val="634"/>
        </w:trPr>
        <w:tc>
          <w:tcPr>
            <w:tcW w:w="23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2C7947" w:rsidP="008544C3">
            <w:pPr>
              <w:widowControl/>
              <w:spacing w:before="120" w:after="120"/>
              <w:ind w:lef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monialainen tavoite: Uudenaikaistaminen</w:t>
            </w:r>
          </w:p>
        </w:tc>
        <w:tc>
          <w:tcPr>
            <w:tcW w:w="3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Indikaattori</w:t>
            </w:r>
          </w:p>
        </w:tc>
        <w:tc>
          <w:tcPr>
            <w:tcW w:w="45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  <w:p w:rsidR="002C7947" w:rsidRPr="002E7284" w:rsidRDefault="00A2141F" w:rsidP="00D22104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D22104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Maatalouden tieto- ja innovointijärjestelmä (AKIS)</w:t>
            </w:r>
          </w:p>
        </w:tc>
        <w:tc>
          <w:tcPr>
            <w:tcW w:w="32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</w:t>
            </w:r>
          </w:p>
        </w:tc>
      </w:tr>
      <w:tr w:rsidR="007E5B56" w:rsidRPr="002E7284" w:rsidTr="008544C3">
        <w:trPr>
          <w:trHeight w:val="970"/>
        </w:trPr>
        <w:tc>
          <w:tcPr>
            <w:tcW w:w="231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Tietämyksen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 innovoinnin ja digitalisoinnin edistäminen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maataloudessa ja maaseutualueilla sekä niiden käytön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tukeminen</w:t>
            </w:r>
          </w:p>
        </w:tc>
        <w:tc>
          <w:tcPr>
            <w:tcW w:w="326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I.1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Tietämyksen jakaminen ja innovointi: Tietämyksen jakamiseen ja innovointiin kohdennettu osuus YMP:n talousarviosta.</w:t>
            </w:r>
          </w:p>
        </w:tc>
        <w:tc>
          <w:tcPr>
            <w:tcW w:w="459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R.1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Tuloksellisuuden parantaminen tietämyksen ja innovoinnin avulla: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Neuvontaan, koulutukseen tai tietämyksen jakamiseen liittyvää tukea saavien viljelijöiden osuus tai toimijaryhmiin osallistuminen taloudellisen suorituskyvyn, ympäristö- ja ilmastotoimien ja resurssitehokkuuden tuloksellisuuden parantamiseksi.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Maatalouden tietämystä ja innovointia koskeva eurooppalainen innovaatiokumppanuus (EIP)**</w:t>
            </w:r>
          </w:p>
        </w:tc>
        <w:tc>
          <w:tcPr>
            <w:tcW w:w="326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 EIP:n toimijaryhmien lukumäärä</w:t>
            </w:r>
          </w:p>
        </w:tc>
      </w:tr>
      <w:tr w:rsidR="007E5B56" w:rsidRPr="002E7284" w:rsidTr="008544C3">
        <w:trPr>
          <w:trHeight w:val="669"/>
        </w:trPr>
        <w:tc>
          <w:tcPr>
            <w:tcW w:w="2312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5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59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3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iCs/>
                <w:sz w:val="20"/>
                <w:szCs w:val="20"/>
              </w:rPr>
              <w:t>R.2 Neuvonta- ja tietojärjestelmien yhdistäminen: AKIS-järjestelmään kuuluvien neuvojien lukumäärä (verrattuna viljelijöiden kokonaislukumäärään)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4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 EIP:n toimijaryhmien perustamiseen tai toimintaan osallistuvien neuvojien lukumäärä</w:t>
            </w:r>
          </w:p>
        </w:tc>
      </w:tr>
      <w:tr w:rsidR="007E5B56" w:rsidRPr="002E7284" w:rsidTr="008544C3">
        <w:trPr>
          <w:trHeight w:val="422"/>
        </w:trPr>
        <w:tc>
          <w:tcPr>
            <w:tcW w:w="23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59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34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R.3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Maatalouden digitalisointi: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Niiden viljelijöiden osuus, jotka saavat YMP:stä tukea täsmäviljelyteknologioihin.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</w:tbl>
    <w:p w:rsidR="002C7947" w:rsidRPr="002E7284" w:rsidRDefault="00A2141F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</w:rPr>
      </w:pPr>
      <w:r w:rsidRPr="002E7284">
        <w:rPr>
          <w:rFonts w:asciiTheme="minorHAnsi" w:hAnsiTheme="minorHAnsi" w:cstheme="minorHAnsi"/>
          <w:sz w:val="20"/>
        </w:rPr>
        <w:br/>
      </w:r>
    </w:p>
    <w:tbl>
      <w:tblPr>
        <w:tblStyle w:val="TableGridLight1"/>
        <w:tblW w:w="1513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213"/>
        <w:gridCol w:w="4549"/>
        <w:gridCol w:w="236"/>
        <w:gridCol w:w="1648"/>
        <w:gridCol w:w="3210"/>
      </w:tblGrid>
      <w:tr w:rsidR="007E5B56" w:rsidRPr="002E7284" w:rsidTr="00D22104">
        <w:trPr>
          <w:cantSplit/>
          <w:trHeight w:val="391"/>
          <w:tblHeader/>
        </w:trPr>
        <w:tc>
          <w:tcPr>
            <w:tcW w:w="22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4" w:name="OLE_LINK1"/>
            <w:bookmarkStart w:id="5" w:name="OLE_LINK2"/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trHeight w:val="599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Tuen antaminen riittävien maataloustulojen ja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maatilojen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selviytymiskyvyn varmistamiseksi koko unionin alueella, jotta saataisiin parannettua elintarviketurvaa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I.2 Tuloerojen pienentäminen: Maataloustulojen kehitys verrattuna talouteen yleensä 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R.4 Tulotuen liittäminen vaatimuksiin ja hyviin käytäntöihin: Tulotuen piiriin kuuluvan käytössä olevan maatalousmaan (KMM) osuus, johon sovelletaan ehdollisuusjärjestelmää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YMP-tuki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 YMP-tuen edunsaajien lukumäärä</w:t>
            </w:r>
          </w:p>
        </w:tc>
      </w:tr>
      <w:tr w:rsidR="007E5B56" w:rsidRPr="002E7284" w:rsidTr="008544C3">
        <w:trPr>
          <w:trHeight w:val="400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I.3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Maataloustulojen vaihtelun vähentäminen: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Maataloustulotason kehitys </w:t>
            </w:r>
          </w:p>
        </w:tc>
        <w:tc>
          <w:tcPr>
            <w:tcW w:w="4552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R.5 Riskinhallinta: Niiden maatilojen osuus, joilla on käytössä YMP:n riskinhallintavälineet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Tuotannosta irrotetut suorat tuet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O.4 Tuotannosta irrotettuihin suoriin tukiin liittyvät hehtaarimäärät </w:t>
            </w:r>
          </w:p>
        </w:tc>
      </w:tr>
      <w:tr w:rsidR="007E5B56" w:rsidRPr="002E7284" w:rsidTr="008544C3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I.4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Tuen antaminen riittävien maataloustulojen varmistamiseksi: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Alakohtaisten maataloustulojen tason kehitys (verrattuna maataloustulojen keskiarvoon)</w:t>
            </w:r>
          </w:p>
        </w:tc>
        <w:tc>
          <w:tcPr>
            <w:tcW w:w="4552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R.6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Tuen uudelleenjako pienemmille maatiloille: Lisätuen prosenttiosuus hehtaaria kohti kooltaan keskimääräistä pienempien tukikelpoisten maatilojen osalta (keskiarvoon verrattuna)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2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O.5 Tuotannosta irrotettujen suorien tukien edunsaajien lukumäärä </w:t>
            </w:r>
          </w:p>
        </w:tc>
      </w:tr>
      <w:tr w:rsidR="007E5B56" w:rsidRPr="002E7284" w:rsidTr="008544C3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I.5 Alueellisen tasapainon parantaminen: Maataloustulojen kehitys alueilla, joilla on luonnonolosuhteista johtuvia rajoitteita (keskiarvoon verrattuna)</w:t>
            </w: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R.7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Tukien lisääminen sellaisilla alueilla sijaitseville maatiloille, joilla on erityistarpeita: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Lisätuen prosenttiosuus hehtaaria kohti alueilla, joilla on suuremmat tarpeet (keskiarvoon verrattuna)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O.6 Hehtaarimäärä, jolta voidaan myöntää nuorille viljelijöille tarkoitettua täydentävää tulotukea</w:t>
            </w:r>
          </w:p>
        </w:tc>
      </w:tr>
      <w:tr w:rsidR="007E5B56" w:rsidRPr="002E7284" w:rsidTr="008544C3">
        <w:trPr>
          <w:trHeight w:val="764"/>
        </w:trPr>
        <w:tc>
          <w:tcPr>
            <w:tcW w:w="227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O.7 Niiden edunsaajien lukumäärä, joille voidaan myöntää nuorille viljelijöille tarkoitettua täydentävää tulotukea</w:t>
            </w:r>
          </w:p>
        </w:tc>
      </w:tr>
      <w:tr w:rsidR="007E5B56" w:rsidRPr="002E7284" w:rsidTr="008544C3">
        <w:trPr>
          <w:trHeight w:val="728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/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Markkinasuuntautuneisuuden ja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kilpailukyvyn parantaminen, mukaan lukien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kiinnittämällä enemmän huomiota tutkimukseen, teknologiaan ja digitalisointiin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/>
            <w:noWrap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I.6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Maatilojen tuottavuuden parantaminen: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Tuottavuuden kokonaiskerroin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R.8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Tuen kohdentaminen vaikeuksissa olevien alojen maatiloille: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saavat tuotantosidonnaista tukea kilpailukyvyn, kestävyyden tai laadun parantamiseen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Riskinhallintavälineet</w:t>
            </w: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O.8 Niiden viljelijöiden lukumäärä, jotka kuuluvat tuettujen riskinhallintavälineiden piiriin</w:t>
            </w:r>
          </w:p>
        </w:tc>
      </w:tr>
      <w:tr w:rsidR="007E5B56" w:rsidRPr="002E7284" w:rsidTr="008544C3">
        <w:trPr>
          <w:trHeight w:val="709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I.7 Maatalouselintarvikkeiden kaupan hyödyntäminen: Maatalouselintarvikkeiden tuonti ja vienti</w:t>
            </w: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R.9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Maatilojen uudenaikaistaminen: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saavat investointitukea maatilojensa rakenneuudistuksiin ja uudenaikaistamiseen, resurssitehokkuus mukaan lukien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Tuotantosidonnainen tuki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O.9 Hehtaarimäärä, jolta myönnetään tuotantosidonnaista tukea </w:t>
            </w:r>
          </w:p>
        </w:tc>
      </w:tr>
      <w:tr w:rsidR="007E5B56" w:rsidRPr="002E7284" w:rsidTr="008544C3">
        <w:trPr>
          <w:trHeight w:val="935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Viljelijöiden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aseman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parantaminen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arvoketjussa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I.8 Parannetaan viljelijöiden asemaa elintarvikeketjussa: Alkutuottajille elintarvikeketjussa koituva lisäarvo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R.10 Tuotantoketjun organisoinnin parantaminen: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osallistuvat tuettuihin tuottajaryhmiin, tuottajaorganisaatioihin, paikallisille markkinoille, lyhyisiin toimitusketjuihin ja laatujärjestelmiin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O.10 Tuotantosidonnaista tukea saavien lukumäärä</w:t>
            </w:r>
          </w:p>
        </w:tc>
      </w:tr>
      <w:tr w:rsidR="007E5B56" w:rsidRPr="002E7284" w:rsidTr="008544C3">
        <w:trPr>
          <w:trHeight w:val="393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R.11 Tarjonnan keskittäminen: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Tuottajaorganisaatioiden toimintaohjelmien avulla kaupan pitämän tuotannon arvon osuus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Luonnonhaittoihin tai muihin aluekohtaisiin haittoihin liittyvät tuet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O.11 Hehtaarimäärä, jolta myönnetään luonnonhaitta-alueille tarkoitettua lisätukea (3 luokkaa)</w:t>
            </w:r>
          </w:p>
        </w:tc>
      </w:tr>
      <w:tr w:rsidR="007E5B56" w:rsidRPr="002E7284" w:rsidTr="008544C3">
        <w:trPr>
          <w:trHeight w:val="487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Ilmastonmuutoksen hillitsemisen ja ilmastonmuutokseen sopeutumisen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sekä kestävän energian edistäminen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I.9 Maatilojen selviytymiskyvyn parantaminen: Ks. indeksi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R.12 Ilmastonmuutokseen sopeutuminen: Ilmastonmuutokseen sopeutumisen edistämistä koskevien sitoumusten alaisen maatalousmaan osuus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O.12 Hehtaarimäärä, jolle myönnetään tukea Natura 2000 -ohjelman tai vesipuitedirektiivin puitteissa</w:t>
            </w:r>
          </w:p>
        </w:tc>
      </w:tr>
      <w:tr w:rsidR="007E5B56" w:rsidRPr="002E7284" w:rsidTr="008544C3">
        <w:trPr>
          <w:trHeight w:val="929"/>
        </w:trPr>
        <w:tc>
          <w:tcPr>
            <w:tcW w:w="2277" w:type="dxa"/>
            <w:vMerge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I.10 Ilmastonmuutoksen hillitsemisen edistäminen: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Maatalouden kasvihuonekaasupäästöjen vähentäminen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I.11 Hiilen sitoutumisen lisääminen: Maaperän orgaanisen hiilen määrän lisääminen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I.12 Kestävän energian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edistäminen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maataloudessa: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Maa- ja metsätaloudesta peräisin olevan uusiutuvan energian tuotanto</w:t>
            </w:r>
          </w:p>
        </w:tc>
        <w:tc>
          <w:tcPr>
            <w:tcW w:w="4552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R.13 Päästöjen vähentäminen eläintuotannon alalla: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Niiden eläinyksiköiden osuus, jotka saavat tukea kasvihuonekaasu- ja/tai ammoniumpäästöjen,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lannankäsittely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mukaan lukien, vähentämiseksi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R.14 Hiilen sitominen maaperään ja biomassaan: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Päästöjen vähentämistä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tai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hiilen maaperään sitomisen jatkamista ja/tai lisäämistä koskevien sitoumusten alaisen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maatalousmaan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osuus (pysyvä nurmi, turvemaan maatalousmaa, metsä jne.)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R.15 Maa- ja metsätaloudesta saatava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vihreä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energia: Investoinnit uusiutuvan energian, myös biopohjaisen (MW), tuotantokapasiteettiin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R.16 Energiatehokkuuden parantaminen: Maataloudesta saatavat energiansäästöt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 17 Metsitetty maa: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Maa-ala, joka saa tukea metsitykseen ja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puustoisen maan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muodostamiseen, peltometsäviljely mukaan lukien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Hoitositoumuksiin (ympäristö ja ilmasto, geenivarat, eläinten hyvinvointi) liittyvät tuet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O.13 Sellaisten ympäristö- ja ilmastositoumusten piiriin, jotka menevät pakollisia vaatimuksia pidemmälle, kuuluva hehtaarimäärä (maatalousmaa)</w:t>
            </w:r>
          </w:p>
        </w:tc>
      </w:tr>
    </w:tbl>
    <w:p w:rsidR="002C7947" w:rsidRPr="002E7284" w:rsidRDefault="00A2141F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</w:rPr>
      </w:pPr>
      <w:r w:rsidRPr="002E7284">
        <w:rPr>
          <w:rFonts w:asciiTheme="minorHAnsi" w:hAnsiTheme="minorHAnsi" w:cstheme="minorHAnsi"/>
          <w:sz w:val="20"/>
        </w:rPr>
        <w:br w:type="page"/>
      </w:r>
    </w:p>
    <w:tbl>
      <w:tblPr>
        <w:tblStyle w:val="TableGridLight1"/>
        <w:tblW w:w="151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3226"/>
        <w:gridCol w:w="4567"/>
        <w:gridCol w:w="239"/>
        <w:gridCol w:w="1655"/>
        <w:gridCol w:w="3223"/>
      </w:tblGrid>
      <w:tr w:rsidR="007E5B56" w:rsidRPr="002E7284" w:rsidTr="00D22104">
        <w:trPr>
          <w:cantSplit/>
          <w:trHeight w:val="419"/>
        </w:trPr>
        <w:tc>
          <w:tcPr>
            <w:tcW w:w="2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2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cantSplit/>
          <w:trHeight w:val="396"/>
        </w:trPr>
        <w:tc>
          <w:tcPr>
            <w:tcW w:w="2284" w:type="dxa"/>
            <w:vMerge w:val="restart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Kestävän kehityksen ja luonnonvarojen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 kuten veden, maaperän ja ilman,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tehokkaan hoidon edistäminen</w:t>
            </w:r>
          </w:p>
        </w:tc>
        <w:tc>
          <w:tcPr>
            <w:tcW w:w="3226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I.13 Maaperän eroosion vähentäminen: Sellaisen maatalousmaan prosenttiosuus, joka kärsii kohtalaisesta tai vakavasta maaperän eroosiosta</w:t>
            </w:r>
          </w:p>
        </w:tc>
        <w:tc>
          <w:tcPr>
            <w:tcW w:w="4567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R.18 Maaperän kehittäminen: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Maanhoidon kannalta suotuisten hoitositoumusten alainen osuus maatalousmaasta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O.14 Sellaisten ympäristö- ja ilmastositoumusten piiriin, jotka menevät pakollisia vaatimuksia pidemmälle, kuuluvat hehtaarit (metsätalousmaa)</w:t>
            </w:r>
          </w:p>
        </w:tc>
      </w:tr>
      <w:tr w:rsidR="007E5B56" w:rsidRPr="002E7284" w:rsidTr="008544C3">
        <w:trPr>
          <w:cantSplit/>
          <w:trHeight w:val="475"/>
        </w:trPr>
        <w:tc>
          <w:tcPr>
            <w:tcW w:w="228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I.14 Ilmanlaadun parantaminen: Maatalouden ammoniumpäästöjen vähentäminen 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2E728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R.19 Ilmanlaadun parantaminen: Ammoniumpäästöjen vähentämistä koskevien sitoumusten alaisen maatalousmaan osuus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O.15 Hehtaarimäärä, jolle myönnetään tukea luomuviljelyyn</w:t>
            </w:r>
          </w:p>
        </w:tc>
      </w:tr>
      <w:tr w:rsidR="007E5B56" w:rsidRPr="002E7284" w:rsidTr="008544C3">
        <w:trPr>
          <w:cantSplit/>
          <w:trHeight w:val="689"/>
        </w:trPr>
        <w:tc>
          <w:tcPr>
            <w:tcW w:w="228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I.15 Veden laadun parantaminen: Maatalousmaan ravinnetase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R.20 Veden laadun suojeleminen: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Veden laatua koskevien hoitositoumusten alainen osuus maatalousmaasta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O.16 Niiden eläinyksiköiden määrä, jotka kuuluvat eläinten hyvinvointia, terveyttä tai bioturvallisuustoimenpiteiden lisäämistä koskevan tuen piiriin</w:t>
            </w:r>
          </w:p>
        </w:tc>
      </w:tr>
      <w:tr w:rsidR="007E5B56" w:rsidRPr="002E7284" w:rsidTr="008544C3">
        <w:trPr>
          <w:cantSplit/>
          <w:trHeight w:val="771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1.16 Ravinnehävikin vähentäminen: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Pohjavedessä oleva nitraatti – niiden pohjavesiasemien prosenttiosuus, joilla nitraattipitoisuus on yli 50 mg/l, nitraattidirektiivin mukaisesti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R.21 Ravinnehuollon kestävyys: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Parannettua ravinnehuoltoa koskevien sitoumusten alaisen maatalousmaan osuus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O.17 Geenivarojen säilyttämistä tukevien hankkeiden lukumäärä</w:t>
            </w:r>
          </w:p>
        </w:tc>
      </w:tr>
      <w:tr w:rsidR="007E5B56" w:rsidRPr="002E7284" w:rsidTr="008544C3">
        <w:trPr>
          <w:cantSplit/>
          <w:trHeight w:val="721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I.17 Vesivaroille aiheutuvan kuormituksen vähentäminen: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Vedenkäyttöindeksi WEI+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R.22 Vedenkäytön kestävyys: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Vesitaseen parantamista koskevien sitoumusten alaisen keinokastellun maan osuus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Investoinnit</w:t>
            </w: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O.18 Maatiloilla tehtävien tuettujen tuotannollisten investointien lukumäärä</w:t>
            </w:r>
          </w:p>
        </w:tc>
      </w:tr>
      <w:tr w:rsidR="007E5B56" w:rsidRPr="002E7284" w:rsidTr="008544C3">
        <w:trPr>
          <w:cantSplit/>
          <w:trHeight w:val="517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R.23 Ympäristö- tai ilmastotoimien tehokkuuden lisääminen investointien avulla: Niiden viljelijöiden osuus, jotka saavat tukea ympäristö- tai ilmastotoimiin liittyviä investointeja varten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O.19 Tuettujen paikallisten infrastruktuurien lukumäärä</w:t>
            </w:r>
          </w:p>
        </w:tc>
      </w:tr>
      <w:tr w:rsidR="007E5B56" w:rsidRPr="002E7284" w:rsidTr="008544C3">
        <w:trPr>
          <w:cantSplit/>
          <w:trHeight w:val="695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R.24 Ympäristö- tai ilmastotoimien tehokkuuden lisääminen tietämyksen jakamisen avulla: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saavat tukea ympäristö- tai ilmastotoimiin liittyvää neuvontaa tai koulutusta varten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O.20 Tuettujen ei-tuotannollisten investointien lukumäärä</w:t>
            </w:r>
          </w:p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O.21 Maatilan ulkopuolella tehtävien tuotannollisten investointien lukumäärä</w:t>
            </w:r>
          </w:p>
        </w:tc>
      </w:tr>
    </w:tbl>
    <w:p w:rsidR="002C7947" w:rsidRPr="002E7284" w:rsidRDefault="00A2141F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</w:rPr>
      </w:pPr>
      <w:r w:rsidRPr="002E7284">
        <w:rPr>
          <w:rFonts w:asciiTheme="minorHAnsi" w:hAnsiTheme="minorHAnsi" w:cstheme="minorHAnsi"/>
          <w:sz w:val="20"/>
        </w:rPr>
        <w:br w:type="page"/>
      </w:r>
    </w:p>
    <w:tbl>
      <w:tblPr>
        <w:tblStyle w:val="TableGridLight1"/>
        <w:tblW w:w="1535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3262"/>
        <w:gridCol w:w="4617"/>
        <w:gridCol w:w="236"/>
        <w:gridCol w:w="1673"/>
        <w:gridCol w:w="3259"/>
      </w:tblGrid>
      <w:tr w:rsidR="007E5B56" w:rsidRPr="002E7284" w:rsidTr="00D22104">
        <w:trPr>
          <w:cantSplit/>
          <w:trHeight w:val="404"/>
          <w:tblHeader/>
        </w:trPr>
        <w:tc>
          <w:tcPr>
            <w:tcW w:w="2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2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6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cantSplit/>
          <w:trHeight w:val="717"/>
        </w:trPr>
        <w:tc>
          <w:tcPr>
            <w:tcW w:w="2311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Luonnon monimuotoisuuden suojelemisen ja ekosysteemipalvelujen edistäminen sekä elinympäristöjen ja maisemien säilyttäminen</w:t>
            </w:r>
          </w:p>
        </w:tc>
        <w:tc>
          <w:tcPr>
            <w:tcW w:w="326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I.18 Viljelymaiden lintukantojen lisääminen: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Viljelymaiden lintuindeksi</w:t>
            </w:r>
          </w:p>
        </w:tc>
        <w:tc>
          <w:tcPr>
            <w:tcW w:w="461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R.25 Tuki kestävälle metsänhoidolle: Metsien suojelua ja hoitoa koskevien hoitositoumusten alainen osuus metsätalousmaasta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Aloitustuet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O.22 Aloitustukea saavien viljelijöiden lukumäärä</w:t>
            </w:r>
          </w:p>
        </w:tc>
      </w:tr>
      <w:tr w:rsidR="007E5B56" w:rsidRPr="002E7284" w:rsidTr="008544C3">
        <w:trPr>
          <w:cantSplit/>
          <w:trHeight w:val="465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I.19 Luonnon monimuotoisuuden kehittäminen: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yhteisön tärkeinä pitämien lajien ja luontotyyppien prosenttiosuus, jotka liittyvät maatalouteen ja joiden määrä on vakiintunut tai kasvaa</w:t>
            </w:r>
          </w:p>
        </w:tc>
        <w:tc>
          <w:tcPr>
            <w:tcW w:w="461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R.26 Metsäekosysteemien suojelu: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Maisemien, luonnon monimuotoisuuden ja ekosysteemipalvelujen tukemista koskevien hoitositoumusten alaisen metsätalousmaan osuus 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O.23 Aloitustukea saavien maaseudun yrittäjien lukumäärä</w:t>
            </w:r>
          </w:p>
        </w:tc>
      </w:tr>
      <w:tr w:rsidR="007E5B56" w:rsidRPr="002E7284" w:rsidTr="008544C3">
        <w:trPr>
          <w:cantSplit/>
          <w:trHeight w:val="596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I.20 Ekosysteemipalvelujen tarjonnan parantaminen: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Sellaisen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käytössä olevan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maatalousmaan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(KMM)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osuus, jolla on maisemapiirteitä</w:t>
            </w:r>
          </w:p>
        </w:tc>
        <w:tc>
          <w:tcPr>
            <w:tcW w:w="461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R.27 Luontotyyppien ja lajien säilyttäminen: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Luonnon monimuotoisuuden säilyttämistä tai palauttamista koskevien hoitositoumusten alaisen maatalousmaan osuus 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Yhteistyö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O.24 Tuettujen tuottajaryhmien ja -organisaatioiden lukumäärä</w:t>
            </w:r>
          </w:p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O.25 Niiden viljelijöiden lukumäärä, jotka saavat tukea EU:n laatujärjestelmiin osallistumiseksi</w:t>
            </w: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61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R.28 Natura 2000 -ohjelman tukeminen: Natura 2000 -alueiden ala, joka on suojelua, hoitoa ja ennallistamista koskevien sitoumusten alainen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O.26 Sukupolvenvaihdosta (nuoret viljelijät vs. muut) koskevien hankkeiden lukumäärä</w:t>
            </w: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61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R.29 Maisemapiirteiden säilyttäminen: Maisemapiirteiden, pensasaidat mukaan lukien, hoitoa koskevien sitoumusten alaisen maatalousmaan osuus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O.27 Paikallisten kehittämisstrategioiden (LEADER) lukumäärä</w:t>
            </w: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tcBorders>
              <w:top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3" w:type="dxa"/>
            <w:tcBorders>
              <w:top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619" w:type="dxa"/>
            <w:tcBorders>
              <w:top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231" w:type="dxa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O.28 Muiden yhteistyöryhmien lukumäärä (pois lukien kohdassa O.1 mainitut EIP:n toimijaryhmät)</w:t>
            </w:r>
          </w:p>
        </w:tc>
      </w:tr>
      <w:tr w:rsidR="007E5B56" w:rsidRPr="002E7284" w:rsidTr="008544C3">
        <w:trPr>
          <w:cantSplit/>
          <w:trHeight w:val="808"/>
        </w:trPr>
        <w:tc>
          <w:tcPr>
            <w:tcW w:w="2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Nuorten viljelijöiden houkuttelu alalle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ja yritystoiminnan kehittämisen helpottaminen maaseutualueilla</w:t>
            </w:r>
          </w:p>
        </w:tc>
        <w:tc>
          <w:tcPr>
            <w:tcW w:w="32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1.21 Nuorten viljelijöiden houkuttelu alalle: Uusien viljelijöiden määrän kehitys </w:t>
            </w:r>
          </w:p>
        </w:tc>
        <w:tc>
          <w:tcPr>
            <w:tcW w:w="46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2E7284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R.30 Sukupolvenvaihdos: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Niiden nuorten viljelijöiden lukumäärä, jotka ovat perustamassa maatilaa YMP:n tuen avulla 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Tietämyksen vaihto ja tiedottaminen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O.29 Niiden viljelijöiden lukumäärä, jotka ovat saaneet koulutusta tai neuvontaa</w:t>
            </w:r>
          </w:p>
        </w:tc>
      </w:tr>
    </w:tbl>
    <w:p w:rsidR="002C7947" w:rsidRPr="002E7284" w:rsidRDefault="002C7947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TableGridLight1"/>
        <w:tblW w:w="2281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0"/>
        <w:gridCol w:w="4680"/>
        <w:gridCol w:w="240"/>
        <w:gridCol w:w="1680"/>
        <w:gridCol w:w="3240"/>
        <w:gridCol w:w="4058"/>
        <w:gridCol w:w="3400"/>
      </w:tblGrid>
      <w:tr w:rsidR="007E5B56" w:rsidRPr="002E7284" w:rsidTr="00D22104">
        <w:trPr>
          <w:gridAfter w:val="2"/>
          <w:wAfter w:w="7458" w:type="dxa"/>
          <w:cantSplit/>
          <w:trHeight w:val="413"/>
          <w:tblHeader/>
        </w:trPr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742"/>
        </w:trPr>
        <w:tc>
          <w:tcPr>
            <w:tcW w:w="241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Työllisyyden,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kasvun, sosiaalisen osallisuuden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ja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paikallisen kehityksen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edistäminen maaseutualueilla, myös biotalouden ja kestävän metsänhoidon alalla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I.22 Vaikutukset työllisyyteen maaseutualueilla: Työllisyysasteen kehitys maaseutuvaltaisilla alueilla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R.31 Kasvu ja työpaikat maaseutualueilla: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Uudet työpaikat tuetuissa hankkeissa 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O.30 Niiden ei-viljelijöiden lukumäärä, jotka ovat saaneet koulutusta tai neuvontaa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29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I.23 Vaikutukset kasvuun maaseutualueilla: Asukaskohtaisen BKT:n kehitys maaseutuvaltaisilla alueilla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R.32 Maaseutualueiden biotalouden kehittäminen: Tuen avulla kehitettyjen biotalouden yritysten lukumäärä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Horisontaaliset indikaattorit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O.31 Hehtaarimäärä, johon sovelletaan ympäristökäytäntöjä (yhdistelmäindikaattori: ehdollisuusjärjestelmän piiriin kuuluva fyysinen ala, ekojärjestelmä, maatalouden ympäristö- ja ilmastotoimenpide, metsätaloustoimenpiteet, luonnonmukainen viljely)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495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1.24 Oikeudenmukaisempi YMP: YMP-tuen jakautumisen parantaminen 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R.33 Maaseudun elinkeinoelämän digitalisointi: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Maaseutuväestö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, joka kuuluu älykkäitä kyliä koskevan tuetun strategian piiriin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O.32 Hehtaarimäärä, johon sovelletaan ehdollisuusjärjestelmää (hyvien maatalous- ja ympäristökäytäntöjen mukaan eriteltynä)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40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I.25 Sosiaalisen osallisuuden edistäminen maaseutualueilla: Köyhyysindeksin kehitys maaseutualueilla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R.34 Maaseutuverkostojen Eurooppa: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Maaseutuväestön osuus, joka hyötyy palvelujen paremmasta saatavuudesta ja paremmasta infrastruktuurista YMP:n tuen myötä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Alakohtaiset ohjelmat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O.33 Sellaisten tuottajaorganisaatioiden lukumäärä, jotka ovat perustamassa toimintarahastoa tai -ohjelmaa 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40"/>
        </w:trPr>
        <w:tc>
          <w:tcPr>
            <w:tcW w:w="24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R.35 Sosiaalisen osallisuuden edistäminen: Sellaisten vähemmistöön ja/tai heikommassa asemassa oleviin ryhmiin kuuluvien henkilöiden lukumäärä, jotka hyötyvät sosiaalisen osallisuuden parantamiseen tähtäävistä tuetuista hankkeista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O.34 Edistämis- ja tiedotustoimien lukumäärä sekä markkinoiden seuranta 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68"/>
        </w:trPr>
        <w:tc>
          <w:tcPr>
            <w:tcW w:w="241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EU:n maatalouden reagointikyvyn parantaminen silloin kun kyseessä on vastaaminen ravintoa ja terveyttä koskeviin uusiin yhteiskunnan vaatimuksiin, mukaan lukien turvallinen, ravitseva ja kestävän kehityksen mukainen ravinto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sekä eläinten hyvinvointi</w:t>
            </w:r>
          </w:p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I.26 Antibioottien käytön vähentäminen maataloudessa: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Antibioottien myynti ja niiden käyttö elintarviketuotantoeläimissä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R.36 Antibioottien käytön rajoittaminen: Niiden eläinyksiköiden osuus, joita antibioottien käytön rajoittamiseen (välttämiseen tai vähentämiseen) tähtäävät tuetut toimet koskevat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O.35 Mehiläishoidon säilyttämistä tai kehittämistä koskevien toimien lukumäärä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723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I.27 Torjunta-aineiden kestävä käyttö: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Torjunta-aineiden käytön vaikutusten ja riskien vähentäminen**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R.37 Torjunta-aineiden kestävä käyttö: Maatalousmaan osuus, johon sovelletaan torjunta-aineiden kestävään käyttöön tähtääviä tuettuja erityistoimia torjunta-aineiden käytön vaikutusten ja riskien vähentämiseksi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top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gridAfter w:val="2"/>
          <w:wAfter w:w="7458" w:type="dxa"/>
          <w:cantSplit/>
          <w:trHeight w:val="855"/>
        </w:trPr>
        <w:tc>
          <w:tcPr>
            <w:tcW w:w="24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1.28 Elintarvikkeiden laatua koskevaan kysyntään vastaaminen: EU:n laatujärjestelmien piirin kuuluvan tuotannon arvo (luonnonmukainen tuotanto mukaan lukien) </w:t>
            </w:r>
          </w:p>
        </w:tc>
        <w:tc>
          <w:tcPr>
            <w:tcW w:w="4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R.38 Eläinten hyvinvoinnin parantaminen: Niiden eläinyksiköiden osuus, joihin sovelletaan eläinten hyvinvoinnin parantamiseen tähtääviä tuettuja toimia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535"/>
        </w:trPr>
        <w:tc>
          <w:tcPr>
            <w:tcW w:w="5520" w:type="dxa"/>
            <w:gridSpan w:val="2"/>
            <w:noWrap/>
            <w:vAlign w:val="bottom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* Useimmat vaikutusindikaattorit on jo kerätty muita kanavia pitkin (Euroopan tilastot, YTK, EYK jne.), ja niitä käytetään muun EU:n lainsäädännön tai kestävän kehityksen tavoitteiden puitteissa. Tietoja on voitu kerätä harvemmin kuin vuosittain, joten tiedoissa saattaa olla 2–3 vuoden aukkoja.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** Torjunta-aineiden kestävää käyttöä koskeva direktiivi</w:t>
            </w:r>
          </w:p>
        </w:tc>
        <w:tc>
          <w:tcPr>
            <w:tcW w:w="4680" w:type="dxa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* Korvaavat tulosindikaattorit. Jäsenvaltioiden vuosittain ilmoittamat tiedot, joilla seurataan niiden YMP-suunnitelmissaan vahvistamien tavoitteiden saavuttamista.</w:t>
            </w:r>
          </w:p>
        </w:tc>
        <w:tc>
          <w:tcPr>
            <w:tcW w:w="240" w:type="dxa"/>
            <w:tcBorders>
              <w:left w:val="nil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920" w:type="dxa"/>
            <w:gridSpan w:val="2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Vuosittain toimitetut tiedot ilmoitetuista menoista.</w:t>
            </w:r>
          </w:p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EIP:n toimijaryhmille myönnetty tuki kuuluu yhteistyösäännösten piiriin.</w:t>
            </w:r>
          </w:p>
        </w:tc>
        <w:tc>
          <w:tcPr>
            <w:tcW w:w="4058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9752"/>
      </w:tblGrid>
      <w:tr w:rsidR="007E5B56" w:rsidRPr="002E7284" w:rsidTr="008544C3">
        <w:trPr>
          <w:jc w:val="center"/>
        </w:trPr>
        <w:tc>
          <w:tcPr>
            <w:tcW w:w="9752" w:type="dxa"/>
          </w:tcPr>
          <w:p w:rsidR="002C7947" w:rsidRPr="002E7284" w:rsidRDefault="00A2141F" w:rsidP="008544C3">
            <w:pPr>
              <w:pStyle w:val="Normal6a"/>
              <w:jc w:val="center"/>
              <w:rPr>
                <w:i/>
              </w:rPr>
            </w:pPr>
            <w:r w:rsidRPr="002E7284">
              <w:rPr>
                <w:i/>
              </w:rPr>
              <w:t>Tarkistus</w:t>
            </w:r>
          </w:p>
        </w:tc>
      </w:tr>
    </w:tbl>
    <w:bookmarkEnd w:id="4"/>
    <w:bookmarkEnd w:id="5"/>
    <w:p w:rsidR="00D22104" w:rsidRPr="002E7284" w:rsidRDefault="00A2141F" w:rsidP="002C7947">
      <w:pPr>
        <w:widowControl/>
        <w:spacing w:before="120" w:after="120"/>
        <w:jc w:val="center"/>
        <w:rPr>
          <w:b/>
          <w:bCs/>
          <w:szCs w:val="24"/>
        </w:rPr>
      </w:pPr>
      <w:r w:rsidRPr="002E7284">
        <w:rPr>
          <w:b/>
          <w:bCs/>
          <w:szCs w:val="24"/>
        </w:rPr>
        <w:t>LIITE I</w:t>
      </w:r>
    </w:p>
    <w:p w:rsidR="002C7947" w:rsidRPr="002E7284" w:rsidRDefault="00A2141F" w:rsidP="002C7947">
      <w:pPr>
        <w:widowControl/>
        <w:spacing w:before="120" w:after="120"/>
        <w:jc w:val="center"/>
        <w:rPr>
          <w:b/>
          <w:bCs/>
          <w:szCs w:val="24"/>
        </w:rPr>
      </w:pPr>
      <w:r w:rsidRPr="002E7284">
        <w:rPr>
          <w:b/>
          <w:bCs/>
          <w:szCs w:val="24"/>
        </w:rPr>
        <w:t>7 ARTIKLASSA TARKOITETUT VAIKUTUS-, TULOS- JA TUOTOSINDIKAATTORIT</w:t>
      </w:r>
    </w:p>
    <w:p w:rsidR="002C7947" w:rsidRPr="002E7284" w:rsidRDefault="002C7947" w:rsidP="002C7947">
      <w:pPr>
        <w:widowControl/>
        <w:spacing w:before="120" w:after="120"/>
        <w:jc w:val="center"/>
        <w:rPr>
          <w:b/>
          <w:bCs/>
          <w:szCs w:val="24"/>
          <w:lang w:eastAsia="fr-BE"/>
        </w:rPr>
      </w:pPr>
    </w:p>
    <w:tbl>
      <w:tblPr>
        <w:tblStyle w:val="TableGridLight11"/>
        <w:tblW w:w="1535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0"/>
        <w:gridCol w:w="4627"/>
        <w:gridCol w:w="308"/>
        <w:gridCol w:w="4797"/>
      </w:tblGrid>
      <w:tr w:rsidR="007E5B56" w:rsidRPr="002E7284" w:rsidTr="008544C3">
        <w:trPr>
          <w:trHeight w:val="357"/>
        </w:trPr>
        <w:tc>
          <w:tcPr>
            <w:tcW w:w="562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Toimintapolitiikan tuloksellisuuden arviointi (monivuotinen) – VAIKUTUS</w:t>
            </w:r>
          </w:p>
        </w:tc>
        <w:tc>
          <w:tcPr>
            <w:tcW w:w="462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Vuotuinen tuloksellisuuden tarkastelu – TULOS*</w:t>
            </w:r>
          </w:p>
        </w:tc>
        <w:tc>
          <w:tcPr>
            <w:tcW w:w="30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79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Vuotuinen tuloksellisuuden tarkastamis- ja hyväksymismenettely – TUOTOS</w:t>
            </w:r>
          </w:p>
        </w:tc>
      </w:tr>
      <w:tr w:rsidR="007E5B56" w:rsidRPr="002E7284" w:rsidTr="008544C3">
        <w:trPr>
          <w:trHeight w:val="198"/>
        </w:trPr>
        <w:tc>
          <w:tcPr>
            <w:tcW w:w="562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Tavoitteet ja niitä koskevat vaikutusindikaattorit.*</w:t>
            </w:r>
          </w:p>
        </w:tc>
        <w:tc>
          <w:tcPr>
            <w:tcW w:w="462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0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79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 ja niitä koskevat tuotosindikaattorit.*</w:t>
            </w:r>
          </w:p>
        </w:tc>
      </w:tr>
    </w:tbl>
    <w:p w:rsidR="002C7947" w:rsidRPr="002E7284" w:rsidRDefault="002C7947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TableGridLight11"/>
        <w:tblW w:w="1537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3264"/>
        <w:gridCol w:w="4588"/>
        <w:gridCol w:w="236"/>
        <w:gridCol w:w="1710"/>
        <w:gridCol w:w="3263"/>
      </w:tblGrid>
      <w:tr w:rsidR="007E5B56" w:rsidRPr="002E7284" w:rsidTr="00D22104">
        <w:trPr>
          <w:trHeight w:val="634"/>
        </w:trPr>
        <w:tc>
          <w:tcPr>
            <w:tcW w:w="23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2C7947" w:rsidP="008544C3">
            <w:pPr>
              <w:widowControl/>
              <w:spacing w:before="120" w:after="120"/>
              <w:ind w:lef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monialainen tavoite: Uudenaikaistaminen</w:t>
            </w:r>
          </w:p>
        </w:tc>
        <w:tc>
          <w:tcPr>
            <w:tcW w:w="3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Indikaattori</w:t>
            </w:r>
          </w:p>
        </w:tc>
        <w:tc>
          <w:tcPr>
            <w:tcW w:w="45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  <w:p w:rsidR="002C7947" w:rsidRPr="002E7284" w:rsidRDefault="00A2141F" w:rsidP="00D22104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D22104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Maatalouden tieto- ja innovointijärjestelmä (AKIS)</w:t>
            </w:r>
          </w:p>
        </w:tc>
        <w:tc>
          <w:tcPr>
            <w:tcW w:w="32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</w:t>
            </w:r>
          </w:p>
        </w:tc>
      </w:tr>
      <w:tr w:rsidR="007E5B56" w:rsidRPr="002E7284" w:rsidTr="008544C3">
        <w:trPr>
          <w:trHeight w:val="970"/>
        </w:trPr>
        <w:tc>
          <w:tcPr>
            <w:tcW w:w="231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Alan uudenaikaistaminen varmistamalla, että viljelijöillä on mahdollisuus hyödyntää tutkimusta, koulutusta,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tietämyksen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jakamista ja tietämyksen siirtoa koskevia palveluja,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innovointia ja digitalisointia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maataloudessa ja maaseutualueilla sekä niiden käytön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edistäminen</w:t>
            </w:r>
          </w:p>
        </w:tc>
        <w:tc>
          <w:tcPr>
            <w:tcW w:w="326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I.1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Tietämyksen jakaminen ja innovointi: Tietämyksen jakamiseen ja innovointiin kohdennettu osuus YMP:n talousarviosta.</w:t>
            </w:r>
          </w:p>
        </w:tc>
        <w:tc>
          <w:tcPr>
            <w:tcW w:w="459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R.1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Tuloksellisuuden parantaminen tietämyksen ja innovoinnin avulla: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Neuvontaan, koulutukseen tai tietämyksen jakamiseen liittyvää tukea saavien viljelijöiden osuus tai toimijaryhmiin osallistuminen kestävän taloudellisen suorituskyvyn, ympäristö- ja ilmastotoimien ja resurssitehokkuuden tuloksellisuuden parantamiseksi.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Maatalouden tietämystä ja innovointia koskeva eurooppalainen innovaatiokumppanuus (EIP)**</w:t>
            </w:r>
          </w:p>
        </w:tc>
        <w:tc>
          <w:tcPr>
            <w:tcW w:w="326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 EIP:n toimijaryhmien lukumäärä</w:t>
            </w:r>
          </w:p>
        </w:tc>
      </w:tr>
      <w:tr w:rsidR="007E5B56" w:rsidRPr="002E7284" w:rsidTr="008544C3">
        <w:trPr>
          <w:trHeight w:val="669"/>
        </w:trPr>
        <w:tc>
          <w:tcPr>
            <w:tcW w:w="2312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5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59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3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iCs/>
                <w:sz w:val="20"/>
                <w:szCs w:val="20"/>
              </w:rPr>
              <w:t>R.2 Neuvonta- ja tietojärjestelmien yhdistäminen: AKIS-järjestelmään kuuluvien neuvojien lukumäärä (verrattuna viljelijöiden kokonaislukumäärään)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4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 EIP:n toimijaryhmien perustamiseen tai toimintaan osallistuvien neuvojien lukumäärä</w:t>
            </w:r>
          </w:p>
        </w:tc>
      </w:tr>
      <w:tr w:rsidR="007E5B56" w:rsidRPr="002E7284" w:rsidTr="008544C3">
        <w:trPr>
          <w:trHeight w:val="422"/>
        </w:trPr>
        <w:tc>
          <w:tcPr>
            <w:tcW w:w="23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59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34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R.3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Maatalouden digitalisointi: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Niiden viljelijöiden osuus, jotka saavat YMP:stä tukea täsmäviljelyteknologioihin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älykkäisiin maatalousteknologioihin, joilla voidaan vähentää tuotantopanosten käyttöä sekä parantaa kestävyyttä ja ympäristötehokkuutta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71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</w:tbl>
    <w:p w:rsidR="002C7947" w:rsidRPr="002E7284" w:rsidRDefault="002C7947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TableGridLight11"/>
        <w:tblW w:w="1513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213"/>
        <w:gridCol w:w="4549"/>
        <w:gridCol w:w="236"/>
        <w:gridCol w:w="1648"/>
        <w:gridCol w:w="3210"/>
      </w:tblGrid>
      <w:tr w:rsidR="007E5B56" w:rsidRPr="002E7284" w:rsidTr="00D22104">
        <w:trPr>
          <w:cantSplit/>
          <w:trHeight w:val="391"/>
          <w:tblHeader/>
        </w:trPr>
        <w:tc>
          <w:tcPr>
            <w:tcW w:w="22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2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5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0C1D0B">
        <w:trPr>
          <w:trHeight w:val="599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Tuen antaminen riittävien maataloustulojen ja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maatalousalan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selviytymiskyvyn varmistamiseksi koko unionin alueella, jotta saataisiin parannettua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pitkän aikavälin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elintarviketurvaa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maatalouden monimuotoisuutta sekä voitaisiin tarjota turvallisia ja korkealaatuisia kohtuuhintaisia elintarvikkeita viljelijöiden vähenemiskehityksen kääntämiseksi ja unionin maataloustuotannon taloudellisen kestävyyden turvaamiseksi</w:t>
            </w:r>
          </w:p>
        </w:tc>
        <w:tc>
          <w:tcPr>
            <w:tcW w:w="32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I.2 Tuloerojen pienentäminen: Maataloustulojen kehitys verrattuna talouteen yleensä </w:t>
            </w:r>
          </w:p>
        </w:tc>
        <w:tc>
          <w:tcPr>
            <w:tcW w:w="45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R.4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Tulotuen liittäminen vaatimuksiin ja hyviin käytäntöihin: Tulotuen piiriin kuuluvan käytössä olevan maatalousmaan (KMM) osuus, johon sovelletaan ehdollisuusjärjestelmää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YMP-tuki</w:t>
            </w: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O.3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YMP-tuen edunsaajien lukumäärä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tukitoimen tyypin mukaan</w:t>
            </w:r>
          </w:p>
        </w:tc>
      </w:tr>
      <w:tr w:rsidR="007E5B56" w:rsidRPr="002E7284" w:rsidTr="00D22104">
        <w:trPr>
          <w:trHeight w:val="400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I.3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Maataloustulojen vaihtelun vähentäminen: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Maataloustulojen kehitys </w:t>
            </w:r>
          </w:p>
        </w:tc>
        <w:tc>
          <w:tcPr>
            <w:tcW w:w="454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>R.5 Riskinhallinta: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Niiden maatilojen osuus, joilla on käytössä YMP:n riskinhallintavälineet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Tuotannosta irrotetut suorat tuet</w:t>
            </w: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O.4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Tuotannosta irrotettuihin suoriin tukiin liittyvät hehtaarimäärät </w:t>
            </w:r>
          </w:p>
        </w:tc>
      </w:tr>
      <w:tr w:rsidR="007E5B56" w:rsidRPr="002E7284" w:rsidTr="008544C3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2104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.4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Tuen antaminen riittävien maataloustulojen varmistamiseksi: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Alakohtaisten maataloustulojen tason kehitys (verrattuna maataloustulojen keskiarvoon)</w:t>
            </w:r>
          </w:p>
        </w:tc>
        <w:tc>
          <w:tcPr>
            <w:tcW w:w="4552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R.6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Tuen uudelleenjako pienemmille maatiloille: Lisätuen prosenttiosuus hehtaaria kohti kooltaan keskimääräistä pienempien tukikelpoisten maatilojen osalta (keskiarvoon verrattuna)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2" w:type="dxa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O.5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Tuotannosta irrotettujen suorien tukien edunsaajien lukumäärä </w:t>
            </w:r>
          </w:p>
          <w:p w:rsidR="00D22104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O.5 a Perustulotukea saavien lukumäärä</w:t>
            </w:r>
          </w:p>
          <w:p w:rsidR="00D22104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O.6 Hehtaarimäärä, jolta voidaan myöntää nuorille viljelijöille tarkoitettua täydentävää tulotukea</w:t>
            </w:r>
          </w:p>
          <w:p w:rsidR="00D22104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O.7 Niiden edunsaajien lukumäärä, joille voidaan myöntää nuorille viljelijöille tarkoitettua täydentävää tulotukea</w:t>
            </w:r>
          </w:p>
          <w:p w:rsidR="00D22104" w:rsidRPr="002E7284" w:rsidRDefault="00A2141F" w:rsidP="008544C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O.7 b Ekojärjestelmiin tukea saavien lukumäärä</w:t>
            </w:r>
          </w:p>
        </w:tc>
      </w:tr>
      <w:tr w:rsidR="007E5B56" w:rsidRPr="002E7284" w:rsidTr="00D22104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fr-BE"/>
              </w:rPr>
            </w:pPr>
          </w:p>
        </w:tc>
      </w:tr>
      <w:tr w:rsidR="007E5B56" w:rsidRPr="002E7284" w:rsidTr="00D22104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I.4 a Viljelijöiden määrän vähenemisen välttäminen: Viljelijöiden ja maataloustyöntekijöiden määrän kehitys aloittain verrattuna strategiasuunnitelman täytäntöönpanoa edeltävään vuoteen</w:t>
            </w:r>
          </w:p>
        </w:tc>
        <w:tc>
          <w:tcPr>
            <w:tcW w:w="4549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D22104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I.5 Alueellisen tasapainon parantaminen: Maataloustulojen kehitys alueilla, joilla on luonnonolosuhteista johtuvia rajoitteita (keskiarvoon verrattuna)</w:t>
            </w:r>
          </w:p>
        </w:tc>
        <w:tc>
          <w:tcPr>
            <w:tcW w:w="45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R.7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Tukien lisääminen sellaisilla alueilla sijaitseville maatiloille, joilla on erityistarpeita: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Lisätuen prosenttiosuus hehtaaria kohti alueilla, joilla on suuremmat tarpeet (keskiarvoon verrattuna)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D22104">
        <w:trPr>
          <w:trHeight w:val="764"/>
        </w:trPr>
        <w:tc>
          <w:tcPr>
            <w:tcW w:w="227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D22104">
        <w:trPr>
          <w:trHeight w:val="764"/>
        </w:trPr>
        <w:tc>
          <w:tcPr>
            <w:tcW w:w="227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22104" w:rsidRPr="002E7284" w:rsidRDefault="00D22104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fr-BE"/>
              </w:rPr>
            </w:pPr>
          </w:p>
        </w:tc>
      </w:tr>
      <w:tr w:rsidR="007E5B56" w:rsidRPr="002E7284" w:rsidTr="00D22104">
        <w:trPr>
          <w:trHeight w:val="728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/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Markkinasuuntautuneisuuden ja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markkinoiden vakauttamisen sekä riskien- ja kriisinhallinnan parantaminen paikallisilla ja kansallisilla markkinoilla sekä unionin ja kansainvälisillä markkinoilla ja maatilojen pitkän aikavälin kilpailukyvyn sekä maataloustuotteiden jalostusvalmiuksien ja kaupan pitämisen valmiuksien lisääminen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kiinnittämällä enemmän huomiota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laatuerotteluun,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tutkimukseen,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innovointiin,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teknologiaan,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tietämyksen siirtoon ja vaihtoon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ja digitalisointiin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sekä edistämällä viljelijöiden mahdollisuuksia päästä mukaan kiertotalouden kehitykseen</w:t>
            </w:r>
          </w:p>
        </w:tc>
        <w:tc>
          <w:tcPr>
            <w:tcW w:w="32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/>
            <w:noWrap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I.6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Maatilojen tuottavuuden parantaminen: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Tuottavuuden kokonaiskerroin</w:t>
            </w:r>
          </w:p>
        </w:tc>
        <w:tc>
          <w:tcPr>
            <w:tcW w:w="45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R.8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Tuen kohdentaminen vaikeuksissa olevien alojen maatiloille: 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saavat tuotantosidonnaista tukea kilpailukyvyn, kestävyyden tai laadun parantamiseen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Riskinhallintavälineet</w:t>
            </w:r>
          </w:p>
        </w:tc>
        <w:tc>
          <w:tcPr>
            <w:tcW w:w="32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O.8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lukumäärä, jotka kuuluvat tuettujen riskinhallintavälineiden piiriin</w:t>
            </w:r>
          </w:p>
        </w:tc>
      </w:tr>
      <w:tr w:rsidR="007E5B56" w:rsidRPr="002E7284" w:rsidTr="00D22104">
        <w:trPr>
          <w:trHeight w:val="709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I.7 Maatalouselintarvikkeiden kaupan hyödyntäminen: Maatalouselintarvikkeiden tuonti ja vienti</w:t>
            </w:r>
          </w:p>
        </w:tc>
        <w:tc>
          <w:tcPr>
            <w:tcW w:w="45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R.9 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Maatilojen uudenaikaistaminen: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saavat investointitukea maatilojensa rakenneuudistuksiin ja uudenaikaistamiseen, resurssitehokkuus mukaan lukien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Tuotantosidonnainen tuki</w:t>
            </w: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O.9 Hehtaarimäärä, jolta myönnetään tuotantosidonnaista tukea </w:t>
            </w:r>
          </w:p>
        </w:tc>
      </w:tr>
      <w:tr w:rsidR="007E5B56" w:rsidRPr="002E7284" w:rsidTr="00D22104">
        <w:trPr>
          <w:trHeight w:val="935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Viljelijöiden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neuvotteluaseman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parantaminen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arvoketjuissa edistämällä yhteenliittymiä, tuottajaorganisaatioita ja kollektiivisia neuvotteluja sekä suosimalla lyhyitä toimitusketjuja</w:t>
            </w:r>
          </w:p>
        </w:tc>
        <w:tc>
          <w:tcPr>
            <w:tcW w:w="32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I.8 Parannetaan viljelijöiden asemaa elintarvikeketjussa: Alkutuottajille elintarvikeketjussa koituva lisäarvo</w:t>
            </w:r>
          </w:p>
        </w:tc>
        <w:tc>
          <w:tcPr>
            <w:tcW w:w="45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R.10 Toimitusketjun organisoinnin parantaminen: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osallistuvat tuettuihin tuottajaryhmiin, tuottajaorganisaatioihin, paikallisille markkinoille, lyhyisiin toimitusketjuihin ja laatujärjestelmiin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O.10 Tuotantosidonnaista tukea saavien lukumäärä</w:t>
            </w:r>
          </w:p>
        </w:tc>
      </w:tr>
      <w:tr w:rsidR="007E5B56" w:rsidRPr="002E7284" w:rsidTr="00D22104">
        <w:trPr>
          <w:trHeight w:val="935"/>
        </w:trPr>
        <w:tc>
          <w:tcPr>
            <w:tcW w:w="227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O.10 a Palkokasvien viljelyä koskevien sitoumusten piiriin kuuluvat hehtaarit</w:t>
            </w:r>
          </w:p>
        </w:tc>
      </w:tr>
      <w:tr w:rsidR="007E5B56" w:rsidRPr="002E7284" w:rsidTr="00D22104">
        <w:trPr>
          <w:trHeight w:val="393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R.11 Tarjonnan keskittäminen: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Tuottajaorganisaatioiden toimintaohjelmien avulla kaupan pitämän tuotannon arvon osuus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Luonnonhaittoihin tai muihin aluekohtaisiin haittoihin liittyvät tuet</w:t>
            </w: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O.11 Hehtaarimäärä, jolta myönnetään luonnonhaitta-alueille tarkoitettua lisätukea (3 luokkaa)</w:t>
            </w:r>
          </w:p>
        </w:tc>
      </w:tr>
      <w:tr w:rsidR="007E5B56" w:rsidRPr="002E7284" w:rsidTr="00D22104">
        <w:trPr>
          <w:trHeight w:val="487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0C1D0B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Ilmastonmuutoksen hillitsemisen ja ilmastonmuutokseen sopeutumisen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edistäminen vähentämällä maatalous- ja elintarvikealan kasvihuonekaasupäästöjä muun muassa tehostamalla hiilinieluja, hiilen sitoutumista ja varastointia sekä käyttämällä kestävää energiaa varmistaen samalla elintarviketurvan sekä metsien kestävän hoidon ja suojelun Pariisin sopimuksen mukaisesti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0C1D0B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I.9 Maatilojen selviytymiskyvyn parantaminen: Ks. indeksi</w:t>
            </w:r>
          </w:p>
        </w:tc>
        <w:tc>
          <w:tcPr>
            <w:tcW w:w="454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R.12 Ilmastonmuutokseen sopeutuminen: Ilmastonmuutokseen sopeutumisen edistämistä koskevien sitoumusten alaisen maatalousmaan osuus</w:t>
            </w:r>
          </w:p>
          <w:p w:rsidR="000C1D0B" w:rsidRPr="002E7284" w:rsidRDefault="00A2141F" w:rsidP="008544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R.12 a Selviytymiskyvyn parantaminen lisäämällä geneettistä monimuotoisuutta: Geneettistä monimuotoisuutta edistäviä käytäntöjä ja valintoja varten tuetun maatalousmaan osuus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C1D0B" w:rsidRPr="002E7284" w:rsidRDefault="000C1D0B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C1D0B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O.12 Hehtaarimäärä, jolle myönnetään tukea Natura 2000 -ohjelman tai vesipuitedirektiivin puitteissa</w:t>
            </w:r>
          </w:p>
        </w:tc>
      </w:tr>
      <w:tr w:rsidR="007E5B56" w:rsidRPr="002E7284" w:rsidTr="00404CF8">
        <w:trPr>
          <w:trHeight w:val="487"/>
        </w:trPr>
        <w:tc>
          <w:tcPr>
            <w:tcW w:w="227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0C1D0B" w:rsidRPr="002E7284" w:rsidRDefault="000C1D0B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0C1D0B" w:rsidRPr="002E7284" w:rsidRDefault="000C1D0B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8544C3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C1D0B" w:rsidRPr="002E7284" w:rsidRDefault="000C1D0B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C1D0B" w:rsidRPr="002E7284" w:rsidRDefault="000C1D0B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0C1D0B">
        <w:trPr>
          <w:trHeight w:val="929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I.10 Ilmastonmuutoksen hillitsemisen edistäminen: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Maatalouden kasvihuonekaasupäästöjen vähentäminen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I.11 Hiilen sitoutumisen lisääminen: Maaperän orgaanisen hiilen määrän lisääminen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I.12 Kestävän energian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tuotannon ja käytön varmistaminen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maataloudessa: Maa- ja metsätaloudesta peräisin olevan uusiutuvan energian tuotanto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käyttö, joka osoittaa nettohiilinielun ja kasvihuonekaasujen nettovähennykset ilman maankäytön muutosta</w:t>
            </w:r>
          </w:p>
        </w:tc>
        <w:tc>
          <w:tcPr>
            <w:tcW w:w="454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R.13 Päästöjen vähentäminen eläintuotannon alalla: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Niiden eläinyksiköiden osuus, jotka saavat tukea kasvihuonekaasu- ja/tai ammoniumpäästöjen,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ravinnehuolto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mukaan lukien, vähentämiseksi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R.14 Hiilen sitominen maaperään ja biomassaan: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Päästöjen vähentämistä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hiilen maaperään sitomisen jatkamista ja/tai lisäämistä koskevien sitoumusten alaisen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osuus (pysyvä nurmi,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pysyvät viljelykasvit, jotka muodostavat pysyvän vihreän kasvipeitteen, kosteikon ja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turvemaan maatalousmaa, metsä jne.)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R.15 Maa- ja metsätaloudesta saatava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uusiutuva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energia: Investoinnit uusiutuvan energian, myös biopohjaisen (MW), tuotantokapasiteettiin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R.16 Energiatehokkuuden parantaminen: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Maataloudesta saatavat energiansäästöt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 17 Metsitetty maa: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Maa-ala, joka saa tukea metsitykseen ja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pysyvän metsämaan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muodostamiseen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palauttamiseen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, peltometsäviljely mukaan lukien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Hoitositoumuksiin (ympäristö ja ilmasto, geenivarat, eläinten hyvinvointi) liittyvät tuet</w:t>
            </w: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O.13 Sellaisten ympäristö- ja ilmastositoumusten piiriin, jotka menevät pakollisia vaatimuksia pidemmälle,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mukaan luettuina ekojärjestelmät,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kuuluvat hehtaarit (maatalousmaa)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muiden yksiköiden lukumäärä</w:t>
            </w:r>
          </w:p>
        </w:tc>
      </w:tr>
      <w:tr w:rsidR="007E5B56" w:rsidRPr="002E7284" w:rsidTr="000C1D0B">
        <w:trPr>
          <w:trHeight w:val="929"/>
        </w:trPr>
        <w:tc>
          <w:tcPr>
            <w:tcW w:w="2277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3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49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4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O.13 a Sitoumusten piiriin kuuluvat hehtaarit luonnonarvoltaan merkittävillä alueilla</w:t>
            </w:r>
          </w:p>
        </w:tc>
      </w:tr>
    </w:tbl>
    <w:p w:rsidR="002C7947" w:rsidRPr="002E7284" w:rsidRDefault="002C7947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TableGridLight11"/>
        <w:tblW w:w="151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3226"/>
        <w:gridCol w:w="4567"/>
        <w:gridCol w:w="239"/>
        <w:gridCol w:w="1655"/>
        <w:gridCol w:w="3223"/>
      </w:tblGrid>
      <w:tr w:rsidR="007E5B56" w:rsidRPr="002E7284" w:rsidTr="000C1D0B">
        <w:trPr>
          <w:cantSplit/>
          <w:trHeight w:val="419"/>
        </w:trPr>
        <w:tc>
          <w:tcPr>
            <w:tcW w:w="2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2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cantSplit/>
          <w:trHeight w:val="396"/>
        </w:trPr>
        <w:tc>
          <w:tcPr>
            <w:tcW w:w="2284" w:type="dxa"/>
            <w:vMerge w:val="restart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Kestävän kehityksen ja luonnonvarojen tehokkaan hoidon edistäminen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sekä veden, maaperän ja ilman laadun suojelun ja parantamisen edistäminen muun muassa kasvinsuojeluaineiden, lannoitteiden ja antibioottien kestävän käytön ja vähentämisen avulla</w:t>
            </w:r>
          </w:p>
        </w:tc>
        <w:tc>
          <w:tcPr>
            <w:tcW w:w="3226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I.13 Maaperän eroosion vähentäminen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kestävyyden lisääminen äärimmäisiä sääolosuhteita vastaan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: Sellaisen maatalousmaan prosenttiosuus, joka kärsii kohtalaisesta tai vakavasta maaperän eroosiosta</w:t>
            </w:r>
          </w:p>
        </w:tc>
        <w:tc>
          <w:tcPr>
            <w:tcW w:w="4567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R.18 Maaperän kehittäminen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suojelu sen kestävyyden parantamiseksi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Maanhoidon kannalta suotuisten, maaperän laadun parantamista ja maaperäeliöstön runsauden lisäämistä koskevien hoitositoumusten alainen osuus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O.14 Sellaisten ympäristö- ja ilmastositoumusten piiriin, jotka menevät pakollisia vaatimuksia pidemmälle, kuuluvat hehtaarit (metsätalousmaa)</w:t>
            </w:r>
          </w:p>
        </w:tc>
      </w:tr>
      <w:tr w:rsidR="007E5B56" w:rsidRPr="002E7284" w:rsidTr="008544C3">
        <w:trPr>
          <w:cantSplit/>
          <w:trHeight w:val="396"/>
        </w:trPr>
        <w:tc>
          <w:tcPr>
            <w:tcW w:w="2284" w:type="dxa"/>
            <w:vMerge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O.14 a Sitoumusten piiriin kuuluvat hehtaarit integroidun torjunnan tukemiseksi</w:t>
            </w:r>
          </w:p>
        </w:tc>
      </w:tr>
      <w:tr w:rsidR="007E5B56" w:rsidRPr="002E7284" w:rsidTr="008544C3">
        <w:trPr>
          <w:cantSplit/>
          <w:trHeight w:val="396"/>
        </w:trPr>
        <w:tc>
          <w:tcPr>
            <w:tcW w:w="2284" w:type="dxa"/>
            <w:vMerge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I.13 a Ruokamultakerroksen luominen ja veden- ja ravinteiden pidätyskyvyn parantaminen: sopivan orgaanisen aineksen prosenttiosuus ruokamultakerroksessa</w:t>
            </w:r>
          </w:p>
        </w:tc>
        <w:tc>
          <w:tcPr>
            <w:tcW w:w="4567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vertAlign w:val="superscript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R.18 a Luonnonmukaisen maatalouden kehittäminen: Sellaisen maatalousmaan osuuden ja niiden tukea saavien maatilojen lukumäärän lisääminen, jotka a) siirtyvät luonnonmukaisiin maatalouden käytäntöihin tai b) ylläpitävät luonnonmukaisia maatalouden käytäntöjä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*a</w:t>
            </w:r>
          </w:p>
          <w:p w:rsidR="002C7947" w:rsidRPr="002E7284" w:rsidRDefault="00A2141F" w:rsidP="008544C3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––––––––––––––––––––––––––</w:t>
            </w:r>
          </w:p>
          <w:p w:rsidR="002C7947" w:rsidRPr="002E7284" w:rsidRDefault="00A2141F" w:rsidP="008544C3">
            <w:pPr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*a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Edellä a ja b alakohdan osalta on toimitettava erilliset datajoukot.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396"/>
        </w:trPr>
        <w:tc>
          <w:tcPr>
            <w:tcW w:w="2284" w:type="dxa"/>
            <w:vMerge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I.14 Ilmanlaadun parantaminen: Maatalouden ammoniumpäästöjen vähentäminen</w:t>
            </w:r>
          </w:p>
        </w:tc>
        <w:tc>
          <w:tcPr>
            <w:tcW w:w="4567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2E728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R.19 Ilmanlaadun parantaminen: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Liitteessä XI tarkoitetun unionin lainsäädännön mukaisten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ammoniumpäästöjen vähentämistä koskevien sitoumusten alaisen maatalousmaan osuus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475"/>
        </w:trPr>
        <w:tc>
          <w:tcPr>
            <w:tcW w:w="228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I.15 Veden laadun parantaminen: Maatalousmaan ravinnetase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R.20 Veden laadun suojeleminen: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Veden laatua koskevien hoitositoumusten alainen osuus maatalousmaasta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vesimuodostumien tilan parantamiseksi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>O.15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Hehtaarimäärä, jolle myönnetään tukea luomuviljelyyn</w:t>
            </w:r>
          </w:p>
        </w:tc>
      </w:tr>
      <w:tr w:rsidR="007E5B56" w:rsidRPr="002E7284" w:rsidTr="008544C3">
        <w:trPr>
          <w:cantSplit/>
          <w:trHeight w:val="689"/>
        </w:trPr>
        <w:tc>
          <w:tcPr>
            <w:tcW w:w="228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R.21 Ravinnehuollon kestävyys: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Parannettua ravinnehuoltoa koskevien sitoumusten alaisen maatalousmaan osuus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>O.16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Niiden eläinyksiköiden määrä, jotka kuuluvat eläinten hyvinvointia, terveyttä tai bioturvallisuustoimenpiteiden lisäämistä koskevan tuen piiriin</w:t>
            </w:r>
          </w:p>
        </w:tc>
      </w:tr>
      <w:tr w:rsidR="007E5B56" w:rsidRPr="002E7284" w:rsidTr="008544C3">
        <w:trPr>
          <w:cantSplit/>
          <w:trHeight w:val="771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I.16 Ravinnehävikin vähentäminen: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Pohjavedessä oleva nitraatti – niiden pohjavesiasemien prosenttiosuus, joilla nitraattipitoisuus on yli 50 mg/l, nitraattidirektiivin mukaisesti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R.22 Vedenkäytön kestävyys: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Vesitaseen parantamista koskevien sitoumusten alaisen keinokastellun maan osuus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mukaan lukien toimenpiteet maaperän eroosion vähentämiseksi, vedenkäytön mittaamiseksi ja maaperän vedenpidätyskyvyn lisäämiseksi direktiivin 2000/60/EY mukaisesti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O.17 Geenivarojen säilyttämistä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geneettistä monimuotoisuutta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tukevien hankkeiden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viljelijöiden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lukumäärä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aloittain</w:t>
            </w:r>
          </w:p>
        </w:tc>
      </w:tr>
      <w:tr w:rsidR="007E5B56" w:rsidRPr="002E7284" w:rsidTr="008544C3">
        <w:trPr>
          <w:cantSplit/>
          <w:trHeight w:val="721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I.17 Vesivaroille aiheutuvan kuormituksen vähentäminen: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Vedenkäyttöindeksi WEI+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R.23 Ympäristö- tai ilmastotoimien tehokkuuden lisääminen investointien avulla: Niiden viljelijöiden osuus, jotka saavat tukea ympäristö- tai ilmastotoimiin liittyviä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tuotannollisia tai ei-tuotannollisia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investointeja varten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Investoinnit</w:t>
            </w: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O.18 Maatiloilla tehtävien tuettujen tuotannollisten investointien lukumäärä</w:t>
            </w:r>
          </w:p>
        </w:tc>
      </w:tr>
      <w:tr w:rsidR="007E5B56" w:rsidRPr="002E7284" w:rsidTr="000C1D0B">
        <w:trPr>
          <w:cantSplit/>
          <w:trHeight w:val="835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17 a Torjunta-aineiden pohjaveteen ja pintavesiin valumisen vähentäminen: niiden pohjavesimuodostumien prosenttiosuus, joiden tila on huono ja niiden pintavesimuodostumien prosenttiosuus, joissa ylittyvät Euroopan parlamentin ja neuvoston direktiivissä 2008/105/EY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1 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asetetut tai jäsenvaltioiden asettamat ympäristönlaatunormit maataloudessa käytettäville torjunta-aineille, jotka ovat prioriteettiaineita</w:t>
            </w:r>
          </w:p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–––––––––––––––––––––</w:t>
            </w:r>
          </w:p>
          <w:p w:rsidR="000C1D0B" w:rsidRPr="002E7284" w:rsidRDefault="00A2141F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1 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Euroopan parlamentin ja neuvoston direktiivi 2008/105/EY, annettu 16 päivänä joulukuuta 2008, ympäristönlaatunormeista vesipolitiikan alalla, neuvoston direktiivien 82/176/ETY, 83/513/ETY, 84/156/ETY, 84/491/ETY ja 86/280/ETY muuttamisesta ja myöhemmästä kumoamisesta sekä Euroopan parlamentin ja neuvoston direktiivin 2000/60/EY muuttamisesta (EUVL L 348, 24.12.2008, s. 84).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O.19 Tuettujen paikallisten infrastruktuurien lukumäärä</w:t>
            </w:r>
          </w:p>
        </w:tc>
      </w:tr>
      <w:tr w:rsidR="007E5B56" w:rsidRPr="002E7284" w:rsidTr="008544C3">
        <w:trPr>
          <w:cantSplit/>
          <w:trHeight w:val="517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O.20 Tuettujen ei-tuotannollisten investointien lukumäärä</w:t>
            </w:r>
          </w:p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O.21 Maatilan ulkopuolella tehtävien tuotannollisten investointien lukumäärä</w:t>
            </w:r>
          </w:p>
        </w:tc>
      </w:tr>
      <w:tr w:rsidR="007E5B56" w:rsidRPr="002E7284" w:rsidTr="008544C3">
        <w:trPr>
          <w:cantSplit/>
          <w:trHeight w:val="695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Ympäristö- tai ilmastotoimien tehokkuuden lisääminen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luonnonmukaista tuholaistorjuntaa koskevan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tietämyksen jakamisen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neuvonnan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avulla: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viljelijöiden osuus, jotka saavat tukea ympäristö- tai ilmastotoimiin liittyvää neuvontaa tai koulutusta varten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mukaan lukien valtuutetuilta kouluttajilta saatu riippumaton neuvonta integroidusta torjunnasta, vähäisin tuotantopanoksin toimivista järjestelmistä ja tekniikoista kemikaalien käytön vaihtoehtona sekä niiden käyttöönotosta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695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R.24 a Torjunta-aineiden valumisen vähentäminen: Sellaisen maatalousmaan osuus, johon sovelletaan torjunta-aineiden pohjaveteen ja pintavesiin valumisen vähentämiseen tähtääviä tuettuja erityistoimia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695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A2141F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R.24 b Maaperän suojelu viljelykierron avulla: Viljelykierron tukemista koskevien sitoumusten alaisen peltoalan osuus, mukaan lukien palkokasveja koskevat sitoumukset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0C1D0B" w:rsidRPr="002E7284" w:rsidRDefault="000C1D0B" w:rsidP="000C1D0B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</w:tbl>
    <w:p w:rsidR="002C7947" w:rsidRPr="002E7284" w:rsidRDefault="00A2141F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</w:rPr>
      </w:pPr>
      <w:r w:rsidRPr="002E7284">
        <w:rPr>
          <w:rFonts w:asciiTheme="minorHAnsi" w:hAnsiTheme="minorHAnsi" w:cstheme="minorHAnsi"/>
          <w:sz w:val="20"/>
        </w:rPr>
        <w:br w:type="page"/>
      </w:r>
    </w:p>
    <w:tbl>
      <w:tblPr>
        <w:tblStyle w:val="TableGridLight11"/>
        <w:tblW w:w="1535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3262"/>
        <w:gridCol w:w="4617"/>
        <w:gridCol w:w="236"/>
        <w:gridCol w:w="1673"/>
        <w:gridCol w:w="3259"/>
      </w:tblGrid>
      <w:tr w:rsidR="007E5B56" w:rsidRPr="002E7284" w:rsidTr="008544C3">
        <w:trPr>
          <w:cantSplit/>
          <w:trHeight w:val="404"/>
          <w:tblHeader/>
        </w:trPr>
        <w:tc>
          <w:tcPr>
            <w:tcW w:w="2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2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6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cantSplit/>
          <w:trHeight w:val="717"/>
        </w:trPr>
        <w:tc>
          <w:tcPr>
            <w:tcW w:w="2311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8544C3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Ekosysteemipalvelujen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tehostaminen ja luonnon monimuotoisuuden häviämisen pysäyttämisen ja tämän suuntauksen kääntämisen edistäminen muun muassa suojelemalla hyötykasveja ja -eläimiä ja pölyttäjälajeja, edistämällä maatalouden biologista monimuotoisuutta, luonnonsuojelua ja peltometsäviljelyä sekä luontaista selviytymiskykyä, palauttamalla ja suojelemalla maaperää, vesimuodostumia, elinympäristöjä ja maisemia ja tukemalla luonnonarvoltaan merkittäviä viljelyjärjestelmiä</w:t>
            </w:r>
          </w:p>
        </w:tc>
        <w:tc>
          <w:tcPr>
            <w:tcW w:w="326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8544C3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I.18 Viljelymaiden lintukantojen lisääminen: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Viljelymaiden lintuindeksi</w:t>
            </w:r>
          </w:p>
        </w:tc>
        <w:tc>
          <w:tcPr>
            <w:tcW w:w="461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R.25 Tuki kestävälle metsänhoidolle: Metsien suojelua ja hoitoa koskevien hoitositoumusten alainen osuus metsätalousmaasta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Aloitustuet</w:t>
            </w:r>
          </w:p>
        </w:tc>
        <w:tc>
          <w:tcPr>
            <w:tcW w:w="325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O.22 Aloitustukea saavien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nuorten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viljelijöiden lukumäärä</w:t>
            </w:r>
          </w:p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O.22 a Aloitustukea saavien uusien viljelijöiden lukumäärä</w:t>
            </w:r>
          </w:p>
          <w:p w:rsidR="008544C3" w:rsidRPr="002E7284" w:rsidRDefault="00A2141F" w:rsidP="008544C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O.23 Aloitustukea saavien maaseudun yrittäjien lukumäärä</w:t>
            </w:r>
          </w:p>
        </w:tc>
      </w:tr>
      <w:tr w:rsidR="007E5B56" w:rsidRPr="002E7284" w:rsidTr="008544C3">
        <w:trPr>
          <w:cantSplit/>
          <w:trHeight w:val="717"/>
        </w:trPr>
        <w:tc>
          <w:tcPr>
            <w:tcW w:w="2311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465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I.19 Luonnon monimuotoisuuden kehittäminen: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Niiden yhteisön tärkeinä pitämien lajien ja luontotyyppien prosenttiosuus, jotka liittyvät maatalouteen ja joiden määrä on vakiintunut tai kasvaa</w:t>
            </w: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R.26 Metsäekosysteemien suojelu: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Maisemien, luonnon monimuotoisuuden ja ekosysteemipalvelujen tukemista koskevien hoitositoumusten alaisen metsätalousmaan osuus 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465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I.19 a Pölyttäjien vähenemissuuntauksen kääntäminen: Pölyttäjäindikaattori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*a</w:t>
            </w: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596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I.20 Ekosysteemipalvelujen tarjonnan parantaminen: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Sellaisen maatalousmaan osuus, jolla on maisemapiirteitä</w:t>
            </w: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R.27 Luontotyyppien ja lajien säilyttäminen: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Luonnon monimuotoisuuden säilyttämistä tai palauttamista koskevien hoitositoumusten alaisen maatalousmaan osuus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mukaan lukien luonnonarvoltaan merkittävä maatalousmaa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Yhteistyö</w:t>
            </w:r>
          </w:p>
        </w:tc>
        <w:tc>
          <w:tcPr>
            <w:tcW w:w="325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O.24 Tuettujen tuottajaryhmien ja -organisaatioiden lukumäärä</w:t>
            </w:r>
          </w:p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O.25 Niiden viljelijöiden lukumäärä, jotka saavat tukea EU:n laatujärjestelmiin osallistumiseksi</w:t>
            </w:r>
          </w:p>
        </w:tc>
      </w:tr>
      <w:tr w:rsidR="007E5B56" w:rsidRPr="002E7284" w:rsidTr="008544C3">
        <w:trPr>
          <w:cantSplit/>
          <w:trHeight w:val="596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A2141F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I.20 a Maatalouden biologisen monimuotoisuuden lisääminen viljelyjärjestelmässä: viljelykasvien monimuotoisuus</w:t>
            </w: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596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O.26 Sukupolvenvaihdosta (nuoret viljelijät vs. muut) koskevien hankkeiden lukumäärä</w:t>
            </w: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R.28 Natura 2000 -ohjelman tukeminen: Natura 2000 -alueiden ala, joka on suojelua, hoitoa ja ennallistamista koskevien sitoumusten alainen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O.27 Paikallisten kehittämisstrategioiden (LEADER) lukumäärä</w:t>
            </w: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R.28 a Maatalouden biologisen monimuotoisuuden parantaminen: Maatalouden biologisen monimuotoisuuden kannalta suotuisten sitoumusten alaisen maan osuus eriteltynä tukitoimityypeittäin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O.28 Muiden yhteistyöryhmien lukumäärä (pois lukien kohdassa O.1 mainitut EIP:n toimijaryhmät)</w:t>
            </w: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R.29 Maisemapiirteiden säilyttäminen: Maisemapiirteiden, pensasaidat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puut ja osittain luonnonvarainen kasvillisuus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mukaan lukien, hoitoa koskevien sitoumusten alaisen maatalousmaan osuus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457"/>
        </w:trPr>
        <w:tc>
          <w:tcPr>
            <w:tcW w:w="2311" w:type="dxa"/>
            <w:tcBorders>
              <w:top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top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tcBorders>
              <w:top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R.29 a Mehiläispesien säilyttäminen: Mehiläishoidon tuen edunsaajien lukumäärä</w:t>
            </w:r>
          </w:p>
        </w:tc>
        <w:tc>
          <w:tcPr>
            <w:tcW w:w="236" w:type="dxa"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5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gridAfter w:val="2"/>
          <w:wAfter w:w="4932" w:type="dxa"/>
          <w:cantSplit/>
          <w:trHeight w:val="457"/>
        </w:trPr>
        <w:tc>
          <w:tcPr>
            <w:tcW w:w="2311" w:type="dxa"/>
            <w:tcBorders>
              <w:top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62" w:type="dxa"/>
            <w:tcBorders>
              <w:top w:val="single" w:sz="4" w:space="0" w:color="0070C0"/>
            </w:tcBorders>
            <w:noWrap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617" w:type="dxa"/>
            <w:tcBorders>
              <w:top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R.29 b Luonnonarvoltaan merkittävän maatalouden edistäminen: Suuren luonnonarvon tuottamista koskevien hoitositoumusten alaisen maatalousmaan osuus</w:t>
            </w:r>
          </w:p>
        </w:tc>
        <w:tc>
          <w:tcPr>
            <w:tcW w:w="236" w:type="dxa"/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808"/>
        </w:trPr>
        <w:tc>
          <w:tcPr>
            <w:tcW w:w="2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8544C3" w:rsidRPr="002E7284" w:rsidRDefault="00A2141F" w:rsidP="002E7284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Nuorten viljelijöiden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uusien viljelijöiden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houkuttelu alalle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heidän tukeminen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sekä naisten osallistumisen edistäminen maatalousalalla erityisesti pahiten väestökadosta kärsivillä alueilla ja luonnonhaitta-alueilla</w:t>
            </w:r>
            <w:r w:rsidRPr="002E728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koulutuksen ja kokemuksen saannin helpottaminen koko unionissa sekä kestävän yritystoiminnan kehittämisen ja työpaikkojen luomisen helpottaminen maaseutualueilla</w:t>
            </w:r>
          </w:p>
        </w:tc>
        <w:tc>
          <w:tcPr>
            <w:tcW w:w="32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A2141F" w:rsidP="002E7284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I.21 Nuorten viljelijöiden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uusien viljelijöiden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houkuttelu alalle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yritystoiminnan kehittämisen helpottaminen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Nuorten ja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uusien viljelijöiden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sukupuolen mukaan, sekä pk-yritysten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määrän kehitys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maaseutualueilla</w:t>
            </w:r>
          </w:p>
        </w:tc>
        <w:tc>
          <w:tcPr>
            <w:tcW w:w="46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R.30 Sukupolvenvaihdos: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Niiden nuorten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uusien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viljelijöiden lukumäärä, jotka ovat perustamassa maatilaa YMP:n tuen avulla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sukupuolen mukaan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70C0"/>
              <w:right w:val="single" w:sz="4" w:space="0" w:color="0070C0"/>
            </w:tcBorders>
          </w:tcPr>
          <w:p w:rsidR="008544C3" w:rsidRPr="002E7284" w:rsidRDefault="008544C3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7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Tietämyksen vaihto ja tiedottaminen</w:t>
            </w:r>
          </w:p>
        </w:tc>
        <w:tc>
          <w:tcPr>
            <w:tcW w:w="325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8544C3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O.29 Niiden viljelijöiden lukumäärä, jotka ovat saaneet koulutusta tai neuvontaa</w:t>
            </w:r>
          </w:p>
        </w:tc>
      </w:tr>
    </w:tbl>
    <w:p w:rsidR="002C7947" w:rsidRPr="002E7284" w:rsidRDefault="002C7947" w:rsidP="002C7947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TableGridLight11"/>
        <w:tblW w:w="2281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0"/>
        <w:gridCol w:w="4680"/>
        <w:gridCol w:w="240"/>
        <w:gridCol w:w="1680"/>
        <w:gridCol w:w="3240"/>
        <w:gridCol w:w="4058"/>
        <w:gridCol w:w="3400"/>
      </w:tblGrid>
      <w:tr w:rsidR="007E5B56" w:rsidRPr="002E7284" w:rsidTr="008544C3">
        <w:trPr>
          <w:gridAfter w:val="2"/>
          <w:wAfter w:w="7458" w:type="dxa"/>
          <w:cantSplit/>
          <w:trHeight w:val="413"/>
          <w:tblHeader/>
        </w:trPr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EU:n erityistavoitteet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Vaikutusindikaattorit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Tulosindikaattorit</w:t>
            </w:r>
          </w:p>
          <w:p w:rsidR="002C7947" w:rsidRPr="002E7284" w:rsidRDefault="00A2141F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(pelkästään YMP:n tukitoimien perusteella)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2C7947" w:rsidP="008544C3">
            <w:pPr>
              <w:widowControl/>
              <w:spacing w:before="120" w:after="120" w:line="276" w:lineRule="auto"/>
              <w:ind w:left="6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Monentyyppiset tukitoimet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C7947" w:rsidRPr="002E7284" w:rsidRDefault="00A2141F" w:rsidP="008544C3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Tuotosindikaattorit (tukitoimea kohden)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742"/>
        </w:trPr>
        <w:tc>
          <w:tcPr>
            <w:tcW w:w="241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2E7284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Sosiaalisen ja alueellisen koheesion edistäminen maaseutualueilla, mukaan lukien työpaikkojen luomisen,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kasvun,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investointien,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sosiaalisen osallisuuden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kautta, torjumalla köyhyyttä maaseudulla sekä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paikallisen kehityksen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kautta, myös maaseutuyhteisöille suunnattujen korkealaatuisten paikallisten palvelujen kautta, keskittyen erityisesti luonnonhaitta-alueisiin, kunnollisten elin- ja työskentelyolosuhteiden ja taloudellisten olosuhteiden edistäminen, toimintojen ja tulonlähteiden,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myös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maatilamatkailun, monipuolistaminen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kestävän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biotalouden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kiertotalouden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ja kestävän metsänhoidon alalla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sukupuolten tasa-arvoa kunnioittaen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yhtäläisten mahdollisuuksien edistäminen maaseudulla erityisillä toimenpiteillä ja sen työn tunnustaminen, jota naiset tekevät maataloudessa, käsityöammateissa, matkailussa ja paikallisissa palveluissa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I.22 Vaikutukset työllisyyteen maaseutualueilla: Työllisyysasteen kehitys maaseutuvaltaisilla alueilla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sukupuolen mukaan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R.31 Kasvu ja työpaikat maaseutualueilla: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Uudet työpaikat tuetuissa hankkeissa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sukupuolen mukaan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O.30 Niiden ei-viljelijöiden lukumäärä, jotka ovat saaneet koulutusta tai neuvontaa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29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I.23 Vaikutukset kasvuun maaseutualueilla: Asukaskohtaisen BKT:n kehitys maaseutuvaltaisilla alueilla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R.32 Maaseutualueiden biotalouden kehittäminen: Tuen avulla kehitettyjen biotalouden yritysten lukumäärä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Horisontaaliset indikaattorit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O.31 Hehtaarimäärä, johon sovelletaan ympäristökäytäntöjä (yhdistelmäindikaattori: ehdollisuusjärjestelmän piiriin kuuluva fyysinen ala, ekojärjestelmä, maatalouden ympäristö- ja ilmastotoimenpide, metsätaloustoimenpiteet, luonnonmukainen viljely)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495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I.24 Oikeudenmukaisempi YMP: YMP-tuen jakautumisen parantaminen 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R.33 Maaseudun elinkeinoelämän digitalisointi: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Sen maaseutuväestön osuus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, joka kuuluu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tuetun maatalouden digitalisoinnin piiriin, ja niiden maaseutualueiden osuus, jotka kuuluvat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älykkäitä kyliä koskevan tuetun strategian piiriin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O.32 Hehtaarimäärä, johon sovelletaan ehdollisuusjärjestelmää (hyvien maatalous- ja ympäristökäytäntöjen mukaan eriteltynä)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40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I.25 Sosiaalisen osallisuuden edistäminen maaseutualueilla: Köyhyysindeksin kehitys maaseutualueilla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eriteltynä sukupuolen mukaan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R.34 Maaseutuverkostojen Eurooppa: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Maaseutuväestön osuus, joka hyötyy palvelujen paremmasta saatavuudesta ja paremmasta infrastruktuurista YMP:n tuen myötä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Alakohtaiset ohjelmat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O.33 Sellaisten tuottajaorganisaatioiden lukumäärä, jotka ovat perustamassa toimintarahastoa tai -ohjelmaa 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40"/>
        </w:trPr>
        <w:tc>
          <w:tcPr>
            <w:tcW w:w="24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4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R.35 Sosiaalisen osallisuuden edistäminen: Sellaisten vähemmistöön ja/tai heikommassa asemassa oleviin ryhmiin kuuluvien henkilöiden lukumäärä, jotka hyötyvät sosiaalisen osallisuuden parantamiseen tähtäävistä tuetuista hankkeista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O.34 Edistämis- ja tiedotustoimien lukumäärä sekä markkinoiden seuranta 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668"/>
        </w:trPr>
        <w:tc>
          <w:tcPr>
            <w:tcW w:w="241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EU:n maatalouden reagointikyvyn parantaminen silloin kun kyseessä on vastaaminen ravintoa ja terveyttä koskeviin uusiin yhteiskunnan vaatimuksiin, mukaan lukien turvallinen, ravitseva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korkealaatuinen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ja kestävän kehityksen mukainen ravinto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luonnonmukainen maatalous, elintarvikejäte sekä ympäristön kestävyys ja mikrobilääkeresistenssi, parannetaan eläinten hyvinvointia ja terveyttä ja lisätään yhteiskunnallista tietoisuutta maatalouden ja maaseutualueiden merkityksestä ja edistetään samalla kestävän kehityksen Agenda 2030 -toimintaohjelman täytäntöönpanoa.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I.26 Antibioottien käytön rajoittaminen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eläinlääkkeiden asianmukainen käyttö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maataloudessa:</w:t>
            </w: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Antibioottien myynti ja niiden käyttö elintarviketuotantoeläimissä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R.36 Antibioottien käytön rajoittaminen: Niiden eläinyksiköiden osuus, joita antibioottien käytön rajoittamiseen (välttämiseen tai vähentämiseen) tähtäävät tuetut toimet koskevat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O.35 Mehiläishoidon säilyttämistä tai kehittämistä koskevien toimien lukumäärä</w:t>
            </w:r>
          </w:p>
        </w:tc>
      </w:tr>
      <w:tr w:rsidR="007E5B56" w:rsidRPr="002E7284" w:rsidTr="008544C3">
        <w:trPr>
          <w:gridAfter w:val="2"/>
          <w:wAfter w:w="7458" w:type="dxa"/>
          <w:cantSplit/>
          <w:trHeight w:val="723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I.27 Torjunta-aineiden kestävä käyttö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niiden käytön vähentäminen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Torjunta-aineiden käytön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sen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vaikutusten ja riskien vähentäminen**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R.37 Torjunta-aineiden kestävä käyttö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niiden käytön vähentäminen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: Maatalousmaan osuus, johon sovelletaan torjunta-aineiden kestävään </w:t>
            </w:r>
            <w:r w:rsidRPr="002E72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vähennettyyn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 käyttöön tähtääviä tuettuja erityistoimia torjunta-aineiden käytön vaikutusten ja riskien vähentämiseksi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  <w:tcBorders>
              <w:top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  <w:tcBorders>
              <w:top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gridAfter w:val="2"/>
          <w:wAfter w:w="7458" w:type="dxa"/>
          <w:cantSplit/>
          <w:trHeight w:val="855"/>
        </w:trPr>
        <w:tc>
          <w:tcPr>
            <w:tcW w:w="24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 xml:space="preserve">I.28 Elintarvikkeiden laatua koskevaan kysyntään vastaaminen: EU:n laatujärjestelmien piirin kuuluvan tuotannon arvo (luonnonmukainen tuotanto mukaan lukien) </w:t>
            </w:r>
          </w:p>
        </w:tc>
        <w:tc>
          <w:tcPr>
            <w:tcW w:w="4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R.38 Eläinten hyvinvoinnin parantaminen: Niiden eläinyksiköiden osuus, joihin sovelletaan eläinten hyvinvoinnin parantamiseen tähtääviä tuettuja toimia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680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3240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fr-BE"/>
              </w:rPr>
            </w:pPr>
          </w:p>
        </w:tc>
      </w:tr>
      <w:tr w:rsidR="007E5B56" w:rsidRPr="002E7284" w:rsidTr="008544C3">
        <w:trPr>
          <w:cantSplit/>
          <w:trHeight w:val="535"/>
        </w:trPr>
        <w:tc>
          <w:tcPr>
            <w:tcW w:w="5520" w:type="dxa"/>
            <w:gridSpan w:val="2"/>
            <w:noWrap/>
            <w:vAlign w:val="bottom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* Useimmat vaikutusindikaattorit on jo kerätty muita kanavia pitkin (Euroopan tilastot, YTK, EYK jne.), ja niitä käytetään muun EU:n lainsäädännön tai kestävän kehityksen tavoitteiden puitteissa. Tietoja on voitu kerätä harvemmin kuin vuosittain, joten tiedoissa saattaa olla 2–3 vuoden aukkoja.</w:t>
            </w:r>
            <w:r w:rsidRPr="002E72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*ª Pölyttäjäindeksi otetaan käyttöön, kun komissio on vahvistanut siihen liittyvät menetelmät</w:t>
            </w:r>
            <w:r w:rsidRPr="002E7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** Torjunta-aineiden kestävää käyttöä koskeva direktiivi</w:t>
            </w:r>
          </w:p>
        </w:tc>
        <w:tc>
          <w:tcPr>
            <w:tcW w:w="4680" w:type="dxa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* Korvaavat tulosindikaattorit. Jäsenvaltioiden vuosittain ilmoittamat tiedot, joilla seurataan niiden YMP-suunnitelmissaan vahvistamien tavoitteiden saavuttamista.</w:t>
            </w:r>
          </w:p>
        </w:tc>
        <w:tc>
          <w:tcPr>
            <w:tcW w:w="240" w:type="dxa"/>
            <w:tcBorders>
              <w:left w:val="nil"/>
            </w:tcBorders>
          </w:tcPr>
          <w:p w:rsidR="002C7947" w:rsidRPr="002E7284" w:rsidRDefault="002C7947" w:rsidP="008544C3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920" w:type="dxa"/>
            <w:gridSpan w:val="2"/>
          </w:tcPr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bCs/>
                <w:sz w:val="20"/>
                <w:szCs w:val="20"/>
              </w:rPr>
              <w:t>Vuosittain toimitetut tiedot ilmoitetuista menoista.</w:t>
            </w:r>
          </w:p>
          <w:p w:rsidR="002C7947" w:rsidRPr="002E7284" w:rsidRDefault="00A2141F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284">
              <w:rPr>
                <w:rFonts w:asciiTheme="minorHAnsi" w:hAnsiTheme="minorHAnsi" w:cstheme="minorHAnsi"/>
                <w:sz w:val="20"/>
                <w:szCs w:val="20"/>
              </w:rPr>
              <w:t>EIP:n toimijaryhmille myönnetty tuki kuuluu yhteistyösäännösten piiriin.</w:t>
            </w:r>
          </w:p>
        </w:tc>
        <w:tc>
          <w:tcPr>
            <w:tcW w:w="4058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</w:tcPr>
          <w:p w:rsidR="002C7947" w:rsidRPr="002E7284" w:rsidRDefault="002C7947" w:rsidP="008544C3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7947" w:rsidRPr="002E7284" w:rsidRDefault="002C7947" w:rsidP="002C7947">
      <w:pPr>
        <w:pStyle w:val="AmOrLang"/>
        <w:jc w:val="left"/>
        <w:rPr>
          <w:rFonts w:asciiTheme="minorHAnsi" w:hAnsiTheme="minorHAnsi" w:cstheme="minorHAnsi"/>
          <w:sz w:val="20"/>
        </w:rPr>
      </w:pPr>
    </w:p>
    <w:p w:rsidR="008F4458" w:rsidRPr="002E7284" w:rsidRDefault="00A2141F" w:rsidP="008D0AE4">
      <w:pPr>
        <w:pStyle w:val="AmOrLang"/>
        <w:rPr>
          <w:rFonts w:asciiTheme="minorHAnsi" w:hAnsiTheme="minorHAnsi" w:cstheme="minorHAnsi"/>
          <w:sz w:val="20"/>
        </w:rPr>
      </w:pPr>
      <w:r w:rsidRPr="002E7284">
        <w:rPr>
          <w:rFonts w:asciiTheme="minorHAnsi" w:hAnsiTheme="minorHAnsi" w:cstheme="minorHAnsi"/>
          <w:sz w:val="20"/>
        </w:rPr>
        <w:t xml:space="preserve">Or. </w:t>
      </w:r>
      <w:r w:rsidRPr="002E7284">
        <w:rPr>
          <w:rStyle w:val="HideTWBExt"/>
          <w:rFonts w:asciiTheme="minorHAnsi" w:hAnsiTheme="minorHAnsi" w:cstheme="minorHAnsi"/>
          <w:noProof w:val="0"/>
        </w:rPr>
        <w:t>&lt;Original&gt;</w:t>
      </w:r>
      <w:r w:rsidR="002C7947" w:rsidRPr="002E7284">
        <w:rPr>
          <w:rStyle w:val="HideTWBInt"/>
          <w:rFonts w:asciiTheme="minorHAnsi" w:hAnsiTheme="minorHAnsi" w:cstheme="minorHAnsi"/>
        </w:rPr>
        <w:t>{EN}</w:t>
      </w:r>
      <w:r w:rsidR="002C7947" w:rsidRPr="002E7284">
        <w:rPr>
          <w:rFonts w:asciiTheme="minorHAnsi" w:hAnsiTheme="minorHAnsi" w:cstheme="minorHAnsi"/>
          <w:sz w:val="20"/>
        </w:rPr>
        <w:t>en</w:t>
      </w:r>
      <w:r w:rsidRPr="002E7284">
        <w:rPr>
          <w:rStyle w:val="HideTWBExt"/>
          <w:rFonts w:asciiTheme="minorHAnsi" w:hAnsiTheme="minorHAnsi" w:cstheme="minorHAnsi"/>
          <w:noProof w:val="0"/>
        </w:rPr>
        <w:t>&lt;/Original&gt;</w:t>
      </w:r>
    </w:p>
    <w:p w:rsidR="00F12D76" w:rsidRPr="002E7284" w:rsidRDefault="00A2141F">
      <w:pPr>
        <w:rPr>
          <w:rFonts w:asciiTheme="minorHAnsi" w:hAnsiTheme="minorHAnsi" w:cstheme="minorHAnsi"/>
          <w:sz w:val="20"/>
        </w:rPr>
      </w:pPr>
      <w:r w:rsidRPr="002E7284">
        <w:rPr>
          <w:rStyle w:val="HideTWBExt"/>
          <w:rFonts w:asciiTheme="minorHAnsi" w:hAnsiTheme="minorHAnsi" w:cstheme="minorHAnsi"/>
          <w:noProof w:val="0"/>
        </w:rPr>
        <w:t>&lt;/Amend&gt;</w:t>
      </w:r>
      <w:bookmarkEnd w:id="1"/>
    </w:p>
    <w:p w:rsidR="00F12D76" w:rsidRPr="002E7284" w:rsidRDefault="00A2141F">
      <w:pPr>
        <w:rPr>
          <w:rFonts w:asciiTheme="minorHAnsi" w:hAnsiTheme="minorHAnsi" w:cstheme="minorHAnsi"/>
          <w:sz w:val="20"/>
        </w:rPr>
      </w:pPr>
      <w:r w:rsidRPr="002E7284">
        <w:rPr>
          <w:rStyle w:val="HideTWBExt"/>
          <w:rFonts w:asciiTheme="minorHAnsi" w:hAnsiTheme="minorHAnsi" w:cstheme="minorHAnsi"/>
          <w:noProof w:val="0"/>
        </w:rPr>
        <w:t>&lt;/RepeatBlock-Amend&gt;</w:t>
      </w:r>
    </w:p>
    <w:sectPr w:rsidR="00F12D76" w:rsidRPr="002E7284" w:rsidSect="002C7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6838" w:h="11906" w:orient="landscape" w:code="9"/>
      <w:pgMar w:top="1418" w:right="1134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4C" w:rsidRPr="00C175CC" w:rsidRDefault="00A2141F">
      <w:r w:rsidRPr="00C175CC">
        <w:separator/>
      </w:r>
    </w:p>
  </w:endnote>
  <w:endnote w:type="continuationSeparator" w:id="0">
    <w:p w:rsidR="00A4004C" w:rsidRPr="00C175CC" w:rsidRDefault="00A2141F">
      <w:r w:rsidRPr="00C175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4" w:rsidRDefault="002E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C" w:rsidRPr="002E7284" w:rsidRDefault="00C175CC" w:rsidP="00C175CC">
    <w:pPr>
      <w:pStyle w:val="EPFooter"/>
      <w:rPr>
        <w:lang w:val="de-DE"/>
      </w:rPr>
    </w:pPr>
    <w:r w:rsidRPr="002E7284">
      <w:rPr>
        <w:rStyle w:val="HideTWBExt"/>
        <w:noProof w:val="0"/>
        <w:lang w:val="de-DE"/>
      </w:rPr>
      <w:t>&lt;PathFdR&gt;</w:t>
    </w:r>
    <w:r w:rsidRPr="002E7284">
      <w:rPr>
        <w:lang w:val="de-DE"/>
      </w:rPr>
      <w:t>AM\1216064FI.docx</w:t>
    </w:r>
    <w:r w:rsidRPr="002E7284">
      <w:rPr>
        <w:rStyle w:val="HideTWBExt"/>
        <w:noProof w:val="0"/>
        <w:lang w:val="de-DE"/>
      </w:rPr>
      <w:t>&lt;/PathFdR&gt;</w:t>
    </w:r>
    <w:r w:rsidRPr="002E7284">
      <w:rPr>
        <w:lang w:val="de-DE"/>
      </w:rPr>
      <w:tab/>
    </w:r>
    <w:r w:rsidRPr="002E7284">
      <w:rPr>
        <w:lang w:val="de-DE"/>
      </w:rPr>
      <w:tab/>
      <w:t>PE</w:t>
    </w:r>
    <w:r w:rsidRPr="002E7284">
      <w:rPr>
        <w:rStyle w:val="HideTWBExt"/>
        <w:noProof w:val="0"/>
        <w:lang w:val="de-DE"/>
      </w:rPr>
      <w:t>&lt;NoPE&gt;</w:t>
    </w:r>
    <w:r w:rsidRPr="002E7284">
      <w:rPr>
        <w:lang w:val="de-DE"/>
      </w:rPr>
      <w:t>658.380</w:t>
    </w:r>
    <w:r w:rsidRPr="002E7284">
      <w:rPr>
        <w:rStyle w:val="HideTWBExt"/>
        <w:noProof w:val="0"/>
        <w:lang w:val="de-DE"/>
      </w:rPr>
      <w:t>&lt;/NoPE&gt;&lt;Version&gt;</w:t>
    </w:r>
    <w:r w:rsidRPr="002E7284">
      <w:rPr>
        <w:lang w:val="de-DE"/>
      </w:rPr>
      <w:t>v01-00</w:t>
    </w:r>
    <w:r w:rsidRPr="002E7284">
      <w:rPr>
        <w:rStyle w:val="HideTWBExt"/>
        <w:noProof w:val="0"/>
        <w:lang w:val="de-DE"/>
      </w:rPr>
      <w:t>&lt;/Version&gt;</w:t>
    </w:r>
  </w:p>
  <w:p w:rsidR="008544C3" w:rsidRPr="00C175CC" w:rsidRDefault="00C175CC" w:rsidP="00C175CC">
    <w:pPr>
      <w:pStyle w:val="EPFooter2"/>
    </w:pPr>
    <w:r w:rsidRPr="00C175CC">
      <w:t>FI</w:t>
    </w:r>
    <w:r w:rsidRPr="00C175CC">
      <w:tab/>
    </w:r>
    <w:r w:rsidRPr="00C175CC">
      <w:rPr>
        <w:b w:val="0"/>
        <w:i/>
        <w:color w:val="C0C0C0"/>
        <w:sz w:val="22"/>
      </w:rPr>
      <w:t>Moninaisuudessaan yhtenäinen</w:t>
    </w:r>
    <w:r w:rsidRPr="00C175CC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4" w:rsidRDefault="002E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4C" w:rsidRPr="00C175CC" w:rsidRDefault="00A2141F">
      <w:r w:rsidRPr="00C175CC">
        <w:separator/>
      </w:r>
    </w:p>
  </w:footnote>
  <w:footnote w:type="continuationSeparator" w:id="0">
    <w:p w:rsidR="00A4004C" w:rsidRPr="00C175CC" w:rsidRDefault="00A2141F">
      <w:r w:rsidRPr="00C175C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4" w:rsidRDefault="002E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4" w:rsidRDefault="002E7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4" w:rsidRDefault="002E7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ODEMNU" w:val=" 1"/>
    <w:docVar w:name="CopyToNetwork" w:val="0"/>
    <w:docVar w:name="CVar" w:val="1154"/>
    <w:docVar w:name="DOCCODMNU" w:val=" 1"/>
    <w:docVar w:name="DOCDT" w:val="15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881451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788145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7881451 EPFooter;}}{\*\rsidtbl \rsid24658\rsid223860\rsid735077\rsid1718133\rsid2444183\rsid2892074\rsid3565327\rsid4666813\rsid6641733\rsid7823322\rsid7881451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HIRV Joel}{\operator HIRV Joel}{\creatim\yr2020\mo10\dy15\hr15\min34}{\revtim\yr2020\mo10\dy15\hr15\min34}{\version1}{\edmins0}{\nofpages2}{\nofwords0}{\nofchars1}{\nofcharsws1}{\vern101}}{\*\xmlnstbl {\xmlns1 http://schemas.microsoft.com/office/_x000d__x000a_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88145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jhirv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4441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4441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4441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444183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7881451\charrsid16132858 \hich\af1\dbch\af31501\loch\f1 &lt;PathFdR&gt;}{\rtlch\fcs1 \af0 \ltrch\fcs0 \insrsid7881451\charrsid476330 AM\\P8_AMA(2019)0200(1095-1095)_EN.docx}{\rtlch\fcs1 \af0 \ltrch\fcs0 _x000d__x000a_\cs17\v\fs20\cf9\loch\af1\hich\af1\dbch\af31501\insrsid7881451\charrsid16132858 \hich\af1\dbch\af31501\loch\f1 &lt;/PathFdR&gt;}{\rtlch\fcs1 \af0 \ltrch\fcs0 \insrsid7881451\charrsid16132858 \tab \tab PE}{\rtlch\fcs1 \af0 \ltrch\fcs0 _x000d__x000a_\cs17\v\fs20\cf9\loch\af1\hich\af1\dbch\af31501\insrsid7881451\charrsid16132858 \hich\af1\dbch\af31501\loch\f1 &lt;NoPE&gt;}{\rtlch\fcs1 \af0 \ltrch\fcs0 \insrsid7881451\charrsid476330 658.380}{\rtlch\fcs1 \af0 \ltrch\fcs0 _x000d__x000a_\cs17\v\fs20\cf9\loch\af1\hich\af1\dbch\af31501\insrsid7881451\charrsid16132858 \hich\af1\dbch\af31501\loch\f1 &lt;/NoPE&gt;&lt;Version&gt;}{\rtlch\fcs1 \af0 \ltrch\fcs0 \insrsid7881451\charrsid16132858 v}{\rtlch\fcs1 \af0 \ltrch\fcs0 \insrsid7881451\charrsid476330 _x000d__x000a_01-00}{\rtlch\fcs1 \af0 \ltrch\fcs0 \cs17\v\fs20\cf9\loch\af1\hich\af1\dbch\af31501\insrsid7881451\charrsid16132858 \hich\af1\dbch\af31501\loch\f1 &lt;/Version&gt;}{\rtlch\fcs1 \af0 \ltrch\fcs0 \insrsid7881451\charrsid16132858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7881451\charrsid16132858  DOCPROPERTY &quot;&lt;Extension&gt;&quot; }}{\fldrslt {\rtlch\fcs1 \af1 \ltrch\fcs0 \insrsid7881451 EN}}}\sectd \ltrsect_x000d__x000a_\linex0\endnhere\sectdefaultcl\sftnbj {\rtlch\fcs1 \af1 \ltrch\fcs0 \insrsid7881451\charrsid16132858 \tab }{\rtlch\fcs1 \af1\afs22 \ltrch\fcs0 \b0\i\fs22\cf16\insrsid7881451 United in diversity}{\rtlch\fcs1 \af1 \ltrch\fcs0 _x000d__x000a_\insrsid7881451\charrsid16132858 \tab }{\field{\*\fldinst {\rtlch\fcs1 \af1 \ltrch\fcs0 \insrsid7881451\charrsid16132858  DOCPROPERTY &quot;&lt;Extension&gt;&quot; }}{\fldrslt {\rtlch\fcs1 \af1 \ltrch\fcs0 \insrsid7881451 EN}}}\sectd \ltrsect_x000d__x000a_\linex0\endnhere\sectdefaultcl\sftnbj {\rtlch\fcs1 \af1 \ltrch\fcs0 \insrsid7881451\charrsid1613285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881451 _x000d__x000a_\rtlch\fcs1 \af0\afs20\alang1025 \ltrch\fcs0 \fs24\lang2057\langfe2057\cgrid\langnp2057\langfenp2057 {\rtlch\fcs1 \af0 \ltrch\fcs0 \insrsid7881451\charrsid16132858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2_x000d__x000a_30dbf7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1154"/>
    <w:docVar w:name="InsideLoop" w:val="2"/>
    <w:docVar w:name="LastEditedSection" w:val=" 1"/>
    <w:docVar w:name="NRAKEY" w:val="0200"/>
    <w:docVar w:name="ONBEHALFKEY1" w:val="PPE"/>
    <w:docVar w:name="ONBEHALFKEY2" w:val="Renew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569664 HideTWBExt;}{\s18\ql \li0\ri0\nowidctlpar_x000d__x000a_\tqr\tx9072\wrapdefault\aspalpha\aspnum\faauto\adjustright\rin0\lin0\itap0 \rtlch\fcs1 \af0\afs20\alang1025 \ltrch\fcs0 \b\fs24\lang2057\langfe2057\cgrid\langnp2057\langfenp2057 \sbasedon0 \snext18 \spriority0 \styrsid13569664 AmDocTypeTab;}{_x000d__x000a_\s19\ql \li0\ri0\sa240\nowidctlpar\wrapdefault\aspalpha\aspnum\faauto\adjustright\rin0\lin0\itap0 \rtlch\fcs1 \af0\afs20\alang1025 \ltrch\fcs0 \fs24\lang2057\langfe2057\cgrid\langnp2057\langfenp2057 \sbasedon0 \snext19 \spriority0 \styrsid13569664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13569664 EPFooter2;}{\*\cs21 \additive \v\f1\fs20\cf15 \spriority0 \styrsid13569664 HideTWBInt;}{\s22\ql \li0\ri0\nowidctlpar\wrapdefault\aspalpha\aspnum\faauto\adjustright\rin0\lin0\itap0 \rtlch\fcs1 _x000d__x000a_\af0\afs20\alang1025 \ltrch\fcs0 \b\fs24\lang2057\langfe2057\cgrid\langnp2057\langfenp2057 \sbasedon0 \snext22 \spriority0 \styrsid13569664 NormalBold;}{_x000d__x000a_\s23\qr \li0\ri0\sb240\sa240\nowidctlpar\wrapdefault\aspalpha\aspnum\faauto\adjustright\rin0\lin0\itap0 \rtlch\fcs1 \af0\afs20\alang1025 \ltrch\fcs0 \fs24\lang2057\langfe2057\cgrid\langnp2057\langfenp2057 \sbasedon0 \snext23 \spriority0 \styrsid13569664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3569664 Normal6a;}{\s25\qc \li0\ri0\sb240\sa240\nowidctlpar\wrapdefault\aspalpha\aspnum\faauto\adjustright\rin0\lin0\itap0 \rtlch\fcs1 \af0\afs20\alang1025 \ltrch\fcs0 _x000d__x000a_\i\fs24\lang2057\langfe2057\cgrid\langnp2057\langfenp2057 \sbasedon0 \snext25 \spriority0 \styrsid13569664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13569664 AmJustTitle;}{\s27\ql \li0\ri0\nowidctlpar_x000d__x000a_\tqr\tx9072\wrapdefault\aspalpha\aspnum\faauto\adjustright\rin0\lin0\itap0 \rtlch\fcs1 \af0\afs20\alang1025 \ltrch\fcs0 \fs24\lang2057\langfe2057\cgrid\langnp2057\langfenp2057 \sbasedon0 \snext27 \spriority0 \styrsid13569664 AmDateTab;}{_x000d__x000a_\s28\ql \li0\ri0\sa240\nowidctlpar\wrapdefault\aspalpha\aspnum\faauto\adjustright\rin0\lin0\itap0 \rtlch\fcs1 \af0\afs20\alang1025 \ltrch\fcs0 \i\fs24\lang2057\langfe2057\cgrid\langnp2057\langfenp2057 \sbasedon0 \snext28 \spriority0 \styrsid13569664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13569664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13569664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13569664 EPFooter;}}_x000d__x000a_{\*\rsidtbl \rsid24658\rsid223860\rsid735077\rsid1718133\rsid2892074\rsid3565327\rsid4666813\rsid6641733\rsid7823322\rsid9636012\rsid10377208\rsid11215221\rsid11549030\rsid12154954\rsid13569664\rsid14382809\rsid14424199\rsid15204470\rsid15275310_x000d__x000a_\rsid15285974\rsid15950462\rsid16324206\rsid16662270}{\mmathPr\mmathFont34\mbrkBin0\mbrkBinSub0\msmallFrac0\mdispDef1\mlMargin0\mrMargin0\mdefJc1\mwrapIndent1440\mintLim0\mnaryLim1}{\info{\author HIRV Joel}{\operator HIRV Joel}_x000d__x000a_{\creatim\yr2020\mo10\dy15\hr15\min24}{\revtim\yr2020\mo10\dy15\hr15\min24}{\version1}{\edmins0}{\nofpages2}{\nofwords214}{\nofchars1221}{\nofcharsws143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56966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jhirv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753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753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753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75310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3569664\charrsid16132858 \hich\af1\dbch\af31501\loch\f1 &lt;PathFdR&gt;}{\rtlch\fcs1 \af0 \ltrch\fcs0 \cf10\insrsid13569664\charrsid16132858 \uc1\u9668\'3f}{\rtlch\fcs1 \af0 \ltrch\fcs0 _x000d__x000a_\insrsid13569664\charrsid16132858 #}{\rtlch\fcs1 \af0 \ltrch\fcs0 \cs21\v\f1\fs20\cf15\insrsid13569664\charrsid16132858 TXTROUTE@@}{\rtlch\fcs1 \af0 \ltrch\fcs0 \insrsid13569664\charrsid16132858 #}{\rtlch\fcs1 \af0 \ltrch\fcs0 _x000d__x000a_\cf10\insrsid13569664\charrsid16132858 \uc1\u9658\'3f}{\rtlch\fcs1 \af0 \ltrch\fcs0 \cs17\v\fs20\cf9\loch\af1\hich\af1\dbch\af31501\insrsid13569664\charrsid16132858 \hich\af1\dbch\af31501\loch\f1 &lt;/PathFdR&gt;}{\rtlch\fcs1 \af0 \ltrch\fcs0 _x000d__x000a_\insrsid13569664\charrsid16132858 \tab \tab PE}{\rtlch\fcs1 \af0 \ltrch\fcs0 \cs17\v\fs20\cf9\loch\af1\hich\af1\dbch\af31501\insrsid13569664\charrsid16132858 \hich\af1\dbch\af31501\loch\f1 &lt;NoPE&gt;}{\rtlch\fcs1 \af0 \ltrch\fcs0 _x000d__x000a_\cf10\insrsid13569664\charrsid16132858 \uc1\u9668\'3f}{\rtlch\fcs1 \af0 \ltrch\fcs0 \insrsid13569664\charrsid16132858 #}{\rtlch\fcs1 \af0 \ltrch\fcs0 \cs21\v\f1\fs20\cf15\insrsid13569664\charrsid16132858 TXTNRPE@NRPE@}{\rtlch\fcs1 \af0 \ltrch\fcs0 _x000d__x000a_\insrsid13569664\charrsid16132858 #}{\rtlch\fcs1 \af0 \ltrch\fcs0 \cf10\insrsid13569664\charrsid16132858 \uc1\u9658\'3f}{\rtlch\fcs1 \af0 \ltrch\fcs0 \cs17\v\fs20\cf9\loch\af1\hich\af1\dbch\af31501\insrsid13569664\charrsid16132858 _x000d__x000a_\hich\af1\dbch\af31501\loch\f1 &lt;/NoPE&gt;&lt;Version&gt;}{\rtlch\fcs1 \af0 \ltrch\fcs0 \insrsid13569664\charrsid16132858 v}{\rtlch\fcs1 \af0 \ltrch\fcs0 \cf10\insrsid13569664\charrsid16132858 \uc1\u9668\'3f}{\rtlch\fcs1 \af0 \ltrch\fcs0 _x000d__x000a_\insrsid13569664\charrsid16132858 #}{\rtlch\fcs1 \af0 \ltrch\fcs0 \cs21\v\f1\fs20\cf15\insrsid13569664\charrsid16132858 TXTVERSION@NRV@}{\rtlch\fcs1 \af0 \ltrch\fcs0 \insrsid13569664\charrsid16132858 #}{\rtlch\fcs1 \af0 \ltrch\fcs0 _x000d__x000a_\cf10\insrsid13569664\charrsid16132858 \uc1\u9658\'3f}{\rtlch\fcs1 \af0 \ltrch\fcs0 \cs17\v\fs20\cf9\loch\af1\hich\af1\dbch\af31501\insrsid13569664\charrsid16132858 \hich\af1\dbch\af31501\loch\f1 &lt;/Version&gt;}{\rtlch\fcs1 \af0 \ltrch\fcs0 _x000d__x000a_\insrsid13569664\charrsid16132858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13569664\charrsid16132858  DOCPROPERTY &quot;&lt;Extension&gt;&quot; }}{\fldrslt {\rtlch\fcs1 \af1 \ltrch\fcs0 _x000d__x000a_\insrsid13569664\charrsid16132858 XX}}}\sectd \ltrsect\linex0\endnhere\sectdefaultcl\sftnbj {\rtlch\fcs1 \af1 \ltrch\fcs0 \insrsid13569664\charrsid16132858 \tab }{\rtlch\fcs1 \af1\afs22 \ltrch\fcs0 \b0\i\fs22\cf16\insrsid13569664\charrsid16132858 #}{_x000d__x000a_\rtlch\fcs1 \af1 \ltrch\fcs0 \cs21\v\fs20\cf15\insrsid13569664\charrsid16132858 (STD@_Motto}{\rtlch\fcs1 \af1\afs22 \ltrch\fcs0 \b0\i\fs22\cf16\insrsid13569664\charrsid16132858 #}{\rtlch\fcs1 \af1 \ltrch\fcs0 \insrsid13569664\charrsid16132858 \tab }_x000d__x000a_{\field\flddirty{\*\fldinst {\rtlch\fcs1 \af1 \ltrch\fcs0 \insrsid13569664\charrsid16132858  DOCPROPERTY &quot;&lt;Extension&gt;&quot; }}{\fldrslt {\rtlch\fcs1 \af1 \ltrch\fcs0 \insrsid13569664\charrsid16132858 XX}}}\sectd \ltrsect\linex0\endnhere\sectdefaultcl\sftnbj {_x000d__x000a_\rtlch\fcs1 \af1 \ltrch\fcs0 \insrsid13569664\charrsid1613285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13569664 \rtlch\fcs1 \af0\afs20\alang1025 \ltrch\fcs0 \fs24\lang2057\langfe2057\cgrid\langnp2057\langfenp2057 {\rtlch\fcs1 \af0 \ltrch\fcs0 _x000d__x000a_\cs17\v\fs20\cf9\loch\af1\hich\af1\dbch\af31501\insrsid13569664\charrsid16132858 {\*\bkmkstart restart}\hich\af1\dbch\af31501\loch\f1 &lt;Amend&gt;&lt;Date&gt;}{\rtlch\fcs1 \af0 \ltrch\fcs0 \insrsid13569664\charrsid16132858 #}{\rtlch\fcs1 \af0 \ltrch\fcs0 _x000d__x000a_\cs21\v\f1\fs20\cf15\insrsid13569664\charrsid16132858 DT(d.m.yyyy)sh@DATEMSG@DOCDT}{\rtlch\fcs1 \af0 \ltrch\fcs0 \insrsid13569664\charrsid16132858 #}{\rtlch\fcs1 \af0 \ltrch\fcs0 _x000d__x000a_\cs17\v\fs20\cf9\loch\af1\hich\af1\dbch\af31501\insrsid13569664\charrsid16132858 \hich\af1\dbch\af31501\loch\f1 &lt;/Date&gt;}{\rtlch\fcs1 \af0 \ltrch\fcs0 \insrsid13569664\charrsid16132858 \tab }{\rtlch\fcs1 \af0 \ltrch\fcs0 _x000d__x000a_\cs17\v\fs20\cf9\loch\af1\hich\af1\dbch\af31501\insrsid13569664\charrsid16132858 \hich\af1\dbch\af31501\loch\f1 &lt;ANo&gt;}{\rtlch\fcs1 \af0 \ltrch\fcs0 \insrsid13569664\charrsid16132858 #}{\rtlch\fcs1 \af0 \ltrch\fcs0 _x000d__x000a_\cs21\v\f1\fs20\cf15\insrsid13569664\charrsid16132858 KEY(PLENARY/ANUMBER)@NRAMSG@NRAKEY}{\rtlch\fcs1 \af0 \ltrch\fcs0 \insrsid13569664\charrsid16132858 #}{\rtlch\fcs1 \af0 \ltrch\fcs0 _x000d__x000a_\cs17\v\fs20\cf9\loch\af1\hich\af1\dbch\af31501\insrsid13569664\charrsid16132858 \hich\af1\dbch\af31501\loch\f1 &lt;/ANo&gt;}{\rtlch\fcs1 \af0 \ltrch\fcs0 \insrsid13569664\charrsid16132858 /}{\rtlch\fcs1 \af0 \ltrch\fcs0 _x000d__x000a_\cs17\v\fs20\cf9\loch\af1\hich\af1\dbch\af31501\insrsid13569664\charrsid16132858 \hich\af1\dbch\af31501\loch\f1 &lt;NumAm&gt;}{\rtlch\fcs1 \af0 \ltrch\fcs0 \insrsid13569664\charrsid16132858 #}{\rtlch\fcs1 \af0 \ltrch\fcs0 _x000d__x000a_\cs21\v\f1\fs20\cf15\insrsid13569664\charrsid16132858 ENMIENDA@NRAM@}{\rtlch\fcs1 \af0 \ltrch\fcs0 \insrsid13569664\charrsid16132858 #}{\rtlch\fcs1 \af0 \ltrch\fcs0 \cs17\v\fs20\cf9\loch\af1\hich\af1\dbch\af31501\insrsid13569664\charrsid16132858 _x000d__x000a_\hich\af1\dbch\af31501\loch\f1 &lt;/NumAm&gt;}{\rtlch\fcs1 \af0 \ltrch\fcs0 \insrsid13569664\charrsid16132858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13569664 \rtlch\fcs1 _x000d__x000a_\af0\afs20\alang1025 \ltrch\fcs0 \b\fs24\lang2057\langfe2057\cgrid\langnp2057\langfenp2057 {\rtlch\fcs1 \af0 \ltrch\fcs0 \insrsid13569664\charrsid16132858 Amendment\tab \tab }{\rtlch\fcs1 \af0 \ltrch\fcs0 _x000d__x000a_\cs17\b0\v\fs20\cf9\loch\af1\hich\af1\dbch\af31501\insrsid13569664\charrsid16132858 \hich\af1\dbch\af31501\loch\f1 &lt;NumAm&gt;}{\rtlch\fcs1 \af0 \ltrch\fcs0 \insrsid13569664\charrsid16132858 #}{\rtlch\fcs1 \af0 \ltrch\fcs0 _x000d__x000a_\cs21\v\f1\fs20\cf15\insrsid13569664\charrsid16132858 ENMIENDA@NRAM@}{\rtlch\fcs1 \af0 \ltrch\fcs0 \insrsid13569664\charrsid16132858 #}{\rtlch\fcs1 \af0 \ltrch\fcs0 \cs17\b0\v\fs20\cf9\loch\af1\hich\af1\dbch\af31501\insrsid13569664\charrsid16132858 _x000d__x000a_\hich\af1\dbch\af31501\loch\f1 &lt;/NumAm&gt;}{\rtlch\fcs1 \af0 \ltrch\fcs0 \insrsid13569664\charrsid16132858 _x000d__x000a_\par }\pard\plain \ltrpar\s22\ql \li0\ri0\nowidctlpar\wrapdefault\aspalpha\aspnum\faauto\adjustright\rin0\lin0\itap0\pararsid13569664 \rtlch\fcs1 \af0\afs20\alang1025 \ltrch\fcs0 \b\fs24\lang2057\langfe2057\cgrid\langnp2057\langfenp2057 {\rtlch\fcs1 \af0 _x000d__x000a_\ltrch\fcs0 \cs17\b0\v\fs20\cf9\loch\af1\hich\af1\dbch\af31501\insrsid13569664\charrsid16132858 \hich\af1\dbch\af31501\loch\f1 &lt;RepeatBlock-By&gt;}{\rtlch\fcs1 \af0 \ltrch\fcs0 \insrsid13569664\charrsid16132858 {\*\bkmkstart By}#}{\rtlch\fcs1 \af0 _x000d__x000a_\ltrch\fcs0 \cs21\v\f1\fs20\cf15\insrsid13569664\charrsid16132858 (MOD@InsideLoop()}{\rtlch\fcs1 \af0 \ltrch\fcs0 \insrsid13569664\charrsid16132858 ##}{\rtlch\fcs1 \af0 \ltrch\fcs0 \cs21\v\f1\fs20\cf15\insrsid13569664\charrsid16132858 (MOD@ByVar()}{_x000d__x000a_\rtlch\fcs1 \af0 \ltrch\fcs0 \insrsid13569664\charrsid16132858 ##}{\rtlch\fcs1 \af0 \ltrch\fcs0 \cs21\v\f1\fs20\cf15\insrsid13569664\charrsid16132858 &gt;&gt;&gt;ByVar@[ZMEMBERSMSG]@By}{\rtlch\fcs1 \af0 \ltrch\fcs0 \insrsid13569664\charrsid16132858 #}{\rtlch\fcs1 _x000d__x000a_\af0 \ltrch\fcs0 \cs17\b0\v\fs20\cf9\loch\af1\hich\af1\dbch\af31501\insrsid13569664\charrsid16132858 \hich\af1\dbch\af31501\loch\f1 &lt;\hich\af1\dbch\af31501\loch\f1 By&gt;&lt;\hich\af1\dbch\af31501\loch\f1 Members&gt;}{\rtlch\fcs1 \af0 \ltrch\fcs0 _x000d__x000a_\insrsid13569664\charrsid16132858 #}{\rtlch\fcs1 \af0 \ltrch\fcs0 \cs21\v\f1\fs20\cf15\insrsid13569664\charrsid16132858 (MOD@InsideLoop(\'a7)}{\rtlch\fcs1 \af0 \ltrch\fcs0 \insrsid13569664\charrsid16132858 ##}{\rtlch\fcs1 \af0 \ltrch\fcs0 _x000d__x000a_\cs21\v\f1\fs20\cf15\insrsid13569664\charrsid16132858 IF(FromTORIS = 'True')THEN([PRESMEMBERS])ELSE([TRADMEMBERS])}{\rtlch\fcs1 \af0 \ltrch\fcs0 \insrsid13569664\charrsid16132858 #}{\rtlch\fcs1 \af0 \ltrch\fcs0 _x000d__x000a_\cs17\b0\v\fs20\cf9\loch\af1\hich\af1\dbch\af31501\insrsid13569664\charrsid16132858 \hich\af1\dbch\af31501\loch\f1 &lt;/Members&gt;}{\rtlch\fcs1 \af0 \ltrch\fcs0 \insrsid13569664\charrsid16132858 _x000d__x000a_\par }\pard\plain \ltrpar\ql \li0\ri0\widctlpar\wrapdefault\aspalpha\aspnum\faauto\adjustright\rin0\lin0\itap0\pararsid13569664 \rtlch\fcs1 \af0\afs20\alang1025 \ltrch\fcs0 \fs24\lang2057\langfe2057\cgrid\langnp2057\langfenp2057 {\rtlch\fcs1 \af0 \ltrch\fcs0 _x000d__x000a_\cs17\v\fs20\cf9\loch\af1\hich\af1\dbch\af31501\insrsid13569664\charrsid16132858 \hich\af1\dbch\af31501\loch\f1 &lt;AuNomDe&gt;\hich\af1\dbch\af31501\loch\f1 &lt;OptDel&gt;}{\rtlch\fcs1 \af0 \ltrch\fcs0 \insrsid13569664\charrsid16132858 #}{\rtlch\fcs1 \af0 _x000d__x000a_\ltrch\fcs0 \cs21\v\f1\fs20\cf15\insrsid13569664\charrsid16132858 IF(FromTORIS = 'True')THEN([PRESONBEHALF])ELSE([TRADONBEHALF])}{\rtlch\fcs1 \af0 \ltrch\fcs0 \insrsid13569664\charrsid16132858 #}{\rtlch\fcs1 \af0 \ltrch\fcs0 _x000d__x000a_\cs17\v\fs20\cf9\loch\af1\hich\af1\dbch\af31501\insrsid13569664\charrsid16132858 \hich\af1\dbch\af31501\loch\f1 &lt;/OptDel&gt;&lt;/AuNomDe&gt;}{\rtlch\fcs1 \af0 \ltrch\fcs0 \insrsid13569664\charrsid16132858 _x000d__x000a_\par }{\rtlch\fcs1 \af0 \ltrch\fcs0 \cs17\v\fs20\cf9\loch\af1\hich\af1\dbch\af31501\insrsid13569664\charrsid16132858 \hich\af1\dbch\af31501\loch\f1 &lt;/By&gt;}{\rtlch\fcs1 \af0 \ltrch\fcs0 \insrsid13569664\charrsid16132858 {\*\bkmkend By}&lt;&lt;&lt;}{\rtlch\fcs1 \af0 _x000d__x000a_\ltrch\fcs0 \cs17\v\fs20\cf9\loch\af1\hich\af1\dbch\af31501\insrsid13569664\charrsid16132858 \hich\af1\dbch\af31501\loch\f1 &lt;/RepeatBlock-By&gt;}{\rtlch\fcs1 \af0 \ltrch\fcs0 \insrsid13569664\charrsid16132858 _x000d__x000a_\par }\pard\plain \ltrpar\s18\ql \li0\ri0\nowidctlpar\tqr\tx9072\wrapdefault\aspalpha\aspnum\faauto\adjustright\rin0\lin0\itap0\pararsid13569664 \rtlch\fcs1 \af0\afs20\alang1025 \ltrch\fcs0 \b\fs24\lang2057\langfe2057\cgrid\langnp2057\langfenp2057 {_x000d__x000a_\rtlch\fcs1 \af0 \ltrch\fcs0 \cs17\b0\v\fs20\cf9\loch\af1\hich\af1\dbch\af31501\insrsid13569664\charrsid16132858 \hich\af1\dbch\af31501\loch\f1 &lt;TitreType&gt;}{\rtlch\fcs1 \af0 \ltrch\fcs0 \insrsid13569664\charrsid16132858 Report}{\rtlch\fcs1 \af0 _x000d__x000a_\ltrch\fcs0 \cs17\b0\v\fs20\cf9\loch\af1\hich\af1\dbch\af31501\insrsid13569664\charrsid16132858 \hich\af1\dbch\af31501\loch\f1 &lt;/TitreType&gt;}{\rtlch\fcs1 \af0 \ltrch\fcs0 \insrsid13569664\charrsid16132858 \tab #}{\rtlch\fcs1 \af0 \ltrch\fcs0 _x000d__x000a_\cs21\v\f1\fs20\cf15\insrsid13569664\charrsid16132858 KEY(PLENARY/ANUMBER)@NRAMSG@NRAKEY}{\rtlch\fcs1 \af0 \ltrch\fcs0 \insrsid13569664\charrsid16132858 #/#}{\rtlch\fcs1 \af0 \ltrch\fcs0 \cs21\v\f1\fs20\cf15\insrsid13569664\charrsid16132858 _x000d__x000a_KEY(PLENARY/DOCYEAR)@DOCYEARMSG@NRAKEY}{\rtlch\fcs1 \af0 \ltrch\fcs0 \insrsid13569664\charrsid16132858 #_x000d__x000a_\par }\pard\plain \ltrpar\s22\ql \li0\ri0\nowidctlpar\wrapdefault\aspalpha\aspnum\faauto\adjustright\rin0\lin0\itap0\pararsid13569664 \rtlch\fcs1 \af0\afs20\alang1025 \ltrch\fcs0 \b\fs24\lang2057\langfe2057\cgrid\langnp2057\langfenp2057 {\rtlch\fcs1 \af0 _x000d__x000a_\ltrch\fcs0 \cs17\b0\v\fs20\cf9\loch\af1\hich\af1\dbch\af31501\insrsid13569664\charrsid16132858 \hich\af1\dbch\af31501\loch\f1 &lt;Rapporteur&gt;}{\rtlch\fcs1 \af0 \ltrch\fcs0 \insrsid13569664\charrsid16132858 #}{\rtlch\fcs1 \af0 \ltrch\fcs0 _x000d__x000a_\cs21\v\f1\fs20\cf15\insrsid13569664\charrsid16132858 KEY(PLENARY/RAPPORTEURS)@AUTHORMSG@NRAKEY}{\rtlch\fcs1 \af0 \ltrch\fcs0 \insrsid13569664\charrsid16132858 #}{\rtlch\fcs1 \af0 \ltrch\fcs0 _x000d__x000a_\cs17\b0\v\fs20\cf9\loch\af1\hich\af1\dbch\af31501\insrsid13569664\charrsid16132858 \hich\af1\dbch\af31501\loch\f1 &lt;/Rapporteur&gt;}{\rtlch\fcs1 \af0 \ltrch\fcs0 \insrsid13569664\charrsid16132858 _x000d__x000a_\par }\pard\plain \ltrpar\ql \li0\ri0\widctlpar\wrapdefault\aspalpha\aspnum\faauto\adjustright\rin0\lin0\itap0\pararsid13569664 \rtlch\fcs1 \af0\afs20\alang1025 \ltrch\fcs0 \fs24\lang2057\langfe2057\cgrid\langnp2057\langfenp2057 {\rtlch\fcs1 \af0 \ltrch\fcs0 _x000d__x000a_\cs17\v\fs20\cf9\loch\af1\hich\af1\dbch\af31501\insrsid13569664\charrsid16132858 \hich\af1\dbch\af31501\loch\f1 &lt;Titre&gt;}{\rtlch\fcs1 \af0 \ltrch\fcs0 \insrsid13569664\charrsid16132858 #}{\rtlch\fcs1 \af0 \ltrch\fcs0 _x000d__x000a_\cs21\v\f1\fs20\cf15\insrsid13569664\charrsid16132858 KEY(PLENARY/TITLES)@TITLEMSG@NRAKEY}{\rtlch\fcs1 \af0 \ltrch\fcs0 \insrsid13569664\charrsid16132858 #}{\rtlch\fcs1 \af0 \ltrch\fcs0 _x000d__x000a_\cs17\v\fs20\cf9\loch\af1\hich\af1\dbch\af31501\insrsid13569664\charrsid16132858 \hich\af1\dbch\af31501\loch\f1 &lt;/Titre&gt;}{\rtlch\fcs1 \af0 \ltrch\fcs0 \insrsid13569664\charrsid16132858 _x000d__x000a_\par }\pard\plain \ltrpar\s19\ql \li0\ri0\sa240\nowidctlpar\wrapdefault\aspalpha\aspnum\faauto\adjustright\rin0\lin0\itap0\pararsid13569664 \rtlch\fcs1 \af0\afs20\alang1025 \ltrch\fcs0 \fs24\lang2057\langfe2057\cgrid\langnp2057\langfenp2057 {\rtlch\fcs1 \af0 _x000d__x000a_\ltrch\fcs0 \cs17\v\fs20\cf9\loch\af1\hich\af1\dbch\af31501\insrsid13569664\charrsid16132858 \hich\af1\dbch\af31501\loch\f1 &lt;DocRef&gt;}{\rtlch\fcs1 \af0 \ltrch\fcs0 \insrsid13569664\charrsid16132858 (#}{\rtlch\fcs1 \af0 \ltrch\fcs0 _x000d__x000a_\cs21\v\f1\fs20\cf15\insrsid13569664\charrsid16132858 KEY(PLENARY/REFERENCES)@REFMSG@NRAKEY}{\rtlch\fcs1 \af0 \ltrch\fcs0 \insrsid13569664\charrsid16132858 #)}{\rtlch\fcs1 \af0 \ltrch\fcs0 _x000d__x000a_\cs17\v\fs20\cf9\loch\af1\hich\af1\dbch\af31501\insrsid13569664\charrsid16132858 \hich\af1\dbch\af31501\loch\f1 &lt;/DocRef&gt;}{\rtlch\fcs1 \af0 \ltrch\fcs0 \insrsid13569664\charrsid16132858 _x000d__x000a_\par }\pard\plain \ltrpar\s22\ql \li0\ri0\nowidctlpar\wrapdefault\aspalpha\aspnum\faauto\adjustright\rin0\lin0\itap0\pararsid13569664 \rtlch\fcs1 \af0\afs20\alang1025 \ltrch\fcs0 \b\fs24\lang2057\langfe2057\cgrid\langnp2057\langfenp2057 {\rtlch\fcs1 \af0 _x000d__x000a_\ltrch\fcs0 \cs17\b0\v\fs20\cf9\loch\af1\hich\af1\dbch\af31501\insrsid13569664\charrsid16132858 \hich\af1\dbch\af31501\loch\f1 &lt;DocAmend&gt;}{\rtlch\fcs1 \af0 \ltrch\fcs0 \insrsid13569664\charrsid16132858 #}{\rtlch\fcs1 \af0 \ltrch\fcs0 _x000d__x000a_\cs21\v\f1\fs20\cf15\insrsid13569664\charrsid16132858 MNU[OPTPROPOSALCOD][OPTPROPOSALCNS][OPTPROPOSALNLE]@CHOICE@CODEMNU}{\rtlch\fcs1 \af0 \ltrch\fcs0 \insrsid13569664\charrsid16132858 ##}{\rtlch\fcs1 \af0 \ltrch\fcs0 _x000d__x000a_\cs21\v\f1\fs20\cf15\insrsid13569664\charrsid16132858 MNU[AMACTYES][NOTAPP]@CHOICE@AMACTMNU}{\rtlch\fcs1 \af0 \ltrch\fcs0 \insrsid13569664\charrsid16132858 #}{\rtlch\fcs1 \af0 \ltrch\fcs0 _x000d__x000a_\cs17\b0\v\fs20\cf9\loch\af1\hich\af1\dbch\af31501\insrsid13569664\charrsid16132858 \hich\af1\dbch\af31501\loch\f1 &lt;/DocAmend&gt;}{\rtlch\fcs1 \af0 \ltrch\fcs0 \insrsid13569664\charrsid16132858 _x000d__x000a_\par }{\rtlch\fcs1 \af0 \ltrch\fcs0 \cs17\b0\v\fs20\cf9\loch\af1\hich\af1\dbch\af31501\insrsid13569664\charrsid16132858 \hich\af1\dbch\af31501\loch\f1 &lt;Article&gt;}{\rtlch\fcs1 \af0 \ltrch\fcs0 \insrsid13569664\charrsid16132858 #}{\rtlch\fcs1 \af0 \ltrch\fcs0 _x000d__x000a_\cs21\v\f1\fs20\cf15\insrsid13569664\charrsid16132858 MNU[AMACTPARTYES][AMACTPARTNO]@CHOICE@AMACTMNU}{\rtlch\fcs1 \af0 \ltrch\fcs0 \insrsid13569664\charrsid16132858 #}{\rtlch\fcs1 \af0 \ltrch\fcs0 _x000d__x000a_\cs17\b0\v\fs20\cf9\loch\af1\hich\af1\dbch\af31501\insrsid13569664\charrsid16132858 \hich\af1\dbch\af31501\loch\f1 &lt;/Article&gt;}{\rtlch\fcs1 \af0 \ltrch\fcs0 \insrsid13569664\charrsid16132858 _x000d__x000a_\par }\pard\plain \ltrpar\ql \li0\ri0\widctlpar\wrapdefault\aspalpha\aspnum\faauto\adjustright\rin0\lin0\itap0\pararsid13569664 \rtlch\fcs1 \af0\afs20\alang1025 \ltrch\fcs0 \fs24\lang2057\langfe2057\cgrid\langnp2057\langfenp2057 {\rtlch\fcs1 \af0 \ltrch\fcs0 _x000d__x000a_\cs17\v\fs20\cf9\loch\af1\hich\af1\dbch\af31501\insrsid13569664\charrsid16132858 \hich\af1\dbch\af31501\loch\f1 &lt;DocAmend2&gt;&lt;OptDel&gt;}{\rtlch\fcs1 \af0 \ltrch\fcs0 \insrsid13569664\charrsid16132858 #}{\rtlch\fcs1 \af0 \ltrch\fcs0 _x000d__x000a_\cs21\v\f1\fs20\cf15\insrsid13569664\charrsid16132858 MNU[OPTNRACTYES][NOTAPP]@CHOICE@AMACTMNU}{\rtlch\fcs1 \af0 \ltrch\fcs0 \insrsid13569664\charrsid16132858 #}{\rtlch\fcs1 \af0 \ltrch\fcs0 _x000d__x000a_\cs17\v\fs20\cf9\loch\af1\hich\af1\dbch\af31501\insrsid13569664\charrsid16132858 \hich\af1\dbch\af31501\loch\f1 &lt;/OptDel&gt;&lt;/DocAmend2&gt;}{\rtlch\fcs1 \af0 \ltrch\fcs0 \insrsid13569664\charrsid16132858 _x000d__x000a_\par }{\rtlch\fcs1 \af0 \ltrch\fcs0 \cs17\v\fs20\cf9\loch\af1\hich\af1\dbch\af31501\insrsid13569664\charrsid16132858 \hich\af1\dbch\af31501\loch\f1 &lt;Article2&gt;&lt;OptDel&gt;}{\rtlch\fcs1 \af0 \ltrch\fcs0 \insrsid13569664\charrsid16132858 #}{\rtlch\fcs1 \af0 _x000d__x000a_\ltrch\fcs0 \cs21\v\f1\fs20\cf15\insrsid13569664\charrsid16132858 MNU[OPTACTPARTYES][NOTAPP]@CHOICE@AMACTMNU}{\rtlch\fcs1 \af0 \ltrch\fcs0 \insrsid13569664\charrsid16132858 #}{\rtlch\fcs1 \af0 \ltrch\fcs0 _x000d__x000a_\cs17\v\fs20\cf9\loch\af1\hich\af1\dbch\af31501\insrsid13569664\charrsid16132858 \hich\af1\dbch\af31501\loch\f1 &lt;/OptDel&gt;&lt;/Article2&gt;}{\rtlch\fcs1 \af0 \ltrch\fcs0 \insrsid13569664\charrsid16132858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13569664\charrsid16132858 \cell }\pard\plain \ltrpar\ql \li0\ri0\widctlpar\intbl\wrapdefault\aspalpha\aspnum\faauto\adjustright\rin0\lin0 _x000d__x000a_\rtlch\fcs1 \af0\afs20\alang1025 \ltrch\fcs0 \fs24\lang2057\langfe2057\cgrid\langnp2057\langfenp2057 {\rtlch\fcs1 \af0 \ltrch\fcs0 \insrsid13569664\charrsid16132858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13569664\charrsid16132858 #}{\rtlch\fcs1 \af0 \ltrch\fcs0 \cs21\v\f1\fs20\cf15\insrsid13569664\charrsid16132858 MNU[OPTLEFTAMACT][LEFTPROP]@CHOICE@AMACTMNU}{\rtlch\fcs1 \af0 \ltrch\fcs0 \insrsid13569664\charrsid1613285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3569664\charrsid16132858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13569664\charrsid16132858 ##\cell ##}{\rtlch\fcs1 \af0\afs24 \ltrch\fcs0 \insrsid13569664\charrsid16132858 \cell }\pard\plain \ltrpar_x000d__x000a_\ql \li0\ri0\widctlpar\intbl\wrapdefault\aspalpha\aspnum\faauto\adjustright\rin0\lin0 \rtlch\fcs1 \af0\afs20\alang1025 \ltrch\fcs0 \fs24\lang2057\langfe2057\cgrid\langnp2057\langfenp2057 {\rtlch\fcs1 \af0 \ltrch\fcs0 \insrsid13569664\charrsid16132858 _x000d__x000a_\trowd \irow2\irowband2\lastrow 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569664 \rtlch\fcs1 \af0\afs20\alang1025 \ltrch\fcs0 \fs24\lang2057\langfe2057\cgrid\langnp2057\langfenp2057 {\rtlch\fcs1 \af0 \ltrch\fcs0 _x000d__x000a_\insrsid13569664\charrsid16132858 Or. }{\rtlch\fcs1 \af0 \ltrch\fcs0 \cs17\v\fs20\cf9\loch\af1\hich\af1\dbch\af31501\insrsid13569664\charrsid16132858 \hich\af1\dbch\af31501\loch\f1 &lt;Original&gt;}{\rtlch\fcs1 \af0 \ltrch\fcs0 _x000d__x000a_\insrsid13569664\charrsid16132858 #}{\rtlch\fcs1 \af0 \ltrch\fcs0 \cs21\v\f1\fs20\cf15\insrsid13569664\charrsid16132858 KEY(MAIN/LANGMIN)sh@ORLANGMSG@ORLANGKEY}{\rtlch\fcs1 \af0 \ltrch\fcs0 \insrsid13569664\charrsid16132858 #}{\rtlch\fcs1 \af0 _x000d__x000a_\ltrch\fcs0 \cs17\v\fs20\cf9\loch\af1\hich\af1\dbch\af31501\insrsid13569664\charrsid16132858 \hich\af1\dbch\af31501\loch\f1 &lt;/Original&gt;}{\rtlch\fcs1 \af0 \ltrch\fcs0 \insrsid13569664\charrsid16132858 _x000d__x000a_\par }\pard\plain \ltrpar\s25\qc \li0\ri0\sb240\sa240\nowidctlpar\wrapdefault\aspalpha\aspnum\faauto\adjustright\rin0\lin0\itap0\pararsid13569664 \rtlch\fcs1 \af0\afs20\alang1025 \ltrch\fcs0 \i\fs24\lang2057\langfe2057\cgrid\langnp2057\langfenp2057 {_x000d__x000a_\rtlch\fcs1 \af0 \ltrch\fcs0 \cs17\i0\v\fs20\cf9\loch\af1\hich\af1\dbch\af31501\insrsid13569664\charrsid16132858 \hich\af1\dbch\af31501\loch\f1 &lt;OptDel&gt;}{\rtlch\fcs1 \af0 \ltrch\fcs0 \insrsid13569664\charrsid16132858 #}{\rtlch\fcs1 \af0 \ltrch\fcs0 _x000d__x000a_\cs21\v\f1\fs20\cf15\insrsid13569664\charrsid16132858 MNU[CROSSREFNO][CROSSREFYES]@CHOICE@}{\rtlch\fcs1 \af0 \ltrch\fcs0 \insrsid13569664\charrsid16132858 #}{\rtlch\fcs1 \af0 \ltrch\fcs0 _x000d__x000a_\cs17\i0\v\fs20\cf9\loch\af1\hich\af1\dbch\af31501\insrsid13569664\charrsid16132858 \hich\af1\dbch\af31501\loch\f1 &lt;/OptDel&gt;}{\rtlch\fcs1 \af0 \ltrch\fcs0 \insrsid13569664\charrsid16132858 _x000d__x000a_\par }\pard\plain \ltrpar\s26\qc \li0\ri0\sb240\sa240\keepn\nowidctlpar\wrapdefault\aspalpha\aspnum\faauto\adjustright\rin0\lin0\itap0\pararsid13569664 \rtlch\fcs1 \af0\afs20\alang1025 \ltrch\fcs0 \i\fs24\lang2057\langfe2057\cgrid\langnp2057\langfenp2057 {_x000d__x000a_\rtlch\fcs1 \af0 \ltrch\fcs0 \cs17\i0\v\fs20\cf9\loch\af1\hich\af1\dbch\af31501\insrsid13569664\charrsid16132858 \hich\af1\dbch\af31501\loch\f1 &lt;TitreJust&gt;}{\rtlch\fcs1 \af0 \ltrch\fcs0 \insrsid13569664\charrsid16132858 Justification}{\rtlch\fcs1 \af0 _x000d__x000a_\ltrch\fcs0 \cs17\i0\v\fs20\cf9\loch\af1\hich\af1\dbch\af31501\insrsid13569664\charrsid16132858 \hich\af1\dbch\af31501\loch\f1 &lt;/TitreJust&gt;}{\rtlch\fcs1 \af0 \ltrch\fcs0 \insrsid13569664\charrsid16132858 _x000d__x000a_\par }\pard\plain \ltrpar\s28\ql \li0\ri0\sa240\nowidctlpar\wrapdefault\aspalpha\aspnum\faauto\adjustright\rin0\lin0\itap0\pararsid13569664 \rtlch\fcs1 \af0\afs20\alang1025 \ltrch\fcs0 \i\fs24\lang2057\langfe2057\cgrid\langnp2057\langfenp2057 {\rtlch\fcs1 _x000d__x000a_\af0 \ltrch\fcs0 \cs17\i0\v\fs20\cf9\loch\af1\hich\af1\dbch\af31501\insrsid13569664\charrsid16132858 \hich\af1\dbch\af31501\loch\f1 &lt;OptDelPrev&gt;}{\rtlch\fcs1 \af0 \ltrch\fcs0 \insrsid13569664\charrsid16132858 #}{\rtlch\fcs1 \af0 \ltrch\fcs0 _x000d__x000a_\cs21\v\f1\fs20\cf15\insrsid13569664\charrsid16132858 MNU[TEXTJUSTYES][TEXTJUSTNO]@CHOICE@}{\rtlch\fcs1 \af0 \ltrch\fcs0 \insrsid13569664\charrsid16132858 #}{\rtlch\fcs1 \af0 \ltrch\fcs0 _x000d__x000a_\cs17\i0\v\fs20\cf9\loch\af1\hich\af1\dbch\af31501\insrsid13569664\charrsid16132858 \hich\af1\dbch\af31501\loch\f1 &lt;/OptDelPrev&gt;}{\rtlch\fcs1 \af0 \ltrch\fcs0 \insrsid13569664\charrsid16132858 _x000d__x000a_\par }\pard\plain \ltrpar\ql \li0\ri0\widctlpar\wrapdefault\aspalpha\aspnum\faauto\adjustright\rin0\lin0\itap0\pararsid13569664 \rtlch\fcs1 \af0\afs20\alang1025 \ltrch\fcs0 \fs24\lang2057\langfe2057\cgrid\langnp2057\langfenp2057 {\rtlch\fcs1 \af0 \ltrch\fcs0 _x000d__x000a_\insrsid13569664\charrsid1613285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3569664 \rtlch\fcs1 \af0\afs20\alang1025 \ltrch\fcs0 \fs24\lang2057\langfe2057\cgrid\langnp2057\langfenp2057 {\rtlch\fcs1 \af0 \ltrch\fcs0 _x000d__x000a_\cs17\v\fs20\cf9\loch\af1\hich\af1\dbch\af31501\insrsid13569664\charrsid1613285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"/>
    <w:docVar w:name="RepeatBlock-AmendEN1" w:val="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9_x000d__x000a_d07af6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78153 HideTWBExt;}{\*\cs18 \additive \v\f1\fs20\cf15 _x000d__x000a_\spriority0 \styrsid278153 HideTWBInt;}{\s19\ql \li0\ri0\nowidctlpar\wrapdefault\aspalpha\aspnum\faauto\adjustright\rin0\lin0\itap0 \rtlch\fcs1 \af0\afs20\alang1025 \ltrch\fcs0 \b\fs24\lang2057\langfe2057\cgrid\langnp2057\langfenp2057 _x000d__x000a_\sbasedon0 \snext19 \spriority0 \styrsid278153 NormalBold;}}{\*\rsidtbl \rsid24658\rsid223860\rsid278153\rsid735077\rsid1718133\rsid2892074\rsid3164465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HIRV Joel}{\operator HIRV Joel}{\creatim\yr2020\mo10\dy15\hr15\min25}{\revtim\yr2020\mo10\dy15\hr15\min25}{\version1}{\edmins0}{\nofpages1}{\nofwords31}{\nofchars182}{\nofcharsws212}{\vern101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78153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jhirv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31644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644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644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6446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278153 \rtlch\fcs1 \af0\afs20\alang1025 \ltrch\fcs0 \b\fs24\lang2057\langfe2057\cgrid\langnp2057\langfenp2057 {\rtlch\fcs1 \af0 \ltrch\fcs0 _x000d__x000a_\cs17\b0\v\fs20\cf9\loch\af1\hich\af1\dbch\af31501\insrsid278153\charrsid16132858 {\*\bkmkstart By}\hich\af1\dbch\af31501\loch\f1 &lt;\hich\af1\dbch\af31501\loch\f1 By&gt;&lt;\hich\af1\dbch\af31501\loch\f1 Members&gt;}{\rtlch\fcs1 \af0 \ltrch\fcs0 _x000d__x000a_\insrsid278153\charrsid16132858 #}{\rtlch\fcs1 \af0 \ltrch\fcs0 \cs18\v\f1\fs20\cf15\insrsid278153\charrsid16132858 (MOD@InsideLoop(\'a7)}{\rtlch\fcs1 \af0 \ltrch\fcs0 \insrsid278153\charrsid16132858 ##}{\rtlch\fcs1 \af0 \ltrch\fcs0 _x000d__x000a_\cs18\v\f1\fs20\cf15\insrsid278153\charrsid16132858 IF(FromTORIS = 'True')THEN([PRESMEMBERS])ELSE([TRADMEMBERS])}{\rtlch\fcs1 \af0 \ltrch\fcs0 \insrsid278153\charrsid16132858 #}{\rtlch\fcs1 \af0 \ltrch\fcs0 _x000d__x000a_\cs17\b0\v\fs20\cf9\loch\af1\hich\af1\dbch\af31501\insrsid278153\charrsid16132858 \hich\af1\dbch\af31501\loch\f1 &lt;/Members&gt;}{\rtlch\fcs1 \af0 \ltrch\fcs0 \insrsid278153\charrsid16132858 _x000d__x000a_\par }\pard\plain \ltrpar\ql \li0\ri0\widctlpar\wrapdefault\aspalpha\aspnum\faauto\adjustright\rin0\lin0\itap0\pararsid278153 \rtlch\fcs1 \af0\afs20\alang1025 \ltrch\fcs0 \fs24\lang2057\langfe2057\cgrid\langnp2057\langfenp2057 {\rtlch\fcs1 \af0 \ltrch\fcs0 _x000d__x000a_\cs17\v\fs20\cf9\loch\af1\hich\af1\dbch\af31501\insrsid278153\charrsid16132858 \hich\af1\dbch\af31501\loch\f1 &lt;AuNomDe&gt;\hich\af1\dbch\af31501\loch\f1 &lt;OptDel&gt;}{\rtlch\fcs1 \af0 \ltrch\fcs0 \insrsid278153\charrsid16132858 #}{\rtlch\fcs1 \af0 \ltrch\fcs0 _x000d__x000a_\cs18\v\f1\fs20\cf15\insrsid278153\charrsid16132858 IF(FromTORIS = 'True')THEN([PRESONBEHALF])ELSE([TRADONBEHALF])}{\rtlch\fcs1 \af0 \ltrch\fcs0 \insrsid278153\charrsid16132858 #}{\rtlch\fcs1 \af0 \ltrch\fcs0 _x000d__x000a_\cs17\v\fs20\cf9\loch\af1\hich\af1\dbch\af31501\insrsid278153\charrsid16132858 \hich\af1\dbch\af31501\loch\f1 &lt;/OptDel&gt;&lt;/AuNomDe&gt;}{\rtlch\fcs1 \af0 \ltrch\fcs0 \insrsid278153\charrsid16132858 _x000d__x000a_\par }{\rtlch\fcs1 \af0 \ltrch\fcs0 \cs17\v\fs20\cf9\loch\af1\hich\af1\dbch\af31501\insrsid278153\charrsid16132858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1_x000d__x000a_22b1f6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False"/>
    <w:docVar w:name="TORISAUTO" w:val="False"/>
    <w:docVar w:name="TVTAMPART" w:val="Annex I"/>
    <w:docVar w:name="TVTMEMBERS1" w:val="Peter Jahr"/>
    <w:docVar w:name="TVTMEMBERS2" w:val="Martin Hlaváček, Jérémy Decerle"/>
    <w:docVar w:name="TXTLANGUE" w:val="FI"/>
    <w:docVar w:name="TXTLANGUEMIN" w:val="fi"/>
    <w:docVar w:name="TXTNRFIRSTAM" w:val="1154"/>
    <w:docVar w:name="TXTNRLASTAM" w:val="1154"/>
    <w:docVar w:name="TXTNRPE" w:val="658.380"/>
    <w:docVar w:name="TXTPEorAP" w:val="PE"/>
    <w:docVar w:name="TXTROUTE" w:val="AM\1216064FI.docx"/>
    <w:docVar w:name="TXTVERSION" w:val="01-00"/>
  </w:docVars>
  <w:rsids>
    <w:rsidRoot w:val="00CE7760"/>
    <w:rsid w:val="00026A21"/>
    <w:rsid w:val="000863CD"/>
    <w:rsid w:val="000C1D0B"/>
    <w:rsid w:val="000D50D6"/>
    <w:rsid w:val="001260C9"/>
    <w:rsid w:val="00132FA0"/>
    <w:rsid w:val="00151D02"/>
    <w:rsid w:val="00157B84"/>
    <w:rsid w:val="001B07B8"/>
    <w:rsid w:val="001D5110"/>
    <w:rsid w:val="001E0DA7"/>
    <w:rsid w:val="001E49DB"/>
    <w:rsid w:val="001F2F60"/>
    <w:rsid w:val="00212032"/>
    <w:rsid w:val="00227D6B"/>
    <w:rsid w:val="00254755"/>
    <w:rsid w:val="002A1B45"/>
    <w:rsid w:val="002A49E8"/>
    <w:rsid w:val="002C7947"/>
    <w:rsid w:val="002E06C8"/>
    <w:rsid w:val="002E7284"/>
    <w:rsid w:val="002F4509"/>
    <w:rsid w:val="003028C0"/>
    <w:rsid w:val="0035242C"/>
    <w:rsid w:val="00356125"/>
    <w:rsid w:val="00372BEA"/>
    <w:rsid w:val="00384F95"/>
    <w:rsid w:val="00386E87"/>
    <w:rsid w:val="00387E85"/>
    <w:rsid w:val="00395BE4"/>
    <w:rsid w:val="003A4B11"/>
    <w:rsid w:val="0042083D"/>
    <w:rsid w:val="00423FDE"/>
    <w:rsid w:val="004319D8"/>
    <w:rsid w:val="00455F4D"/>
    <w:rsid w:val="00491C50"/>
    <w:rsid w:val="004A73B0"/>
    <w:rsid w:val="004D6E8F"/>
    <w:rsid w:val="004E067D"/>
    <w:rsid w:val="005002B4"/>
    <w:rsid w:val="00506B8C"/>
    <w:rsid w:val="0054649F"/>
    <w:rsid w:val="0055381C"/>
    <w:rsid w:val="0059016A"/>
    <w:rsid w:val="005A5D3A"/>
    <w:rsid w:val="005C2B4D"/>
    <w:rsid w:val="005C435E"/>
    <w:rsid w:val="005C608A"/>
    <w:rsid w:val="005C71FC"/>
    <w:rsid w:val="005D2574"/>
    <w:rsid w:val="005F4B22"/>
    <w:rsid w:val="006014F7"/>
    <w:rsid w:val="00617772"/>
    <w:rsid w:val="00621479"/>
    <w:rsid w:val="00656650"/>
    <w:rsid w:val="00685D1B"/>
    <w:rsid w:val="006B399D"/>
    <w:rsid w:val="00732FD2"/>
    <w:rsid w:val="0079629B"/>
    <w:rsid w:val="007E5B56"/>
    <w:rsid w:val="0081126C"/>
    <w:rsid w:val="00811674"/>
    <w:rsid w:val="008544C3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E610D"/>
    <w:rsid w:val="00A2141F"/>
    <w:rsid w:val="00A4004C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B3AD5"/>
    <w:rsid w:val="00BD7249"/>
    <w:rsid w:val="00BE2479"/>
    <w:rsid w:val="00BE76A8"/>
    <w:rsid w:val="00C01FC3"/>
    <w:rsid w:val="00C175CC"/>
    <w:rsid w:val="00C84A82"/>
    <w:rsid w:val="00C86866"/>
    <w:rsid w:val="00C95E83"/>
    <w:rsid w:val="00CE7760"/>
    <w:rsid w:val="00D22104"/>
    <w:rsid w:val="00D2396B"/>
    <w:rsid w:val="00D5477C"/>
    <w:rsid w:val="00D60643"/>
    <w:rsid w:val="00D75799"/>
    <w:rsid w:val="00D847C0"/>
    <w:rsid w:val="00D85907"/>
    <w:rsid w:val="00DA0615"/>
    <w:rsid w:val="00DB5BE3"/>
    <w:rsid w:val="00DC207C"/>
    <w:rsid w:val="00DD1950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12D76"/>
    <w:rsid w:val="00F404FA"/>
    <w:rsid w:val="00F75277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9F22-87E8-4A95-B38F-54DFFE2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link w:val="NormalBoldChar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table" w:customStyle="1" w:styleId="TableGridLight1">
    <w:name w:val="Table Grid Light1"/>
    <w:basedOn w:val="TableNormal"/>
    <w:uiPriority w:val="40"/>
    <w:rsid w:val="002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hidden/>
    </w:trPr>
  </w:style>
  <w:style w:type="table" w:customStyle="1" w:styleId="TableGridLight11">
    <w:name w:val="Table Grid Light11"/>
    <w:basedOn w:val="TableNormal"/>
    <w:uiPriority w:val="40"/>
    <w:rsid w:val="002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hidden/>
    </w:trPr>
  </w:style>
  <w:style w:type="character" w:customStyle="1" w:styleId="NormalBoldChar">
    <w:name w:val="NormalBold Char"/>
    <w:basedOn w:val="DefaultParagraphFont"/>
    <w:link w:val="NormalBold"/>
    <w:locked/>
    <w:rsid w:val="002C79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3CA7-E89B-4C32-84FC-CDA2E9C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3919</Words>
  <Characters>36413</Characters>
  <Application>Microsoft Office Word</Application>
  <DocSecurity>0</DocSecurity>
  <Lines>1820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HIRV Joel</dc:creator>
  <cp:lastModifiedBy>MANELL Mari</cp:lastModifiedBy>
  <cp:revision>2</cp:revision>
  <cp:lastPrinted>2004-11-28T10:32:00Z</cp:lastPrinted>
  <dcterms:created xsi:type="dcterms:W3CDTF">2020-10-19T11:48:00Z</dcterms:created>
  <dcterms:modified xsi:type="dcterms:W3CDTF">2020-10-19T11:48:00Z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1216064</vt:lpwstr>
  </property>
  <property fmtid="{D5CDD505-2E9C-101B-9397-08002B2CF9AE}" pid="3" name="&lt;Model&gt;">
    <vt:lpwstr>AM_Ple_LegReport</vt:lpwstr>
  </property>
  <property fmtid="{D5CDD505-2E9C-101B-9397-08002B2CF9AE}" pid="4" name="&lt;ModelCod&gt;">
    <vt:lpwstr>\\eiciLUXpr1\pdocep$\DocEP\DOCS\General\AM\AM_Leg\AM_Ple_Leg\AM_Ple_LegReport.dotx(15/10/2019 07:18:41)</vt:lpwstr>
  </property>
  <property fmtid="{D5CDD505-2E9C-101B-9397-08002B2CF9AE}" pid="5" name="&lt;ModelTra&gt;">
    <vt:lpwstr>\\eiciLUXpr1\pdocep$\DocEP\TRANSFIL\EN\AM_Ple_LegReport.EN(13/05/2020 17:22:05)</vt:lpwstr>
  </property>
  <property fmtid="{D5CDD505-2E9C-101B-9397-08002B2CF9AE}" pid="6" name="&lt;Type&gt;">
    <vt:lpwstr>AM</vt:lpwstr>
  </property>
  <property fmtid="{D5CDD505-2E9C-101B-9397-08002B2CF9AE}" pid="7" name="Created with">
    <vt:lpwstr>9.9.1 Build [20200705]</vt:lpwstr>
  </property>
  <property fmtid="{D5CDD505-2E9C-101B-9397-08002B2CF9AE}" pid="8" name="FooterPath">
    <vt:lpwstr>AM\1216064FI.docx</vt:lpwstr>
  </property>
  <property fmtid="{D5CDD505-2E9C-101B-9397-08002B2CF9AE}" pid="9" name="LastEdited with">
    <vt:lpwstr>9.9.1 Build [20200705]</vt:lpwstr>
  </property>
  <property fmtid="{D5CDD505-2E9C-101B-9397-08002B2CF9AE}" pid="10" name="PE number">
    <vt:lpwstr>658.380</vt:lpwstr>
  </property>
  <property fmtid="{D5CDD505-2E9C-101B-9397-08002B2CF9AE}" pid="11" name="SDLStudio">
    <vt:lpwstr/>
  </property>
  <property fmtid="{D5CDD505-2E9C-101B-9397-08002B2CF9AE}" pid="12" name="&lt;Extension&gt;">
    <vt:lpwstr>FI</vt:lpwstr>
  </property>
  <property fmtid="{D5CDD505-2E9C-101B-9397-08002B2CF9AE}" pid="13" name="Bookout">
    <vt:lpwstr>OK - 2020/10/19 13:47</vt:lpwstr>
  </property>
</Properties>
</file>