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9A7" w:rsidRPr="00683F03" w:rsidRDefault="000F62F6">
      <w:pPr>
        <w:pStyle w:val="AmDateTab"/>
      </w:pPr>
      <w:bookmarkStart w:id="0" w:name="_GoBack"/>
      <w:bookmarkEnd w:id="0"/>
      <w:r w:rsidRPr="00683F03">
        <w:rPr>
          <w:rStyle w:val="HideTWBExt"/>
          <w:noProof w:val="0"/>
        </w:rPr>
        <w:t>&lt;RepeatBlock-Amend&gt;&lt;Amend&gt;&lt;Date&gt;</w:t>
      </w:r>
      <w:r w:rsidRPr="00683F03">
        <w:rPr>
          <w:rStyle w:val="HideTWBInt"/>
          <w:color w:val="auto"/>
        </w:rPr>
        <w:t>{09/09/2020}</w:t>
      </w:r>
      <w:r w:rsidRPr="00683F03">
        <w:t>9.9.2020</w:t>
      </w:r>
      <w:r w:rsidRPr="00683F03">
        <w:rPr>
          <w:rStyle w:val="HideTWBExt"/>
          <w:noProof w:val="0"/>
        </w:rPr>
        <w:t>&lt;/Date&gt;</w:t>
      </w:r>
      <w:r w:rsidRPr="00683F03">
        <w:tab/>
      </w:r>
      <w:r w:rsidRPr="00683F03">
        <w:rPr>
          <w:rStyle w:val="HideTWBExt"/>
          <w:noProof w:val="0"/>
        </w:rPr>
        <w:t>&lt;ANo&gt;</w:t>
      </w:r>
      <w:r w:rsidRPr="00683F03">
        <w:t>A9-0148</w:t>
      </w:r>
      <w:r w:rsidRPr="00683F03">
        <w:rPr>
          <w:rStyle w:val="HideTWBExt"/>
          <w:noProof w:val="0"/>
        </w:rPr>
        <w:t>&lt;/ANo&gt;</w:t>
      </w:r>
      <w:r w:rsidRPr="00683F03">
        <w:t>/</w:t>
      </w:r>
      <w:r w:rsidRPr="00683F03">
        <w:rPr>
          <w:rStyle w:val="HideTWBExt"/>
          <w:noProof w:val="0"/>
        </w:rPr>
        <w:t>&lt;NumAm&gt;</w:t>
      </w:r>
      <w:r w:rsidRPr="00683F03">
        <w:t>93</w:t>
      </w:r>
      <w:r w:rsidRPr="00683F03">
        <w:rPr>
          <w:rStyle w:val="HideTWBExt"/>
          <w:noProof w:val="0"/>
        </w:rPr>
        <w:t>&lt;/NumAm&gt;</w:t>
      </w:r>
    </w:p>
    <w:p w:rsidR="001609A7" w:rsidRPr="00683F03" w:rsidRDefault="000F62F6">
      <w:pPr>
        <w:pStyle w:val="AmNumberTabs"/>
      </w:pPr>
      <w:r w:rsidRPr="00683F03">
        <w:t>Amendamentul</w:t>
      </w:r>
      <w:r w:rsidRPr="00683F03">
        <w:tab/>
      </w:r>
      <w:r w:rsidRPr="00683F03">
        <w:tab/>
      </w:r>
      <w:r w:rsidRPr="00683F03">
        <w:rPr>
          <w:rStyle w:val="HideTWBExt"/>
          <w:noProof w:val="0"/>
        </w:rPr>
        <w:t>&lt;NumAm&gt;</w:t>
      </w:r>
      <w:r w:rsidRPr="00683F03">
        <w:t>93</w:t>
      </w:r>
      <w:r w:rsidRPr="00683F03">
        <w:rPr>
          <w:rStyle w:val="HideTWBExt"/>
          <w:noProof w:val="0"/>
        </w:rPr>
        <w:t>&lt;/NumAm&gt;</w:t>
      </w:r>
    </w:p>
    <w:p w:rsidR="001609A7" w:rsidRPr="00683F03" w:rsidRDefault="000F62F6">
      <w:pPr>
        <w:pStyle w:val="NormalBold"/>
      </w:pPr>
      <w:r w:rsidRPr="00683F03">
        <w:rPr>
          <w:rStyle w:val="HideTWBExt"/>
          <w:noProof w:val="0"/>
        </w:rPr>
        <w:t>&lt;RepeatBlock-By&gt;&lt;Members&gt;</w:t>
      </w:r>
      <w:r w:rsidRPr="00683F03">
        <w:t>Jens Gieseke, Christian Doleschal, Angelika Niebler, Markus Pieper, Ralf Seekatz, Peter Jahr, Andreas</w:t>
      </w:r>
      <w:r w:rsidRPr="00683F03">
        <w:t xml:space="preserve"> Schwab, Markus Ferber, Axel Voss, Ivan Štefanec, Christian Ehler, Lena Düpont, Daniel Caspary, Rainer Wieland, Dennis Radtke, Sven Schulze, Sven Simon, Christine Schneider, Christophe Hansen, Norbert Lins, Siegfried Mure</w:t>
      </w:r>
      <w:r>
        <w:t>ș</w:t>
      </w:r>
      <w:r w:rsidRPr="00683F03">
        <w:t>an, Traian Băsescu, Petri Sarvamaa</w:t>
      </w:r>
      <w:r w:rsidRPr="00683F03">
        <w:t>, Marion Walsmann, Riho Terras, Michael Gahler, Andrey Kovatchev, Pascal Arimont, Tom Berendsen, Tamás Deutsch, Andor Deli, Pernille Weiss, Antonius Manders, Edina Tóth, Andrea Bocskor, Daniel Buda, Stefan Berger, Niclas Herbst, Lukas Mandl, Marlene Mortle</w:t>
      </w:r>
      <w:r w:rsidRPr="00683F03">
        <w:t>r</w:t>
      </w:r>
      <w:r w:rsidRPr="00683F03">
        <w:rPr>
          <w:rStyle w:val="HideTWBExt"/>
          <w:noProof w:val="0"/>
        </w:rPr>
        <w:t>&lt;/Members&gt;</w:t>
      </w:r>
    </w:p>
    <w:p w:rsidR="001609A7" w:rsidRPr="00683F03" w:rsidRDefault="000F62F6">
      <w:pPr>
        <w:pStyle w:val="NormalBold"/>
      </w:pPr>
      <w:r w:rsidRPr="00683F03">
        <w:rPr>
          <w:rStyle w:val="HideTWBExt"/>
          <w:noProof w:val="0"/>
        </w:rPr>
        <w:t>&lt;/RepeatBlock-By&gt;</w:t>
      </w:r>
    </w:p>
    <w:p w:rsidR="001609A7" w:rsidRPr="00683F03" w:rsidRDefault="000F62F6">
      <w:pPr>
        <w:pStyle w:val="AmDocTypeTab"/>
      </w:pPr>
      <w:r w:rsidRPr="00683F03">
        <w:rPr>
          <w:rStyle w:val="HideTWBExt"/>
          <w:noProof w:val="0"/>
        </w:rPr>
        <w:t>&lt;TitreType&gt;</w:t>
      </w:r>
      <w:r w:rsidRPr="00683F03">
        <w:t>Raport</w:t>
      </w:r>
      <w:r w:rsidRPr="00683F03">
        <w:rPr>
          <w:rStyle w:val="HideTWBExt"/>
          <w:noProof w:val="0"/>
        </w:rPr>
        <w:t>&lt;/TitreType&gt;</w:t>
      </w:r>
      <w:r w:rsidRPr="00683F03">
        <w:tab/>
        <w:t>A9-0148/2020</w:t>
      </w:r>
    </w:p>
    <w:p w:rsidR="001609A7" w:rsidRPr="00683F03" w:rsidRDefault="000F62F6">
      <w:pPr>
        <w:pStyle w:val="NormalBold"/>
      </w:pPr>
      <w:r w:rsidRPr="00683F03">
        <w:rPr>
          <w:rStyle w:val="HideTWBExt"/>
          <w:noProof w:val="0"/>
        </w:rPr>
        <w:t>&lt;Rapporteur&gt;</w:t>
      </w:r>
      <w:r w:rsidRPr="00683F03">
        <w:t>Nikos Androulakis</w:t>
      </w:r>
      <w:r w:rsidRPr="00683F03">
        <w:rPr>
          <w:rStyle w:val="HideTWBExt"/>
          <w:noProof w:val="0"/>
        </w:rPr>
        <w:t>&lt;/Rapporteur&gt;</w:t>
      </w:r>
    </w:p>
    <w:p w:rsidR="001609A7" w:rsidRPr="00683F03" w:rsidRDefault="000F62F6">
      <w:r w:rsidRPr="00683F03">
        <w:rPr>
          <w:rStyle w:val="HideTWBExt"/>
          <w:noProof w:val="0"/>
        </w:rPr>
        <w:t>&lt;Titre&gt;</w:t>
      </w:r>
      <w:r w:rsidRPr="00683F03">
        <w:t>Modificarea Deciziei nr. 1313/2013/UE privind un mecanism de protec</w:t>
      </w:r>
      <w:r>
        <w:t>ț</w:t>
      </w:r>
      <w:r w:rsidRPr="00683F03">
        <w:t>ie civilă al Uniunii</w:t>
      </w:r>
      <w:r w:rsidRPr="00683F03">
        <w:rPr>
          <w:rStyle w:val="HideTWBExt"/>
          <w:noProof w:val="0"/>
        </w:rPr>
        <w:t>&lt;/Titre&gt;</w:t>
      </w:r>
    </w:p>
    <w:p w:rsidR="001609A7" w:rsidRPr="00683F03" w:rsidRDefault="000F62F6">
      <w:pPr>
        <w:pStyle w:val="Normal12a"/>
      </w:pPr>
      <w:r w:rsidRPr="00683F03">
        <w:rPr>
          <w:rStyle w:val="HideTWBExt"/>
          <w:noProof w:val="0"/>
        </w:rPr>
        <w:t>&lt;DocRef&gt;</w:t>
      </w:r>
      <w:r w:rsidRPr="00683F03">
        <w:t>(2020/0097(COD))</w:t>
      </w:r>
      <w:r w:rsidRPr="00683F03">
        <w:rPr>
          <w:rStyle w:val="HideTWBExt"/>
          <w:noProof w:val="0"/>
        </w:rPr>
        <w:t>&lt;/DocRef&gt;</w:t>
      </w:r>
    </w:p>
    <w:p w:rsidR="001609A7" w:rsidRPr="00683F03" w:rsidRDefault="000F62F6">
      <w:pPr>
        <w:pStyle w:val="NormalBold"/>
      </w:pPr>
      <w:r w:rsidRPr="00683F03">
        <w:rPr>
          <w:rStyle w:val="HideTWBExt"/>
          <w:noProof w:val="0"/>
        </w:rPr>
        <w:t>&lt;D</w:t>
      </w:r>
      <w:r w:rsidRPr="00683F03">
        <w:rPr>
          <w:rStyle w:val="HideTWBExt"/>
          <w:noProof w:val="0"/>
        </w:rPr>
        <w:t>ocAmend&gt;</w:t>
      </w:r>
      <w:r w:rsidRPr="00683F03">
        <w:t>Propunere de decizie</w:t>
      </w:r>
      <w:r w:rsidRPr="00683F03">
        <w:rPr>
          <w:rStyle w:val="HideTWBExt"/>
          <w:noProof w:val="0"/>
        </w:rPr>
        <w:t>&lt;/DocAmend&gt;</w:t>
      </w:r>
    </w:p>
    <w:p w:rsidR="001609A7" w:rsidRPr="00683F03" w:rsidRDefault="000F62F6">
      <w:pPr>
        <w:pStyle w:val="NormalBold"/>
      </w:pPr>
      <w:r w:rsidRPr="00683F03">
        <w:rPr>
          <w:rStyle w:val="HideTWBExt"/>
          <w:noProof w:val="0"/>
        </w:rPr>
        <w:t>&lt;Article&gt;</w:t>
      </w:r>
      <w:r w:rsidRPr="00683F03">
        <w:t>Articolul 1 – paragraful 1 – punctul 8 – litera a</w:t>
      </w:r>
      <w:r w:rsidRPr="00683F03">
        <w:rPr>
          <w:rStyle w:val="HideTWBExt"/>
          <w:noProof w:val="0"/>
        </w:rPr>
        <w:t>&lt;/Article&gt;</w:t>
      </w:r>
    </w:p>
    <w:p w:rsidR="001609A7" w:rsidRPr="00683F03" w:rsidRDefault="000F62F6">
      <w:r w:rsidRPr="00683F03">
        <w:rPr>
          <w:rStyle w:val="HideTWBExt"/>
          <w:noProof w:val="0"/>
        </w:rPr>
        <w:t>&lt;DocAmend2&gt;</w:t>
      </w:r>
      <w:r w:rsidRPr="00683F03">
        <w:t>Decizia nr. 1313/2013/UE</w:t>
      </w:r>
      <w:r w:rsidRPr="00683F03">
        <w:rPr>
          <w:rStyle w:val="HideTWBExt"/>
          <w:noProof w:val="0"/>
        </w:rPr>
        <w:t>&lt;/DocAmend2&gt;</w:t>
      </w:r>
    </w:p>
    <w:p w:rsidR="001609A7" w:rsidRPr="00683F03" w:rsidRDefault="000F62F6">
      <w:r w:rsidRPr="00683F03">
        <w:rPr>
          <w:rStyle w:val="HideTWBExt"/>
          <w:noProof w:val="0"/>
        </w:rPr>
        <w:t>&lt;Article2&gt;</w:t>
      </w:r>
      <w:r w:rsidRPr="00683F03">
        <w:t>Articolul 12 – alineatul 3 – paragraful 2</w:t>
      </w:r>
      <w:r w:rsidRPr="00683F03">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254F" w:rsidRPr="00683F03">
        <w:trPr>
          <w:trHeight w:hRule="exact" w:val="240"/>
          <w:jc w:val="center"/>
        </w:trPr>
        <w:tc>
          <w:tcPr>
            <w:tcW w:w="9752" w:type="dxa"/>
            <w:gridSpan w:val="2"/>
          </w:tcPr>
          <w:p w:rsidR="001609A7" w:rsidRPr="00683F03" w:rsidRDefault="001609A7"/>
        </w:tc>
      </w:tr>
      <w:tr w:rsidR="00B4254F" w:rsidRPr="00683F03">
        <w:trPr>
          <w:trHeight w:val="240"/>
          <w:jc w:val="center"/>
        </w:trPr>
        <w:tc>
          <w:tcPr>
            <w:tcW w:w="4876" w:type="dxa"/>
          </w:tcPr>
          <w:p w:rsidR="001609A7" w:rsidRPr="00683F03" w:rsidRDefault="000F62F6">
            <w:pPr>
              <w:pStyle w:val="AmColumnHeading"/>
            </w:pPr>
            <w:r w:rsidRPr="00683F03">
              <w:t>Textul propus de Comisie</w:t>
            </w:r>
          </w:p>
        </w:tc>
        <w:tc>
          <w:tcPr>
            <w:tcW w:w="4876" w:type="dxa"/>
          </w:tcPr>
          <w:p w:rsidR="001609A7" w:rsidRPr="00683F03" w:rsidRDefault="000F62F6">
            <w:pPr>
              <w:pStyle w:val="AmColumnHeading"/>
            </w:pPr>
            <w:r w:rsidRPr="00683F03">
              <w:t>Amendamen</w:t>
            </w:r>
            <w:r w:rsidRPr="00683F03">
              <w:t>tul</w:t>
            </w:r>
          </w:p>
        </w:tc>
      </w:tr>
      <w:tr w:rsidR="00B4254F" w:rsidRPr="00683F03">
        <w:trPr>
          <w:jc w:val="center"/>
        </w:trPr>
        <w:tc>
          <w:tcPr>
            <w:tcW w:w="4876" w:type="dxa"/>
          </w:tcPr>
          <w:p w:rsidR="001609A7" w:rsidRPr="00683F03" w:rsidRDefault="000F62F6">
            <w:pPr>
              <w:pStyle w:val="Normal6a"/>
            </w:pPr>
            <w:r w:rsidRPr="00683F03">
              <w:rPr>
                <w:b/>
                <w:i/>
              </w:rPr>
              <w:t xml:space="preserve">Comisia </w:t>
            </w:r>
            <w:r>
              <w:rPr>
                <w:b/>
                <w:i/>
              </w:rPr>
              <w:t>ș</w:t>
            </w:r>
            <w:r w:rsidRPr="00683F03">
              <w:rPr>
                <w:b/>
                <w:i/>
              </w:rPr>
              <w:t xml:space="preserve">i </w:t>
            </w:r>
            <w:r w:rsidRPr="00683F03">
              <w:t>orice stat membru care dore</w:t>
            </w:r>
            <w:r>
              <w:t>ș</w:t>
            </w:r>
            <w:r w:rsidRPr="00683F03">
              <w:t xml:space="preserve">te acest lucru </w:t>
            </w:r>
            <w:r w:rsidRPr="00683F03">
              <w:rPr>
                <w:b/>
                <w:i/>
              </w:rPr>
              <w:t>pot</w:t>
            </w:r>
            <w:r w:rsidRPr="00683F03">
              <w:t xml:space="preserve"> demara o procedură comună de achizi</w:t>
            </w:r>
            <w:r>
              <w:t>ț</w:t>
            </w:r>
            <w:r w:rsidRPr="00683F03">
              <w:t>ii publice desfă</w:t>
            </w:r>
            <w:r>
              <w:t>ș</w:t>
            </w:r>
            <w:r w:rsidRPr="00683F03">
              <w:t>urată în conformitate cu articolul 165 din Regulamentul financiar, în vederea achizi</w:t>
            </w:r>
            <w:r>
              <w:t>ț</w:t>
            </w:r>
            <w:r w:rsidRPr="00683F03">
              <w:t>ionării de capacită</w:t>
            </w:r>
            <w:r>
              <w:t>ț</w:t>
            </w:r>
            <w:r w:rsidRPr="00683F03">
              <w:t>i rescEU.</w:t>
            </w:r>
          </w:p>
        </w:tc>
        <w:tc>
          <w:tcPr>
            <w:tcW w:w="4876" w:type="dxa"/>
          </w:tcPr>
          <w:p w:rsidR="001609A7" w:rsidRPr="00683F03" w:rsidRDefault="000F62F6">
            <w:pPr>
              <w:pStyle w:val="Normal6a"/>
            </w:pPr>
            <w:r w:rsidRPr="00683F03">
              <w:t>Orice stat membru care dore</w:t>
            </w:r>
            <w:r>
              <w:t>ș</w:t>
            </w:r>
            <w:r w:rsidRPr="00683F03">
              <w:t xml:space="preserve">te acest lucru </w:t>
            </w:r>
            <w:r w:rsidRPr="00683F03">
              <w:rPr>
                <w:b/>
                <w:i/>
              </w:rPr>
              <w:t>poate</w:t>
            </w:r>
            <w:r w:rsidRPr="00683F03">
              <w:t xml:space="preserve"> demara o procedură comună de achizi</w:t>
            </w:r>
            <w:r>
              <w:t>ț</w:t>
            </w:r>
            <w:r w:rsidRPr="00683F03">
              <w:t>ii publice desfă</w:t>
            </w:r>
            <w:r>
              <w:t>ș</w:t>
            </w:r>
            <w:r w:rsidRPr="00683F03">
              <w:t>urată în conformitate cu articolul 165 din Regulamentul financiar, în vederea achizi</w:t>
            </w:r>
            <w:r>
              <w:t>ț</w:t>
            </w:r>
            <w:r w:rsidRPr="00683F03">
              <w:t>ionării de capacită</w:t>
            </w:r>
            <w:r>
              <w:t>ț</w:t>
            </w:r>
            <w:r w:rsidRPr="00683F03">
              <w:t>i rescEU.</w:t>
            </w:r>
          </w:p>
        </w:tc>
      </w:tr>
    </w:tbl>
    <w:p w:rsidR="001609A7" w:rsidRPr="00683F03" w:rsidRDefault="000F62F6">
      <w:pPr>
        <w:pStyle w:val="AmOrLang"/>
      </w:pPr>
      <w:r w:rsidRPr="00683F03">
        <w:t xml:space="preserve">Or. </w:t>
      </w:r>
      <w:r w:rsidRPr="00683F03">
        <w:rPr>
          <w:rStyle w:val="HideTWBExt"/>
          <w:noProof w:val="0"/>
        </w:rPr>
        <w:t>&lt;Original&gt;</w:t>
      </w:r>
      <w:r w:rsidRPr="00683F03">
        <w:rPr>
          <w:rStyle w:val="HideTWBInt"/>
          <w:color w:val="0000F0"/>
        </w:rPr>
        <w:t>{EN}</w:t>
      </w:r>
      <w:r w:rsidRPr="00683F03">
        <w:t>en</w:t>
      </w:r>
      <w:r w:rsidRPr="00683F03">
        <w:rPr>
          <w:rStyle w:val="HideTWBExt"/>
          <w:noProof w:val="0"/>
        </w:rPr>
        <w:t>&lt;/Original&gt;</w:t>
      </w:r>
    </w:p>
    <w:p w:rsidR="001609A7" w:rsidRPr="00683F03" w:rsidRDefault="000F62F6">
      <w:pPr>
        <w:pStyle w:val="AmOrLang"/>
      </w:pPr>
      <w:r w:rsidRPr="00683F03">
        <w:rPr>
          <w:rStyle w:val="HideTWBExt"/>
          <w:noProof w:val="0"/>
        </w:rPr>
        <w:t>&lt;/Amen</w:t>
      </w:r>
      <w:r w:rsidRPr="00683F03">
        <w:rPr>
          <w:rStyle w:val="HideTWBExt"/>
          <w:noProof w:val="0"/>
        </w:rPr>
        <w:t>d&gt;&lt;/RepeatBlock-Amend&gt;</w:t>
      </w:r>
    </w:p>
    <w:sectPr w:rsidR="001609A7" w:rsidRPr="00683F03">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Pr="00683F03" w:rsidRDefault="000F62F6">
      <w:r w:rsidRPr="00683F03">
        <w:separator/>
      </w:r>
    </w:p>
  </w:endnote>
  <w:endnote w:type="continuationSeparator" w:id="0">
    <w:p w:rsidR="00000000" w:rsidRPr="00683F03" w:rsidRDefault="000F62F6">
      <w:r w:rsidRPr="00683F0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F6" w:rsidRDefault="000F6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F03" w:rsidRPr="00683F03" w:rsidRDefault="00683F03" w:rsidP="00683F03">
    <w:pPr>
      <w:pStyle w:val="EPFooter"/>
    </w:pPr>
    <w:r w:rsidRPr="00683F03">
      <w:rPr>
        <w:rStyle w:val="HideTWBExt"/>
        <w:noProof w:val="0"/>
      </w:rPr>
      <w:t>&lt;PathFdR&gt;</w:t>
    </w:r>
    <w:r w:rsidRPr="00683F03">
      <w:t>AM\1212872RO.docx</w:t>
    </w:r>
    <w:r w:rsidRPr="00683F03">
      <w:rPr>
        <w:rStyle w:val="HideTWBExt"/>
        <w:noProof w:val="0"/>
      </w:rPr>
      <w:t>&lt;/PathFdR&gt;</w:t>
    </w:r>
    <w:r w:rsidRPr="00683F03">
      <w:tab/>
    </w:r>
    <w:r w:rsidRPr="00683F03">
      <w:tab/>
      <w:t>PE</w:t>
    </w:r>
    <w:r w:rsidRPr="00683F03">
      <w:rPr>
        <w:rStyle w:val="HideTWBExt"/>
        <w:noProof w:val="0"/>
      </w:rPr>
      <w:t>&lt;NoPE&gt;</w:t>
    </w:r>
    <w:r w:rsidRPr="00683F03">
      <w:t>655.423</w:t>
    </w:r>
    <w:r w:rsidRPr="00683F03">
      <w:rPr>
        <w:rStyle w:val="HideTWBExt"/>
        <w:noProof w:val="0"/>
      </w:rPr>
      <w:t>&lt;/NoPE&gt;&lt;Version&gt;</w:t>
    </w:r>
    <w:r w:rsidRPr="00683F03">
      <w:t>v01-00</w:t>
    </w:r>
    <w:r w:rsidRPr="00683F03">
      <w:rPr>
        <w:rStyle w:val="HideTWBExt"/>
        <w:noProof w:val="0"/>
      </w:rPr>
      <w:t>&lt;/Version&gt;</w:t>
    </w:r>
  </w:p>
  <w:p w:rsidR="001609A7" w:rsidRPr="00683F03" w:rsidRDefault="00683F03" w:rsidP="00683F03">
    <w:pPr>
      <w:pStyle w:val="EPFooter2"/>
    </w:pPr>
    <w:r w:rsidRPr="00683F03">
      <w:t>RO</w:t>
    </w:r>
    <w:r w:rsidRPr="00683F03">
      <w:tab/>
    </w:r>
    <w:r w:rsidRPr="00683F03">
      <w:rPr>
        <w:b w:val="0"/>
        <w:i/>
        <w:color w:val="C0C0C0"/>
        <w:sz w:val="22"/>
      </w:rPr>
      <w:t>Unită în diversitate</w:t>
    </w:r>
    <w:r w:rsidRPr="00683F03">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F6" w:rsidRDefault="000F6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Pr="00683F03" w:rsidRDefault="000F62F6">
      <w:r w:rsidRPr="00683F03">
        <w:separator/>
      </w:r>
    </w:p>
  </w:footnote>
  <w:footnote w:type="continuationSeparator" w:id="0">
    <w:p w:rsidR="00000000" w:rsidRPr="00683F03" w:rsidRDefault="000F62F6">
      <w:r w:rsidRPr="00683F0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F6" w:rsidRDefault="000F62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F6" w:rsidRDefault="000F62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F6" w:rsidRDefault="000F62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XTNRPE" w:val="655.423"/>
    <w:docVar w:name="TXTPEorAP" w:val="PE"/>
    <w:docVar w:name="TXTVERSION" w:val="01-00"/>
  </w:docVars>
  <w:rsids>
    <w:rsidRoot w:val="00A77B3E"/>
    <w:rsid w:val="000F62F6"/>
    <w:rsid w:val="001609A7"/>
    <w:rsid w:val="002B33E3"/>
    <w:rsid w:val="00683F03"/>
    <w:rsid w:val="0095553E"/>
    <w:rsid w:val="00A77B3E"/>
    <w:rsid w:val="00B4254F"/>
    <w:rsid w:val="00CA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60098B-E9F7-4D86-B8AB-354D1125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sid w:val="002A1B45"/>
    <w:rPr>
      <w:rFonts w:ascii="Arial" w:hAnsi="Arial" w:cs="Arial"/>
      <w:b w:val="0"/>
      <w:i w:val="0"/>
      <w:strike w:val="0"/>
      <w:noProof/>
      <w:vanish/>
      <w:color w:val="000080"/>
      <w:sz w:val="20"/>
    </w:rPr>
  </w:style>
  <w:style w:type="paragraph" w:styleId="Header">
    <w:name w:val="header"/>
    <w:basedOn w:val="Normal"/>
    <w:link w:val="HeaderChar"/>
    <w:semiHidden/>
    <w:rsid w:val="00B62086"/>
    <w:pPr>
      <w:tabs>
        <w:tab w:val="center" w:pos="4513"/>
        <w:tab w:val="right" w:pos="9026"/>
      </w:tabs>
    </w:pPr>
  </w:style>
  <w:style w:type="paragraph" w:styleId="Footer">
    <w:name w:val="footer"/>
    <w:basedOn w:val="Normal"/>
    <w:link w:val="FooterChar"/>
    <w:semiHidden/>
    <w:rsid w:val="00DB5BE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BE76A8"/>
    <w:pPr>
      <w:tabs>
        <w:tab w:val="right" w:pos="9072"/>
      </w:tabs>
    </w:pPr>
    <w:rPr>
      <w:b/>
    </w:rPr>
  </w:style>
  <w:style w:type="paragraph" w:customStyle="1" w:styleId="Normal12a">
    <w:name w:val="Normal12a"/>
    <w:basedOn w:val="Normal"/>
    <w:rsid w:val="002A1B45"/>
    <w:pPr>
      <w:spacing w:after="240"/>
    </w:pPr>
  </w:style>
  <w:style w:type="paragraph" w:customStyle="1" w:styleId="EPFooter2">
    <w:name w:val="EPFooter2"/>
    <w:basedOn w:val="Normal"/>
    <w:next w:val="Normal"/>
    <w:rsid w:val="00506B8C"/>
    <w:pPr>
      <w:widowControl/>
      <w:tabs>
        <w:tab w:val="center" w:pos="4535"/>
        <w:tab w:val="right" w:pos="9921"/>
      </w:tabs>
      <w:ind w:left="-850" w:right="-850"/>
    </w:pPr>
    <w:rPr>
      <w:rFonts w:ascii="Arial" w:hAnsi="Arial" w:cs="Arial"/>
      <w:b/>
      <w:sz w:val="48"/>
    </w:rPr>
  </w:style>
  <w:style w:type="character" w:customStyle="1" w:styleId="HideTWBInt">
    <w:name w:val="HideTWBInt"/>
    <w:rsid w:val="00BE2479"/>
    <w:rPr>
      <w:rFonts w:ascii="Arial" w:hAnsi="Arial"/>
      <w:vanish/>
      <w:color w:val="808080"/>
      <w:sz w:val="20"/>
    </w:rPr>
  </w:style>
  <w:style w:type="paragraph" w:customStyle="1" w:styleId="NormalBold">
    <w:name w:val="NormalBold"/>
    <w:basedOn w:val="Normal"/>
    <w:rsid w:val="002A1B45"/>
    <w:rPr>
      <w:b/>
    </w:rPr>
  </w:style>
  <w:style w:type="paragraph" w:customStyle="1" w:styleId="AmOrLang">
    <w:name w:val="AmOrLang"/>
    <w:basedOn w:val="Normal"/>
    <w:rsid w:val="00A84536"/>
    <w:pPr>
      <w:spacing w:before="240" w:after="240"/>
      <w:jc w:val="right"/>
    </w:pPr>
  </w:style>
  <w:style w:type="paragraph" w:customStyle="1" w:styleId="Normal6a">
    <w:name w:val="Normal6a"/>
    <w:basedOn w:val="Normal"/>
    <w:rsid w:val="005D2574"/>
    <w:pPr>
      <w:spacing w:after="120"/>
    </w:pPr>
  </w:style>
  <w:style w:type="paragraph" w:customStyle="1" w:styleId="AmCrossRef">
    <w:name w:val="AmCrossRef"/>
    <w:basedOn w:val="Normal"/>
    <w:rsid w:val="001F2F60"/>
    <w:pPr>
      <w:spacing w:before="240" w:after="240"/>
      <w:jc w:val="center"/>
    </w:pPr>
    <w:rPr>
      <w:i/>
    </w:rPr>
  </w:style>
  <w:style w:type="paragraph" w:customStyle="1" w:styleId="AmJustTitle">
    <w:name w:val="AmJustTitle"/>
    <w:basedOn w:val="Normal"/>
    <w:next w:val="AmJustText"/>
    <w:rsid w:val="005C2B4D"/>
    <w:pPr>
      <w:keepNext/>
      <w:spacing w:before="240" w:after="240"/>
      <w:jc w:val="center"/>
    </w:pPr>
    <w:rPr>
      <w:i/>
    </w:rPr>
  </w:style>
  <w:style w:type="paragraph" w:customStyle="1" w:styleId="AmDateTab">
    <w:name w:val="AmDateTab"/>
    <w:basedOn w:val="Normal"/>
    <w:rsid w:val="00423FDE"/>
    <w:pPr>
      <w:tabs>
        <w:tab w:val="right" w:pos="9072"/>
      </w:tabs>
    </w:pPr>
  </w:style>
  <w:style w:type="paragraph" w:customStyle="1" w:styleId="AmJustText">
    <w:name w:val="AmJustText"/>
    <w:basedOn w:val="Normal"/>
    <w:rsid w:val="00DE144C"/>
    <w:pPr>
      <w:spacing w:after="240"/>
    </w:pPr>
    <w:rPr>
      <w:i/>
    </w:rPr>
  </w:style>
  <w:style w:type="paragraph" w:customStyle="1" w:styleId="AmColumnHeading">
    <w:name w:val="AmColumnHeading"/>
    <w:basedOn w:val="Normal"/>
    <w:rsid w:val="002A1B45"/>
    <w:pPr>
      <w:spacing w:after="240"/>
      <w:jc w:val="center"/>
    </w:pPr>
    <w:rPr>
      <w:i/>
    </w:rPr>
  </w:style>
  <w:style w:type="paragraph" w:customStyle="1" w:styleId="AmNumberTabs">
    <w:name w:val="AmNumberTabs"/>
    <w:basedOn w:val="Normal"/>
    <w:rsid w:val="002A1B4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2A1B45"/>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54649F"/>
    <w:rPr>
      <w:sz w:val="24"/>
    </w:rPr>
  </w:style>
  <w:style w:type="paragraph" w:styleId="TOCHeading">
    <w:name w:val="TOC Heading"/>
    <w:basedOn w:val="Normal"/>
    <w:next w:val="Normal"/>
    <w:uiPriority w:val="39"/>
    <w:semiHidden/>
    <w:unhideWhenUsed/>
    <w:qFormat/>
    <w:rsid w:val="00B35C2A"/>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B62086"/>
    <w:rPr>
      <w:sz w:val="24"/>
    </w:rPr>
  </w:style>
  <w:style w:type="paragraph" w:customStyle="1" w:styleId="Normal2">
    <w:name w:val="Normal2"/>
    <w:basedOn w:val="Normal"/>
    <w:qFormat/>
    <w:rsid w:val="00CE2245"/>
    <w:pPr>
      <w:spacing w:line="120" w:lineRule="auto"/>
    </w:pPr>
    <w:rPr>
      <w:sz w:val="4"/>
    </w:rPr>
  </w:style>
  <w:style w:type="character" w:customStyle="1" w:styleId="Bold">
    <w:name w:val="Bold"/>
    <w:uiPriority w:val="1"/>
    <w:qFormat/>
    <w:rsid w:val="003430B0"/>
    <w:rPr>
      <w:b/>
    </w:rPr>
  </w:style>
  <w:style w:type="character" w:customStyle="1" w:styleId="BoldItalic">
    <w:name w:val="BoldItalic"/>
    <w:uiPriority w:val="1"/>
    <w:qFormat/>
    <w:rsid w:val="003430B0"/>
    <w:rPr>
      <w:b/>
      <w:i/>
    </w:rPr>
  </w:style>
  <w:style w:type="paragraph" w:customStyle="1" w:styleId="CoverDate">
    <w:name w:val="CoverDate"/>
    <w:basedOn w:val="Normal"/>
    <w:rsid w:val="003430B0"/>
    <w:pPr>
      <w:spacing w:before="240" w:after="1200"/>
    </w:pPr>
  </w:style>
  <w:style w:type="paragraph" w:customStyle="1" w:styleId="CoverDocType">
    <w:name w:val="CoverDocType"/>
    <w:basedOn w:val="Normal"/>
    <w:rsid w:val="003430B0"/>
    <w:pPr>
      <w:ind w:left="1418"/>
    </w:pPr>
    <w:rPr>
      <w:rFonts w:ascii="Arial" w:hAnsi="Arial"/>
      <w:b/>
      <w:sz w:val="48"/>
    </w:rPr>
  </w:style>
  <w:style w:type="paragraph" w:customStyle="1" w:styleId="CoverDocType24a">
    <w:name w:val="CoverDocType24a"/>
    <w:basedOn w:val="Normal"/>
    <w:rsid w:val="003430B0"/>
    <w:pPr>
      <w:spacing w:after="480"/>
      <w:ind w:left="1417"/>
    </w:pPr>
    <w:rPr>
      <w:rFonts w:ascii="Arial" w:hAnsi="Arial" w:cs="Arial"/>
      <w:b/>
      <w:sz w:val="48"/>
    </w:rPr>
  </w:style>
  <w:style w:type="paragraph" w:customStyle="1" w:styleId="CoverReference">
    <w:name w:val="CoverReference"/>
    <w:basedOn w:val="Normal"/>
    <w:rsid w:val="003430B0"/>
    <w:pPr>
      <w:spacing w:before="1080"/>
      <w:jc w:val="right"/>
    </w:pPr>
    <w:rPr>
      <w:rFonts w:ascii="Arial" w:hAnsi="Arial"/>
      <w:b/>
    </w:rPr>
  </w:style>
  <w:style w:type="paragraph" w:customStyle="1" w:styleId="EPBody">
    <w:name w:val="EPBody"/>
    <w:basedOn w:val="Normal"/>
    <w:rsid w:val="003430B0"/>
    <w:pPr>
      <w:jc w:val="center"/>
    </w:pPr>
    <w:rPr>
      <w:rFonts w:ascii="Arial" w:hAnsi="Arial" w:cs="Arial"/>
      <w:i/>
      <w:sz w:val="22"/>
      <w:szCs w:val="22"/>
    </w:rPr>
  </w:style>
  <w:style w:type="paragraph" w:customStyle="1" w:styleId="EPFooter2Landscape">
    <w:name w:val="EPFooter2Landscape"/>
    <w:qFormat/>
    <w:rsid w:val="003430B0"/>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430B0"/>
    <w:rPr>
      <w:rFonts w:ascii="Arial" w:hAnsi="Arial"/>
      <w:b w:val="0"/>
      <w:i/>
      <w:color w:val="C0C0C0"/>
      <w:sz w:val="22"/>
    </w:rPr>
  </w:style>
  <w:style w:type="paragraph" w:customStyle="1" w:styleId="EPFooterLandscape">
    <w:name w:val="EPFooterLandscape"/>
    <w:qFormat/>
    <w:rsid w:val="003430B0"/>
    <w:pPr>
      <w:tabs>
        <w:tab w:val="center" w:pos="6804"/>
        <w:tab w:val="right" w:pos="15026"/>
      </w:tabs>
    </w:pPr>
    <w:rPr>
      <w:sz w:val="22"/>
    </w:rPr>
  </w:style>
  <w:style w:type="character" w:customStyle="1" w:styleId="Italic">
    <w:name w:val="Italic"/>
    <w:uiPriority w:val="1"/>
    <w:qFormat/>
    <w:rsid w:val="003430B0"/>
    <w:rPr>
      <w:i/>
    </w:rPr>
  </w:style>
  <w:style w:type="character" w:customStyle="1" w:styleId="NormalBI">
    <w:name w:val="NormalBI"/>
    <w:basedOn w:val="DefaultParagraphFont"/>
    <w:uiPriority w:val="1"/>
    <w:qFormat/>
    <w:rsid w:val="003430B0"/>
    <w:rPr>
      <w:rFonts w:ascii="Times New Roman" w:hAnsi="Times New Roman"/>
      <w:b/>
      <w:i/>
      <w:sz w:val="24"/>
    </w:rPr>
  </w:style>
  <w:style w:type="paragraph" w:customStyle="1" w:styleId="NormalBoldItalic6a">
    <w:name w:val="NormalBoldItalic6a"/>
    <w:basedOn w:val="Normal6a"/>
    <w:qFormat/>
    <w:rsid w:val="003430B0"/>
    <w:rPr>
      <w:b/>
      <w:i/>
    </w:rPr>
  </w:style>
  <w:style w:type="paragraph" w:customStyle="1" w:styleId="NormalBoldItalicCenter6a">
    <w:name w:val="NormalBoldItalicCenter6a"/>
    <w:basedOn w:val="Normal6a"/>
    <w:qFormat/>
    <w:rsid w:val="003430B0"/>
    <w:pPr>
      <w:jc w:val="center"/>
    </w:pPr>
    <w:rPr>
      <w:b/>
      <w:i/>
    </w:rPr>
  </w:style>
  <w:style w:type="paragraph" w:customStyle="1" w:styleId="NormalItalic6a">
    <w:name w:val="NormalItalic6a"/>
    <w:basedOn w:val="Normal6a"/>
    <w:qFormat/>
    <w:rsid w:val="003430B0"/>
    <w:rPr>
      <w:i/>
    </w:rPr>
  </w:style>
  <w:style w:type="character" w:customStyle="1" w:styleId="Sub">
    <w:name w:val="Sub"/>
    <w:uiPriority w:val="1"/>
    <w:qFormat/>
    <w:rsid w:val="003430B0"/>
    <w:rPr>
      <w:vertAlign w:val="subscript"/>
    </w:rPr>
  </w:style>
  <w:style w:type="character" w:customStyle="1" w:styleId="SubBoldItalic">
    <w:name w:val="SubBoldItalic"/>
    <w:uiPriority w:val="1"/>
    <w:qFormat/>
    <w:rsid w:val="003430B0"/>
    <w:rPr>
      <w:b/>
      <w:i/>
      <w:vertAlign w:val="subscript"/>
    </w:rPr>
  </w:style>
  <w:style w:type="character" w:customStyle="1" w:styleId="Sup">
    <w:name w:val="Sup"/>
    <w:uiPriority w:val="1"/>
    <w:qFormat/>
    <w:rsid w:val="003430B0"/>
    <w:rPr>
      <w:vertAlign w:val="superscript"/>
    </w:rPr>
  </w:style>
  <w:style w:type="character" w:customStyle="1" w:styleId="SupBoldItalic">
    <w:name w:val="SupBoldItalic"/>
    <w:uiPriority w:val="1"/>
    <w:qFormat/>
    <w:rsid w:val="003430B0"/>
    <w:rPr>
      <w:b/>
      <w:i/>
      <w:vertAlign w:val="superscript"/>
    </w:rPr>
  </w:style>
  <w:style w:type="character" w:customStyle="1" w:styleId="Underline">
    <w:name w:val="Underline"/>
    <w:uiPriority w:val="1"/>
    <w:qFormat/>
    <w:rsid w:val="003430B0"/>
    <w:rPr>
      <w:u w:val="single"/>
    </w:rPr>
  </w:style>
  <w:style w:type="paragraph" w:customStyle="1" w:styleId="EPFooterRC">
    <w:name w:val="EPFooterRC"/>
    <w:basedOn w:val="Normal"/>
    <w:rsid w:val="00F73E55"/>
    <w:pPr>
      <w:tabs>
        <w:tab w:val="center" w:pos="4535"/>
        <w:tab w:val="left" w:pos="6662"/>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71FF50F0.dotm</Template>
  <TotalTime>1</TotalTime>
  <Pages>1</Pages>
  <Words>190</Words>
  <Characters>1226</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PAUL Cristina Caroline Paula</cp:lastModifiedBy>
  <cp:revision>2</cp:revision>
  <dcterms:created xsi:type="dcterms:W3CDTF">2020-09-11T13:05:00Z</dcterms:created>
  <dcterms:modified xsi:type="dcterms:W3CDTF">2020-09-11T13:05:00Z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1212872</vt:lpwstr>
  </property>
  <property fmtid="{D5CDD505-2E9C-101B-9397-08002B2CF9AE}" pid="4" name="&lt;Model&gt;">
    <vt:lpwstr>AM_Ple_LegReport</vt:lpwstr>
  </property>
  <property fmtid="{D5CDD505-2E9C-101B-9397-08002B2CF9AE}" pid="5" name="&lt;Type&gt;">
    <vt:lpwstr>AM</vt:lpwstr>
  </property>
  <property fmtid="{D5CDD505-2E9C-101B-9397-08002B2CF9AE}" pid="6" name="DMXMLUID">
    <vt:lpwstr>20200909-201958-149048-150667</vt:lpwstr>
  </property>
  <property fmtid="{D5CDD505-2E9C-101B-9397-08002B2CF9AE}" pid="7" name="FooterPath">
    <vt:lpwstr>AM\1212872RO.docx</vt:lpwstr>
  </property>
  <property fmtid="{D5CDD505-2E9C-101B-9397-08002B2CF9AE}" pid="8" name="PE Number">
    <vt:lpwstr>655.423</vt:lpwstr>
  </property>
  <property fmtid="{D5CDD505-2E9C-101B-9397-08002B2CF9AE}" pid="9" name="SDLStudio">
    <vt:lpwstr/>
  </property>
  <property fmtid="{D5CDD505-2E9C-101B-9397-08002B2CF9AE}" pid="10" name="UID">
    <vt:lpwstr>eu.europa.europarl-DIN1-2020-0000064244_01.00-en-01.00_text-xml</vt:lpwstr>
  </property>
  <property fmtid="{D5CDD505-2E9C-101B-9397-08002B2CF9AE}" pid="11" name="Bookout">
    <vt:lpwstr>OK - 2020/09/11 15:05</vt:lpwstr>
  </property>
</Properties>
</file>