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4D2815" w:rsidTr="00C85D0F">
        <w:trPr>
          <w:trHeight w:hRule="exact" w:val="1418"/>
        </w:trPr>
        <w:tc>
          <w:tcPr>
            <w:tcW w:w="6804" w:type="dxa"/>
            <w:shd w:val="clear" w:color="auto" w:fill="auto"/>
            <w:vAlign w:val="center"/>
          </w:tcPr>
          <w:p w:rsidR="00041A79" w:rsidRPr="004D2815" w:rsidRDefault="00A3587F" w:rsidP="00C85D0F">
            <w:pPr>
              <w:pStyle w:val="EPName"/>
            </w:pPr>
            <w:bookmarkStart w:id="0" w:name="_GoBack"/>
            <w:bookmarkEnd w:id="0"/>
            <w:r>
              <w:t>Europäisches Parlament</w:t>
            </w:r>
          </w:p>
          <w:p w:rsidR="00041A79" w:rsidRPr="004D2815" w:rsidRDefault="004D2815" w:rsidP="004D2815">
            <w:pPr>
              <w:pStyle w:val="EPTerm"/>
            </w:pPr>
            <w:r>
              <w:t>2019-2024</w:t>
            </w:r>
          </w:p>
        </w:tc>
        <w:tc>
          <w:tcPr>
            <w:tcW w:w="2268" w:type="dxa"/>
            <w:shd w:val="clear" w:color="auto" w:fill="auto"/>
          </w:tcPr>
          <w:p w:rsidR="00041A79" w:rsidRPr="004D2815" w:rsidRDefault="00041A79" w:rsidP="00C85D0F">
            <w:pPr>
              <w:pStyle w:val="EPLogo"/>
            </w:pPr>
            <w:r w:rsidRPr="004D2815">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4D2815" w:rsidRDefault="00F64B87" w:rsidP="00F64B87">
      <w:pPr>
        <w:pStyle w:val="LineTop"/>
      </w:pPr>
    </w:p>
    <w:p w:rsidR="00F64B87" w:rsidRPr="004D2815" w:rsidRDefault="00F64B87" w:rsidP="00F64B87">
      <w:pPr>
        <w:pStyle w:val="EPBody"/>
      </w:pPr>
      <w:r>
        <w:rPr>
          <w:rStyle w:val="HideTWBExt"/>
        </w:rPr>
        <w:t>&lt;</w:t>
      </w:r>
      <w:r>
        <w:rPr>
          <w:rStyle w:val="HideTWBExt"/>
          <w:i w:val="0"/>
        </w:rPr>
        <w:t>Commission&gt;</w:t>
      </w:r>
      <w:r>
        <w:rPr>
          <w:rStyle w:val="HideTWBInt"/>
        </w:rPr>
        <w:t>{AFCO}</w:t>
      </w:r>
      <w:r>
        <w:t>Ausschuss für konstitutionelle Fragen</w:t>
      </w:r>
      <w:r>
        <w:rPr>
          <w:rStyle w:val="HideTWBExt"/>
        </w:rPr>
        <w:t>&lt;/</w:t>
      </w:r>
      <w:r>
        <w:rPr>
          <w:rStyle w:val="HideTWBExt"/>
          <w:i w:val="0"/>
        </w:rPr>
        <w:t>Commission</w:t>
      </w:r>
      <w:r>
        <w:rPr>
          <w:rStyle w:val="HideTWBExt"/>
        </w:rPr>
        <w:t>&gt;</w:t>
      </w:r>
    </w:p>
    <w:p w:rsidR="001173AC" w:rsidRPr="004D2815" w:rsidRDefault="001173AC" w:rsidP="001173AC">
      <w:pPr>
        <w:pStyle w:val="LineBottom"/>
      </w:pPr>
    </w:p>
    <w:p w:rsidR="00EA74BF" w:rsidRPr="004D2815" w:rsidRDefault="004D2815" w:rsidP="001173AC">
      <w:pPr>
        <w:pStyle w:val="HeadingReferenceOJPV"/>
      </w:pPr>
      <w:r>
        <w:t>AFCO_PV(2020)0608_1</w:t>
      </w:r>
    </w:p>
    <w:p w:rsidR="00EA74BF" w:rsidRPr="004D2815" w:rsidRDefault="00A3587F" w:rsidP="001173AC">
      <w:pPr>
        <w:pStyle w:val="HeadingDocType24a"/>
      </w:pPr>
      <w:r>
        <w:t>PROTOKOLL</w:t>
      </w:r>
    </w:p>
    <w:p w:rsidR="00EA74BF" w:rsidRPr="004D2815" w:rsidRDefault="004D2815" w:rsidP="001173AC">
      <w:pPr>
        <w:pStyle w:val="HeadingCenter12a"/>
      </w:pPr>
      <w:r>
        <w:t>Außerordentliche Sitzung vom 8. Juni 2020, 16.45–18.45 Uhr</w:t>
      </w:r>
    </w:p>
    <w:p w:rsidR="00EA74BF" w:rsidRPr="004D2815" w:rsidRDefault="004D2815" w:rsidP="001173AC">
      <w:pPr>
        <w:pStyle w:val="HeadingCenter12a"/>
      </w:pPr>
      <w:r>
        <w:t>BRÜSSEL</w:t>
      </w:r>
    </w:p>
    <w:p w:rsidR="004D2815" w:rsidRPr="004D2815" w:rsidRDefault="004D2815" w:rsidP="004D2815">
      <w:pPr>
        <w:pStyle w:val="MeetingIntro"/>
        <w:spacing w:before="120" w:after="480"/>
      </w:pPr>
      <w:r>
        <w:rPr>
          <w:b/>
          <w:bCs/>
          <w:i/>
          <w:iCs/>
        </w:rPr>
        <w:t>unter Fernteilnahme von Mitgliedern des AFCO-Ausschusses</w:t>
      </w:r>
    </w:p>
    <w:p w:rsidR="00EA74BF" w:rsidRPr="004D2815" w:rsidRDefault="00A3587F" w:rsidP="00E4395D">
      <w:pPr>
        <w:pStyle w:val="MeetingIntro"/>
        <w:spacing w:after="240"/>
      </w:pPr>
      <w:r>
        <w:t>Die Sitzung wird am Montag, 8. Juni 2020, um 16.47 Uhr unter dem Vorsitz von Antonio Tajani (Vorsitzender) eröffnet.</w:t>
      </w:r>
    </w:p>
    <w:p w:rsidR="004D2815" w:rsidRPr="004D2815" w:rsidRDefault="004D2815" w:rsidP="00E4395D">
      <w:pPr>
        <w:pStyle w:val="MeetingIntro"/>
        <w:spacing w:before="240"/>
      </w:pPr>
      <w:r>
        <w:t>Aus rechtlichen Gründen (Recht auf Schutz der Privatsphäre) werden die Anwesenden und die zugeschalteten Teilnehmer davon in Kenntnis gesetzt, dass die Sitzung aufgenommen und live im Internet übertragen wird.</w:t>
      </w:r>
    </w:p>
    <w:p w:rsidR="004D2815" w:rsidRPr="004D2815" w:rsidRDefault="004D2815" w:rsidP="004D2815">
      <w:pPr>
        <w:pStyle w:val="PVxHeading"/>
        <w:numPr>
          <w:ilvl w:val="0"/>
          <w:numId w:val="0"/>
        </w:numPr>
        <w:spacing w:before="480"/>
        <w:ind w:left="567" w:hanging="567"/>
      </w:pPr>
      <w:r>
        <w:t>1.</w:t>
      </w:r>
      <w:r>
        <w:tab/>
        <w:t>Annahme der Tagesordnung</w:t>
      </w:r>
      <w:r>
        <w:tab/>
      </w:r>
      <w:r>
        <w:rPr>
          <w:b w:val="0"/>
        </w:rPr>
        <w:t>AFCO_OJ PE652.566v01-00</w:t>
      </w:r>
    </w:p>
    <w:p w:rsidR="004D2815" w:rsidRPr="004D2815" w:rsidRDefault="004D2815" w:rsidP="004D2815">
      <w:pPr>
        <w:pStyle w:val="PVxIndent"/>
        <w:spacing w:after="240"/>
      </w:pPr>
      <w:r>
        <w:t>Die Tagesordnung wird angenommen.</w:t>
      </w:r>
    </w:p>
    <w:p w:rsidR="004D2815" w:rsidRPr="004D2815" w:rsidRDefault="004D2815" w:rsidP="004D2815">
      <w:pPr>
        <w:pStyle w:val="PVxHeading"/>
        <w:numPr>
          <w:ilvl w:val="0"/>
          <w:numId w:val="0"/>
        </w:numPr>
        <w:spacing w:before="480"/>
        <w:ind w:left="567" w:hanging="567"/>
      </w:pPr>
      <w:r>
        <w:t>2.</w:t>
      </w:r>
      <w:r>
        <w:tab/>
        <w:t>Mitteilungen des Vorsitzes</w:t>
      </w:r>
    </w:p>
    <w:p w:rsidR="004D2815" w:rsidRPr="004D2815" w:rsidRDefault="004D2815" w:rsidP="004D2815">
      <w:pPr>
        <w:pStyle w:val="PVxIndent"/>
        <w:spacing w:after="240"/>
      </w:pPr>
      <w:r>
        <w:t>Der Vorsitzende macht folgende Mitteilungen:</w:t>
      </w:r>
    </w:p>
    <w:p w:rsidR="004D2815" w:rsidRPr="004D2815" w:rsidRDefault="004D2815" w:rsidP="004D2815">
      <w:pPr>
        <w:pStyle w:val="PVxIndent12a"/>
        <w:ind w:left="993" w:hanging="426"/>
      </w:pPr>
      <w:r>
        <w:t>●</w:t>
      </w:r>
      <w:r>
        <w:tab/>
        <w:t>Für die Sitzung ist eine Verdolmetschung in die folgenden sechs Sprachen verfügbar: FR, DE, IT, NL, EN und ES.</w:t>
      </w:r>
    </w:p>
    <w:p w:rsidR="004D2815" w:rsidRPr="004D2815" w:rsidRDefault="004D2815" w:rsidP="004D2815">
      <w:pPr>
        <w:pStyle w:val="PVxIndent12a"/>
        <w:spacing w:after="120"/>
        <w:ind w:left="992" w:hanging="425"/>
      </w:pPr>
      <w:r>
        <w:t>●</w:t>
      </w:r>
      <w:r>
        <w:tab/>
        <w:t>Die GUE/NGL-Fraktion schlägt Leila Chaibi als Verfasserin der Stellungnahme des AFCO-Ausschusses zum Thema „Überprüfung des makroökonomischen Rechtsrahmens mit dem Ziel einer besseren Wirkung auf die Realwirtschaft in Europa und einer größeren Transparenz der Entscheidungsfindung und der demokratischen Rechenschaftspflicht“ (2020/2075(INI)) vor.</w:t>
      </w:r>
    </w:p>
    <w:p w:rsidR="004D2815" w:rsidRPr="004D2815" w:rsidRDefault="004D2815" w:rsidP="004D2815">
      <w:pPr>
        <w:pStyle w:val="PVxIndent12a"/>
        <w:ind w:left="993"/>
      </w:pPr>
      <w:r>
        <w:lastRenderedPageBreak/>
        <w:t>Der Benennungsvorschlag wird vom Ausschuss gebilligt.</w:t>
      </w:r>
    </w:p>
    <w:p w:rsidR="004D2815" w:rsidRPr="004D2815" w:rsidRDefault="004D2815" w:rsidP="004D2815">
      <w:pPr>
        <w:pStyle w:val="PVxIndent12a"/>
        <w:ind w:left="993" w:hanging="426"/>
      </w:pPr>
      <w:r>
        <w:t>●</w:t>
      </w:r>
      <w:r>
        <w:tab/>
        <w:t>Aufgrund der außergewöhnlichen Umstände, mit denen das Europäische Parlament konfrontiert ist, wurde der Sitzungskalender vollständig überarbeitet. Das Sekretariat hat die Genehmigung der Abhaltung außerordentlicher Sitzungen an den folgenden Terminen beantragt:</w:t>
      </w:r>
    </w:p>
    <w:p w:rsidR="004D2815" w:rsidRPr="004D2815" w:rsidRDefault="009D564B" w:rsidP="004D2815">
      <w:pPr>
        <w:pStyle w:val="PVxIndent12a"/>
        <w:spacing w:after="120"/>
        <w:ind w:left="1417" w:hanging="425"/>
      </w:pPr>
      <w:r>
        <w:t>–</w:t>
      </w:r>
      <w:r>
        <w:tab/>
        <w:t>Freitag, 3. Juli (10.00 Uhr bis 12.00 Uhr)</w:t>
      </w:r>
    </w:p>
    <w:p w:rsidR="004D2815" w:rsidRPr="004D2815" w:rsidRDefault="009D564B" w:rsidP="004D2815">
      <w:pPr>
        <w:pStyle w:val="PVxIndent12a"/>
        <w:spacing w:after="120"/>
        <w:ind w:left="1417" w:hanging="425"/>
      </w:pPr>
      <w:r>
        <w:t>–</w:t>
      </w:r>
      <w:r>
        <w:tab/>
        <w:t>Montag, 6. Juli (16.45 Uhr bis 18.45 Uhr)</w:t>
      </w:r>
    </w:p>
    <w:p w:rsidR="004D2815" w:rsidRPr="004D2815" w:rsidRDefault="009D564B" w:rsidP="004D2815">
      <w:pPr>
        <w:pStyle w:val="PVxIndent12a"/>
        <w:spacing w:after="120"/>
        <w:ind w:left="1417" w:hanging="425"/>
      </w:pPr>
      <w:r>
        <w:t>–</w:t>
      </w:r>
      <w:r>
        <w:tab/>
        <w:t>Dienstag, 7. Juli, (9.00 Uhr bis 11.00 Uhr und 15.00 Uhr bis 16.00 Uhr)</w:t>
      </w:r>
    </w:p>
    <w:p w:rsidR="004D2815" w:rsidRPr="004D2815" w:rsidRDefault="009D564B" w:rsidP="004D2815">
      <w:pPr>
        <w:pStyle w:val="PVxIndent12a"/>
        <w:ind w:left="1418" w:hanging="425"/>
      </w:pPr>
      <w:r>
        <w:t>–</w:t>
      </w:r>
      <w:r>
        <w:tab/>
        <w:t>Dienstag, 14. Juli (9.00 Uhr bis 11.00 Uhr)</w:t>
      </w:r>
    </w:p>
    <w:p w:rsidR="004D2815" w:rsidRPr="004D2815" w:rsidRDefault="004D2815" w:rsidP="004D2815">
      <w:pPr>
        <w:pStyle w:val="PVxIndent12a"/>
        <w:ind w:left="993"/>
      </w:pPr>
      <w:r>
        <w:t>Es ist nicht sicher, dass all diesen Anträgen stattgegeben wird.</w:t>
      </w:r>
    </w:p>
    <w:p w:rsidR="004D2815" w:rsidRPr="004D2815" w:rsidRDefault="004D2815" w:rsidP="004D2815">
      <w:pPr>
        <w:pStyle w:val="PVxHeading"/>
        <w:numPr>
          <w:ilvl w:val="0"/>
          <w:numId w:val="0"/>
        </w:numPr>
        <w:spacing w:before="480"/>
        <w:ind w:left="567" w:hanging="567"/>
      </w:pPr>
      <w:r>
        <w:t>3.</w:t>
      </w:r>
      <w:r>
        <w:tab/>
        <w:t>Mitteilungen des Vorsitzes zu den Empfehlungen der Koordinatoren</w:t>
      </w:r>
    </w:p>
    <w:p w:rsidR="004D2815" w:rsidRPr="004D2815" w:rsidRDefault="004D2815" w:rsidP="004D2815">
      <w:pPr>
        <w:spacing w:after="240"/>
        <w:ind w:left="567"/>
      </w:pPr>
      <w:r>
        <w:t>Die folgenden Benennungen und Vorschläge werden gemäß den Empfehlungen, die die Koordinatoren des AFCO-Ausschusses im Rahmen der schriftlichen Verfahren vom 7. und vom 29. Mai und in ihrer Sitzung vom 8. Juni 2020 formuliert haben, vom Ausschuss gebilligt:</w:t>
      </w:r>
    </w:p>
    <w:p w:rsidR="004D2815" w:rsidRPr="004D2815" w:rsidRDefault="004D2815" w:rsidP="004D2815">
      <w:pPr>
        <w:pStyle w:val="PVxIndent12a"/>
        <w:ind w:left="993" w:hanging="426"/>
      </w:pPr>
      <w:r>
        <w:t>●</w:t>
      </w:r>
      <w:r>
        <w:tab/>
        <w:t>Im Anschluss an ein am 7. Mai 2020 eingeleitetes schriftliches Verfahren beschlossen die Koordinatoren, zu diesem Zeitpunkt keine Stellungnahme zu dem Zwischenbericht des LIBE-Ausschusses über das Thema „Feststellung der eindeutigen Gefahr einer schwerwiegenden Verletzung der Rechtsstaatlichkeit durch die Republik Polen“ (2017/0360R(NLE)) auszuarbeiten. Wenn der AFCO-Ausschuss dies wünscht, kann er jedoch eine Stellungnahme zu dem endgültigen Bericht ausarbeiten, nachdem der Rat einen Standpunkt festgelegt hat.</w:t>
      </w:r>
    </w:p>
    <w:p w:rsidR="004D2815" w:rsidRPr="004D2815" w:rsidRDefault="004D2815" w:rsidP="004D2815">
      <w:pPr>
        <w:pStyle w:val="PVxIndent12a"/>
        <w:ind w:left="993" w:hanging="426"/>
      </w:pPr>
      <w:r>
        <w:t>●</w:t>
      </w:r>
      <w:r>
        <w:tab/>
        <w:t>Im Anschluss an ein am 29. Mai eingeleitetes schriftliches Verfahren kamen die Koordinatoren überein, beim Präsidenten des Europäischen Parlaments in Bezug auf den „Vorschlag für eine Verordnung zur Festlegung befristeter Maßnahmen betreffend die Sammlungs-, Überprüfungs- und Prüfungsfristen gemäß der Verordnung (EU) 2019/788 über die Europäische Bürgerinitiative im Hinblick auf den COVID</w:t>
      </w:r>
      <w:r>
        <w:noBreakHyphen/>
        <w:t>19-Ausbruch“ (COM(2020)0221 – C9 0142/2020 – 2020/0099(COD)) die Anwendung des Dringlichkeitsverfahrens (gemäß Artikel 163 der Geschäftsordnung) zu beantragen.</w:t>
      </w:r>
    </w:p>
    <w:p w:rsidR="004D2815" w:rsidRPr="004D2815" w:rsidRDefault="004D2815" w:rsidP="004D2815">
      <w:pPr>
        <w:pStyle w:val="PVxIndent12a"/>
        <w:ind w:left="993" w:hanging="426"/>
      </w:pPr>
      <w:r>
        <w:t>●</w:t>
      </w:r>
      <w:r>
        <w:tab/>
        <w:t xml:space="preserve">In ihrer Sitzung vom 8. Juni beschlossen die Koordinatoren, die erste stellvertretende Vorsitzende Gabriele Bischoff (S&amp;D) als Berichterstatterin für den Bericht über „Änderungen der Geschäftsordnung zur Aufrechterhaltung des Parlamentsbetriebs unter außergewöhnlichen Umständen“ (2020/2098(REG)) zu benennen. </w:t>
      </w:r>
    </w:p>
    <w:p w:rsidR="004D2815" w:rsidRPr="004D2815" w:rsidRDefault="004D2815" w:rsidP="004D2815">
      <w:pPr>
        <w:pStyle w:val="PVxIndent12a"/>
        <w:ind w:left="993" w:hanging="426"/>
      </w:pPr>
      <w:r>
        <w:t>●</w:t>
      </w:r>
      <w:r>
        <w:tab/>
        <w:t>In ihrer Sitzung vom 8. Juni beschlossen die Koordinatoren, im AFCO-Ausschuss eine ständige Beobachtungsgruppe zum Abkommen über den Austritt des Vereinigten Königreichs aus der Europäischen Union einzusetzen. Die Gruppe soll das Abkommen weiterverfolgen und eventuell einen jährlichen Bericht des AFCO-</w:t>
      </w:r>
      <w:r>
        <w:lastRenderedPageBreak/>
        <w:t>Ausschusses ausarbeiten. Die Entscheidung über die Berichterstattung in Bezug auf den Initiativbericht über die</w:t>
      </w:r>
      <w:r>
        <w:rPr>
          <w:szCs w:val="24"/>
          <w:bdr w:val="none" w:sz="0" w:space="0" w:color="auto" w:frame="1"/>
        </w:rPr>
        <w:t xml:space="preserve"> Bewertung der Umsetzung des Abkommens über den Austritt des Vereinigten Königreichs aus der EU</w:t>
      </w:r>
      <w:r>
        <w:t xml:space="preserve"> wurde vertagt.</w:t>
      </w:r>
    </w:p>
    <w:p w:rsidR="004D2815" w:rsidRPr="004D2815" w:rsidRDefault="004D2815" w:rsidP="004D2815">
      <w:pPr>
        <w:pStyle w:val="PVxIndent12a"/>
        <w:ind w:left="992" w:hanging="425"/>
      </w:pPr>
      <w:r>
        <w:t>●</w:t>
      </w:r>
      <w:r>
        <w:tab/>
        <w:t>In ihrer Sitzung vom 8. Juni 2020 einigten sich die Koordinatoren auf den Grundsatz, im Juli eine Anhörung zu dem Thema „Folgen des Urteils des deutschen Bundesverfassungsgerichts vom 5. Mai 2020“ abzuhalten und im Juli – falls möglich – noch eine Anhörung zu dem Thema „Länderübergreifende Listen und das Spitzenkandidaten-Prinzip“ zu organisieren. Sollte dies nicht möglich sein, so soll die Anhörung auf September verschoben werden.</w:t>
      </w:r>
    </w:p>
    <w:p w:rsidR="004D2815" w:rsidRPr="004D2815" w:rsidRDefault="004D2815" w:rsidP="004D2815">
      <w:pPr>
        <w:pStyle w:val="PVxHeading"/>
        <w:numPr>
          <w:ilvl w:val="0"/>
          <w:numId w:val="0"/>
        </w:numPr>
        <w:spacing w:before="480"/>
        <w:ind w:left="567" w:hanging="567"/>
      </w:pPr>
      <w:r>
        <w:t>4.</w:t>
      </w:r>
      <w:r>
        <w:tab/>
        <w:t>Genehmigung des Protokolls der Sitzung vom</w:t>
      </w:r>
    </w:p>
    <w:p w:rsidR="004D2815" w:rsidRPr="004D2815" w:rsidRDefault="004D2815" w:rsidP="004D2815">
      <w:pPr>
        <w:pStyle w:val="PVxIndentRightTab"/>
      </w:pPr>
      <w:r>
        <w:t>• 28. Januar 2020</w:t>
      </w:r>
      <w:r>
        <w:tab/>
        <w:t>PV – PE648.506v01-00</w:t>
      </w:r>
    </w:p>
    <w:p w:rsidR="004D2815" w:rsidRPr="004D2815" w:rsidRDefault="004D2815" w:rsidP="004D2815">
      <w:pPr>
        <w:pStyle w:val="PVxIndent12b"/>
        <w:spacing w:after="240"/>
      </w:pPr>
      <w:r>
        <w:t>Das Protokoll wird genehmigt.</w:t>
      </w:r>
    </w:p>
    <w:p w:rsidR="004D2815" w:rsidRPr="004D2815" w:rsidRDefault="004D2815" w:rsidP="004D2815">
      <w:pPr>
        <w:pStyle w:val="PVxHeading"/>
        <w:numPr>
          <w:ilvl w:val="0"/>
          <w:numId w:val="0"/>
        </w:numPr>
        <w:spacing w:before="480"/>
        <w:ind w:left="567" w:hanging="567"/>
      </w:pPr>
      <w:r>
        <w:t>5.</w:t>
      </w:r>
      <w:r>
        <w:tab/>
        <w:t>Ratsvorsitz</w:t>
      </w:r>
    </w:p>
    <w:p w:rsidR="004D2815" w:rsidRPr="004D2815" w:rsidRDefault="004D2815" w:rsidP="004D2815">
      <w:pPr>
        <w:pStyle w:val="PVxIndent12b"/>
        <w:spacing w:after="240"/>
      </w:pPr>
      <w:r>
        <w:t>AFCO/9/01050</w:t>
      </w:r>
    </w:p>
    <w:p w:rsidR="004D2815" w:rsidRPr="004D2815" w:rsidRDefault="004D2815" w:rsidP="004D2815">
      <w:pPr>
        <w:pStyle w:val="PVxIndent12b"/>
        <w:spacing w:after="240"/>
      </w:pPr>
      <w:r>
        <w:t>Der Ausschuss hört Ausführungen von Nikolina Brnjac, Staatssekretärin im Ministerium für auswärtige und europäische Angelegenheiten der Republik Kroatien, zu den Ergebnissen des kroatischen Ratsvorsitzes.</w:t>
      </w:r>
    </w:p>
    <w:p w:rsidR="004D2815" w:rsidRPr="004D2815" w:rsidRDefault="004D2815" w:rsidP="004D2815">
      <w:pPr>
        <w:pStyle w:val="PVxIndent12b"/>
        <w:spacing w:after="240"/>
      </w:pPr>
      <w:r>
        <w:t>Neben dem Vorsitzenden Antonio Tajani und Nikolina Brnjac sprechen die folgenden Mitglieder: Vladimír Bilčík, Domènec Ruiz Devesa, Pascal Durand, Laura Huhtasaari, Damian Boeselager, Geert Bourgeois, Helmut Scholz, Gabriele Bischoff (erste stellvertretende Vorsitzende), Charles Goerens (zweiter stellvertretender Vorsitzender) und Daniel Freund.</w:t>
      </w:r>
    </w:p>
    <w:p w:rsidR="004D2815" w:rsidRPr="004D2815" w:rsidRDefault="004D2815" w:rsidP="004D2815">
      <w:pPr>
        <w:pStyle w:val="PVxHeading"/>
        <w:numPr>
          <w:ilvl w:val="0"/>
          <w:numId w:val="0"/>
        </w:numPr>
        <w:spacing w:before="480"/>
        <w:ind w:left="567" w:hanging="567"/>
      </w:pPr>
      <w:r>
        <w:t>6.</w:t>
      </w:r>
      <w:r>
        <w:tab/>
        <w:t>Arbeitsgruppe zur Geschäftsordnung</w:t>
      </w:r>
    </w:p>
    <w:p w:rsidR="004D2815" w:rsidRPr="004D2815" w:rsidRDefault="004D2815" w:rsidP="004D2815">
      <w:pPr>
        <w:pStyle w:val="PVxIndent12b"/>
        <w:spacing w:after="240"/>
      </w:pPr>
      <w:r>
        <w:t>AFCO/9/03093</w:t>
      </w:r>
    </w:p>
    <w:p w:rsidR="004D2815" w:rsidRPr="004D2815" w:rsidRDefault="004D2815" w:rsidP="004D2815">
      <w:pPr>
        <w:pStyle w:val="PVxIndent12b"/>
        <w:spacing w:after="240"/>
      </w:pPr>
      <w:r>
        <w:t>Rainer Wieland, Vorsitzender der Arbeitsgruppe zur Geschäftsordnung, stellt einen Fortschrittsbericht über die Arbeit der Arbeitsgruppe zu den neuen Bestimmungen vor, die in die Geschäftsordnung aufgenommen werden sollen, um das ordnungsgemäße Funktionieren des Parlaments unter außergewöhnlichen Umständen sicherzustellen.</w:t>
      </w:r>
    </w:p>
    <w:p w:rsidR="004D2815" w:rsidRPr="004D2815" w:rsidRDefault="004D2815" w:rsidP="004D2815">
      <w:pPr>
        <w:pStyle w:val="PVxIndent12b"/>
        <w:spacing w:after="240"/>
      </w:pPr>
      <w:r>
        <w:t>Neben dem Vorsitzenden Antonio Tajani sprechen die folgenden Mitglieder: Gabriele Bischoff (erste stellvertretende Vorsitzende), Pascal Durand, Gerolf Annemans, Gwendoline Delbos-Corfield, Geert Bourgeois, Helmut Scholz, Fabio Massimo Castaldo und Paulo Rangel.</w:t>
      </w:r>
    </w:p>
    <w:p w:rsidR="004D2815" w:rsidRPr="004D2815" w:rsidRDefault="004D2815" w:rsidP="004D2815">
      <w:pPr>
        <w:pStyle w:val="PVxHeading"/>
        <w:numPr>
          <w:ilvl w:val="0"/>
          <w:numId w:val="0"/>
        </w:numPr>
        <w:spacing w:before="480"/>
        <w:ind w:left="567" w:hanging="567"/>
      </w:pPr>
      <w:r>
        <w:t>7.</w:t>
      </w:r>
      <w:r>
        <w:tab/>
        <w:t>Die Konferenz zur Zukunft Europas und die Rolle des Europäischen Parlaments</w:t>
      </w:r>
    </w:p>
    <w:p w:rsidR="004D2815" w:rsidRPr="004D2815" w:rsidRDefault="004D2815" w:rsidP="004D2815">
      <w:pPr>
        <w:pStyle w:val="PVxIndent12b"/>
        <w:spacing w:after="240"/>
        <w:rPr>
          <w:snapToGrid/>
        </w:rPr>
      </w:pPr>
      <w:r>
        <w:t>AFCO/9/01332</w:t>
      </w:r>
    </w:p>
    <w:p w:rsidR="004D2815" w:rsidRPr="004D2815" w:rsidRDefault="004D2815" w:rsidP="004D2815">
      <w:pPr>
        <w:pStyle w:val="PVxIndent12b"/>
        <w:spacing w:before="0" w:after="480"/>
      </w:pPr>
      <w:r>
        <w:t>Neben dem Vorsitzenden Antonio Tajani diskutieren die folgenden Mitglieder über die Konferenz zur Zukunft Europas: Paulo Rangel, Domènec Ruiz Devesa, Charles Goerens (zweiter stellvertretender Vorsitzender), Laura Huhtasaari, Daniel Freund, Geert Bourgeois, Helmut Scholz, Fabio Massimo Castaldo, Othmar Karas, Gabriele Bischoff (erste stellvertretende Vorsitzende), Gwendoline Delbos-Corfield, Jorge Buxadé Villalba, Leila Chaibi, Mairead McGuinness, Sandro Gozi, László Trócsányi, Loránt Vincze und Danuta Maria Hübner.</w:t>
      </w:r>
    </w:p>
    <w:p w:rsidR="004D2815" w:rsidRPr="004D2815" w:rsidRDefault="004D2815" w:rsidP="004D2815">
      <w:pPr>
        <w:pStyle w:val="PVxHeading"/>
        <w:numPr>
          <w:ilvl w:val="0"/>
          <w:numId w:val="0"/>
        </w:numPr>
        <w:spacing w:before="480"/>
        <w:ind w:left="567" w:hanging="567"/>
        <w:rPr>
          <w:snapToGrid/>
        </w:rPr>
      </w:pPr>
      <w:r>
        <w:rPr>
          <w:snapToGrid/>
        </w:rPr>
        <w:t>8.</w:t>
      </w:r>
      <w:r>
        <w:rPr>
          <w:snapToGrid/>
        </w:rPr>
        <w:tab/>
      </w:r>
      <w:r>
        <w:t>Verschiedenes</w:t>
      </w:r>
    </w:p>
    <w:p w:rsidR="004D2815" w:rsidRPr="004D2815" w:rsidRDefault="004D2815" w:rsidP="004D2815">
      <w:pPr>
        <w:pStyle w:val="PVxIndent"/>
        <w:spacing w:after="480"/>
      </w:pPr>
      <w:r>
        <w:t>Zu diesem Punkt liegt nichts vor.</w:t>
      </w:r>
    </w:p>
    <w:p w:rsidR="004D2815" w:rsidRPr="004D2815" w:rsidRDefault="004D2815" w:rsidP="004D2815">
      <w:pPr>
        <w:pStyle w:val="PVxHeading"/>
        <w:numPr>
          <w:ilvl w:val="0"/>
          <w:numId w:val="0"/>
        </w:numPr>
        <w:spacing w:before="480"/>
        <w:ind w:left="567" w:hanging="567"/>
      </w:pPr>
      <w:r>
        <w:t>9.</w:t>
      </w:r>
      <w:r>
        <w:tab/>
        <w:t>Zeitpunkt und Ort der nächsten Sitzung</w:t>
      </w:r>
    </w:p>
    <w:p w:rsidR="004D2815" w:rsidRPr="004D2815" w:rsidRDefault="004D2815" w:rsidP="004D2815">
      <w:pPr>
        <w:pStyle w:val="PVxIndent"/>
        <w:spacing w:after="480"/>
        <w:ind w:left="851" w:hanging="284"/>
      </w:pPr>
      <w:r>
        <w:t>•</w:t>
      </w:r>
      <w:r>
        <w:tab/>
        <w:t>3. Juli 2020, 10.00–12.00 Uhr (noch zu bestätigen) (Brüssel)</w:t>
      </w:r>
    </w:p>
    <w:p w:rsidR="004D2815" w:rsidRPr="004D2815" w:rsidRDefault="004D2815" w:rsidP="004D2815">
      <w:pPr>
        <w:spacing w:after="480"/>
      </w:pPr>
      <w:r>
        <w:t>Schluss der Sitzung: 18.56 Uhr.</w:t>
      </w:r>
    </w:p>
    <w:p w:rsidR="004D2815" w:rsidRPr="004D2815" w:rsidRDefault="004D2815" w:rsidP="004D2815"/>
    <w:p w:rsidR="004D2815" w:rsidRPr="004D2815" w:rsidRDefault="004D2815" w:rsidP="004D2815">
      <w:pPr>
        <w:tabs>
          <w:tab w:val="left" w:pos="-1057"/>
          <w:tab w:val="left" w:pos="-720"/>
          <w:tab w:val="left" w:pos="0"/>
          <w:tab w:val="left" w:pos="720"/>
          <w:tab w:val="left" w:pos="2154"/>
          <w:tab w:val="left" w:pos="2880"/>
        </w:tabs>
        <w:sectPr w:rsidR="004D2815" w:rsidRPr="004D2815" w:rsidSect="004D281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4D2815" w:rsidRPr="004D2815" w:rsidRDefault="004D2815" w:rsidP="004D2815">
      <w:pPr>
        <w:pStyle w:val="AttendancePVTitle"/>
        <w:spacing w:after="240"/>
      </w:pPr>
      <w: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4D2815" w:rsidRPr="004D2815" w:rsidTr="00E13DAB">
        <w:trPr>
          <w:cantSplit/>
        </w:trPr>
        <w:tc>
          <w:tcPr>
            <w:tcW w:w="9072" w:type="dxa"/>
            <w:shd w:val="pct10" w:color="000000" w:fill="FFFFFF"/>
          </w:tcPr>
          <w:p w:rsidR="004D2815" w:rsidRPr="004D2815" w:rsidRDefault="004D2815" w:rsidP="00E13DAB">
            <w:pPr>
              <w:pStyle w:val="AttendancePVTable"/>
            </w:pPr>
            <w:r>
              <w:t>Бюро/Mesa/Předsednictvo/Formandskabet/Vorstand/Juhatus/Προεδρείο/Bureau/Predsjedništvo/Ufficio di presidenza/Prezidijs/ Biuras/Elnökség/Prezydium/Birou/Predsedníctvo/Predsedstvo/Puheenjohtajisto/Presidiet (*)</w:t>
            </w:r>
          </w:p>
        </w:tc>
      </w:tr>
      <w:tr w:rsidR="004D2815" w:rsidRPr="004D2815" w:rsidTr="00E13DAB">
        <w:trPr>
          <w:cantSplit/>
          <w:trHeight w:val="720"/>
        </w:trPr>
        <w:tc>
          <w:tcPr>
            <w:tcW w:w="9072" w:type="dxa"/>
            <w:shd w:val="clear" w:color="000000" w:fill="FFFFFF"/>
          </w:tcPr>
          <w:p w:rsidR="004D2815" w:rsidRPr="004D2815" w:rsidRDefault="004D2815" w:rsidP="00E13DAB">
            <w:pPr>
              <w:pStyle w:val="AttendancePVTable"/>
            </w:pPr>
            <w:r>
              <w:t>Antonio Tajani (P), Gabriele Bischoff (VP), Charles Goerens (VP), Giuliano Pisapia (VP)</w:t>
            </w:r>
          </w:p>
        </w:tc>
      </w:tr>
      <w:tr w:rsidR="004D2815" w:rsidRPr="004D2815" w:rsidTr="00E13DAB">
        <w:trPr>
          <w:cantSplit/>
        </w:trPr>
        <w:tc>
          <w:tcPr>
            <w:tcW w:w="9072" w:type="dxa"/>
            <w:shd w:val="pct10" w:color="000000" w:fill="FFFFFF"/>
          </w:tcPr>
          <w:p w:rsidR="004D2815" w:rsidRPr="004D2815" w:rsidRDefault="004D2815" w:rsidP="00E13DAB">
            <w:pPr>
              <w:pStyle w:val="AttendancePVTable"/>
            </w:pPr>
            <w:r>
              <w:t>Членове/Diputados/Poslanci/Medlemmer/Mitglieder/Parlamendiliikmed/Βουλευτές/Members/Députés/Zastupnici/Deputati/Deputāti/ Nariai/Képviselõk/Membri/Leden/Posłowie/Deputados/Deputaţi/Jäsenet/Ledamöter</w:t>
            </w:r>
          </w:p>
        </w:tc>
      </w:tr>
      <w:tr w:rsidR="004D2815" w:rsidRPr="004D2815" w:rsidTr="00E13DAB">
        <w:trPr>
          <w:cantSplit/>
          <w:trHeight w:val="1200"/>
        </w:trPr>
        <w:tc>
          <w:tcPr>
            <w:tcW w:w="9072" w:type="dxa"/>
            <w:shd w:val="clear" w:color="000000" w:fill="FFFFFF"/>
          </w:tcPr>
          <w:p w:rsidR="004D2815" w:rsidRPr="004D2815" w:rsidRDefault="004D2815" w:rsidP="00E13DAB">
            <w:pPr>
              <w:pStyle w:val="AttendancePVTable"/>
            </w:pPr>
            <w:r>
              <w:t>Gerolf Annemans, Damian Boeselager, Geert Bourgeois, Fabio Massimo Castaldo, Leila Chaibi, Włodzimierz Cimoszewicz, Gwendoline Delbos-Corfield, Pascal Durand, Daniel Freund, Sandro Gozi, Brice Hortefeux, Laura Huhtasaari, Paulo Rangel, Domènec Ruiz Devesa, Jacek Saryusz-Wolski, Helmut Scholz, Pedro Silva Pereira, László Trócsányi, Loránt Vincze, Rainer Wieland</w:t>
            </w:r>
          </w:p>
        </w:tc>
      </w:tr>
      <w:tr w:rsidR="004D2815" w:rsidRPr="004D2815" w:rsidTr="00E13DAB">
        <w:trPr>
          <w:cantSplit/>
        </w:trPr>
        <w:tc>
          <w:tcPr>
            <w:tcW w:w="9072" w:type="dxa"/>
            <w:shd w:val="pct10" w:color="000000" w:fill="FFFFFF"/>
          </w:tcPr>
          <w:p w:rsidR="004D2815" w:rsidRPr="004D2815" w:rsidRDefault="004D2815" w:rsidP="00E13DAB">
            <w:pPr>
              <w:pStyle w:val="AttendancePVTable"/>
            </w:pPr>
            <w: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4D2815" w:rsidRPr="004D2815" w:rsidTr="00E13DAB">
        <w:trPr>
          <w:cantSplit/>
          <w:trHeight w:val="1200"/>
        </w:trPr>
        <w:tc>
          <w:tcPr>
            <w:tcW w:w="9072" w:type="dxa"/>
            <w:shd w:val="clear" w:color="000000" w:fill="FFFFFF"/>
          </w:tcPr>
          <w:p w:rsidR="004D2815" w:rsidRPr="004D2815" w:rsidRDefault="004D2815" w:rsidP="00E13DAB">
            <w:pPr>
              <w:pStyle w:val="AttendancePVTable"/>
            </w:pPr>
            <w:r>
              <w:t>Alexander Alexandrov Yordanov, Gunnar Beck, Vladimír Bilčík, Jorge Buxadé Villalba, Danuta Maria Hübner, Othmar Karas, Mairead McGuinness, Niklas Nienaß, Maite Pagazaurtundúa, Sven Simon, Martin Sonneborn, Sophia in 't Veld</w:t>
            </w:r>
          </w:p>
        </w:tc>
      </w:tr>
    </w:tbl>
    <w:p w:rsidR="004D2815" w:rsidRPr="004D2815" w:rsidRDefault="004D2815" w:rsidP="004D2815">
      <w:pPr>
        <w:pStyle w:val="AttendancePV"/>
      </w:pPr>
    </w:p>
    <w:p w:rsidR="004D2815" w:rsidRPr="004D2815" w:rsidRDefault="004D2815" w:rsidP="004D2815">
      <w:pPr>
        <w:pStyle w:val="AttendancePV"/>
      </w:pPr>
    </w:p>
    <w:p w:rsidR="004D2815" w:rsidRPr="004D2815" w:rsidRDefault="004D2815" w:rsidP="004D2815">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4D2815" w:rsidRPr="004D2815" w:rsidTr="00E13DAB">
        <w:trPr>
          <w:cantSplit/>
        </w:trPr>
        <w:tc>
          <w:tcPr>
            <w:tcW w:w="9072" w:type="dxa"/>
            <w:gridSpan w:val="2"/>
            <w:shd w:val="pct10" w:color="000000" w:fill="FFFFFF"/>
          </w:tcPr>
          <w:p w:rsidR="004D2815" w:rsidRPr="004D2815" w:rsidRDefault="004D2815" w:rsidP="00E13DAB">
            <w:pPr>
              <w:pStyle w:val="AttendancePVTable"/>
            </w:pPr>
            <w:r>
              <w:t>209 (7)</w:t>
            </w:r>
          </w:p>
        </w:tc>
      </w:tr>
      <w:tr w:rsidR="004D2815" w:rsidRPr="004D2815" w:rsidTr="00E13DAB">
        <w:trPr>
          <w:cantSplit/>
          <w:trHeight w:val="720"/>
        </w:trPr>
        <w:tc>
          <w:tcPr>
            <w:tcW w:w="9072" w:type="dxa"/>
            <w:gridSpan w:val="2"/>
          </w:tcPr>
          <w:p w:rsidR="004D2815" w:rsidRPr="004D2815" w:rsidRDefault="004D2815" w:rsidP="00E13DAB">
            <w:pPr>
              <w:pStyle w:val="AttendancePVTable"/>
            </w:pPr>
          </w:p>
        </w:tc>
      </w:tr>
      <w:tr w:rsidR="004D2815" w:rsidRPr="004D2815" w:rsidTr="00E13DAB">
        <w:trPr>
          <w:cantSplit/>
        </w:trPr>
        <w:tc>
          <w:tcPr>
            <w:tcW w:w="9072" w:type="dxa"/>
            <w:gridSpan w:val="2"/>
            <w:shd w:val="pct10" w:color="000000" w:fill="FFFFFF"/>
          </w:tcPr>
          <w:p w:rsidR="004D2815" w:rsidRPr="004D2815" w:rsidRDefault="004D2815" w:rsidP="00E13DAB">
            <w:pPr>
              <w:pStyle w:val="AttendancePVTable"/>
            </w:pPr>
            <w:r>
              <w:t>216 (3)</w:t>
            </w:r>
          </w:p>
        </w:tc>
      </w:tr>
      <w:tr w:rsidR="004D2815" w:rsidRPr="004D2815" w:rsidTr="00E13DAB">
        <w:trPr>
          <w:cantSplit/>
          <w:trHeight w:val="720"/>
        </w:trPr>
        <w:tc>
          <w:tcPr>
            <w:tcW w:w="9072" w:type="dxa"/>
            <w:gridSpan w:val="2"/>
          </w:tcPr>
          <w:p w:rsidR="004D2815" w:rsidRPr="004D2815" w:rsidRDefault="004D2815" w:rsidP="00E13DAB">
            <w:pPr>
              <w:pStyle w:val="AttendancePVTable"/>
            </w:pPr>
            <w:r>
              <w:t>Derk Jan Eppink</w:t>
            </w:r>
          </w:p>
        </w:tc>
      </w:tr>
      <w:tr w:rsidR="004D2815" w:rsidRPr="004D2815" w:rsidTr="00E13DAB">
        <w:trPr>
          <w:cantSplit/>
        </w:trPr>
        <w:tc>
          <w:tcPr>
            <w:tcW w:w="9072" w:type="dxa"/>
            <w:gridSpan w:val="2"/>
            <w:shd w:val="pct10" w:color="000000" w:fill="FFFFFF"/>
          </w:tcPr>
          <w:p w:rsidR="004D2815" w:rsidRPr="004D2815" w:rsidRDefault="004D2815" w:rsidP="00E13DAB">
            <w:pPr>
              <w:pStyle w:val="AttendancePVTable"/>
            </w:pPr>
            <w:r>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4D2815" w:rsidRPr="004D2815" w:rsidTr="00E13DAB">
        <w:trPr>
          <w:trHeight w:val="720"/>
        </w:trPr>
        <w:tc>
          <w:tcPr>
            <w:tcW w:w="7513" w:type="dxa"/>
          </w:tcPr>
          <w:p w:rsidR="004D2815" w:rsidRPr="004D2815" w:rsidRDefault="004D2815" w:rsidP="00E13DAB">
            <w:pPr>
              <w:pStyle w:val="AttendancePVTable"/>
            </w:pPr>
          </w:p>
        </w:tc>
        <w:tc>
          <w:tcPr>
            <w:tcW w:w="1559" w:type="dxa"/>
          </w:tcPr>
          <w:p w:rsidR="004D2815" w:rsidRPr="004D2815" w:rsidRDefault="004D2815" w:rsidP="00E13DAB">
            <w:pPr>
              <w:pStyle w:val="AttendancePVTable"/>
            </w:pPr>
          </w:p>
        </w:tc>
      </w:tr>
    </w:tbl>
    <w:p w:rsidR="004D2815" w:rsidRPr="004D2815" w:rsidRDefault="004D2815" w:rsidP="004D2815">
      <w:pPr>
        <w:pStyle w:val="AttendancePV"/>
      </w:pPr>
    </w:p>
    <w:p w:rsidR="004D2815" w:rsidRPr="004D2815" w:rsidRDefault="004D2815" w:rsidP="004D2815">
      <w:pPr>
        <w:pStyle w:val="AttendancePV"/>
      </w:pPr>
    </w:p>
    <w:p w:rsidR="004D2815" w:rsidRPr="004D2815" w:rsidRDefault="004D2815" w:rsidP="004D2815">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4D2815" w:rsidRPr="004D2815" w:rsidTr="00E13DAB">
        <w:trPr>
          <w:cantSplit/>
        </w:trPr>
        <w:tc>
          <w:tcPr>
            <w:tcW w:w="9072" w:type="dxa"/>
            <w:shd w:val="pct10" w:color="000000" w:fill="FFFFFF"/>
          </w:tcPr>
          <w:p w:rsidR="004D2815" w:rsidRPr="004D2815" w:rsidRDefault="004D2815" w:rsidP="00E13DAB">
            <w:pPr>
              <w:pStyle w:val="AttendancePVTable"/>
            </w:pPr>
            <w: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4D2815" w:rsidRPr="004D2815" w:rsidTr="00E13DAB">
        <w:trPr>
          <w:cantSplit/>
          <w:trHeight w:val="720"/>
        </w:trPr>
        <w:tc>
          <w:tcPr>
            <w:tcW w:w="9072" w:type="dxa"/>
          </w:tcPr>
          <w:p w:rsidR="004D2815" w:rsidRPr="004D2815" w:rsidRDefault="004D2815" w:rsidP="00E13DAB">
            <w:pPr>
              <w:pStyle w:val="AttendancePVTable"/>
            </w:pPr>
          </w:p>
        </w:tc>
      </w:tr>
    </w:tbl>
    <w:p w:rsidR="004D2815" w:rsidRPr="004D2815" w:rsidRDefault="004D2815" w:rsidP="004D2815">
      <w:pPr>
        <w:pStyle w:val="AttendancePV"/>
      </w:pPr>
    </w:p>
    <w:p w:rsidR="004D2815" w:rsidRPr="004D2815" w:rsidRDefault="004D2815" w:rsidP="004D2815">
      <w:pPr>
        <w:widowControl/>
        <w:rPr>
          <w:sz w:val="16"/>
        </w:rPr>
      </w:pPr>
      <w:r>
        <w:br w:type="page"/>
      </w:r>
    </w:p>
    <w:p w:rsidR="004D2815" w:rsidRPr="004D2815" w:rsidRDefault="004D2815" w:rsidP="004D2815">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4D2815" w:rsidRPr="004D2815" w:rsidTr="00E13DAB">
        <w:tc>
          <w:tcPr>
            <w:tcW w:w="9072" w:type="dxa"/>
            <w:shd w:val="pct10" w:color="000000" w:fill="FFFFFF"/>
          </w:tcPr>
          <w:p w:rsidR="004D2815" w:rsidRPr="004D2815" w:rsidRDefault="004D2815" w:rsidP="00E13DAB">
            <w:pPr>
              <w:pStyle w:val="AttendancePVTable"/>
            </w:pPr>
            <w:r>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4D2815" w:rsidRPr="00E4395D" w:rsidTr="00E13DAB">
        <w:trPr>
          <w:trHeight w:val="720"/>
        </w:trPr>
        <w:tc>
          <w:tcPr>
            <w:tcW w:w="9072" w:type="dxa"/>
          </w:tcPr>
          <w:p w:rsidR="004D2815" w:rsidRPr="00E4395D" w:rsidRDefault="004D2815" w:rsidP="00E13DAB">
            <w:pPr>
              <w:pStyle w:val="AttendancePVTable"/>
              <w:rPr>
                <w:lang w:val="en-GB"/>
              </w:rPr>
            </w:pPr>
            <w:r w:rsidRPr="00E4395D">
              <w:rPr>
                <w:lang w:val="en-GB"/>
              </w:rPr>
              <w:t>Nikolina Brnjac (Ministre délégué, Ministry of Foreign and European Affairs of the Republic of Croatia)</w:t>
            </w:r>
          </w:p>
        </w:tc>
      </w:tr>
    </w:tbl>
    <w:p w:rsidR="004D2815" w:rsidRPr="00E4395D" w:rsidRDefault="004D2815" w:rsidP="004D2815">
      <w:pPr>
        <w:pStyle w:val="AttendancePV"/>
        <w:rPr>
          <w:lang w:val="en-GB"/>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4D2815" w:rsidRPr="00E4395D" w:rsidTr="00E13DAB">
        <w:tc>
          <w:tcPr>
            <w:tcW w:w="9072" w:type="dxa"/>
            <w:gridSpan w:val="2"/>
            <w:shd w:val="pct10" w:color="000000" w:fill="FFFFFF"/>
          </w:tcPr>
          <w:p w:rsidR="004D2815" w:rsidRPr="00E4395D" w:rsidRDefault="004D2815" w:rsidP="00E13DAB">
            <w:pPr>
              <w:pStyle w:val="AttendancePVTable"/>
              <w:rPr>
                <w:lang w:val="en-GB"/>
              </w:rPr>
            </w:pPr>
            <w:r>
              <w:t>Съвет</w:t>
            </w:r>
            <w:r w:rsidRPr="00E4395D">
              <w:rPr>
                <w:lang w:val="en-GB"/>
              </w:rPr>
              <w:t>/Consejo/Rada/Rådet/Rat/Nõukogu/</w:t>
            </w:r>
            <w:r>
              <w:t>Συμβούλιο</w:t>
            </w:r>
            <w:r w:rsidRPr="00E4395D">
              <w:rPr>
                <w:lang w:val="en-GB"/>
              </w:rPr>
              <w:t>/Council/Conseil/Vijeće/Consiglio/Padome/Taryba/Tanács/Kunsill/Raad/ Conselho/Consiliu/Svet/Neuvosto/Rådet (*)</w:t>
            </w:r>
          </w:p>
        </w:tc>
      </w:tr>
      <w:tr w:rsidR="004D2815" w:rsidRPr="00E4395D" w:rsidTr="00E13DAB">
        <w:trPr>
          <w:trHeight w:val="720"/>
        </w:trPr>
        <w:tc>
          <w:tcPr>
            <w:tcW w:w="9072" w:type="dxa"/>
            <w:gridSpan w:val="2"/>
          </w:tcPr>
          <w:p w:rsidR="004D2815" w:rsidRPr="00E4395D" w:rsidRDefault="004D2815" w:rsidP="00E13DAB">
            <w:pPr>
              <w:pStyle w:val="AttendancePVTable"/>
              <w:rPr>
                <w:lang w:val="en-GB"/>
              </w:rPr>
            </w:pPr>
          </w:p>
        </w:tc>
      </w:tr>
      <w:tr w:rsidR="004D2815" w:rsidRPr="00E4395D" w:rsidTr="00E13DAB">
        <w:tc>
          <w:tcPr>
            <w:tcW w:w="9072" w:type="dxa"/>
            <w:gridSpan w:val="2"/>
            <w:shd w:val="pct10" w:color="000000" w:fill="FFFFFF"/>
          </w:tcPr>
          <w:p w:rsidR="004D2815" w:rsidRPr="00E4395D" w:rsidRDefault="004D2815" w:rsidP="00E13DAB">
            <w:pPr>
              <w:pStyle w:val="AttendancePVTable"/>
              <w:rPr>
                <w:lang w:val="en-GB"/>
              </w:rPr>
            </w:pPr>
            <w:r>
              <w:t>Комисия</w:t>
            </w:r>
            <w:r w:rsidRPr="00E4395D">
              <w:rPr>
                <w:lang w:val="en-GB"/>
              </w:rPr>
              <w:t>/Comisión/Komise/Kommissionen/Kommission/Komisjon/</w:t>
            </w:r>
            <w:r>
              <w:t>Επιτροπή</w:t>
            </w:r>
            <w:r w:rsidRPr="00E4395D">
              <w:rPr>
                <w:lang w:val="en-GB"/>
              </w:rPr>
              <w:t>/Commission/Komisija/Commissione/Bizottság/ Kummissjoni/Commissie/Komisja/Comissão/Comisie/Komisia/Komissio/Kommissionen (*)</w:t>
            </w:r>
          </w:p>
        </w:tc>
      </w:tr>
      <w:tr w:rsidR="004D2815" w:rsidRPr="00E4395D" w:rsidTr="00E13DAB">
        <w:trPr>
          <w:trHeight w:val="720"/>
        </w:trPr>
        <w:tc>
          <w:tcPr>
            <w:tcW w:w="9072" w:type="dxa"/>
            <w:gridSpan w:val="2"/>
          </w:tcPr>
          <w:p w:rsidR="004D2815" w:rsidRPr="00E4395D" w:rsidRDefault="004D2815" w:rsidP="00E13DAB">
            <w:pPr>
              <w:pStyle w:val="AttendancePVTable"/>
              <w:rPr>
                <w:lang w:val="en-GB"/>
              </w:rPr>
            </w:pPr>
          </w:p>
        </w:tc>
      </w:tr>
      <w:tr w:rsidR="004D2815" w:rsidRPr="00E4395D" w:rsidTr="00E13DAB">
        <w:tc>
          <w:tcPr>
            <w:tcW w:w="9072" w:type="dxa"/>
            <w:gridSpan w:val="2"/>
            <w:shd w:val="pct10" w:color="000000" w:fill="FFFFFF"/>
          </w:tcPr>
          <w:p w:rsidR="004D2815" w:rsidRPr="00E4395D" w:rsidRDefault="004D2815" w:rsidP="00E13DAB">
            <w:pPr>
              <w:pStyle w:val="AttendancePVTable"/>
              <w:rPr>
                <w:lang w:val="en-GB"/>
              </w:rPr>
            </w:pPr>
            <w:r>
              <w:t>Други</w:t>
            </w:r>
            <w:r w:rsidRPr="00E4395D">
              <w:rPr>
                <w:lang w:val="en-GB"/>
              </w:rPr>
              <w:t xml:space="preserve"> </w:t>
            </w:r>
            <w:r>
              <w:t>институции</w:t>
            </w:r>
            <w:r w:rsidRPr="00E4395D">
              <w:rPr>
                <w:lang w:val="en-GB"/>
              </w:rPr>
              <w:t xml:space="preserve"> </w:t>
            </w:r>
            <w:r>
              <w:t>и</w:t>
            </w:r>
            <w:r w:rsidRPr="00E4395D">
              <w:rPr>
                <w:lang w:val="en-GB"/>
              </w:rPr>
              <w:t xml:space="preserve"> </w:t>
            </w:r>
            <w:r>
              <w:t>органи</w:t>
            </w:r>
            <w:r w:rsidRPr="00E4395D">
              <w:rPr>
                <w:lang w:val="en-GB"/>
              </w:rPr>
              <w:t>/Otras instituciones y organismos/Ostatní orgány a instituce/Andre institutioner og organer/Andere Organe und Einrichtungen/Muud institutsioonid ja organid/</w:t>
            </w:r>
            <w:r>
              <w:t>Λοιπά</w:t>
            </w:r>
            <w:r w:rsidRPr="00E4395D">
              <w:rPr>
                <w:lang w:val="en-GB"/>
              </w:rPr>
              <w:t xml:space="preserve"> </w:t>
            </w:r>
            <w:r>
              <w:t>θεσμικά</w:t>
            </w:r>
            <w:r w:rsidRPr="00E4395D">
              <w:rPr>
                <w:lang w:val="en-GB"/>
              </w:rPr>
              <w:t xml:space="preserve"> </w:t>
            </w:r>
            <w:r>
              <w:t>όργανα</w:t>
            </w:r>
            <w:r w:rsidRPr="00E4395D">
              <w:rPr>
                <w:lang w:val="en-GB"/>
              </w:rPr>
              <w:t xml:space="preserve"> </w:t>
            </w:r>
            <w:r>
              <w:t>και</w:t>
            </w:r>
            <w:r w:rsidRPr="00E4395D">
              <w:rPr>
                <w:lang w:val="en-GB"/>
              </w:rPr>
              <w:t xml:space="preserve"> </w:t>
            </w:r>
            <w:r>
              <w:t>οργανισμοί</w:t>
            </w:r>
            <w:r w:rsidRPr="00E4395D">
              <w:rPr>
                <w:lang w:val="en-GB"/>
              </w:rPr>
              <w:t>/Other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4D2815" w:rsidRPr="00E4395D" w:rsidTr="00E13DAB">
        <w:trPr>
          <w:cantSplit/>
          <w:trHeight w:val="720"/>
        </w:trPr>
        <w:tc>
          <w:tcPr>
            <w:tcW w:w="1701" w:type="dxa"/>
          </w:tcPr>
          <w:p w:rsidR="004D2815" w:rsidRPr="00E4395D" w:rsidRDefault="004D2815" w:rsidP="00E13DAB">
            <w:pPr>
              <w:pStyle w:val="AttendancePVTable"/>
              <w:rPr>
                <w:lang w:val="en-GB"/>
              </w:rPr>
            </w:pPr>
          </w:p>
        </w:tc>
        <w:tc>
          <w:tcPr>
            <w:tcW w:w="7371" w:type="dxa"/>
          </w:tcPr>
          <w:p w:rsidR="004D2815" w:rsidRPr="00E4395D" w:rsidRDefault="004D2815" w:rsidP="00E13DAB">
            <w:pPr>
              <w:pStyle w:val="AttendancePVTable"/>
              <w:rPr>
                <w:lang w:val="en-GB"/>
              </w:rPr>
            </w:pPr>
          </w:p>
        </w:tc>
      </w:tr>
    </w:tbl>
    <w:p w:rsidR="004D2815" w:rsidRPr="00E4395D" w:rsidRDefault="004D2815" w:rsidP="004D2815">
      <w:pPr>
        <w:pStyle w:val="AttendancePV"/>
        <w:rPr>
          <w:lang w:val="en-GB"/>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4D2815" w:rsidRPr="00E4395D" w:rsidTr="00E13DAB">
        <w:trPr>
          <w:cantSplit/>
        </w:trPr>
        <w:tc>
          <w:tcPr>
            <w:tcW w:w="9072" w:type="dxa"/>
            <w:shd w:val="pct10" w:color="000000" w:fill="FFFFFF"/>
          </w:tcPr>
          <w:p w:rsidR="004D2815" w:rsidRPr="00E4395D" w:rsidRDefault="004D2815" w:rsidP="00E13DAB">
            <w:pPr>
              <w:pStyle w:val="AttendancePVTable"/>
              <w:rPr>
                <w:lang w:val="en-GB"/>
              </w:rPr>
            </w:pPr>
            <w:r>
              <w:t>Други</w:t>
            </w:r>
            <w:r w:rsidRPr="00E4395D">
              <w:rPr>
                <w:lang w:val="en-GB"/>
              </w:rPr>
              <w:t xml:space="preserve"> </w:t>
            </w:r>
            <w:r>
              <w:t>участници</w:t>
            </w:r>
            <w:r w:rsidRPr="00E4395D">
              <w:rPr>
                <w:lang w:val="en-GB"/>
              </w:rPr>
              <w:t>/Otros participantes/Ostatní účastníci/Endvidere deltog/Andere Teilnehmer/Muud osalejad/</w:t>
            </w:r>
            <w:r>
              <w:t>Επίσης</w:t>
            </w:r>
            <w:r w:rsidRPr="00E4395D">
              <w:rPr>
                <w:lang w:val="en-GB"/>
              </w:rPr>
              <w:t xml:space="preserve"> </w:t>
            </w:r>
            <w:r>
              <w:t>παρόντες</w:t>
            </w:r>
            <w:r w:rsidRPr="00E4395D">
              <w:rPr>
                <w:lang w:val="en-GB"/>
              </w:rPr>
              <w:t>/Other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4D2815" w:rsidRPr="00E4395D" w:rsidTr="00E13DAB">
        <w:trPr>
          <w:cantSplit/>
          <w:trHeight w:val="1200"/>
        </w:trPr>
        <w:tc>
          <w:tcPr>
            <w:tcW w:w="9072" w:type="dxa"/>
          </w:tcPr>
          <w:p w:rsidR="004D2815" w:rsidRPr="00E4395D" w:rsidRDefault="004D2815" w:rsidP="00E13DAB">
            <w:pPr>
              <w:pStyle w:val="AttendancePVTable"/>
              <w:rPr>
                <w:lang w:val="en-GB"/>
              </w:rPr>
            </w:pPr>
          </w:p>
        </w:tc>
      </w:tr>
    </w:tbl>
    <w:p w:rsidR="004D2815" w:rsidRPr="00E4395D" w:rsidRDefault="004D2815" w:rsidP="004D2815">
      <w:pPr>
        <w:pStyle w:val="AttendancePV"/>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2815" w:rsidRPr="00E4395D" w:rsidTr="00E13DAB">
        <w:trPr>
          <w:cantSplit/>
        </w:trPr>
        <w:tc>
          <w:tcPr>
            <w:tcW w:w="9072" w:type="dxa"/>
            <w:gridSpan w:val="2"/>
            <w:shd w:val="pct10" w:color="000000" w:fill="FFFFFF"/>
          </w:tcPr>
          <w:p w:rsidR="004D2815" w:rsidRPr="00E4395D" w:rsidRDefault="004D2815" w:rsidP="00E13DAB">
            <w:pPr>
              <w:pStyle w:val="AttendancePVTable"/>
              <w:rPr>
                <w:lang w:val="en-GB"/>
              </w:rPr>
            </w:pPr>
            <w:r>
              <w:t>Секретариат</w:t>
            </w:r>
            <w:r w:rsidRPr="00E4395D">
              <w:rPr>
                <w:lang w:val="en-GB"/>
              </w:rPr>
              <w:t xml:space="preserve"> </w:t>
            </w:r>
            <w:r>
              <w:t>на</w:t>
            </w:r>
            <w:r w:rsidRPr="00E4395D">
              <w:rPr>
                <w:lang w:val="en-GB"/>
              </w:rPr>
              <w:t xml:space="preserve"> </w:t>
            </w:r>
            <w:r>
              <w:t>политическите</w:t>
            </w:r>
            <w:r w:rsidRPr="00E4395D">
              <w:rPr>
                <w:lang w:val="en-GB"/>
              </w:rPr>
              <w:t xml:space="preserve"> </w:t>
            </w:r>
            <w:r>
              <w:t>групи</w:t>
            </w:r>
            <w:r w:rsidRPr="00E4395D">
              <w:rPr>
                <w:lang w:val="en-GB"/>
              </w:rPr>
              <w:t>/Secretaría de los Grupos políticos/Sekretariát politických skupin/Gruppernes sekretariat/ Sekretariat der Fraktionen/Fraktsioonide sekretariaat/</w:t>
            </w:r>
            <w:r>
              <w:t>Γραμματεία</w:t>
            </w:r>
            <w:r w:rsidRPr="00E4395D">
              <w:rPr>
                <w:lang w:val="en-GB"/>
              </w:rPr>
              <w:t xml:space="preserve"> </w:t>
            </w:r>
            <w:r>
              <w:t>των</w:t>
            </w:r>
            <w:r w:rsidRPr="00E4395D">
              <w:rPr>
                <w:lang w:val="en-GB"/>
              </w:rPr>
              <w:t xml:space="preserve"> </w:t>
            </w:r>
            <w:r>
              <w:t>Πολιτικών</w:t>
            </w:r>
            <w:r w:rsidRPr="00E4395D">
              <w:rPr>
                <w:lang w:val="en-GB"/>
              </w:rPr>
              <w:t xml:space="preserve"> </w:t>
            </w:r>
            <w:r>
              <w:t>Ομάδων</w:t>
            </w:r>
            <w:r w:rsidRPr="00E4395D">
              <w:rPr>
                <w:lang w:val="en-GB"/>
              </w:rPr>
              <w:t>/Secretariats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4D2815" w:rsidRPr="004D2815" w:rsidTr="00E13DAB">
        <w:trPr>
          <w:cantSplit/>
        </w:trPr>
        <w:tc>
          <w:tcPr>
            <w:tcW w:w="1701" w:type="dxa"/>
            <w:shd w:val="clear" w:color="auto" w:fill="FFFFFF"/>
          </w:tcPr>
          <w:p w:rsidR="004D2815" w:rsidRPr="00E4395D" w:rsidRDefault="004D2815" w:rsidP="00E13DAB">
            <w:pPr>
              <w:pStyle w:val="AttendancePVTable"/>
              <w:rPr>
                <w:lang w:val="en-GB"/>
              </w:rPr>
            </w:pPr>
            <w:r w:rsidRPr="00E4395D">
              <w:rPr>
                <w:lang w:val="en-GB"/>
              </w:rPr>
              <w:t>PPE</w:t>
            </w:r>
          </w:p>
          <w:p w:rsidR="004D2815" w:rsidRPr="00E4395D" w:rsidRDefault="004D2815" w:rsidP="00E13DAB">
            <w:pPr>
              <w:pStyle w:val="AttendancePVTable"/>
              <w:rPr>
                <w:lang w:val="en-GB"/>
              </w:rPr>
            </w:pPr>
            <w:r w:rsidRPr="00E4395D">
              <w:rPr>
                <w:lang w:val="en-GB"/>
              </w:rPr>
              <w:t>S&amp;D</w:t>
            </w:r>
          </w:p>
          <w:p w:rsidR="004D2815" w:rsidRPr="00E4395D" w:rsidRDefault="004D2815" w:rsidP="00E13DAB">
            <w:pPr>
              <w:pStyle w:val="AttendancePVTable"/>
              <w:rPr>
                <w:lang w:val="en-GB"/>
              </w:rPr>
            </w:pPr>
            <w:r w:rsidRPr="00E4395D">
              <w:rPr>
                <w:lang w:val="en-GB"/>
              </w:rPr>
              <w:t>Renew</w:t>
            </w:r>
          </w:p>
          <w:p w:rsidR="004D2815" w:rsidRPr="00E4395D" w:rsidRDefault="004D2815" w:rsidP="00E13DAB">
            <w:pPr>
              <w:pStyle w:val="AttendancePVTable"/>
              <w:rPr>
                <w:lang w:val="en-GB"/>
              </w:rPr>
            </w:pPr>
            <w:r w:rsidRPr="00E4395D">
              <w:rPr>
                <w:lang w:val="en-GB"/>
              </w:rPr>
              <w:t>ID</w:t>
            </w:r>
          </w:p>
          <w:p w:rsidR="004D2815" w:rsidRPr="00E4395D" w:rsidRDefault="004D2815" w:rsidP="00E13DAB">
            <w:pPr>
              <w:pStyle w:val="AttendancePVTable"/>
              <w:rPr>
                <w:lang w:val="en-GB"/>
              </w:rPr>
            </w:pPr>
            <w:r w:rsidRPr="00E4395D">
              <w:rPr>
                <w:lang w:val="en-GB"/>
              </w:rPr>
              <w:t>Verts/ALE</w:t>
            </w:r>
          </w:p>
          <w:p w:rsidR="004D2815" w:rsidRPr="004D2815" w:rsidRDefault="004D2815" w:rsidP="00E13DAB">
            <w:pPr>
              <w:pStyle w:val="AttendancePVTable"/>
            </w:pPr>
            <w:r>
              <w:t>ECR</w:t>
            </w:r>
          </w:p>
          <w:p w:rsidR="004D2815" w:rsidRPr="004D2815" w:rsidRDefault="004D2815" w:rsidP="00E13DAB">
            <w:pPr>
              <w:pStyle w:val="AttendancePVTable"/>
            </w:pPr>
            <w:r>
              <w:t>GUE/NGL</w:t>
            </w:r>
          </w:p>
          <w:p w:rsidR="004D2815" w:rsidRPr="004D2815" w:rsidRDefault="004D2815" w:rsidP="00E13DAB">
            <w:pPr>
              <w:pStyle w:val="AttendancePVTable"/>
            </w:pPr>
            <w:r>
              <w:t>NI</w:t>
            </w:r>
          </w:p>
        </w:tc>
        <w:tc>
          <w:tcPr>
            <w:tcW w:w="7371" w:type="dxa"/>
            <w:shd w:val="clear" w:color="auto" w:fill="FFFFFF"/>
          </w:tcPr>
          <w:p w:rsidR="004D2815" w:rsidRPr="004D2815" w:rsidRDefault="004D2815" w:rsidP="00E13DAB">
            <w:pPr>
              <w:pStyle w:val="AttendancePVTable"/>
            </w:pPr>
            <w:r>
              <w:t>Cornelia Gheorghiu, Iris Bergmann</w:t>
            </w:r>
          </w:p>
          <w:p w:rsidR="004D2815" w:rsidRPr="004D2815" w:rsidRDefault="004D2815" w:rsidP="00E13DAB">
            <w:pPr>
              <w:pStyle w:val="AttendancePVTable"/>
            </w:pPr>
            <w:r>
              <w:t>José Antonio Gil de Muro Arenas, Francesco Cerasani</w:t>
            </w:r>
          </w:p>
          <w:p w:rsidR="004D2815" w:rsidRPr="004D2815" w:rsidRDefault="004D2815" w:rsidP="00E13DAB">
            <w:pPr>
              <w:pStyle w:val="AttendancePVTable"/>
            </w:pPr>
            <w:r>
              <w:t>Sietse Wijnsma</w:t>
            </w:r>
          </w:p>
          <w:p w:rsidR="004D2815" w:rsidRPr="004D2815" w:rsidRDefault="004D2815" w:rsidP="00E13DAB">
            <w:pPr>
              <w:pStyle w:val="AttendancePVTable"/>
            </w:pPr>
            <w:r>
              <w:t>Timothee Etchecopar</w:t>
            </w:r>
          </w:p>
          <w:p w:rsidR="004D2815" w:rsidRPr="004D2815" w:rsidRDefault="004D2815" w:rsidP="00E13DAB">
            <w:pPr>
              <w:pStyle w:val="AttendancePVTable"/>
            </w:pPr>
            <w:r>
              <w:t>Helena Argerich i Terradas, Mélanie Vogel</w:t>
            </w:r>
          </w:p>
          <w:p w:rsidR="004D2815" w:rsidRPr="004D2815" w:rsidRDefault="004D2815" w:rsidP="00E13DAB">
            <w:pPr>
              <w:pStyle w:val="AttendancePVTable"/>
            </w:pPr>
            <w:r>
              <w:t>Ralf Packet</w:t>
            </w:r>
          </w:p>
          <w:p w:rsidR="004D2815" w:rsidRPr="004D2815" w:rsidRDefault="004D2815" w:rsidP="00E13DAB">
            <w:pPr>
              <w:pStyle w:val="AttendancePVTable"/>
            </w:pPr>
            <w:r>
              <w:t>Maj Aslett-Rydbjerg, Sophie Rauszer</w:t>
            </w:r>
          </w:p>
          <w:p w:rsidR="004D2815" w:rsidRPr="004D2815" w:rsidRDefault="004D2815" w:rsidP="00E13DAB">
            <w:pPr>
              <w:pStyle w:val="AttendancePVTable"/>
            </w:pPr>
            <w:r>
              <w:t>Sarah Nuyts, Emanuele Sanguineti, Lawrence Urbain</w:t>
            </w:r>
          </w:p>
        </w:tc>
      </w:tr>
    </w:tbl>
    <w:p w:rsidR="004D2815" w:rsidRPr="004D2815" w:rsidRDefault="004D2815" w:rsidP="004D2815">
      <w:pPr>
        <w:pStyle w:val="AttendancePV"/>
      </w:pPr>
    </w:p>
    <w:p w:rsidR="004D2815" w:rsidRPr="004D2815" w:rsidRDefault="004D2815" w:rsidP="004D2815">
      <w:pPr>
        <w:widowControl/>
        <w:rPr>
          <w:sz w:val="16"/>
        </w:rPr>
      </w:pPr>
      <w:r>
        <w:br w:type="page"/>
      </w:r>
    </w:p>
    <w:p w:rsidR="004D2815" w:rsidRPr="004D2815" w:rsidRDefault="004D2815" w:rsidP="004D2815">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2815" w:rsidRPr="004D2815" w:rsidTr="00E13DAB">
        <w:trPr>
          <w:cantSplit/>
        </w:trPr>
        <w:tc>
          <w:tcPr>
            <w:tcW w:w="9072" w:type="dxa"/>
            <w:gridSpan w:val="2"/>
            <w:shd w:val="pct10" w:color="000000" w:fill="FFFFFF"/>
          </w:tcPr>
          <w:p w:rsidR="004D2815" w:rsidRPr="004D2815" w:rsidRDefault="004D2815" w:rsidP="00E13DAB">
            <w:pPr>
              <w:pStyle w:val="AttendancePVTable"/>
            </w:pPr>
            <w:r>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4D2815" w:rsidRPr="004D2815" w:rsidTr="00E13DAB">
        <w:trPr>
          <w:cantSplit/>
          <w:trHeight w:val="237"/>
        </w:trPr>
        <w:tc>
          <w:tcPr>
            <w:tcW w:w="9072" w:type="dxa"/>
            <w:gridSpan w:val="2"/>
            <w:shd w:val="clear" w:color="auto" w:fill="FFFFFF"/>
          </w:tcPr>
          <w:p w:rsidR="004D2815" w:rsidRPr="004D2815" w:rsidRDefault="004D2815" w:rsidP="00E13DAB">
            <w:pPr>
              <w:pStyle w:val="AttendancePVTable"/>
              <w:spacing w:before="0" w:after="0"/>
            </w:pPr>
            <w:r>
              <w:t>Vanessa Cuevas Herman</w:t>
            </w:r>
          </w:p>
        </w:tc>
      </w:tr>
      <w:tr w:rsidR="004D2815" w:rsidRPr="004D2815" w:rsidTr="00E13DAB">
        <w:trPr>
          <w:cantSplit/>
        </w:trPr>
        <w:tc>
          <w:tcPr>
            <w:tcW w:w="9072" w:type="dxa"/>
            <w:gridSpan w:val="2"/>
            <w:shd w:val="pct10" w:color="000000" w:fill="FFFFFF"/>
          </w:tcPr>
          <w:p w:rsidR="004D2815" w:rsidRPr="004D2815" w:rsidRDefault="004D2815" w:rsidP="00E13DAB">
            <w:pPr>
              <w:pStyle w:val="AttendancePVTable"/>
            </w:pPr>
            <w:r>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4D2815" w:rsidRPr="004D2815" w:rsidTr="00E13DAB">
        <w:trPr>
          <w:cantSplit/>
          <w:trHeight w:val="221"/>
        </w:trPr>
        <w:tc>
          <w:tcPr>
            <w:tcW w:w="9072" w:type="dxa"/>
            <w:gridSpan w:val="2"/>
            <w:shd w:val="clear" w:color="auto" w:fill="FFFFFF"/>
          </w:tcPr>
          <w:p w:rsidR="004D2815" w:rsidRPr="004D2815" w:rsidRDefault="004D2815" w:rsidP="00E13DAB">
            <w:pPr>
              <w:pStyle w:val="AttendancePVTable"/>
              <w:spacing w:before="0" w:after="0"/>
            </w:pPr>
          </w:p>
        </w:tc>
      </w:tr>
      <w:tr w:rsidR="004D2815" w:rsidRPr="004D2815" w:rsidTr="00E13DAB">
        <w:trPr>
          <w:cantSplit/>
        </w:trPr>
        <w:tc>
          <w:tcPr>
            <w:tcW w:w="9072" w:type="dxa"/>
            <w:gridSpan w:val="2"/>
            <w:shd w:val="pct10" w:color="000000" w:fill="FFFFFF"/>
          </w:tcPr>
          <w:p w:rsidR="004D2815" w:rsidRPr="004D2815" w:rsidRDefault="004D2815" w:rsidP="00E13DAB">
            <w:pPr>
              <w:pStyle w:val="AttendancePVTable"/>
            </w:pPr>
            <w: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4D2815" w:rsidRPr="004D2815" w:rsidTr="00E13DAB">
        <w:trPr>
          <w:cantSplit/>
          <w:trHeight w:val="720"/>
        </w:trPr>
        <w:tc>
          <w:tcPr>
            <w:tcW w:w="1701" w:type="dxa"/>
            <w:shd w:val="clear" w:color="auto" w:fill="FFFFFF"/>
          </w:tcPr>
          <w:p w:rsidR="004D2815" w:rsidRPr="00E4395D" w:rsidRDefault="004D2815" w:rsidP="00E13DAB">
            <w:pPr>
              <w:pStyle w:val="AttendancePVTable"/>
              <w:rPr>
                <w:lang w:val="pt-PT"/>
              </w:rPr>
            </w:pPr>
            <w:r w:rsidRPr="00E4395D">
              <w:rPr>
                <w:lang w:val="pt-PT"/>
              </w:rPr>
              <w:t>DG PRES</w:t>
            </w:r>
          </w:p>
          <w:p w:rsidR="004D2815" w:rsidRPr="00E4395D" w:rsidRDefault="004D2815" w:rsidP="00E13DAB">
            <w:pPr>
              <w:pStyle w:val="AttendancePVTable"/>
              <w:rPr>
                <w:lang w:val="pt-PT"/>
              </w:rPr>
            </w:pPr>
            <w:r w:rsidRPr="00E4395D">
              <w:rPr>
                <w:lang w:val="pt-PT"/>
              </w:rPr>
              <w:t>DG IPOL</w:t>
            </w:r>
          </w:p>
          <w:p w:rsidR="004D2815" w:rsidRPr="00E4395D" w:rsidRDefault="004D2815" w:rsidP="00E13DAB">
            <w:pPr>
              <w:pStyle w:val="AttendancePVTable"/>
              <w:rPr>
                <w:lang w:val="pt-PT"/>
              </w:rPr>
            </w:pPr>
            <w:r w:rsidRPr="00E4395D">
              <w:rPr>
                <w:lang w:val="pt-PT"/>
              </w:rPr>
              <w:t>DG EXPO</w:t>
            </w:r>
          </w:p>
          <w:p w:rsidR="004D2815" w:rsidRPr="00E4395D" w:rsidRDefault="004D2815" w:rsidP="00E13DAB">
            <w:pPr>
              <w:pStyle w:val="AttendancePVTable"/>
              <w:rPr>
                <w:lang w:val="en-GB"/>
              </w:rPr>
            </w:pPr>
            <w:r w:rsidRPr="00E4395D">
              <w:rPr>
                <w:lang w:val="en-GB"/>
              </w:rPr>
              <w:t>DG EPRS</w:t>
            </w:r>
          </w:p>
          <w:p w:rsidR="004D2815" w:rsidRPr="00E4395D" w:rsidRDefault="004D2815" w:rsidP="00E13DAB">
            <w:pPr>
              <w:pStyle w:val="AttendancePVTable"/>
              <w:rPr>
                <w:lang w:val="en-GB"/>
              </w:rPr>
            </w:pPr>
            <w:r w:rsidRPr="00E4395D">
              <w:rPr>
                <w:lang w:val="en-GB"/>
              </w:rPr>
              <w:t>DG COMM</w:t>
            </w:r>
          </w:p>
          <w:p w:rsidR="004D2815" w:rsidRPr="00E4395D" w:rsidRDefault="004D2815" w:rsidP="00E13DAB">
            <w:pPr>
              <w:pStyle w:val="AttendancePVTable"/>
              <w:rPr>
                <w:lang w:val="en-GB"/>
              </w:rPr>
            </w:pPr>
            <w:r w:rsidRPr="00E4395D">
              <w:rPr>
                <w:lang w:val="en-GB"/>
              </w:rPr>
              <w:t>DG PERS</w:t>
            </w:r>
          </w:p>
          <w:p w:rsidR="004D2815" w:rsidRPr="00E4395D" w:rsidRDefault="004D2815" w:rsidP="00E13DAB">
            <w:pPr>
              <w:pStyle w:val="AttendancePVTable"/>
              <w:rPr>
                <w:lang w:val="sv-SE"/>
              </w:rPr>
            </w:pPr>
            <w:r w:rsidRPr="00E4395D">
              <w:rPr>
                <w:lang w:val="sv-SE"/>
              </w:rPr>
              <w:t>DG INLO</w:t>
            </w:r>
          </w:p>
          <w:p w:rsidR="004D2815" w:rsidRPr="00E4395D" w:rsidRDefault="004D2815" w:rsidP="00E13DAB">
            <w:pPr>
              <w:pStyle w:val="AttendancePVTable"/>
              <w:rPr>
                <w:lang w:val="sv-SE"/>
              </w:rPr>
            </w:pPr>
            <w:r w:rsidRPr="00E4395D">
              <w:rPr>
                <w:lang w:val="sv-SE"/>
              </w:rPr>
              <w:t>DG TRAD</w:t>
            </w:r>
          </w:p>
          <w:p w:rsidR="004D2815" w:rsidRPr="00E4395D" w:rsidRDefault="004D2815" w:rsidP="00E13DAB">
            <w:pPr>
              <w:pStyle w:val="AttendancePVTable"/>
              <w:rPr>
                <w:lang w:val="sv-SE"/>
              </w:rPr>
            </w:pPr>
            <w:r w:rsidRPr="00E4395D">
              <w:rPr>
                <w:lang w:val="sv-SE"/>
              </w:rPr>
              <w:t>DG LINC</w:t>
            </w:r>
          </w:p>
          <w:p w:rsidR="004D2815" w:rsidRPr="00E4395D" w:rsidRDefault="004D2815" w:rsidP="00E13DAB">
            <w:pPr>
              <w:pStyle w:val="AttendancePVTable"/>
              <w:rPr>
                <w:lang w:val="en-GB"/>
              </w:rPr>
            </w:pPr>
            <w:r w:rsidRPr="00E4395D">
              <w:rPr>
                <w:lang w:val="en-GB"/>
              </w:rPr>
              <w:t>DG FINS</w:t>
            </w:r>
          </w:p>
          <w:p w:rsidR="004D2815" w:rsidRPr="00E4395D" w:rsidRDefault="004D2815" w:rsidP="00E13DAB">
            <w:pPr>
              <w:pStyle w:val="AttendancePVTable"/>
              <w:rPr>
                <w:lang w:val="en-GB"/>
              </w:rPr>
            </w:pPr>
            <w:r w:rsidRPr="00E4395D">
              <w:rPr>
                <w:lang w:val="en-GB"/>
              </w:rPr>
              <w:t>DG ITEC</w:t>
            </w:r>
          </w:p>
          <w:p w:rsidR="004D2815" w:rsidRPr="00E4395D" w:rsidRDefault="004D2815" w:rsidP="00E13DAB">
            <w:pPr>
              <w:pStyle w:val="AttendancePVTable"/>
              <w:rPr>
                <w:lang w:val="en-GB"/>
              </w:rPr>
            </w:pPr>
            <w:r w:rsidRPr="00E4395D">
              <w:rPr>
                <w:lang w:val="en-GB"/>
              </w:rPr>
              <w:t>DG SAFE</w:t>
            </w:r>
          </w:p>
        </w:tc>
        <w:tc>
          <w:tcPr>
            <w:tcW w:w="7371" w:type="dxa"/>
            <w:shd w:val="clear" w:color="auto" w:fill="FFFFFF"/>
          </w:tcPr>
          <w:p w:rsidR="004D2815" w:rsidRPr="00E4395D" w:rsidRDefault="004D2815" w:rsidP="00E13DAB">
            <w:pPr>
              <w:pStyle w:val="AttendancePVTable"/>
              <w:rPr>
                <w:snapToGrid/>
                <w:lang w:val="en-GB"/>
              </w:rPr>
            </w:pPr>
          </w:p>
          <w:p w:rsidR="004D2815" w:rsidRPr="004D2815" w:rsidRDefault="004D2815" w:rsidP="00E13DAB">
            <w:pPr>
              <w:pStyle w:val="AttendancePVTable"/>
            </w:pPr>
            <w:r>
              <w:t>Eeva Pavy</w:t>
            </w:r>
          </w:p>
          <w:p w:rsidR="004D2815" w:rsidRPr="004D2815" w:rsidRDefault="004D2815" w:rsidP="00E13DAB">
            <w:pPr>
              <w:pStyle w:val="AttendancePVTable"/>
            </w:pPr>
          </w:p>
          <w:p w:rsidR="004D2815" w:rsidRPr="004D2815" w:rsidRDefault="004D2815" w:rsidP="00E13DAB">
            <w:pPr>
              <w:pStyle w:val="AttendancePVTable"/>
            </w:pPr>
          </w:p>
          <w:p w:rsidR="004D2815" w:rsidRPr="004D2815" w:rsidRDefault="004D2815" w:rsidP="00E13DAB">
            <w:pPr>
              <w:pStyle w:val="AttendancePVTable"/>
            </w:pPr>
            <w:r>
              <w:t>Kyriakos Klosidis</w:t>
            </w:r>
          </w:p>
          <w:p w:rsidR="004D2815" w:rsidRPr="004D2815" w:rsidRDefault="004D2815" w:rsidP="00E13DAB">
            <w:pPr>
              <w:pStyle w:val="AttendancePVTable"/>
            </w:pPr>
          </w:p>
          <w:p w:rsidR="004D2815" w:rsidRPr="004D2815" w:rsidRDefault="004D2815" w:rsidP="00E13DAB">
            <w:pPr>
              <w:pStyle w:val="AttendancePVTable"/>
            </w:pPr>
          </w:p>
        </w:tc>
      </w:tr>
    </w:tbl>
    <w:p w:rsidR="004D2815" w:rsidRPr="004D2815" w:rsidRDefault="004D2815" w:rsidP="004D2815">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4D2815" w:rsidRPr="004D2815" w:rsidTr="00E13DAB">
        <w:trPr>
          <w:cantSplit/>
        </w:trPr>
        <w:tc>
          <w:tcPr>
            <w:tcW w:w="9072" w:type="dxa"/>
            <w:shd w:val="pct10" w:color="000000" w:fill="FFFFFF"/>
          </w:tcPr>
          <w:p w:rsidR="004D2815" w:rsidRPr="004D2815" w:rsidRDefault="004D2815" w:rsidP="00E13DAB">
            <w:pPr>
              <w:pStyle w:val="AttendancePVTable"/>
            </w:pPr>
            <w: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4D2815" w:rsidRPr="004D2815" w:rsidTr="00E13DAB">
        <w:trPr>
          <w:cantSplit/>
          <w:trHeight w:val="183"/>
        </w:trPr>
        <w:tc>
          <w:tcPr>
            <w:tcW w:w="9072" w:type="dxa"/>
            <w:shd w:val="clear" w:color="auto" w:fill="FFFFFF"/>
          </w:tcPr>
          <w:p w:rsidR="004D2815" w:rsidRPr="004D2815" w:rsidRDefault="004D2815" w:rsidP="00E13DAB">
            <w:pPr>
              <w:pStyle w:val="AttendancePVTable"/>
              <w:spacing w:before="0" w:after="0"/>
            </w:pPr>
            <w:r>
              <w:t>Tamas Lukácsi, Ulrich Rosslein</w:t>
            </w:r>
          </w:p>
        </w:tc>
      </w:tr>
      <w:tr w:rsidR="004D2815" w:rsidRPr="004D2815" w:rsidTr="00E13DAB">
        <w:trPr>
          <w:cantSplit/>
        </w:trPr>
        <w:tc>
          <w:tcPr>
            <w:tcW w:w="9072" w:type="dxa"/>
            <w:shd w:val="pct10" w:color="000000" w:fill="FFFFFF"/>
          </w:tcPr>
          <w:p w:rsidR="004D2815" w:rsidRPr="004D2815" w:rsidRDefault="004D2815" w:rsidP="00E13DAB">
            <w:pPr>
              <w:pStyle w:val="AttendancePVTable"/>
            </w:pPr>
            <w:r>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4D2815" w:rsidRPr="004D2815" w:rsidTr="00E13DAB">
        <w:trPr>
          <w:cantSplit/>
          <w:trHeight w:val="389"/>
        </w:trPr>
        <w:tc>
          <w:tcPr>
            <w:tcW w:w="9072" w:type="dxa"/>
            <w:shd w:val="clear" w:color="auto" w:fill="FFFFFF"/>
          </w:tcPr>
          <w:p w:rsidR="004D2815" w:rsidRPr="004D2815" w:rsidRDefault="004D2815" w:rsidP="00E13DAB">
            <w:pPr>
              <w:pStyle w:val="AttendancePVTable"/>
              <w:spacing w:before="0" w:after="0"/>
            </w:pPr>
            <w:r>
              <w:t>José Luís Pacheco, François Némoz-Hervens, Paolo Meucci, Annemieke Beugelink, Carla Carvalho, Petr Novak, Ewelina Błaszczyk-Adamowicz</w:t>
            </w:r>
          </w:p>
        </w:tc>
      </w:tr>
      <w:tr w:rsidR="004D2815" w:rsidRPr="004D2815" w:rsidTr="00E13DAB">
        <w:trPr>
          <w:cantSplit/>
        </w:trPr>
        <w:tc>
          <w:tcPr>
            <w:tcW w:w="9072" w:type="dxa"/>
            <w:shd w:val="pct10" w:color="000000" w:fill="FFFFFF"/>
          </w:tcPr>
          <w:p w:rsidR="004D2815" w:rsidRPr="004D2815" w:rsidRDefault="004D2815" w:rsidP="00E13DAB">
            <w:pPr>
              <w:pStyle w:val="AttendancePVTable"/>
            </w:pPr>
            <w:r>
              <w:t>Сътрудник/Asistente/Asistent/Assistent/Assistenz/Βοηθός/Assistant/Assistente/Palīgs/Padėjėjas/Asszisztens/Asystent/Pomočnik/ Avustaja/Assistenter</w:t>
            </w:r>
          </w:p>
        </w:tc>
      </w:tr>
      <w:tr w:rsidR="004D2815" w:rsidRPr="004D2815" w:rsidTr="00E13DAB">
        <w:trPr>
          <w:cantSplit/>
          <w:trHeight w:val="293"/>
        </w:trPr>
        <w:tc>
          <w:tcPr>
            <w:tcW w:w="9072" w:type="dxa"/>
            <w:shd w:val="clear" w:color="auto" w:fill="FFFFFF"/>
          </w:tcPr>
          <w:p w:rsidR="004D2815" w:rsidRPr="004D2815" w:rsidRDefault="004D2815" w:rsidP="00E13DAB">
            <w:pPr>
              <w:pStyle w:val="AttendancePVTable"/>
              <w:spacing w:after="0"/>
            </w:pPr>
            <w:r>
              <w:t>Olga Arriaga e Cunha</w:t>
            </w:r>
          </w:p>
        </w:tc>
      </w:tr>
    </w:tbl>
    <w:p w:rsidR="004D2815" w:rsidRPr="004D2815" w:rsidRDefault="004D2815" w:rsidP="004D2815">
      <w:pPr>
        <w:pStyle w:val="AttendancePV"/>
      </w:pPr>
    </w:p>
    <w:p w:rsidR="004D2815" w:rsidRPr="004D2815" w:rsidRDefault="004D2815" w:rsidP="004D2815">
      <w:pPr>
        <w:pStyle w:val="AttendancePVFootnote"/>
      </w:pPr>
      <w:r>
        <w:t xml:space="preserve">* </w:t>
      </w:r>
      <w:r>
        <w:tab/>
        <w:t>(P)</w:t>
      </w:r>
      <w:r>
        <w:tab/>
        <w:t>=</w:t>
      </w:r>
      <w:r>
        <w:tab/>
        <w:t>Председател/Presidente/Předseda/Formand/Vorsitzender/Esimees/Πρόεδρος/Chair/Président/Predsjednik/Priekšsēdētājs/ Pirmininkas/Elnök/'Chairman'/Voorzitter/Przewodniczący/Preşedinte/Predseda/Predsednik/Puheenjohtaja/Ordförande</w:t>
      </w:r>
    </w:p>
    <w:p w:rsidR="004D2815" w:rsidRPr="004D2815" w:rsidRDefault="004D2815" w:rsidP="004D2815">
      <w:pPr>
        <w:pStyle w:val="AttendancePVFootnote"/>
      </w:pPr>
      <w:r>
        <w:tab/>
        <w:t>(VP) =</w:t>
      </w:r>
      <w:r>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4D2815" w:rsidRPr="004D2815" w:rsidRDefault="004D2815" w:rsidP="004D2815">
      <w:pPr>
        <w:pStyle w:val="AttendancePVFootnote"/>
      </w:pPr>
      <w:r>
        <w:tab/>
        <w:t>(M)</w:t>
      </w:r>
      <w:r>
        <w:tab/>
        <w:t>=</w:t>
      </w:r>
      <w:r>
        <w:tab/>
        <w:t>Член/Miembro/Člen/Medlem./Mitglied/Parlamendiliige/Βουλευτής/Member/Membre/Član/Membro/Deputāts/Narys/Képviselő/ Membru/Lid/Członek/Membro/Membru/Člen/Poslanec/Jäsen/Ledamot</w:t>
      </w:r>
    </w:p>
    <w:p w:rsidR="004D2815" w:rsidRPr="004D2815" w:rsidRDefault="004D2815" w:rsidP="004D2815">
      <w:pPr>
        <w:pStyle w:val="AttendancePVFootnote"/>
      </w:pPr>
      <w:r>
        <w:tab/>
        <w:t>(F)</w:t>
      </w:r>
      <w:r>
        <w:tab/>
        <w:t>=</w:t>
      </w:r>
      <w: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4D2815" w:rsidRDefault="0022027F" w:rsidP="004D2815">
      <w:pPr>
        <w:tabs>
          <w:tab w:val="left" w:pos="-1057"/>
          <w:tab w:val="left" w:pos="-720"/>
          <w:tab w:val="left" w:pos="0"/>
          <w:tab w:val="left" w:pos="720"/>
          <w:tab w:val="left" w:pos="2154"/>
          <w:tab w:val="left" w:pos="2880"/>
        </w:tabs>
      </w:pPr>
    </w:p>
    <w:sectPr w:rsidR="0022027F" w:rsidRPr="004D2815" w:rsidSect="004D2815">
      <w:footerReference w:type="first" r:id="rId15"/>
      <w:footnotePr>
        <w:numRestart w:val="eachSect"/>
      </w:footnotePr>
      <w:pgSz w:w="11907" w:h="16840" w:code="9"/>
      <w:pgMar w:top="1134" w:right="1418" w:bottom="1418" w:left="1418" w:header="113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7F" w:rsidRPr="004D2815" w:rsidRDefault="00A3587F">
      <w:r w:rsidRPr="004D2815">
        <w:separator/>
      </w:r>
    </w:p>
    <w:p w:rsidR="00A3587F" w:rsidRPr="004D2815" w:rsidRDefault="00A3587F"/>
  </w:endnote>
  <w:endnote w:type="continuationSeparator" w:id="0">
    <w:p w:rsidR="00A3587F" w:rsidRPr="004D2815" w:rsidRDefault="00A3587F">
      <w:r w:rsidRPr="004D2815">
        <w:continuationSeparator/>
      </w:r>
    </w:p>
    <w:p w:rsidR="00A3587F" w:rsidRPr="004D2815" w:rsidRDefault="00A35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15" w:rsidRPr="004D2815" w:rsidRDefault="004D2815" w:rsidP="004D2815">
    <w:pPr>
      <w:pStyle w:val="EPFooter"/>
    </w:pPr>
    <w:r w:rsidRPr="004D2815">
      <w:t>PE</w:t>
    </w:r>
    <w:r w:rsidRPr="004D2815">
      <w:rPr>
        <w:rStyle w:val="HideTWBExt"/>
        <w:noProof w:val="0"/>
      </w:rPr>
      <w:t>&lt;NoPE&gt;</w:t>
    </w:r>
    <w:r w:rsidRPr="004D2815">
      <w:t>653.775</w:t>
    </w:r>
    <w:r w:rsidRPr="004D2815">
      <w:rPr>
        <w:rStyle w:val="HideTWBExt"/>
        <w:noProof w:val="0"/>
      </w:rPr>
      <w:t>&lt;/NoPE&gt;&lt;Version&gt;</w:t>
    </w:r>
    <w:r w:rsidRPr="004D2815">
      <w:t>v01-00</w:t>
    </w:r>
    <w:r w:rsidRPr="004D2815">
      <w:rPr>
        <w:rStyle w:val="HideTWBExt"/>
        <w:noProof w:val="0"/>
      </w:rPr>
      <w:t>&lt;/Version&gt;</w:t>
    </w:r>
    <w:r w:rsidRPr="004D2815">
      <w:tab/>
    </w:r>
    <w:r w:rsidRPr="004D2815">
      <w:fldChar w:fldCharType="begin"/>
    </w:r>
    <w:r w:rsidRPr="004D2815">
      <w:instrText xml:space="preserve"> PAGE  \* MERGEFORMAT </w:instrText>
    </w:r>
    <w:r w:rsidRPr="004D2815">
      <w:fldChar w:fldCharType="separate"/>
    </w:r>
    <w:r w:rsidR="00E4395D">
      <w:rPr>
        <w:noProof/>
      </w:rPr>
      <w:t>2</w:t>
    </w:r>
    <w:r w:rsidRPr="004D2815">
      <w:fldChar w:fldCharType="end"/>
    </w:r>
    <w:r w:rsidRPr="004D2815">
      <w:t>/</w:t>
    </w:r>
    <w:fldSimple w:instr=" NUMPAGES  \* MERGEFORMAT ">
      <w:r w:rsidR="00E4395D">
        <w:rPr>
          <w:noProof/>
        </w:rPr>
        <w:t>8</w:t>
      </w:r>
    </w:fldSimple>
    <w:r w:rsidRPr="004D2815">
      <w:tab/>
    </w:r>
    <w:r w:rsidRPr="004D2815">
      <w:rPr>
        <w:rStyle w:val="HideTWBExt"/>
        <w:noProof w:val="0"/>
      </w:rPr>
      <w:t>&lt;PathFdR&gt;</w:t>
    </w:r>
    <w:r w:rsidRPr="004D2815">
      <w:t>PV\1207372DE.docx</w:t>
    </w:r>
    <w:r w:rsidRPr="004D2815">
      <w:rPr>
        <w:rStyle w:val="HideTWBExt"/>
        <w:noProof w:val="0"/>
      </w:rPr>
      <w:t>&lt;/PathFdR&gt;</w:t>
    </w:r>
  </w:p>
  <w:p w:rsidR="004D2815" w:rsidRPr="004D2815" w:rsidRDefault="004D2815" w:rsidP="004D2815">
    <w:pPr>
      <w:pStyle w:val="EPFooter2"/>
    </w:pPr>
    <w:r w:rsidRPr="004D2815">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15" w:rsidRPr="004D2815" w:rsidRDefault="004D2815" w:rsidP="004D2815">
    <w:pPr>
      <w:pStyle w:val="EPFooter"/>
    </w:pPr>
    <w:r w:rsidRPr="004D2815">
      <w:rPr>
        <w:rStyle w:val="HideTWBExt"/>
        <w:noProof w:val="0"/>
      </w:rPr>
      <w:t>&lt;PathFdR&gt;</w:t>
    </w:r>
    <w:r w:rsidRPr="004D2815">
      <w:t>PV\1207372DE.docx</w:t>
    </w:r>
    <w:r w:rsidRPr="004D2815">
      <w:rPr>
        <w:rStyle w:val="HideTWBExt"/>
        <w:noProof w:val="0"/>
      </w:rPr>
      <w:t>&lt;/PathFdR&gt;</w:t>
    </w:r>
    <w:r w:rsidRPr="004D2815">
      <w:tab/>
    </w:r>
    <w:r w:rsidRPr="004D2815">
      <w:fldChar w:fldCharType="begin"/>
    </w:r>
    <w:r w:rsidRPr="004D2815">
      <w:instrText xml:space="preserve"> PAGE  \* MERGEFORMAT </w:instrText>
    </w:r>
    <w:r w:rsidRPr="004D2815">
      <w:fldChar w:fldCharType="separate"/>
    </w:r>
    <w:r w:rsidR="00E4395D">
      <w:rPr>
        <w:noProof/>
      </w:rPr>
      <w:t>10</w:t>
    </w:r>
    <w:r w:rsidRPr="004D2815">
      <w:fldChar w:fldCharType="end"/>
    </w:r>
    <w:r w:rsidRPr="004D2815">
      <w:t>/</w:t>
    </w:r>
    <w:fldSimple w:instr=" NUMPAGES  \* MERGEFORMAT ">
      <w:r w:rsidR="00E4395D">
        <w:rPr>
          <w:noProof/>
        </w:rPr>
        <w:t>10</w:t>
      </w:r>
    </w:fldSimple>
    <w:r w:rsidRPr="004D2815">
      <w:tab/>
      <w:t>PE</w:t>
    </w:r>
    <w:r w:rsidRPr="004D2815">
      <w:rPr>
        <w:rStyle w:val="HideTWBExt"/>
        <w:noProof w:val="0"/>
      </w:rPr>
      <w:t>&lt;NoPE&gt;</w:t>
    </w:r>
    <w:r w:rsidRPr="004D2815">
      <w:t>653.775</w:t>
    </w:r>
    <w:r w:rsidRPr="004D2815">
      <w:rPr>
        <w:rStyle w:val="HideTWBExt"/>
        <w:noProof w:val="0"/>
      </w:rPr>
      <w:t>&lt;/NoPE&gt;&lt;Version&gt;</w:t>
    </w:r>
    <w:r w:rsidRPr="004D2815">
      <w:t>v01-00</w:t>
    </w:r>
    <w:r w:rsidRPr="004D2815">
      <w:rPr>
        <w:rStyle w:val="HideTWBExt"/>
        <w:noProof w:val="0"/>
      </w:rPr>
      <w:t>&lt;/Version&gt;</w:t>
    </w:r>
  </w:p>
  <w:p w:rsidR="004D2815" w:rsidRPr="004D2815" w:rsidRDefault="004D2815" w:rsidP="004D2815">
    <w:pPr>
      <w:pStyle w:val="EPFooter2"/>
    </w:pPr>
    <w:r w:rsidRPr="004D2815">
      <w:tab/>
    </w:r>
    <w:r w:rsidRPr="004D2815">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15" w:rsidRPr="004D2815" w:rsidRDefault="004D2815" w:rsidP="004D2815">
    <w:pPr>
      <w:pStyle w:val="EPFooter"/>
    </w:pPr>
    <w:r w:rsidRPr="004D2815">
      <w:rPr>
        <w:rStyle w:val="HideTWBExt"/>
        <w:noProof w:val="0"/>
      </w:rPr>
      <w:t>&lt;PathFdR&gt;</w:t>
    </w:r>
    <w:r w:rsidRPr="004D2815">
      <w:t>PV\1207372DE.docx</w:t>
    </w:r>
    <w:r w:rsidRPr="004D2815">
      <w:rPr>
        <w:rStyle w:val="HideTWBExt"/>
        <w:noProof w:val="0"/>
      </w:rPr>
      <w:t>&lt;/PathFdR&gt;</w:t>
    </w:r>
    <w:r w:rsidRPr="004D2815">
      <w:tab/>
    </w:r>
    <w:r w:rsidRPr="004D2815">
      <w:tab/>
      <w:t>PE</w:t>
    </w:r>
    <w:r w:rsidRPr="004D2815">
      <w:rPr>
        <w:rStyle w:val="HideTWBExt"/>
        <w:noProof w:val="0"/>
      </w:rPr>
      <w:t>&lt;NoPE&gt;</w:t>
    </w:r>
    <w:r w:rsidRPr="004D2815">
      <w:t>653.775</w:t>
    </w:r>
    <w:r w:rsidRPr="004D2815">
      <w:rPr>
        <w:rStyle w:val="HideTWBExt"/>
        <w:noProof w:val="0"/>
      </w:rPr>
      <w:t>&lt;/NoPE&gt;&lt;Version&gt;</w:t>
    </w:r>
    <w:r w:rsidRPr="004D2815">
      <w:t>v01-00</w:t>
    </w:r>
    <w:r w:rsidRPr="004D2815">
      <w:rPr>
        <w:rStyle w:val="HideTWBExt"/>
        <w:noProof w:val="0"/>
      </w:rPr>
      <w:t>&lt;/Version&gt;</w:t>
    </w:r>
  </w:p>
  <w:p w:rsidR="004D2815" w:rsidRPr="004D2815" w:rsidRDefault="004D2815" w:rsidP="004D2815">
    <w:pPr>
      <w:pStyle w:val="EPFooter2"/>
    </w:pPr>
    <w:r w:rsidRPr="004D2815">
      <w:t>DE</w:t>
    </w:r>
    <w:r w:rsidRPr="004D2815">
      <w:tab/>
    </w:r>
    <w:r w:rsidRPr="004D2815">
      <w:rPr>
        <w:b w:val="0"/>
        <w:i/>
        <w:color w:val="C0C0C0"/>
        <w:sz w:val="22"/>
      </w:rPr>
      <w:t>In Vielfalt geeint</w:t>
    </w:r>
    <w:r w:rsidRPr="004D2815">
      <w:tab/>
      <w:t>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D2815" w:rsidRDefault="00A13D65" w:rsidP="005A4857">
    <w:pPr>
      <w:pStyle w:val="EPFooter"/>
    </w:pPr>
    <w:r w:rsidRPr="004D2815">
      <w:rPr>
        <w:rStyle w:val="HideTWBExt"/>
        <w:noProof w:val="0"/>
      </w:rPr>
      <w:t>&lt;PathFdR&gt;</w:t>
    </w:r>
    <w:r w:rsidR="004D2815" w:rsidRPr="004D2815">
      <w:rPr>
        <w:color w:val="auto"/>
      </w:rPr>
      <w:t>PV\1207372DE.docx</w:t>
    </w:r>
    <w:r w:rsidRPr="004D2815">
      <w:rPr>
        <w:rStyle w:val="HideTWBExt"/>
        <w:noProof w:val="0"/>
      </w:rPr>
      <w:t>&lt;/PathFdR&gt;</w:t>
    </w:r>
    <w:r w:rsidRPr="004D2815">
      <w:tab/>
    </w:r>
    <w:r w:rsidRPr="004D2815">
      <w:tab/>
      <w:t>PE</w:t>
    </w:r>
    <w:r w:rsidRPr="004D2815">
      <w:rPr>
        <w:rStyle w:val="HideTWBExt"/>
        <w:noProof w:val="0"/>
      </w:rPr>
      <w:t>&lt;NoPE&gt;</w:t>
    </w:r>
    <w:r w:rsidR="004D2815" w:rsidRPr="004D2815">
      <w:rPr>
        <w:color w:val="auto"/>
      </w:rPr>
      <w:t>653.775</w:t>
    </w:r>
    <w:r w:rsidRPr="004D2815">
      <w:rPr>
        <w:rStyle w:val="HideTWBExt"/>
        <w:noProof w:val="0"/>
      </w:rPr>
      <w:t>&lt;/NoPE&gt;&lt;Version&gt;</w:t>
    </w:r>
    <w:r w:rsidR="00A3587F" w:rsidRPr="004D2815">
      <w:t>v</w:t>
    </w:r>
    <w:r w:rsidR="004D2815" w:rsidRPr="004D2815">
      <w:rPr>
        <w:color w:val="auto"/>
      </w:rPr>
      <w:t>01-00</w:t>
    </w:r>
    <w:r w:rsidRPr="004D2815">
      <w:rPr>
        <w:rStyle w:val="HideTWBExt"/>
        <w:noProof w:val="0"/>
      </w:rPr>
      <w:t>&lt;/Version&gt;</w:t>
    </w:r>
  </w:p>
  <w:p w:rsidR="00A13D65" w:rsidRPr="004D2815" w:rsidRDefault="00E4395D" w:rsidP="00F64B87">
    <w:pPr>
      <w:pStyle w:val="EPFooter2"/>
      <w:tabs>
        <w:tab w:val="clear" w:pos="4535"/>
        <w:tab w:val="center" w:pos="4536"/>
      </w:tabs>
    </w:pPr>
    <w:r>
      <w:fldChar w:fldCharType="begin"/>
    </w:r>
    <w:r>
      <w:instrText xml:space="preserve"> DOCPROPERTY "&lt;Extension&gt;" </w:instrText>
    </w:r>
    <w:r>
      <w:fldChar w:fldCharType="separate"/>
    </w:r>
    <w:r>
      <w:t>DE</w:t>
    </w:r>
    <w:r>
      <w:fldChar w:fldCharType="end"/>
    </w:r>
    <w:r w:rsidR="00A13D65" w:rsidRPr="004D2815">
      <w:tab/>
    </w:r>
    <w:r w:rsidR="004D2815" w:rsidRPr="004D2815">
      <w:rPr>
        <w:b w:val="0"/>
        <w:i/>
        <w:color w:val="C0C0C0"/>
        <w:sz w:val="22"/>
        <w:szCs w:val="22"/>
      </w:rPr>
      <w:t>In Vielfalt geeint</w:t>
    </w:r>
    <w:r w:rsidR="00A13D65" w:rsidRPr="004D2815">
      <w:tab/>
    </w:r>
    <w:r>
      <w:fldChar w:fldCharType="begin"/>
    </w:r>
    <w:r>
      <w:instrText xml:space="preserve"> DOCPROPERTY "&lt;Extension&gt;" </w:instrText>
    </w:r>
    <w:r>
      <w:fldChar w:fldCharType="separate"/>
    </w:r>
    <w:r>
      <w:t>DE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7F" w:rsidRPr="004D2815" w:rsidRDefault="00A3587F">
      <w:r w:rsidRPr="004D2815">
        <w:separator/>
      </w:r>
    </w:p>
    <w:p w:rsidR="00A3587F" w:rsidRPr="004D2815" w:rsidRDefault="00A3587F"/>
  </w:footnote>
  <w:footnote w:type="continuationSeparator" w:id="0">
    <w:p w:rsidR="00A3587F" w:rsidRPr="004D2815" w:rsidRDefault="00A3587F">
      <w:r w:rsidRPr="004D2815">
        <w:continuationSeparator/>
      </w:r>
    </w:p>
    <w:p w:rsidR="00A3587F" w:rsidRPr="004D2815" w:rsidRDefault="00A358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4B" w:rsidRDefault="009D5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4B" w:rsidRDefault="009D5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4B" w:rsidRDefault="009D5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CO"/>
    <w:docVar w:name="LastEditedSection" w:val=" 1"/>
    <w:docVar w:name="MEETMNU" w:val=" 1"/>
    <w:docVar w:name="STOREDT1" w:val="08/06/2020"/>
    <w:docVar w:name="strDocTypeID" w:val="PVx"/>
    <w:docVar w:name="strSubDir" w:val="1207"/>
    <w:docVar w:name="TXTLANGUE" w:val="DE"/>
    <w:docVar w:name="TXTLANGUEMIN" w:val="de"/>
    <w:docVar w:name="TXTNRPE" w:val="653.775"/>
    <w:docVar w:name="TXTPEorAP" w:val="PE"/>
    <w:docVar w:name="TXTROUTE" w:val="PV\1207372DE.docx"/>
    <w:docVar w:name="TXTVERSION" w:val="01-00"/>
  </w:docVars>
  <w:rsids>
    <w:rsidRoot w:val="00A3587F"/>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5B25"/>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2815"/>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564B"/>
    <w:rsid w:val="009D762D"/>
    <w:rsid w:val="009E0B27"/>
    <w:rsid w:val="009E24B6"/>
    <w:rsid w:val="009E7A82"/>
    <w:rsid w:val="00A00F95"/>
    <w:rsid w:val="00A13D65"/>
    <w:rsid w:val="00A13DDE"/>
    <w:rsid w:val="00A16FC5"/>
    <w:rsid w:val="00A3587F"/>
    <w:rsid w:val="00A36A4E"/>
    <w:rsid w:val="00A427A6"/>
    <w:rsid w:val="00A44C95"/>
    <w:rsid w:val="00A5325A"/>
    <w:rsid w:val="00A564D9"/>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4395D"/>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669029-275D-4480-B051-D05BA0D3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9D564B"/>
    <w:pPr>
      <w:tabs>
        <w:tab w:val="center" w:pos="4513"/>
        <w:tab w:val="right" w:pos="9026"/>
      </w:tabs>
    </w:pPr>
  </w:style>
  <w:style w:type="character" w:customStyle="1" w:styleId="FooterChar">
    <w:name w:val="Footer Char"/>
    <w:basedOn w:val="DefaultParagraphFont"/>
    <w:link w:val="Footer"/>
    <w:rsid w:val="009D564B"/>
    <w:rPr>
      <w:snapToGrid w:val="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tmann\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D27F-07F6-4AF4-88C3-B610115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8</Pages>
  <Words>1530</Words>
  <Characters>14759</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16257</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HARTMANN-MUTSCH Christa</dc:creator>
  <cp:keywords/>
  <cp:lastModifiedBy>HARTMANN-MUTSCH Christa</cp:lastModifiedBy>
  <cp:revision>2</cp:revision>
  <cp:lastPrinted>2009-06-18T13:43:00Z</cp:lastPrinted>
  <dcterms:created xsi:type="dcterms:W3CDTF">2020-07-22T10:32:00Z</dcterms:created>
  <dcterms:modified xsi:type="dcterms:W3CDTF">2020-07-22T10:32:00Z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1207372</vt:lpwstr>
  </property>
  <property fmtid="{D5CDD505-2E9C-101B-9397-08002B2CF9AE}" pid="5" name="&lt;Type&gt;">
    <vt:lpwstr>PV</vt:lpwstr>
  </property>
  <property fmtid="{D5CDD505-2E9C-101B-9397-08002B2CF9AE}" pid="6" name="&lt;ModelCod&gt;">
    <vt:lpwstr>\\eiciLUXpr1\pdocep$\DocEP\DOCS\General\PV\PVx.dotx(17/04/2020 19:28:12)</vt:lpwstr>
  </property>
  <property fmtid="{D5CDD505-2E9C-101B-9397-08002B2CF9AE}" pid="7" name="&lt;ModelTra&gt;">
    <vt:lpwstr>\\eiciLUXpr1\pdocep$\DocEP\TRANSFIL\DE\PVx.DE(18/03/2020 12:59:06)</vt:lpwstr>
  </property>
  <property fmtid="{D5CDD505-2E9C-101B-9397-08002B2CF9AE}" pid="8" name="&lt;Model&gt;">
    <vt:lpwstr>PVx</vt:lpwstr>
  </property>
  <property fmtid="{D5CDD505-2E9C-101B-9397-08002B2CF9AE}" pid="9" name="FooterPath">
    <vt:lpwstr>PV\1207372DE.docx</vt:lpwstr>
  </property>
  <property fmtid="{D5CDD505-2E9C-101B-9397-08002B2CF9AE}" pid="10" name="PE number">
    <vt:lpwstr>653.775</vt:lpwstr>
  </property>
  <property fmtid="{D5CDD505-2E9C-101B-9397-08002B2CF9AE}" pid="11" name="Bookout">
    <vt:lpwstr>OK - 2020/07/22 12:32</vt:lpwstr>
  </property>
  <property fmtid="{D5CDD505-2E9C-101B-9397-08002B2CF9AE}" pid="12" name="SDLStudio">
    <vt:lpwstr/>
  </property>
  <property fmtid="{D5CDD505-2E9C-101B-9397-08002B2CF9AE}" pid="13" name="&lt;Extension&gt;">
    <vt:lpwstr>DE</vt:lpwstr>
  </property>
</Properties>
</file>