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EA75B6" w:rsidTr="00C85D0F">
        <w:trPr>
          <w:trHeight w:hRule="exact" w:val="1418"/>
        </w:trPr>
        <w:tc>
          <w:tcPr>
            <w:tcW w:w="6804" w:type="dxa"/>
            <w:shd w:val="clear" w:color="auto" w:fill="auto"/>
            <w:vAlign w:val="center"/>
          </w:tcPr>
          <w:p w:rsidR="00041A79" w:rsidRPr="00EA75B6" w:rsidRDefault="00727933" w:rsidP="00C85D0F">
            <w:pPr>
              <w:pStyle w:val="EPName"/>
            </w:pPr>
            <w:r w:rsidRPr="00EA75B6">
              <w:t xml:space="preserve">Parlamentul </w:t>
            </w:r>
            <w:bookmarkStart w:id="0" w:name="_GoBack"/>
            <w:bookmarkEnd w:id="0"/>
            <w:r w:rsidRPr="00EA75B6">
              <w:t>European</w:t>
            </w:r>
          </w:p>
          <w:p w:rsidR="00041A79" w:rsidRPr="00EA75B6" w:rsidRDefault="00303694" w:rsidP="00303694">
            <w:pPr>
              <w:pStyle w:val="EPTerm"/>
            </w:pPr>
            <w:r w:rsidRPr="00EA75B6">
              <w:t>2019-2024</w:t>
            </w:r>
          </w:p>
        </w:tc>
        <w:tc>
          <w:tcPr>
            <w:tcW w:w="2268" w:type="dxa"/>
            <w:shd w:val="clear" w:color="auto" w:fill="auto"/>
          </w:tcPr>
          <w:p w:rsidR="00041A79" w:rsidRPr="00EA75B6" w:rsidRDefault="00041A79" w:rsidP="00C85D0F">
            <w:pPr>
              <w:pStyle w:val="EPLogo"/>
            </w:pPr>
            <w:r w:rsidRPr="00EA75B6">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EA75B6" w:rsidRDefault="00F64B87" w:rsidP="00F64B87">
      <w:pPr>
        <w:pStyle w:val="LineTop"/>
      </w:pPr>
    </w:p>
    <w:p w:rsidR="00C019D3" w:rsidRPr="00EA75B6" w:rsidRDefault="00F64B87" w:rsidP="00F64B87">
      <w:pPr>
        <w:pStyle w:val="EPBody"/>
      </w:pPr>
      <w:r w:rsidRPr="00EA75B6">
        <w:rPr>
          <w:rStyle w:val="HideTWBExt"/>
          <w:noProof w:val="0"/>
        </w:rPr>
        <w:t>&lt;</w:t>
      </w:r>
      <w:r w:rsidRPr="00EA75B6">
        <w:rPr>
          <w:rStyle w:val="HideTWBExt"/>
          <w:i w:val="0"/>
          <w:noProof w:val="0"/>
        </w:rPr>
        <w:t>Commission&gt;</w:t>
      </w:r>
      <w:r w:rsidRPr="00EA75B6">
        <w:rPr>
          <w:rStyle w:val="HideTWBInt"/>
        </w:rPr>
        <w:t>{AFET}</w:t>
      </w:r>
      <w:r w:rsidRPr="00EA75B6">
        <w:t>Comisia pentru afaceri externe</w:t>
      </w:r>
    </w:p>
    <w:p w:rsidR="00F64B87" w:rsidRPr="00EA75B6" w:rsidRDefault="00C019D3" w:rsidP="00F64B87">
      <w:pPr>
        <w:pStyle w:val="EPBody"/>
      </w:pPr>
      <w:r w:rsidRPr="00EA75B6">
        <w:t>Subcomisia pentru drepturile omului</w:t>
      </w:r>
      <w:r w:rsidRPr="00EA75B6">
        <w:rPr>
          <w:rStyle w:val="HideTWBExt"/>
          <w:noProof w:val="0"/>
        </w:rPr>
        <w:t>&lt;/</w:t>
      </w:r>
      <w:r w:rsidRPr="00EA75B6">
        <w:rPr>
          <w:rStyle w:val="HideTWBExt"/>
          <w:i w:val="0"/>
          <w:noProof w:val="0"/>
        </w:rPr>
        <w:t>Commission</w:t>
      </w:r>
      <w:r w:rsidRPr="00EA75B6">
        <w:rPr>
          <w:rStyle w:val="HideTWBExt"/>
          <w:noProof w:val="0"/>
        </w:rPr>
        <w:t>&gt;</w:t>
      </w:r>
    </w:p>
    <w:p w:rsidR="001173AC" w:rsidRPr="00EA75B6" w:rsidRDefault="001173AC" w:rsidP="001173AC">
      <w:pPr>
        <w:pStyle w:val="LineBottom"/>
      </w:pPr>
    </w:p>
    <w:p w:rsidR="00EA74BF" w:rsidRPr="00EA75B6" w:rsidRDefault="00303694" w:rsidP="001173AC">
      <w:pPr>
        <w:pStyle w:val="HeadingReferenceOJPV"/>
      </w:pPr>
      <w:r w:rsidRPr="00EA75B6">
        <w:t>AFET_PV(2020)1016</w:t>
      </w:r>
    </w:p>
    <w:p w:rsidR="00EA74BF" w:rsidRPr="00EA75B6" w:rsidRDefault="00727933" w:rsidP="001173AC">
      <w:pPr>
        <w:pStyle w:val="HeadingDocType24a"/>
      </w:pPr>
      <w:r w:rsidRPr="00EA75B6">
        <w:t>PROCES-VERBAL</w:t>
      </w:r>
    </w:p>
    <w:p w:rsidR="00EA74BF" w:rsidRPr="00EA75B6" w:rsidRDefault="00727933" w:rsidP="001173AC">
      <w:pPr>
        <w:pStyle w:val="HeadingCenter12a"/>
      </w:pPr>
      <w:r w:rsidRPr="00EA75B6">
        <w:t>Reuniunea din 16 octombrie 2020, 9.00-11.00</w:t>
      </w:r>
    </w:p>
    <w:p w:rsidR="00EA74BF" w:rsidRPr="00EA75B6" w:rsidRDefault="00303694" w:rsidP="001173AC">
      <w:pPr>
        <w:pStyle w:val="HeadingCenter12a"/>
      </w:pPr>
      <w:r w:rsidRPr="00EA75B6">
        <w:t>BRUXELLES</w:t>
      </w:r>
    </w:p>
    <w:p w:rsidR="00EA74BF" w:rsidRPr="00EA75B6" w:rsidRDefault="00727933" w:rsidP="001173AC">
      <w:pPr>
        <w:pStyle w:val="MeetingIntro"/>
      </w:pPr>
      <w:r w:rsidRPr="00EA75B6">
        <w:t>Reuniunea a fost deschisă vineri, 16 octombrie 2020, la ora 9.05, fiind prezidată de Maria Arena (pre</w:t>
      </w:r>
      <w:r w:rsidR="009E49FC" w:rsidRPr="00EA75B6">
        <w:t>ș</w:t>
      </w:r>
      <w:r w:rsidRPr="00EA75B6">
        <w:t xml:space="preserve">edinta Subcomisiei pentru drepturile omului) </w:t>
      </w:r>
      <w:r w:rsidR="009E49FC" w:rsidRPr="00EA75B6">
        <w:t>ș</w:t>
      </w:r>
      <w:r w:rsidRPr="00EA75B6">
        <w:t>i David McAllister (pre</w:t>
      </w:r>
      <w:r w:rsidR="009E49FC" w:rsidRPr="00EA75B6">
        <w:t>ș</w:t>
      </w:r>
      <w:r w:rsidRPr="00EA75B6">
        <w:t>edintele Comisiei pentru afaceri externe).</w:t>
      </w:r>
    </w:p>
    <w:p w:rsidR="00303694" w:rsidRPr="00EA75B6" w:rsidRDefault="0003595F" w:rsidP="0003595F">
      <w:pPr>
        <w:pStyle w:val="PVxHeading"/>
        <w:numPr>
          <w:ilvl w:val="0"/>
          <w:numId w:val="0"/>
        </w:numPr>
        <w:ind w:left="567" w:hanging="567"/>
      </w:pPr>
      <w:r w:rsidRPr="00EA75B6">
        <w:t>1.</w:t>
      </w:r>
      <w:r w:rsidRPr="00EA75B6">
        <w:tab/>
        <w:t>Adoptarea ordinii de zi</w:t>
      </w:r>
      <w:r w:rsidRPr="00EA75B6">
        <w:tab/>
      </w:r>
      <w:r w:rsidRPr="00EA75B6">
        <w:rPr>
          <w:b w:val="0"/>
        </w:rPr>
        <w:t>AFET_OJ(2020)0922_1</w:t>
      </w:r>
    </w:p>
    <w:p w:rsidR="00303694" w:rsidRPr="00EA75B6" w:rsidRDefault="00303694" w:rsidP="006B2AF7">
      <w:pPr>
        <w:pStyle w:val="PVxIndent"/>
      </w:pPr>
      <w:r w:rsidRPr="00EA75B6">
        <w:t>Ordinea de zi a fost adoptată.</w:t>
      </w:r>
    </w:p>
    <w:p w:rsidR="00303694" w:rsidRPr="00EA75B6" w:rsidRDefault="0003595F" w:rsidP="0003595F">
      <w:pPr>
        <w:pStyle w:val="PVxHeading"/>
        <w:numPr>
          <w:ilvl w:val="0"/>
          <w:numId w:val="0"/>
        </w:numPr>
        <w:ind w:left="567" w:hanging="567"/>
      </w:pPr>
      <w:r w:rsidRPr="00EA75B6">
        <w:t>2.</w:t>
      </w:r>
      <w:r w:rsidRPr="00EA75B6">
        <w:tab/>
        <w:t>Comunicări ale pre</w:t>
      </w:r>
      <w:r w:rsidR="009E49FC" w:rsidRPr="00EA75B6">
        <w:t>ș</w:t>
      </w:r>
      <w:r w:rsidRPr="00EA75B6">
        <w:t>edin</w:t>
      </w:r>
      <w:r w:rsidR="009E49FC" w:rsidRPr="00EA75B6">
        <w:t>ț</w:t>
      </w:r>
      <w:r w:rsidRPr="00EA75B6">
        <w:t>iei</w:t>
      </w:r>
    </w:p>
    <w:p w:rsidR="002400C7" w:rsidRPr="00EA75B6" w:rsidRDefault="002400C7" w:rsidP="002400C7">
      <w:pPr>
        <w:ind w:left="567"/>
      </w:pPr>
      <w:r w:rsidRPr="00EA75B6">
        <w:t>Nu au existat.</w:t>
      </w:r>
    </w:p>
    <w:p w:rsidR="002400C7" w:rsidRPr="00EA75B6" w:rsidRDefault="002400C7" w:rsidP="002400C7">
      <w:pPr>
        <w:ind w:left="567"/>
      </w:pPr>
    </w:p>
    <w:p w:rsidR="002766DE" w:rsidRPr="00EA75B6" w:rsidRDefault="002766DE" w:rsidP="002766DE">
      <w:pPr>
        <w:spacing w:before="120"/>
        <w:ind w:right="34"/>
        <w:rPr>
          <w:snapToGrid/>
          <w:sz w:val="28"/>
          <w:szCs w:val="28"/>
        </w:rPr>
      </w:pPr>
      <w:r w:rsidRPr="00EA75B6">
        <w:rPr>
          <w:b/>
          <w:bCs/>
          <w:i/>
          <w:iCs/>
        </w:rPr>
        <w:t>În asociere cu Delega</w:t>
      </w:r>
      <w:r w:rsidR="009E49FC" w:rsidRPr="00EA75B6">
        <w:rPr>
          <w:b/>
          <w:bCs/>
          <w:i/>
          <w:iCs/>
        </w:rPr>
        <w:t>ț</w:t>
      </w:r>
      <w:r w:rsidRPr="00EA75B6">
        <w:rPr>
          <w:b/>
          <w:bCs/>
          <w:i/>
          <w:iCs/>
        </w:rPr>
        <w:t xml:space="preserve">ia la Adunarea Parlamentară Euronest </w:t>
      </w:r>
      <w:r w:rsidR="009E49FC" w:rsidRPr="00EA75B6">
        <w:rPr>
          <w:b/>
          <w:bCs/>
          <w:i/>
          <w:iCs/>
        </w:rPr>
        <w:t>ș</w:t>
      </w:r>
      <w:r w:rsidRPr="00EA75B6">
        <w:rPr>
          <w:b/>
          <w:bCs/>
          <w:i/>
          <w:iCs/>
        </w:rPr>
        <w:t>i cu Delega</w:t>
      </w:r>
      <w:r w:rsidR="009E49FC" w:rsidRPr="00EA75B6">
        <w:rPr>
          <w:b/>
          <w:bCs/>
          <w:i/>
          <w:iCs/>
        </w:rPr>
        <w:t>ț</w:t>
      </w:r>
      <w:r w:rsidRPr="00EA75B6">
        <w:rPr>
          <w:b/>
          <w:bCs/>
          <w:i/>
          <w:iCs/>
        </w:rPr>
        <w:t>ia pentru rela</w:t>
      </w:r>
      <w:r w:rsidR="009E49FC" w:rsidRPr="00EA75B6">
        <w:rPr>
          <w:b/>
          <w:bCs/>
          <w:i/>
          <w:iCs/>
        </w:rPr>
        <w:t>ț</w:t>
      </w:r>
      <w:r w:rsidRPr="00EA75B6">
        <w:rPr>
          <w:b/>
          <w:bCs/>
          <w:i/>
          <w:iCs/>
        </w:rPr>
        <w:t>iile cu Belarus</w:t>
      </w:r>
    </w:p>
    <w:p w:rsidR="00303694" w:rsidRPr="00EA75B6" w:rsidRDefault="0003595F" w:rsidP="0003595F">
      <w:pPr>
        <w:pStyle w:val="PVxHeading"/>
        <w:numPr>
          <w:ilvl w:val="0"/>
          <w:numId w:val="0"/>
        </w:numPr>
        <w:ind w:left="567" w:hanging="567"/>
      </w:pPr>
      <w:r w:rsidRPr="00EA75B6">
        <w:t>3.</w:t>
      </w:r>
      <w:r w:rsidRPr="00EA75B6">
        <w:tab/>
        <w:t>Schimb de opinii cu privire la combaterea impunită</w:t>
      </w:r>
      <w:r w:rsidR="009E49FC" w:rsidRPr="00EA75B6">
        <w:t>ț</w:t>
      </w:r>
      <w:r w:rsidRPr="00EA75B6">
        <w:t>ii în Belarus în urma alegerilor preziden</w:t>
      </w:r>
      <w:r w:rsidR="009E49FC" w:rsidRPr="00EA75B6">
        <w:t>ț</w:t>
      </w:r>
      <w:r w:rsidRPr="00EA75B6">
        <w:t>iale din 9 august 2020</w:t>
      </w:r>
    </w:p>
    <w:p w:rsidR="004849C1" w:rsidRPr="00EA75B6" w:rsidRDefault="002766DE" w:rsidP="004849C1">
      <w:pPr>
        <w:ind w:left="708" w:firstLine="12"/>
        <w:rPr>
          <w:snapToGrid/>
        </w:rPr>
      </w:pPr>
      <w:r w:rsidRPr="00EA75B6">
        <w:rPr>
          <w:b/>
        </w:rPr>
        <w:t>Au intervenit</w:t>
      </w:r>
      <w:r w:rsidRPr="00EA75B6">
        <w:t>: Maria Arena, Robert Biedroń (pre</w:t>
      </w:r>
      <w:r w:rsidR="009E49FC" w:rsidRPr="00EA75B6">
        <w:t>ș</w:t>
      </w:r>
      <w:r w:rsidRPr="00EA75B6">
        <w:t>edintele Delega</w:t>
      </w:r>
      <w:r w:rsidR="009E49FC" w:rsidRPr="00EA75B6">
        <w:t>ț</w:t>
      </w:r>
      <w:r w:rsidRPr="00EA75B6">
        <w:t>iei pentru rela</w:t>
      </w:r>
      <w:r w:rsidR="009E49FC" w:rsidRPr="00EA75B6">
        <w:t>ț</w:t>
      </w:r>
      <w:r w:rsidRPr="00EA75B6">
        <w:t>iile cu Belarus), Andrius Kubilius (pre</w:t>
      </w:r>
      <w:r w:rsidR="009E49FC" w:rsidRPr="00EA75B6">
        <w:t>ș</w:t>
      </w:r>
      <w:r w:rsidRPr="00EA75B6">
        <w:t>edintele Delega</w:t>
      </w:r>
      <w:r w:rsidR="009E49FC" w:rsidRPr="00EA75B6">
        <w:t>ț</w:t>
      </w:r>
      <w:r w:rsidRPr="00EA75B6">
        <w:t>iei la Adunarea Parlamentară Euronest), dl Ales Bialetski, (director, Centrul pentru drepturile omului „Viasna”), dl Hary Pahaniaila (directorul Comisiei juridice a Comitetului Helsinki din Belarus), dl Vaios Koutroulis (profesor de drept interna</w:t>
      </w:r>
      <w:r w:rsidR="009E49FC" w:rsidRPr="00EA75B6">
        <w:t>ț</w:t>
      </w:r>
      <w:r w:rsidRPr="00EA75B6">
        <w:t>ional public, Centrul de drept interna</w:t>
      </w:r>
      <w:r w:rsidR="009E49FC" w:rsidRPr="00EA75B6">
        <w:t>ț</w:t>
      </w:r>
      <w:r w:rsidRPr="00EA75B6">
        <w:t xml:space="preserve">ional, Facultatea de Drept, Université libre de Bruxelles), dna Eugenia </w:t>
      </w:r>
      <w:r w:rsidRPr="00EA75B6">
        <w:lastRenderedPageBreak/>
        <w:t>Andreyuk (avocată în domeniul drepturilor omului, expertă în cadrul Comitetului interna</w:t>
      </w:r>
      <w:r w:rsidR="009E49FC" w:rsidRPr="00EA75B6">
        <w:t>ț</w:t>
      </w:r>
      <w:r w:rsidRPr="00EA75B6">
        <w:t xml:space="preserve">ional pentru anchetarea torturii </w:t>
      </w:r>
      <w:r w:rsidR="009E49FC" w:rsidRPr="00EA75B6">
        <w:t>ș</w:t>
      </w:r>
      <w:r w:rsidRPr="00EA75B6">
        <w:t xml:space="preserve">i expertă în cadrul Centrului antidiscriminare „Memorial”), dl Vrej Atabekian (responsabil cu drepturile omului, departamentul pentru Europa </w:t>
      </w:r>
      <w:r w:rsidR="009E49FC" w:rsidRPr="00EA75B6">
        <w:t>ș</w:t>
      </w:r>
      <w:r w:rsidRPr="00EA75B6">
        <w:t>i Asia Centrală, Oficiul Înaltului Comisar al Na</w:t>
      </w:r>
      <w:r w:rsidR="009E49FC" w:rsidRPr="00EA75B6">
        <w:t>ț</w:t>
      </w:r>
      <w:r w:rsidRPr="00EA75B6">
        <w:t>iunilor Unite pentru Drepturile Omului), dl Boriss Cilevičs (pre</w:t>
      </w:r>
      <w:r w:rsidR="009E49FC" w:rsidRPr="00EA75B6">
        <w:t>ș</w:t>
      </w:r>
      <w:r w:rsidRPr="00EA75B6">
        <w:t xml:space="preserve">edinte, Comisia pentru afaceri juridice </w:t>
      </w:r>
      <w:r w:rsidR="009E49FC" w:rsidRPr="00EA75B6">
        <w:t>ș</w:t>
      </w:r>
      <w:r w:rsidRPr="00EA75B6">
        <w:t>i drepturile omului, Adunarea Parlamentară a Consiliului Europei), Michael Gahler, Isabel Santos, Bernard Guetta, Anna Bonfrisco, Viola von Cramon, Assita Kanko (SEAE), Lawrence Meredith (Comisia Europeană), Isabel Wiseler-Lima, Nils Usakovs, Sandra Kalniete, Dietmar Köster, David McAllister</w:t>
      </w:r>
    </w:p>
    <w:p w:rsidR="00A36846" w:rsidRPr="00EA75B6" w:rsidRDefault="00A36846" w:rsidP="00A36846">
      <w:pPr>
        <w:rPr>
          <w:rFonts w:eastAsiaTheme="minorEastAsia"/>
          <w:snapToGrid/>
          <w:color w:val="000000"/>
          <w:sz w:val="32"/>
          <w:szCs w:val="32"/>
          <w:lang w:eastAsia="en-GB"/>
        </w:rPr>
      </w:pPr>
    </w:p>
    <w:p w:rsidR="00303694" w:rsidRPr="00EA75B6" w:rsidRDefault="0003595F" w:rsidP="0003595F">
      <w:pPr>
        <w:pStyle w:val="PVxHeading"/>
        <w:numPr>
          <w:ilvl w:val="0"/>
          <w:numId w:val="0"/>
        </w:numPr>
        <w:ind w:left="567" w:hanging="567"/>
      </w:pPr>
      <w:r w:rsidRPr="00EA75B6">
        <w:t>4.</w:t>
      </w:r>
      <w:r w:rsidRPr="00EA75B6">
        <w:tab/>
        <w:t>Chestiuni diverse</w:t>
      </w:r>
    </w:p>
    <w:p w:rsidR="006457B0" w:rsidRPr="00EA75B6" w:rsidRDefault="006457B0" w:rsidP="006457B0">
      <w:pPr>
        <w:ind w:firstLine="567"/>
      </w:pPr>
      <w:r w:rsidRPr="00EA75B6">
        <w:t>Nu au existat.</w:t>
      </w:r>
    </w:p>
    <w:p w:rsidR="001E4EBD" w:rsidRPr="00EA75B6" w:rsidRDefault="001E4EBD" w:rsidP="001E4EBD"/>
    <w:p w:rsidR="001E4EBD" w:rsidRPr="00EA75B6" w:rsidRDefault="001E4EBD" w:rsidP="001E4EBD">
      <w:pPr>
        <w:sectPr w:rsidR="001E4EBD" w:rsidRPr="00EA75B6" w:rsidSect="00D468DF">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567" w:footer="567" w:gutter="0"/>
          <w:cols w:space="720"/>
          <w:titlePg/>
          <w:docGrid w:linePitch="326"/>
        </w:sectPr>
      </w:pPr>
    </w:p>
    <w:p w:rsidR="008452E8" w:rsidRPr="00EA75B6" w:rsidRDefault="00CC6E1E" w:rsidP="00E2660A">
      <w:pPr>
        <w:pStyle w:val="AttendancePVTitle"/>
      </w:pPr>
      <w:r w:rsidRPr="00EA75B6">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w:t>
      </w:r>
      <w:r w:rsidR="009E49FC" w:rsidRPr="00EA75B6">
        <w:t>Ț</w:t>
      </w:r>
      <w:r w:rsidRPr="00EA75B6">
        <w:t>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EA75B6">
        <w:trPr>
          <w:cantSplit/>
        </w:trPr>
        <w:tc>
          <w:tcPr>
            <w:tcW w:w="9072" w:type="dxa"/>
            <w:shd w:val="pct10" w:color="000000" w:fill="FFFFFF"/>
          </w:tcPr>
          <w:p w:rsidR="008452E8" w:rsidRPr="00EA75B6" w:rsidRDefault="00CC6E1E" w:rsidP="00AD4CEB">
            <w:pPr>
              <w:pStyle w:val="AttendancePVTable"/>
            </w:pPr>
            <w:r w:rsidRPr="00EA75B6">
              <w:t>Бюро/Mesa/Předsednictvo/Formandskabet/Vorstand/Juhatus/Προεδρείο/Bureau/Predsjedništvo/Ufficio di presidenza/Prezidijs/ Biuras/Elnökség/Prezydium/Birou/Predsedníctvo/Predsedstvo/Puheenjohtajisto/Presidiet (*)</w:t>
            </w:r>
          </w:p>
        </w:tc>
      </w:tr>
      <w:tr w:rsidR="008452E8" w:rsidRPr="00EA75B6">
        <w:trPr>
          <w:cantSplit/>
          <w:trHeight w:val="720"/>
        </w:trPr>
        <w:tc>
          <w:tcPr>
            <w:tcW w:w="9072" w:type="dxa"/>
            <w:shd w:val="clear" w:color="000000" w:fill="FFFFFF"/>
          </w:tcPr>
          <w:p w:rsidR="008452E8" w:rsidRPr="00EA75B6" w:rsidRDefault="006D5731" w:rsidP="00AD4CEB">
            <w:pPr>
              <w:pStyle w:val="AttendancePVTable"/>
            </w:pPr>
            <w:r w:rsidRPr="00EA75B6">
              <w:t>Maria Arena (Chair Subcommittee on Human Rights), David McAllister (Chair Foreign Affairs Committee), Robert Biedron (Chair, Delegation for relations with Belarus), Andrius Kubilius (Chair, Delegation to the Euronest Parliamentary Assembly)</w:t>
            </w:r>
          </w:p>
        </w:tc>
      </w:tr>
      <w:tr w:rsidR="008452E8" w:rsidRPr="00EA75B6">
        <w:trPr>
          <w:cantSplit/>
        </w:trPr>
        <w:tc>
          <w:tcPr>
            <w:tcW w:w="9072" w:type="dxa"/>
            <w:shd w:val="pct10" w:color="000000" w:fill="FFFFFF"/>
          </w:tcPr>
          <w:p w:rsidR="008452E8" w:rsidRPr="00EA75B6" w:rsidRDefault="00CC6E1E" w:rsidP="00AD4CEB">
            <w:pPr>
              <w:pStyle w:val="AttendancePVTable"/>
            </w:pPr>
            <w:r w:rsidRPr="00EA75B6">
              <w:t>Членове/Diputados/Poslanci/Medlemmer/Mitglieder/Parlamendiliikmed/Βουλευτές/Members/Députés/Zastupnici/Deputati/Deputāti/ Nariai/Képviselõk/Membri/Leden/Posłowie/Deputados/Deputa</w:t>
            </w:r>
            <w:r w:rsidR="009E49FC" w:rsidRPr="00EA75B6">
              <w:t>ț</w:t>
            </w:r>
            <w:r w:rsidRPr="00EA75B6">
              <w:t>i/Jäsenet/Ledamöter</w:t>
            </w:r>
          </w:p>
        </w:tc>
      </w:tr>
      <w:tr w:rsidR="008452E8" w:rsidRPr="00EA75B6">
        <w:trPr>
          <w:cantSplit/>
          <w:trHeight w:val="1200"/>
        </w:trPr>
        <w:tc>
          <w:tcPr>
            <w:tcW w:w="9072" w:type="dxa"/>
            <w:shd w:val="clear" w:color="000000" w:fill="FFFFFF"/>
          </w:tcPr>
          <w:p w:rsidR="006D5731" w:rsidRPr="00EA75B6" w:rsidRDefault="006D5731" w:rsidP="006D5731">
            <w:pPr>
              <w:pStyle w:val="AttendancePVTable"/>
              <w:spacing w:before="0" w:after="0"/>
            </w:pPr>
          </w:p>
          <w:p w:rsidR="002400C7" w:rsidRPr="00EA75B6" w:rsidRDefault="002400C7" w:rsidP="002400C7">
            <w:pPr>
              <w:pStyle w:val="AttendancePVTable"/>
              <w:rPr>
                <w:snapToGrid/>
              </w:rPr>
            </w:pPr>
            <w:r w:rsidRPr="00EA75B6">
              <w:t>AFET:</w:t>
            </w:r>
          </w:p>
          <w:p w:rsidR="00242562" w:rsidRPr="00EA75B6" w:rsidRDefault="00242562" w:rsidP="00242562">
            <w:pPr>
              <w:pStyle w:val="AttendancePVTable"/>
              <w:rPr>
                <w:snapToGrid/>
              </w:rPr>
            </w:pPr>
            <w:r w:rsidRPr="00EA75B6">
              <w:t>Alexander Alexandrov Yordanov, Traian Băsescu, Anna Bonfrisco, Włodzimierz Cimoszewicz, Michael Gahler, Sandra Kalniete, Dietmar Köster, Miriam Lexmann, Gheorghe-Vlad Nistor, María Soraya Rodríguez Ramos, Radoslaw Sikorski, Viola Von Cramon-Taubadel,  Željana Zovko</w:t>
            </w:r>
          </w:p>
          <w:p w:rsidR="002400C7" w:rsidRPr="00EA75B6" w:rsidRDefault="002400C7" w:rsidP="002400C7">
            <w:pPr>
              <w:pStyle w:val="AttendancePVTable"/>
            </w:pPr>
            <w:r w:rsidRPr="00EA75B6">
              <w:t>DROI:</w:t>
            </w:r>
          </w:p>
          <w:p w:rsidR="002400C7" w:rsidRPr="00EA75B6" w:rsidRDefault="002400C7" w:rsidP="002400C7">
            <w:pPr>
              <w:pStyle w:val="AttendancePVTable"/>
            </w:pPr>
            <w:r w:rsidRPr="00EA75B6">
              <w:t>Bernard Guetta, Heidi Hautala, Assita Kanko, Karol Karski, David Lega, Nacho Sánchez Amor, Isabel Santos, Isabel Wiseler Lima</w:t>
            </w:r>
          </w:p>
          <w:p w:rsidR="00FA14DF" w:rsidRPr="00EA75B6" w:rsidRDefault="00FA14DF" w:rsidP="00FA14DF">
            <w:pPr>
              <w:pStyle w:val="AttendancePVTable"/>
            </w:pPr>
          </w:p>
        </w:tc>
      </w:tr>
      <w:tr w:rsidR="008452E8" w:rsidRPr="00EA75B6">
        <w:trPr>
          <w:cantSplit/>
        </w:trPr>
        <w:tc>
          <w:tcPr>
            <w:tcW w:w="9072" w:type="dxa"/>
            <w:shd w:val="pct10" w:color="000000" w:fill="FFFFFF"/>
          </w:tcPr>
          <w:p w:rsidR="008452E8" w:rsidRPr="00EA75B6" w:rsidRDefault="00CC6E1E" w:rsidP="00AD4CEB">
            <w:pPr>
              <w:pStyle w:val="AttendancePVTable"/>
            </w:pPr>
            <w:r w:rsidRPr="00EA75B6">
              <w:t>Заместници/Suplentes/Náhradníci/Stedfortrædere/Stellvertreter/Asendusliikmed/Αναπληρωτές/Substitutes/Suppléants/Zamjenici/ Supplenti/Aizstājēji/Pavaduojantysnariai/Póttagok/Sostituti/Plaatsvervangers/Zastępcy/Membros suplentes/Suplean</w:t>
            </w:r>
            <w:r w:rsidR="009E49FC" w:rsidRPr="00EA75B6">
              <w:t>ț</w:t>
            </w:r>
            <w:r w:rsidRPr="00EA75B6">
              <w:t>i/Náhradníci/ Namestniki/Varajäsenet/Suppleanter</w:t>
            </w:r>
          </w:p>
        </w:tc>
      </w:tr>
      <w:tr w:rsidR="008452E8" w:rsidRPr="00EA75B6">
        <w:trPr>
          <w:cantSplit/>
          <w:trHeight w:val="1200"/>
        </w:trPr>
        <w:tc>
          <w:tcPr>
            <w:tcW w:w="9072" w:type="dxa"/>
            <w:shd w:val="clear" w:color="000000" w:fill="FFFFFF"/>
          </w:tcPr>
          <w:p w:rsidR="002400C7" w:rsidRPr="00EA75B6" w:rsidRDefault="002400C7" w:rsidP="002400C7">
            <w:pPr>
              <w:pStyle w:val="AttendancePVTable"/>
              <w:rPr>
                <w:snapToGrid/>
              </w:rPr>
            </w:pPr>
            <w:r w:rsidRPr="00EA75B6">
              <w:t>AFET:</w:t>
            </w:r>
          </w:p>
          <w:p w:rsidR="00A14E1C" w:rsidRPr="00EA75B6" w:rsidRDefault="002400C7" w:rsidP="002400C7">
            <w:pPr>
              <w:pStyle w:val="AttendancePVTable"/>
            </w:pPr>
            <w:r w:rsidRPr="00EA75B6">
              <w:t xml:space="preserve">Andor Deli, Filip De Man, Bart Groothuis, Andrzej Halicki, Assita Kanko, Gabriel Mato, Juozas Olekas, Christian Sagartz, Nils Usakovs, Mick Wallace </w:t>
            </w:r>
          </w:p>
        </w:tc>
      </w:tr>
    </w:tbl>
    <w:p w:rsidR="008452E8" w:rsidRPr="00EA75B6" w:rsidRDefault="008452E8" w:rsidP="005D5A08">
      <w:pPr>
        <w:pStyle w:val="AttendancePV"/>
      </w:pPr>
    </w:p>
    <w:p w:rsidR="008452E8" w:rsidRPr="00EA75B6" w:rsidRDefault="008452E8" w:rsidP="005D5A08">
      <w:pPr>
        <w:pStyle w:val="AttendancePV"/>
      </w:pPr>
    </w:p>
    <w:p w:rsidR="00714F25" w:rsidRPr="00EA75B6"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EA75B6">
        <w:trPr>
          <w:cantSplit/>
        </w:trPr>
        <w:tc>
          <w:tcPr>
            <w:tcW w:w="9072" w:type="dxa"/>
            <w:gridSpan w:val="2"/>
            <w:shd w:val="pct10" w:color="000000" w:fill="FFFFFF"/>
          </w:tcPr>
          <w:p w:rsidR="008452E8" w:rsidRPr="00EA75B6" w:rsidRDefault="006D2283" w:rsidP="00467244">
            <w:pPr>
              <w:pStyle w:val="AttendancePVTable"/>
            </w:pPr>
            <w:r w:rsidRPr="00EA75B6">
              <w:t>209 (7)</w:t>
            </w:r>
          </w:p>
        </w:tc>
      </w:tr>
      <w:tr w:rsidR="008452E8" w:rsidRPr="00EA75B6">
        <w:trPr>
          <w:cantSplit/>
          <w:trHeight w:val="720"/>
        </w:trPr>
        <w:tc>
          <w:tcPr>
            <w:tcW w:w="9072" w:type="dxa"/>
            <w:gridSpan w:val="2"/>
          </w:tcPr>
          <w:p w:rsidR="008452E8" w:rsidRPr="00EA75B6" w:rsidRDefault="008452E8" w:rsidP="00AD4CEB">
            <w:pPr>
              <w:pStyle w:val="AttendancePVTable"/>
            </w:pPr>
          </w:p>
        </w:tc>
      </w:tr>
      <w:tr w:rsidR="008452E8" w:rsidRPr="00EA75B6">
        <w:trPr>
          <w:cantSplit/>
        </w:trPr>
        <w:tc>
          <w:tcPr>
            <w:tcW w:w="9072" w:type="dxa"/>
            <w:gridSpan w:val="2"/>
            <w:shd w:val="pct10" w:color="000000" w:fill="FFFFFF"/>
          </w:tcPr>
          <w:p w:rsidR="008452E8" w:rsidRPr="00EA75B6" w:rsidRDefault="00467244" w:rsidP="00AD4CEB">
            <w:pPr>
              <w:pStyle w:val="AttendancePVTable"/>
            </w:pPr>
            <w:r w:rsidRPr="00EA75B6">
              <w:t>216 (3)</w:t>
            </w:r>
          </w:p>
        </w:tc>
      </w:tr>
      <w:tr w:rsidR="008452E8" w:rsidRPr="00EA75B6">
        <w:trPr>
          <w:cantSplit/>
          <w:trHeight w:val="720"/>
        </w:trPr>
        <w:tc>
          <w:tcPr>
            <w:tcW w:w="9072" w:type="dxa"/>
            <w:gridSpan w:val="2"/>
          </w:tcPr>
          <w:p w:rsidR="008452E8" w:rsidRPr="00EA75B6" w:rsidRDefault="00242562" w:rsidP="00AD4CEB">
            <w:pPr>
              <w:pStyle w:val="AttendancePVTable"/>
            </w:pPr>
            <w:r w:rsidRPr="00EA75B6">
              <w:t>Tomasz Frankowski, Maria Grapini, Rasa Juknevičienė, Liudas Mažylis, Bronis Ropė</w:t>
            </w:r>
          </w:p>
        </w:tc>
      </w:tr>
      <w:tr w:rsidR="008452E8" w:rsidRPr="00EA75B6">
        <w:trPr>
          <w:cantSplit/>
        </w:trPr>
        <w:tc>
          <w:tcPr>
            <w:tcW w:w="9072" w:type="dxa"/>
            <w:gridSpan w:val="2"/>
            <w:shd w:val="pct10" w:color="000000" w:fill="FFFFFF"/>
          </w:tcPr>
          <w:p w:rsidR="008452E8" w:rsidRPr="00EA75B6" w:rsidRDefault="006D2283" w:rsidP="00467244">
            <w:pPr>
              <w:pStyle w:val="AttendancePVTable"/>
            </w:pPr>
            <w:r w:rsidRPr="00EA75B6">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EA75B6">
        <w:trPr>
          <w:trHeight w:val="720"/>
        </w:trPr>
        <w:tc>
          <w:tcPr>
            <w:tcW w:w="7513" w:type="dxa"/>
          </w:tcPr>
          <w:p w:rsidR="008452E8" w:rsidRPr="00EA75B6" w:rsidRDefault="008452E8" w:rsidP="00AD4CEB">
            <w:pPr>
              <w:pStyle w:val="AttendancePVTable"/>
            </w:pPr>
          </w:p>
        </w:tc>
        <w:tc>
          <w:tcPr>
            <w:tcW w:w="1559" w:type="dxa"/>
          </w:tcPr>
          <w:p w:rsidR="008452E8" w:rsidRPr="00EA75B6" w:rsidRDefault="00BA0956" w:rsidP="00AD4CEB">
            <w:pPr>
              <w:pStyle w:val="AttendancePVTable"/>
            </w:pPr>
            <w:r w:rsidRPr="00EA75B6">
              <w:t>-</w:t>
            </w:r>
          </w:p>
        </w:tc>
      </w:tr>
    </w:tbl>
    <w:p w:rsidR="008452E8" w:rsidRPr="00EA75B6" w:rsidRDefault="008452E8" w:rsidP="005D5A08">
      <w:pPr>
        <w:pStyle w:val="AttendancePV"/>
      </w:pPr>
    </w:p>
    <w:p w:rsidR="0083601E" w:rsidRPr="00EA75B6" w:rsidRDefault="0083601E" w:rsidP="005D5A08">
      <w:pPr>
        <w:pStyle w:val="AttendancePV"/>
      </w:pPr>
    </w:p>
    <w:p w:rsidR="0083601E" w:rsidRPr="00EA75B6" w:rsidRDefault="0083601E" w:rsidP="005D5A08">
      <w:pPr>
        <w:pStyle w:val="AttendancePV"/>
      </w:pPr>
    </w:p>
    <w:p w:rsidR="008452E8" w:rsidRPr="00EA75B6" w:rsidRDefault="008452E8" w:rsidP="005D5A08">
      <w:pPr>
        <w:pStyle w:val="AttendancePV"/>
      </w:pPr>
    </w:p>
    <w:p w:rsidR="0083601E" w:rsidRPr="00EA75B6" w:rsidRDefault="0076749D" w:rsidP="005D5A08">
      <w:pPr>
        <w:pStyle w:val="AttendancePV"/>
      </w:pPr>
      <w:r w:rsidRPr="00EA75B6">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EA75B6" w:rsidTr="00B15084">
        <w:trPr>
          <w:cantSplit/>
        </w:trPr>
        <w:tc>
          <w:tcPr>
            <w:tcW w:w="9072" w:type="dxa"/>
            <w:shd w:val="pct10" w:color="000000" w:fill="FFFFFF"/>
          </w:tcPr>
          <w:p w:rsidR="0083601E" w:rsidRPr="00EA75B6" w:rsidRDefault="0083601E" w:rsidP="00AD4CEB">
            <w:pPr>
              <w:pStyle w:val="AttendancePVTable"/>
            </w:pPr>
            <w:r w:rsidRPr="00EA75B6">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EA75B6" w:rsidTr="00B15084">
        <w:trPr>
          <w:cantSplit/>
          <w:trHeight w:val="720"/>
        </w:trPr>
        <w:tc>
          <w:tcPr>
            <w:tcW w:w="9072" w:type="dxa"/>
          </w:tcPr>
          <w:p w:rsidR="0083601E" w:rsidRPr="00EA75B6" w:rsidRDefault="0083601E" w:rsidP="00AD4CEB">
            <w:pPr>
              <w:pStyle w:val="AttendancePVTable"/>
            </w:pPr>
          </w:p>
        </w:tc>
      </w:tr>
    </w:tbl>
    <w:p w:rsidR="008452E8" w:rsidRPr="00EA75B6" w:rsidRDefault="008452E8" w:rsidP="005D5A08">
      <w:pPr>
        <w:pStyle w:val="AttendancePV"/>
      </w:pPr>
    </w:p>
    <w:p w:rsidR="0083601E" w:rsidRPr="00EA75B6" w:rsidRDefault="0083601E" w:rsidP="005D5A08">
      <w:pPr>
        <w:pStyle w:val="AttendancePV"/>
      </w:pPr>
    </w:p>
    <w:p w:rsidR="00DB5CC6" w:rsidRPr="00EA75B6"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EA75B6">
        <w:tc>
          <w:tcPr>
            <w:tcW w:w="9072" w:type="dxa"/>
            <w:shd w:val="pct10" w:color="000000" w:fill="FFFFFF"/>
          </w:tcPr>
          <w:p w:rsidR="008452E8" w:rsidRPr="00EA75B6" w:rsidRDefault="00CC6E1E" w:rsidP="00F51C97">
            <w:pPr>
              <w:pStyle w:val="AttendancePVTable"/>
            </w:pPr>
            <w:r w:rsidRPr="00EA75B6">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EA75B6">
              <w:noBreakHyphen/>
              <w:t>'Chairman'/Op uitnodiging van de voorzitter/Na zaproszenie Przewodniczącego/A convite do Presidente/La invita</w:t>
            </w:r>
            <w:r w:rsidR="009E49FC" w:rsidRPr="00EA75B6">
              <w:t>ț</w:t>
            </w:r>
            <w:r w:rsidRPr="00EA75B6">
              <w:t>ia pre</w:t>
            </w:r>
            <w:r w:rsidR="009E49FC" w:rsidRPr="00EA75B6">
              <w:t>ș</w:t>
            </w:r>
            <w:r w:rsidRPr="00EA75B6">
              <w:t>edintelui/ Na pozvanie predsedu/Na povabilo predsednika/Puheenjohtajan kutsusta/På ordförandens inbjudan</w:t>
            </w:r>
          </w:p>
        </w:tc>
      </w:tr>
      <w:tr w:rsidR="008452E8" w:rsidRPr="00EA75B6">
        <w:trPr>
          <w:trHeight w:val="720"/>
        </w:trPr>
        <w:tc>
          <w:tcPr>
            <w:tcW w:w="9072" w:type="dxa"/>
          </w:tcPr>
          <w:p w:rsidR="002400C7" w:rsidRPr="00EA75B6" w:rsidRDefault="002400C7" w:rsidP="002400C7">
            <w:pPr>
              <w:pStyle w:val="AttendancePVTable"/>
              <w:spacing w:before="0" w:after="0"/>
              <w:rPr>
                <w:snapToGrid/>
              </w:rPr>
            </w:pPr>
            <w:r w:rsidRPr="00EA75B6">
              <w:t xml:space="preserve">Mr Ales Bialetski (Director, Human Rights Center Viasna), </w:t>
            </w:r>
          </w:p>
          <w:p w:rsidR="002400C7" w:rsidRPr="00EA75B6" w:rsidRDefault="002400C7" w:rsidP="002400C7">
            <w:pPr>
              <w:pStyle w:val="AttendancePVTable"/>
              <w:spacing w:before="0" w:after="0"/>
            </w:pPr>
            <w:r w:rsidRPr="00EA75B6">
              <w:t xml:space="preserve">Mr Hary Pahaniaila (Head of the Legal Commission of the Belarusian Helsinki Committee), </w:t>
            </w:r>
          </w:p>
          <w:p w:rsidR="002400C7" w:rsidRPr="00EA75B6" w:rsidRDefault="002400C7" w:rsidP="002400C7">
            <w:pPr>
              <w:pStyle w:val="AttendancePVTable"/>
              <w:spacing w:before="0" w:after="0"/>
            </w:pPr>
            <w:r w:rsidRPr="00EA75B6">
              <w:t xml:space="preserve">Mr Vaios Koutroulis (Professor of Public International Law, International Law Centre, Faculty of Law, Université libre de Bruxelles), Ms Eugenia Andreyuk (human rights lawyer, expert of the International Committee on Investigation of Torture and expert of Anti-Discrimination Centre Memorial), </w:t>
            </w:r>
          </w:p>
          <w:p w:rsidR="002400C7" w:rsidRPr="00EA75B6" w:rsidRDefault="002400C7" w:rsidP="002400C7">
            <w:pPr>
              <w:pStyle w:val="AttendancePVTable"/>
              <w:spacing w:before="0" w:after="0"/>
            </w:pPr>
            <w:r w:rsidRPr="00EA75B6">
              <w:t xml:space="preserve">Mr Vrej Atabekian (Human Rights Officer, Europe and Central Asia Section, Office of the High Commissioner for Human Rights), </w:t>
            </w:r>
          </w:p>
          <w:p w:rsidR="008452E8" w:rsidRPr="00EA75B6" w:rsidRDefault="002400C7" w:rsidP="002400C7">
            <w:pPr>
              <w:pStyle w:val="AttendancePVTable"/>
              <w:spacing w:before="0" w:after="0"/>
            </w:pPr>
            <w:r w:rsidRPr="00EA75B6">
              <w:t>Mr Boriss Cilevičs (Chairman, Committee on Legal Affairs and Human Rights, Parliamentary Assembly of the Council of Europe)</w:t>
            </w:r>
          </w:p>
        </w:tc>
      </w:tr>
    </w:tbl>
    <w:p w:rsidR="008452E8" w:rsidRPr="00EA75B6" w:rsidRDefault="008452E8" w:rsidP="005D5A08">
      <w:pPr>
        <w:pStyle w:val="AttendancePV"/>
      </w:pPr>
    </w:p>
    <w:p w:rsidR="0083601E" w:rsidRPr="00EA75B6" w:rsidRDefault="0083601E" w:rsidP="005D5A08">
      <w:pPr>
        <w:pStyle w:val="AttendancePV"/>
      </w:pPr>
    </w:p>
    <w:p w:rsidR="008452E8" w:rsidRPr="00EA75B6"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EA75B6">
        <w:tc>
          <w:tcPr>
            <w:tcW w:w="9072" w:type="dxa"/>
            <w:gridSpan w:val="2"/>
            <w:shd w:val="pct10" w:color="000000" w:fill="FFFFFF"/>
          </w:tcPr>
          <w:p w:rsidR="008452E8" w:rsidRPr="00EA75B6" w:rsidRDefault="00CC6E1E" w:rsidP="00AD4CEB">
            <w:pPr>
              <w:pStyle w:val="AttendancePVTable"/>
            </w:pPr>
            <w:r w:rsidRPr="00EA75B6">
              <w:t>Съвет/Consejo/Rada/Rådet/Rat/Nõukogu/Συμβούλιο/Council/Conseil/Vijeće/Consiglio/Padome/Taryba/Tanács/Kunsill/Raad/ Conselho/Consiliu/Svet/Neuvosto/Rådet (*)</w:t>
            </w:r>
          </w:p>
        </w:tc>
      </w:tr>
      <w:tr w:rsidR="008452E8" w:rsidRPr="00EA75B6">
        <w:trPr>
          <w:trHeight w:val="720"/>
        </w:trPr>
        <w:tc>
          <w:tcPr>
            <w:tcW w:w="9072" w:type="dxa"/>
            <w:gridSpan w:val="2"/>
          </w:tcPr>
          <w:p w:rsidR="008452E8" w:rsidRPr="00EA75B6" w:rsidRDefault="008452E8" w:rsidP="00AD4CEB">
            <w:pPr>
              <w:pStyle w:val="AttendancePVTable"/>
            </w:pPr>
          </w:p>
        </w:tc>
      </w:tr>
      <w:tr w:rsidR="008452E8" w:rsidRPr="00EA75B6">
        <w:tc>
          <w:tcPr>
            <w:tcW w:w="9072" w:type="dxa"/>
            <w:gridSpan w:val="2"/>
            <w:shd w:val="pct10" w:color="000000" w:fill="FFFFFF"/>
          </w:tcPr>
          <w:p w:rsidR="008452E8" w:rsidRPr="00EA75B6" w:rsidRDefault="00CC6E1E" w:rsidP="002E2B09">
            <w:pPr>
              <w:pStyle w:val="AttendancePVTable"/>
            </w:pPr>
            <w:r w:rsidRPr="00EA75B6">
              <w:t>Комисия/Comisión/Komise/Kommissionen/Kommission/Komisjon/Επιτροπή/Commission/Komisija/Commissione/Bizottság/ Kummissjoni/Commissie/Komisja/Comissão/Comisie/Komisia/Komissio/Kommissionen (*)</w:t>
            </w:r>
          </w:p>
        </w:tc>
      </w:tr>
      <w:tr w:rsidR="008452E8" w:rsidRPr="00EA75B6">
        <w:trPr>
          <w:trHeight w:val="720"/>
        </w:trPr>
        <w:tc>
          <w:tcPr>
            <w:tcW w:w="9072" w:type="dxa"/>
            <w:gridSpan w:val="2"/>
          </w:tcPr>
          <w:p w:rsidR="008452E8" w:rsidRPr="00EA75B6" w:rsidRDefault="00DC60D1" w:rsidP="00AD4CEB">
            <w:pPr>
              <w:pStyle w:val="AttendancePVTable"/>
            </w:pPr>
            <w:r w:rsidRPr="00EA75B6">
              <w:t>Lawrence Meredith (DG NEAR)</w:t>
            </w:r>
          </w:p>
        </w:tc>
      </w:tr>
      <w:tr w:rsidR="008452E8" w:rsidRPr="00EA75B6">
        <w:tc>
          <w:tcPr>
            <w:tcW w:w="9072" w:type="dxa"/>
            <w:gridSpan w:val="2"/>
            <w:shd w:val="pct10" w:color="000000" w:fill="FFFFFF"/>
          </w:tcPr>
          <w:p w:rsidR="008452E8" w:rsidRPr="00EA75B6" w:rsidRDefault="00F0068D" w:rsidP="00F0068D">
            <w:pPr>
              <w:pStyle w:val="AttendancePVTable"/>
            </w:pPr>
            <w:r w:rsidRPr="00EA75B6">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w:t>
            </w:r>
            <w:r w:rsidR="009E49FC" w:rsidRPr="00EA75B6">
              <w:t>ț</w:t>
            </w:r>
            <w:r w:rsidRPr="00EA75B6">
              <w:t xml:space="preserve">ii </w:t>
            </w:r>
            <w:r w:rsidR="009E49FC" w:rsidRPr="00EA75B6">
              <w:t>ș</w:t>
            </w:r>
            <w:r w:rsidRPr="00EA75B6">
              <w:t>i organe/Iné inštitúcie a orgány/Muut toimielimet ja elimet/Andra institutioner och organ</w:t>
            </w:r>
          </w:p>
        </w:tc>
      </w:tr>
      <w:tr w:rsidR="008452E8" w:rsidRPr="00EA75B6">
        <w:trPr>
          <w:cantSplit/>
          <w:trHeight w:val="720"/>
        </w:trPr>
        <w:tc>
          <w:tcPr>
            <w:tcW w:w="1701" w:type="dxa"/>
          </w:tcPr>
          <w:p w:rsidR="008452E8" w:rsidRPr="00EA75B6" w:rsidRDefault="00DC60D1" w:rsidP="00AD4CEB">
            <w:pPr>
              <w:pStyle w:val="AttendancePVTable"/>
            </w:pPr>
            <w:r w:rsidRPr="00EA75B6">
              <w:t>EEAS</w:t>
            </w:r>
          </w:p>
        </w:tc>
        <w:tc>
          <w:tcPr>
            <w:tcW w:w="7371" w:type="dxa"/>
          </w:tcPr>
          <w:p w:rsidR="008452E8" w:rsidRPr="00EA75B6" w:rsidRDefault="00DC60D1" w:rsidP="00AD4CEB">
            <w:pPr>
              <w:pStyle w:val="AttendancePVTable"/>
            </w:pPr>
            <w:r w:rsidRPr="00EA75B6">
              <w:t>Luc Devigne</w:t>
            </w:r>
          </w:p>
        </w:tc>
      </w:tr>
    </w:tbl>
    <w:p w:rsidR="008452E8" w:rsidRPr="00EA75B6" w:rsidRDefault="008452E8" w:rsidP="005D5A08">
      <w:pPr>
        <w:pStyle w:val="AttendancePV"/>
      </w:pPr>
    </w:p>
    <w:p w:rsidR="008452E8" w:rsidRPr="00EA75B6"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EA75B6">
        <w:trPr>
          <w:cantSplit/>
        </w:trPr>
        <w:tc>
          <w:tcPr>
            <w:tcW w:w="9072" w:type="dxa"/>
            <w:shd w:val="pct10" w:color="000000" w:fill="FFFFFF"/>
          </w:tcPr>
          <w:p w:rsidR="008452E8" w:rsidRPr="00EA75B6" w:rsidRDefault="00007788" w:rsidP="00AD4CEB">
            <w:pPr>
              <w:pStyle w:val="AttendancePVTable"/>
            </w:pPr>
            <w:r w:rsidRPr="00EA75B6">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w:t>
            </w:r>
            <w:r w:rsidR="009E49FC" w:rsidRPr="00EA75B6">
              <w:t>ț</w:t>
            </w:r>
            <w:r w:rsidRPr="00EA75B6">
              <w:t>i participan</w:t>
            </w:r>
            <w:r w:rsidR="009E49FC" w:rsidRPr="00EA75B6">
              <w:t>ț</w:t>
            </w:r>
            <w:r w:rsidRPr="00EA75B6">
              <w:t>i/Iní účastníci/Drugi udeleženci/Muut osallistujat/Övriga deltagare</w:t>
            </w:r>
          </w:p>
        </w:tc>
      </w:tr>
      <w:tr w:rsidR="008452E8" w:rsidRPr="00EA75B6">
        <w:trPr>
          <w:cantSplit/>
          <w:trHeight w:val="1200"/>
        </w:trPr>
        <w:tc>
          <w:tcPr>
            <w:tcW w:w="9072" w:type="dxa"/>
          </w:tcPr>
          <w:p w:rsidR="008452E8" w:rsidRPr="00EA75B6" w:rsidRDefault="008452E8" w:rsidP="00AD4CEB">
            <w:pPr>
              <w:pStyle w:val="AttendancePVTable"/>
            </w:pPr>
          </w:p>
        </w:tc>
      </w:tr>
    </w:tbl>
    <w:p w:rsidR="0083601E" w:rsidRPr="00EA75B6" w:rsidRDefault="0083601E" w:rsidP="005D5A08">
      <w:pPr>
        <w:pStyle w:val="AttendancePV"/>
      </w:pPr>
      <w:r w:rsidRPr="00EA75B6">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EA75B6">
        <w:trPr>
          <w:cantSplit/>
        </w:trPr>
        <w:tc>
          <w:tcPr>
            <w:tcW w:w="9072" w:type="dxa"/>
            <w:gridSpan w:val="2"/>
            <w:shd w:val="pct10" w:color="000000" w:fill="FFFFFF"/>
          </w:tcPr>
          <w:p w:rsidR="008452E8" w:rsidRPr="00EA75B6" w:rsidRDefault="00C634EF" w:rsidP="005F6C89">
            <w:pPr>
              <w:pStyle w:val="AttendancePVTable"/>
            </w:pPr>
            <w:r w:rsidRPr="00EA75B6">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secretariat</w:t>
            </w:r>
          </w:p>
        </w:tc>
      </w:tr>
      <w:tr w:rsidR="008452E8" w:rsidRPr="00EA75B6">
        <w:trPr>
          <w:cantSplit/>
        </w:trPr>
        <w:tc>
          <w:tcPr>
            <w:tcW w:w="1701" w:type="dxa"/>
            <w:shd w:val="clear" w:color="auto" w:fill="FFFFFF"/>
          </w:tcPr>
          <w:p w:rsidR="008452E8" w:rsidRPr="00EA75B6" w:rsidRDefault="008452E8" w:rsidP="00A66B35">
            <w:pPr>
              <w:pStyle w:val="AttendancePVTable"/>
            </w:pPr>
            <w:r w:rsidRPr="00EA75B6">
              <w:t>PPE</w:t>
            </w:r>
          </w:p>
          <w:p w:rsidR="008452E8" w:rsidRPr="00EA75B6" w:rsidRDefault="00CE5AEB" w:rsidP="00A66B35">
            <w:pPr>
              <w:pStyle w:val="AttendancePVTable"/>
            </w:pPr>
            <w:r w:rsidRPr="00EA75B6">
              <w:t>S&amp;D</w:t>
            </w:r>
          </w:p>
          <w:p w:rsidR="00A5325A" w:rsidRPr="00EA75B6" w:rsidRDefault="00A5325A" w:rsidP="00A66B35">
            <w:pPr>
              <w:pStyle w:val="AttendancePVTable"/>
            </w:pPr>
            <w:r w:rsidRPr="00EA75B6">
              <w:t>Renew</w:t>
            </w:r>
          </w:p>
          <w:p w:rsidR="008452E8" w:rsidRPr="00EA75B6" w:rsidRDefault="006D6EB9" w:rsidP="00A66B35">
            <w:pPr>
              <w:pStyle w:val="AttendancePVTable"/>
            </w:pPr>
            <w:r w:rsidRPr="00EA75B6">
              <w:t>ID</w:t>
            </w:r>
          </w:p>
          <w:p w:rsidR="00A5325A" w:rsidRPr="00EA75B6" w:rsidRDefault="002400C7" w:rsidP="006D6EB9">
            <w:pPr>
              <w:pStyle w:val="AttendancePVTable"/>
            </w:pPr>
            <w:r w:rsidRPr="00EA75B6">
              <w:t>Greens/ALE</w:t>
            </w:r>
          </w:p>
          <w:p w:rsidR="00A5325A" w:rsidRPr="00EA75B6" w:rsidRDefault="00A5325A" w:rsidP="00A5325A">
            <w:pPr>
              <w:pStyle w:val="AttendancePVTable"/>
            </w:pPr>
            <w:r w:rsidRPr="00EA75B6">
              <w:t>ECR</w:t>
            </w:r>
          </w:p>
          <w:p w:rsidR="008452E8" w:rsidRPr="00EA75B6" w:rsidRDefault="00926DB0" w:rsidP="00A66B35">
            <w:pPr>
              <w:pStyle w:val="AttendancePVTable"/>
            </w:pPr>
            <w:r w:rsidRPr="00EA75B6">
              <w:t>GUE/NGL</w:t>
            </w:r>
          </w:p>
          <w:p w:rsidR="008452E8" w:rsidRPr="00EA75B6" w:rsidRDefault="008452E8" w:rsidP="00A66B35">
            <w:pPr>
              <w:pStyle w:val="AttendancePVTable"/>
            </w:pPr>
            <w:r w:rsidRPr="00EA75B6">
              <w:t>NI</w:t>
            </w:r>
          </w:p>
        </w:tc>
        <w:tc>
          <w:tcPr>
            <w:tcW w:w="7371" w:type="dxa"/>
            <w:shd w:val="clear" w:color="auto" w:fill="FFFFFF"/>
          </w:tcPr>
          <w:p w:rsidR="002400C7" w:rsidRPr="00EA75B6" w:rsidRDefault="002400C7" w:rsidP="002400C7">
            <w:pPr>
              <w:pStyle w:val="AttendancePVTable"/>
              <w:rPr>
                <w:snapToGrid/>
              </w:rPr>
            </w:pPr>
            <w:r w:rsidRPr="00EA75B6">
              <w:t>Golanski, Kaczkowska</w:t>
            </w:r>
          </w:p>
          <w:p w:rsidR="002400C7" w:rsidRPr="00EA75B6" w:rsidRDefault="002400C7" w:rsidP="002400C7">
            <w:pPr>
              <w:pStyle w:val="AttendancePVTable"/>
            </w:pPr>
            <w:r w:rsidRPr="00EA75B6">
              <w:t>Bittarelli, Mamedov, Vataille</w:t>
            </w:r>
          </w:p>
          <w:p w:rsidR="002400C7" w:rsidRPr="00EA75B6" w:rsidRDefault="002400C7" w:rsidP="002400C7">
            <w:pPr>
              <w:pStyle w:val="AttendancePVTable"/>
            </w:pPr>
            <w:r w:rsidRPr="00EA75B6">
              <w:t>Munoa, Ivan</w:t>
            </w:r>
          </w:p>
          <w:p w:rsidR="002400C7" w:rsidRPr="00EA75B6" w:rsidRDefault="002400C7" w:rsidP="002400C7">
            <w:pPr>
              <w:pStyle w:val="AttendancePVTable"/>
            </w:pPr>
            <w:r w:rsidRPr="00EA75B6">
              <w:t>Volokhova, Cialfi</w:t>
            </w:r>
          </w:p>
          <w:p w:rsidR="002400C7" w:rsidRPr="00EA75B6" w:rsidRDefault="002400C7" w:rsidP="002400C7">
            <w:pPr>
              <w:pStyle w:val="AttendancePVTable"/>
            </w:pPr>
            <w:r w:rsidRPr="00EA75B6">
              <w:t>Fisera, Schmidt</w:t>
            </w:r>
          </w:p>
          <w:p w:rsidR="0006514D" w:rsidRPr="00EA75B6" w:rsidRDefault="002400C7" w:rsidP="002400C7">
            <w:pPr>
              <w:pStyle w:val="AttendancePVTable"/>
            </w:pPr>
            <w:r w:rsidRPr="00EA75B6">
              <w:t>Danecki</w:t>
            </w:r>
          </w:p>
        </w:tc>
      </w:tr>
    </w:tbl>
    <w:p w:rsidR="00DB5CC6" w:rsidRPr="00EA75B6" w:rsidRDefault="00DB5CC6" w:rsidP="005D5A08">
      <w:pPr>
        <w:pStyle w:val="AttendancePV"/>
      </w:pPr>
    </w:p>
    <w:p w:rsidR="0083601E" w:rsidRPr="00EA75B6" w:rsidRDefault="0083601E" w:rsidP="005D5A08">
      <w:pPr>
        <w:pStyle w:val="AttendancePV"/>
      </w:pPr>
    </w:p>
    <w:p w:rsidR="0083601E" w:rsidRPr="00EA75B6"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EA75B6">
        <w:trPr>
          <w:cantSplit/>
        </w:trPr>
        <w:tc>
          <w:tcPr>
            <w:tcW w:w="9072" w:type="dxa"/>
            <w:gridSpan w:val="2"/>
            <w:shd w:val="pct10" w:color="000000" w:fill="FFFFFF"/>
          </w:tcPr>
          <w:p w:rsidR="008452E8" w:rsidRPr="00EA75B6" w:rsidRDefault="00DC629C" w:rsidP="00AD4CEB">
            <w:pPr>
              <w:pStyle w:val="AttendancePVTable"/>
            </w:pPr>
            <w:r w:rsidRPr="00EA75B6">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w:t>
            </w:r>
            <w:r w:rsidR="009E49FC" w:rsidRPr="00EA75B6">
              <w:t>ș</w:t>
            </w:r>
            <w:r w:rsidRPr="00EA75B6">
              <w:t>edinte/Kancelária predsedu/Urad predsednika/Puhemiehen kabinetti/Talmannens kansli</w:t>
            </w:r>
          </w:p>
        </w:tc>
      </w:tr>
      <w:tr w:rsidR="008452E8" w:rsidRPr="00EA75B6" w:rsidTr="003C7A12">
        <w:trPr>
          <w:cantSplit/>
          <w:trHeight w:val="510"/>
        </w:trPr>
        <w:tc>
          <w:tcPr>
            <w:tcW w:w="9072" w:type="dxa"/>
            <w:gridSpan w:val="2"/>
            <w:shd w:val="clear" w:color="auto" w:fill="FFFFFF"/>
          </w:tcPr>
          <w:p w:rsidR="008452E8" w:rsidRPr="00EA75B6" w:rsidRDefault="002400C7" w:rsidP="00AD4CEB">
            <w:pPr>
              <w:pStyle w:val="AttendancePVTable"/>
            </w:pPr>
            <w:r w:rsidRPr="00EA75B6">
              <w:t>Girbea</w:t>
            </w:r>
          </w:p>
        </w:tc>
      </w:tr>
      <w:tr w:rsidR="008452E8" w:rsidRPr="00EA75B6">
        <w:trPr>
          <w:cantSplit/>
        </w:trPr>
        <w:tc>
          <w:tcPr>
            <w:tcW w:w="9072" w:type="dxa"/>
            <w:gridSpan w:val="2"/>
            <w:shd w:val="pct10" w:color="000000" w:fill="FFFFFF"/>
          </w:tcPr>
          <w:p w:rsidR="008452E8" w:rsidRPr="00EA75B6" w:rsidRDefault="00C634EF" w:rsidP="00AD4CEB">
            <w:pPr>
              <w:pStyle w:val="AttendancePVTable"/>
            </w:pPr>
            <w:r w:rsidRPr="00EA75B6">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EA75B6" w:rsidTr="003C7A12">
        <w:trPr>
          <w:cantSplit/>
          <w:trHeight w:val="510"/>
        </w:trPr>
        <w:tc>
          <w:tcPr>
            <w:tcW w:w="9072" w:type="dxa"/>
            <w:gridSpan w:val="2"/>
            <w:shd w:val="clear" w:color="auto" w:fill="FFFFFF"/>
          </w:tcPr>
          <w:p w:rsidR="008452E8" w:rsidRPr="00EA75B6" w:rsidRDefault="008452E8" w:rsidP="00AD4CEB">
            <w:pPr>
              <w:pStyle w:val="AttendancePVTable"/>
            </w:pPr>
          </w:p>
        </w:tc>
      </w:tr>
      <w:tr w:rsidR="008452E8" w:rsidRPr="00EA75B6">
        <w:trPr>
          <w:cantSplit/>
        </w:trPr>
        <w:tc>
          <w:tcPr>
            <w:tcW w:w="9072" w:type="dxa"/>
            <w:gridSpan w:val="2"/>
            <w:shd w:val="pct10" w:color="000000" w:fill="FFFFFF"/>
          </w:tcPr>
          <w:p w:rsidR="008452E8" w:rsidRPr="00EA75B6" w:rsidRDefault="00C634EF" w:rsidP="00AD4CEB">
            <w:pPr>
              <w:pStyle w:val="AttendancePVTable"/>
            </w:pPr>
            <w:r w:rsidRPr="00EA75B6">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EA75B6">
              <w:noBreakHyphen/>
              <w:t>generaal/Dyrekcja Generalna/Direcção-Geral/Direc</w:t>
            </w:r>
            <w:r w:rsidR="009E49FC" w:rsidRPr="00EA75B6">
              <w:t>ț</w:t>
            </w:r>
            <w:r w:rsidRPr="00EA75B6">
              <w:t>ii Generale/Generálne riaditeľstvo/Generalni direktorat/Pääosasto/Generaldirektorat</w:t>
            </w:r>
          </w:p>
        </w:tc>
      </w:tr>
      <w:tr w:rsidR="008452E8" w:rsidRPr="00EA75B6">
        <w:trPr>
          <w:cantSplit/>
          <w:trHeight w:val="720"/>
        </w:trPr>
        <w:tc>
          <w:tcPr>
            <w:tcW w:w="1701" w:type="dxa"/>
            <w:shd w:val="clear" w:color="auto" w:fill="FFFFFF"/>
          </w:tcPr>
          <w:p w:rsidR="008452E8" w:rsidRPr="00EA75B6" w:rsidRDefault="008452E8" w:rsidP="00A66B35">
            <w:pPr>
              <w:pStyle w:val="AttendancePVTable"/>
            </w:pPr>
            <w:r w:rsidRPr="00EA75B6">
              <w:t>DG PRES</w:t>
            </w:r>
          </w:p>
          <w:p w:rsidR="008452E8" w:rsidRPr="00EA75B6" w:rsidRDefault="008452E8" w:rsidP="00A66B35">
            <w:pPr>
              <w:pStyle w:val="AttendancePVTable"/>
            </w:pPr>
            <w:r w:rsidRPr="00EA75B6">
              <w:t>DG IPOL</w:t>
            </w:r>
          </w:p>
          <w:p w:rsidR="008452E8" w:rsidRPr="00EA75B6" w:rsidRDefault="008452E8" w:rsidP="00A66B35">
            <w:pPr>
              <w:pStyle w:val="AttendancePVTable"/>
            </w:pPr>
            <w:r w:rsidRPr="00EA75B6">
              <w:t>DG EXPO</w:t>
            </w:r>
          </w:p>
          <w:p w:rsidR="00CA53ED" w:rsidRPr="00EA75B6" w:rsidRDefault="00CA53ED" w:rsidP="00A66B35">
            <w:pPr>
              <w:pStyle w:val="AttendancePVTable"/>
            </w:pPr>
            <w:r w:rsidRPr="00EA75B6">
              <w:t>DG EPRS</w:t>
            </w:r>
          </w:p>
          <w:p w:rsidR="008452E8" w:rsidRPr="00EA75B6" w:rsidRDefault="008452E8" w:rsidP="00A66B35">
            <w:pPr>
              <w:pStyle w:val="AttendancePVTable"/>
            </w:pPr>
            <w:r w:rsidRPr="00EA75B6">
              <w:t>DG COMM</w:t>
            </w:r>
          </w:p>
          <w:p w:rsidR="008452E8" w:rsidRPr="00EA75B6" w:rsidRDefault="008452E8" w:rsidP="00A66B35">
            <w:pPr>
              <w:pStyle w:val="AttendancePVTable"/>
            </w:pPr>
            <w:r w:rsidRPr="00EA75B6">
              <w:t>DG PERS</w:t>
            </w:r>
          </w:p>
          <w:p w:rsidR="008452E8" w:rsidRPr="00EA75B6" w:rsidRDefault="007C674A" w:rsidP="00A66B35">
            <w:pPr>
              <w:pStyle w:val="AttendancePVTable"/>
            </w:pPr>
            <w:r w:rsidRPr="00EA75B6">
              <w:t>DG INLO</w:t>
            </w:r>
          </w:p>
          <w:p w:rsidR="008452E8" w:rsidRPr="00EA75B6" w:rsidRDefault="008452E8" w:rsidP="00A66B35">
            <w:pPr>
              <w:pStyle w:val="AttendancePVTable"/>
            </w:pPr>
            <w:r w:rsidRPr="00EA75B6">
              <w:t>DG TRAD</w:t>
            </w:r>
          </w:p>
          <w:p w:rsidR="007C674A" w:rsidRPr="00EA75B6" w:rsidRDefault="007C674A" w:rsidP="00A66B35">
            <w:pPr>
              <w:pStyle w:val="AttendancePVTable"/>
            </w:pPr>
            <w:r w:rsidRPr="00EA75B6">
              <w:t>DG LINC</w:t>
            </w:r>
          </w:p>
          <w:p w:rsidR="008452E8" w:rsidRPr="00EA75B6" w:rsidRDefault="008452E8" w:rsidP="00A66B35">
            <w:pPr>
              <w:pStyle w:val="AttendancePVTable"/>
            </w:pPr>
            <w:r w:rsidRPr="00EA75B6">
              <w:t>DG FINS</w:t>
            </w:r>
          </w:p>
          <w:p w:rsidR="00CA53ED" w:rsidRPr="00EA75B6" w:rsidRDefault="00CA53ED" w:rsidP="00A66B35">
            <w:pPr>
              <w:pStyle w:val="AttendancePVTable"/>
            </w:pPr>
            <w:r w:rsidRPr="00EA75B6">
              <w:t>DG ITEC</w:t>
            </w:r>
          </w:p>
          <w:p w:rsidR="007C674A" w:rsidRPr="00EA75B6" w:rsidRDefault="00CA53ED" w:rsidP="00A66B35">
            <w:pPr>
              <w:pStyle w:val="AttendancePVTable"/>
            </w:pPr>
            <w:r w:rsidRPr="00EA75B6">
              <w:t>DG SAFE</w:t>
            </w:r>
          </w:p>
        </w:tc>
        <w:tc>
          <w:tcPr>
            <w:tcW w:w="7371" w:type="dxa"/>
            <w:shd w:val="clear" w:color="auto" w:fill="FFFFFF"/>
          </w:tcPr>
          <w:p w:rsidR="00CA53ED" w:rsidRPr="00EA75B6" w:rsidRDefault="00CA53ED" w:rsidP="00D23AFD">
            <w:pPr>
              <w:pStyle w:val="AttendancePVTable"/>
            </w:pPr>
          </w:p>
        </w:tc>
      </w:tr>
    </w:tbl>
    <w:p w:rsidR="0083601E" w:rsidRPr="00EA75B6" w:rsidRDefault="0083601E" w:rsidP="005D5A08">
      <w:pPr>
        <w:pStyle w:val="AttendancePV"/>
      </w:pPr>
      <w:r w:rsidRPr="00EA75B6">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EA75B6">
        <w:trPr>
          <w:cantSplit/>
        </w:trPr>
        <w:tc>
          <w:tcPr>
            <w:tcW w:w="9072" w:type="dxa"/>
            <w:shd w:val="pct10" w:color="000000" w:fill="FFFFFF"/>
          </w:tcPr>
          <w:p w:rsidR="00A13D65" w:rsidRPr="00EA75B6" w:rsidRDefault="00A13D65" w:rsidP="00AD4CEB">
            <w:pPr>
              <w:pStyle w:val="AttendancePVTable"/>
            </w:pPr>
            <w:r w:rsidRPr="00EA75B6">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EA75B6" w:rsidTr="003C7A12">
        <w:trPr>
          <w:cantSplit/>
          <w:trHeight w:val="510"/>
        </w:trPr>
        <w:tc>
          <w:tcPr>
            <w:tcW w:w="9072" w:type="dxa"/>
            <w:shd w:val="clear" w:color="auto" w:fill="FFFFFF"/>
          </w:tcPr>
          <w:p w:rsidR="00A13D65" w:rsidRPr="00EA75B6" w:rsidRDefault="002400C7" w:rsidP="00AD4CEB">
            <w:pPr>
              <w:pStyle w:val="AttendancePVTable"/>
            </w:pPr>
            <w:r w:rsidRPr="00EA75B6">
              <w:t>Moore</w:t>
            </w:r>
          </w:p>
        </w:tc>
      </w:tr>
      <w:tr w:rsidR="00A13D65" w:rsidRPr="00EA75B6">
        <w:trPr>
          <w:cantSplit/>
        </w:trPr>
        <w:tc>
          <w:tcPr>
            <w:tcW w:w="9072" w:type="dxa"/>
            <w:shd w:val="pct10" w:color="000000" w:fill="FFFFFF"/>
          </w:tcPr>
          <w:p w:rsidR="00A13D65" w:rsidRPr="00EA75B6" w:rsidRDefault="00A13D65" w:rsidP="00E2213D">
            <w:pPr>
              <w:pStyle w:val="AttendancePVTable"/>
            </w:pPr>
            <w:r w:rsidRPr="00EA75B6">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EA75B6" w:rsidTr="003C7A12">
        <w:trPr>
          <w:cantSplit/>
          <w:trHeight w:val="510"/>
        </w:trPr>
        <w:tc>
          <w:tcPr>
            <w:tcW w:w="9072" w:type="dxa"/>
            <w:shd w:val="clear" w:color="auto" w:fill="FFFFFF"/>
          </w:tcPr>
          <w:p w:rsidR="00A13D65" w:rsidRPr="00EA75B6" w:rsidRDefault="00242562" w:rsidP="00AD4CEB">
            <w:pPr>
              <w:pStyle w:val="AttendancePVTable"/>
            </w:pPr>
            <w:r w:rsidRPr="00EA75B6">
              <w:t>Barberá del Rosal, Rieu, Valutyte, Viilup, Alrutz, Taylor</w:t>
            </w:r>
          </w:p>
        </w:tc>
      </w:tr>
      <w:tr w:rsidR="00A13D65" w:rsidRPr="00EA75B6">
        <w:trPr>
          <w:cantSplit/>
        </w:trPr>
        <w:tc>
          <w:tcPr>
            <w:tcW w:w="9072" w:type="dxa"/>
            <w:shd w:val="pct10" w:color="000000" w:fill="FFFFFF"/>
          </w:tcPr>
          <w:p w:rsidR="00A13D65" w:rsidRPr="00EA75B6" w:rsidRDefault="00A13D65" w:rsidP="00AD4CEB">
            <w:pPr>
              <w:pStyle w:val="AttendancePVTable"/>
            </w:pPr>
            <w:r w:rsidRPr="00EA75B6">
              <w:t>Сътрудник/Asistente/Asistent/Assistent/Assistenz/Βοηθός/Assistant/Assistente/Palīgs/Padėjėjas/Asszisztens/Asystent/Pomočnik/ Avustaja/Assistenter</w:t>
            </w:r>
          </w:p>
        </w:tc>
      </w:tr>
      <w:tr w:rsidR="00A13D65" w:rsidRPr="00EA75B6" w:rsidTr="003C7A12">
        <w:trPr>
          <w:cantSplit/>
          <w:trHeight w:val="510"/>
        </w:trPr>
        <w:tc>
          <w:tcPr>
            <w:tcW w:w="9072" w:type="dxa"/>
            <w:shd w:val="clear" w:color="auto" w:fill="FFFFFF"/>
          </w:tcPr>
          <w:p w:rsidR="00A13D65" w:rsidRPr="00EA75B6" w:rsidRDefault="002400C7" w:rsidP="00AD4CEB">
            <w:pPr>
              <w:pStyle w:val="AttendancePVTable"/>
            </w:pPr>
            <w:r w:rsidRPr="00EA75B6">
              <w:t>Goesling, Lorenzten</w:t>
            </w:r>
          </w:p>
        </w:tc>
      </w:tr>
    </w:tbl>
    <w:p w:rsidR="008452E8" w:rsidRPr="00EA75B6" w:rsidRDefault="008452E8" w:rsidP="005D5A08">
      <w:pPr>
        <w:pStyle w:val="AttendancePV"/>
      </w:pPr>
    </w:p>
    <w:p w:rsidR="00801684" w:rsidRPr="00EA75B6" w:rsidRDefault="00801684" w:rsidP="005D5A08">
      <w:pPr>
        <w:pStyle w:val="AttendancePV"/>
      </w:pPr>
    </w:p>
    <w:p w:rsidR="00801684" w:rsidRPr="00EA75B6" w:rsidRDefault="00801684" w:rsidP="005D5A08">
      <w:pPr>
        <w:pStyle w:val="AttendancePV"/>
      </w:pPr>
    </w:p>
    <w:p w:rsidR="00C634EF" w:rsidRPr="00EA75B6" w:rsidRDefault="00C634EF" w:rsidP="00AD4CEB">
      <w:pPr>
        <w:pStyle w:val="AttendancePVFootnote"/>
      </w:pPr>
      <w:r w:rsidRPr="00EA75B6">
        <w:t xml:space="preserve">* </w:t>
      </w:r>
      <w:r w:rsidRPr="00EA75B6">
        <w:tab/>
        <w:t>(P)</w:t>
      </w:r>
      <w:r w:rsidRPr="00EA75B6">
        <w:tab/>
        <w:t>=</w:t>
      </w:r>
      <w:r w:rsidRPr="00EA75B6">
        <w:tab/>
        <w:t>Председател/Presidente/Předseda/Formand/Vorsitzender/Esimees/Πρόεδρος/Chair/Président/Predsjednik/Priekšsēdētājs/ Pirmininkas/Elnök/'Chairman'/Voorzitter/Przewodniczący/Pre</w:t>
      </w:r>
      <w:r w:rsidR="009E49FC" w:rsidRPr="00EA75B6">
        <w:t>ș</w:t>
      </w:r>
      <w:r w:rsidRPr="00EA75B6">
        <w:t>edinte/Predseda/Predsednik/Puheenjohtaja/Ordförande</w:t>
      </w:r>
    </w:p>
    <w:p w:rsidR="00C634EF" w:rsidRPr="00EA75B6" w:rsidRDefault="00C634EF" w:rsidP="00AD4CEB">
      <w:pPr>
        <w:pStyle w:val="AttendancePVFootnote"/>
      </w:pPr>
      <w:r w:rsidRPr="00EA75B6">
        <w:tab/>
        <w:t>(VP) =</w:t>
      </w:r>
      <w:r w:rsidRPr="00EA75B6">
        <w:tab/>
        <w:t>Заместник-председател/Vicepresidente/Místopředseda/Næstformand/Stellvertretender Vorsitzender/Aseesimees/Αντιπρόεδρος/ Vice</w:t>
      </w:r>
      <w:r w:rsidRPr="00EA75B6">
        <w:noBreakHyphen/>
        <w:t>Chair/Potpredsjednik/Vice</w:t>
      </w:r>
      <w:r w:rsidRPr="00EA75B6">
        <w:noBreakHyphen/>
        <w:t>Président/Potpredsjednik/Priekšsēdētāja vietnieks/Pirmininko pavaduotojas/Alelnök/ Viċi 'Chairman'/Ondervoorzitter/Wiceprzewodniczący/Vice-Presidente/Vicepre</w:t>
      </w:r>
      <w:r w:rsidR="009E49FC" w:rsidRPr="00EA75B6">
        <w:t>ș</w:t>
      </w:r>
      <w:r w:rsidRPr="00EA75B6">
        <w:t>edinte/Podpredseda/Podpredsednik/ Varapuheenjohtaja/Vice ordförande</w:t>
      </w:r>
    </w:p>
    <w:p w:rsidR="00C634EF" w:rsidRPr="00EA75B6" w:rsidRDefault="00C634EF" w:rsidP="00AD4CEB">
      <w:pPr>
        <w:pStyle w:val="AttendancePVFootnote"/>
      </w:pPr>
      <w:r w:rsidRPr="00EA75B6">
        <w:tab/>
        <w:t>(M)</w:t>
      </w:r>
      <w:r w:rsidRPr="00EA75B6">
        <w:tab/>
        <w:t>=</w:t>
      </w:r>
      <w:r w:rsidRPr="00EA75B6">
        <w:tab/>
        <w:t>Член/Miembro/Člen/Medlem./Mitglied/Parlamendiliige/Βουλευτής/Member/Membre/Član/Membro/Deputāts/Narys/Képviselő/ Membru/Lid/Członek/Membro/Membru/Člen/Poslanec/Jäsen/Ledamot</w:t>
      </w:r>
    </w:p>
    <w:p w:rsidR="006275CD" w:rsidRPr="00EA75B6" w:rsidRDefault="00C634EF" w:rsidP="00AD4CEB">
      <w:pPr>
        <w:pStyle w:val="AttendancePVFootnote"/>
      </w:pPr>
      <w:r w:rsidRPr="00EA75B6">
        <w:tab/>
        <w:t>(F)</w:t>
      </w:r>
      <w:r w:rsidRPr="00EA75B6">
        <w:tab/>
        <w:t>=</w:t>
      </w:r>
      <w:r w:rsidRPr="00EA75B6">
        <w:tab/>
        <w:t>Длъжностно лице/Funcionario/Úředník/Tjenestemand/Beamter/Ametnik/Υπάλληλος/Official/Fonctionnaire/Dužnosnik/ Funzionario/Ierēdnis/Pareigūnas/Tisztviselő/Uffiċjal/Ambtenaar/Urzędnik/Funcionário/Func</w:t>
      </w:r>
      <w:r w:rsidR="009E49FC" w:rsidRPr="00EA75B6">
        <w:t>ț</w:t>
      </w:r>
      <w:r w:rsidRPr="00EA75B6">
        <w:t>ionar/Úradník/Uradnik/Virkamies/ Tjänsteman</w:t>
      </w:r>
    </w:p>
    <w:p w:rsidR="0022027F" w:rsidRPr="00EA75B6" w:rsidRDefault="0022027F" w:rsidP="0022027F">
      <w:pPr>
        <w:pStyle w:val="AttendancePV"/>
      </w:pPr>
    </w:p>
    <w:sectPr w:rsidR="0022027F" w:rsidRPr="00EA75B6"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933" w:rsidRPr="00D468DF" w:rsidRDefault="00727933">
      <w:r w:rsidRPr="00D468DF">
        <w:separator/>
      </w:r>
    </w:p>
    <w:p w:rsidR="00727933" w:rsidRPr="00D468DF" w:rsidRDefault="00727933"/>
  </w:endnote>
  <w:endnote w:type="continuationSeparator" w:id="0">
    <w:p w:rsidR="00727933" w:rsidRPr="00D468DF" w:rsidRDefault="00727933">
      <w:r w:rsidRPr="00D468DF">
        <w:continuationSeparator/>
      </w:r>
    </w:p>
    <w:p w:rsidR="00727933" w:rsidRPr="00D468DF" w:rsidRDefault="00727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DF" w:rsidRPr="00D468DF" w:rsidRDefault="00D468DF" w:rsidP="00D468DF">
    <w:pPr>
      <w:pStyle w:val="EPFooter"/>
    </w:pPr>
    <w:r w:rsidRPr="00D468DF">
      <w:t>PE</w:t>
    </w:r>
    <w:r w:rsidRPr="00D468DF">
      <w:rPr>
        <w:rStyle w:val="HideTWBExt"/>
        <w:noProof w:val="0"/>
      </w:rPr>
      <w:t>&lt;NoPE&gt;</w:t>
    </w:r>
    <w:r w:rsidRPr="00D468DF">
      <w:t>659.024</w:t>
    </w:r>
    <w:r w:rsidRPr="00D468DF">
      <w:rPr>
        <w:rStyle w:val="HideTWBExt"/>
        <w:noProof w:val="0"/>
      </w:rPr>
      <w:t>&lt;/NoPE&gt;&lt;Version&gt;</w:t>
    </w:r>
    <w:r w:rsidRPr="00D468DF">
      <w:t>v01-00</w:t>
    </w:r>
    <w:r w:rsidRPr="00D468DF">
      <w:rPr>
        <w:rStyle w:val="HideTWBExt"/>
        <w:noProof w:val="0"/>
      </w:rPr>
      <w:t>&lt;/Version&gt;</w:t>
    </w:r>
    <w:r w:rsidRPr="00D468DF">
      <w:tab/>
    </w:r>
    <w:r w:rsidRPr="00D468DF">
      <w:fldChar w:fldCharType="begin"/>
    </w:r>
    <w:r w:rsidRPr="00D468DF">
      <w:instrText xml:space="preserve"> PAGE  \* MERGEFORMAT </w:instrText>
    </w:r>
    <w:r w:rsidRPr="00D468DF">
      <w:fldChar w:fldCharType="separate"/>
    </w:r>
    <w:r w:rsidR="00EA75B6">
      <w:rPr>
        <w:noProof/>
      </w:rPr>
      <w:t>6</w:t>
    </w:r>
    <w:r w:rsidRPr="00D468DF">
      <w:fldChar w:fldCharType="end"/>
    </w:r>
    <w:r w:rsidRPr="00D468DF">
      <w:t>/</w:t>
    </w:r>
    <w:fldSimple w:instr=" NUMPAGES  \* MERGEFORMAT ">
      <w:r w:rsidR="00EA75B6">
        <w:rPr>
          <w:noProof/>
        </w:rPr>
        <w:t>6</w:t>
      </w:r>
    </w:fldSimple>
    <w:r w:rsidRPr="00D468DF">
      <w:tab/>
    </w:r>
    <w:r w:rsidRPr="00D468DF">
      <w:rPr>
        <w:rStyle w:val="HideTWBExt"/>
        <w:noProof w:val="0"/>
      </w:rPr>
      <w:t>&lt;PathFdR&gt;</w:t>
    </w:r>
    <w:r w:rsidRPr="00D468DF">
      <w:t>PV\1216205RO.docx</w:t>
    </w:r>
    <w:r w:rsidRPr="00D468DF">
      <w:rPr>
        <w:rStyle w:val="HideTWBExt"/>
        <w:noProof w:val="0"/>
      </w:rPr>
      <w:t>&lt;/PathFdR&gt;</w:t>
    </w:r>
  </w:p>
  <w:p w:rsidR="00A13D65" w:rsidRPr="00D468DF" w:rsidRDefault="00D468DF" w:rsidP="00D468DF">
    <w:pPr>
      <w:pStyle w:val="EPFooter2"/>
    </w:pPr>
    <w:r w:rsidRPr="00D468DF">
      <w:t>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DF" w:rsidRPr="00D468DF" w:rsidRDefault="00D468DF" w:rsidP="00D468DF">
    <w:pPr>
      <w:pStyle w:val="EPFooter"/>
    </w:pPr>
    <w:r w:rsidRPr="00D468DF">
      <w:rPr>
        <w:rStyle w:val="HideTWBExt"/>
        <w:noProof w:val="0"/>
      </w:rPr>
      <w:t>&lt;PathFdR&gt;</w:t>
    </w:r>
    <w:r w:rsidRPr="00D468DF">
      <w:t>PV\1216205RO.docx</w:t>
    </w:r>
    <w:r w:rsidRPr="00D468DF">
      <w:rPr>
        <w:rStyle w:val="HideTWBExt"/>
        <w:noProof w:val="0"/>
      </w:rPr>
      <w:t>&lt;/PathFdR&gt;</w:t>
    </w:r>
    <w:r w:rsidRPr="00D468DF">
      <w:tab/>
    </w:r>
    <w:r w:rsidRPr="00D468DF">
      <w:fldChar w:fldCharType="begin"/>
    </w:r>
    <w:r w:rsidRPr="00D468DF">
      <w:instrText xml:space="preserve"> PAGE  \* MERGEFORMAT </w:instrText>
    </w:r>
    <w:r w:rsidRPr="00D468DF">
      <w:fldChar w:fldCharType="separate"/>
    </w:r>
    <w:r w:rsidR="00EA75B6">
      <w:rPr>
        <w:noProof/>
      </w:rPr>
      <w:t>6</w:t>
    </w:r>
    <w:r w:rsidRPr="00D468DF">
      <w:fldChar w:fldCharType="end"/>
    </w:r>
    <w:r w:rsidRPr="00D468DF">
      <w:t>/</w:t>
    </w:r>
    <w:fldSimple w:instr=" NUMPAGES  \* MERGEFORMAT ">
      <w:r w:rsidR="00EA75B6">
        <w:rPr>
          <w:noProof/>
        </w:rPr>
        <w:t>6</w:t>
      </w:r>
    </w:fldSimple>
    <w:r w:rsidRPr="00D468DF">
      <w:tab/>
      <w:t>PE</w:t>
    </w:r>
    <w:r w:rsidRPr="00D468DF">
      <w:rPr>
        <w:rStyle w:val="HideTWBExt"/>
        <w:noProof w:val="0"/>
      </w:rPr>
      <w:t>&lt;NoPE&gt;</w:t>
    </w:r>
    <w:r w:rsidRPr="00D468DF">
      <w:t>659.024</w:t>
    </w:r>
    <w:r w:rsidRPr="00D468DF">
      <w:rPr>
        <w:rStyle w:val="HideTWBExt"/>
        <w:noProof w:val="0"/>
      </w:rPr>
      <w:t>&lt;/NoPE&gt;&lt;Version&gt;</w:t>
    </w:r>
    <w:r w:rsidRPr="00D468DF">
      <w:t>v01-00</w:t>
    </w:r>
    <w:r w:rsidRPr="00D468DF">
      <w:rPr>
        <w:rStyle w:val="HideTWBExt"/>
        <w:noProof w:val="0"/>
      </w:rPr>
      <w:t>&lt;/Version&gt;</w:t>
    </w:r>
  </w:p>
  <w:p w:rsidR="00A13D65" w:rsidRPr="00D468DF" w:rsidRDefault="00D468DF" w:rsidP="00D468DF">
    <w:pPr>
      <w:pStyle w:val="EPFooter2"/>
    </w:pPr>
    <w:r w:rsidRPr="00D468DF">
      <w:tab/>
    </w:r>
    <w:r w:rsidRPr="00D468DF">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DF" w:rsidRPr="00D468DF" w:rsidRDefault="00D468DF" w:rsidP="00D468DF">
    <w:pPr>
      <w:pStyle w:val="EPFooter"/>
    </w:pPr>
    <w:r w:rsidRPr="00D468DF">
      <w:rPr>
        <w:rStyle w:val="HideTWBExt"/>
        <w:noProof w:val="0"/>
      </w:rPr>
      <w:t>&lt;PathFdR&gt;</w:t>
    </w:r>
    <w:r w:rsidRPr="00D468DF">
      <w:t>PV\1216205RO.docx</w:t>
    </w:r>
    <w:r w:rsidRPr="00D468DF">
      <w:rPr>
        <w:rStyle w:val="HideTWBExt"/>
        <w:noProof w:val="0"/>
      </w:rPr>
      <w:t>&lt;/PathFdR&gt;</w:t>
    </w:r>
    <w:r w:rsidRPr="00D468DF">
      <w:tab/>
    </w:r>
    <w:r w:rsidRPr="00D468DF">
      <w:tab/>
      <w:t>PE</w:t>
    </w:r>
    <w:r w:rsidRPr="00D468DF">
      <w:rPr>
        <w:rStyle w:val="HideTWBExt"/>
        <w:noProof w:val="0"/>
      </w:rPr>
      <w:t>&lt;NoPE&gt;</w:t>
    </w:r>
    <w:r w:rsidRPr="00D468DF">
      <w:t>659.024</w:t>
    </w:r>
    <w:r w:rsidRPr="00D468DF">
      <w:rPr>
        <w:rStyle w:val="HideTWBExt"/>
        <w:noProof w:val="0"/>
      </w:rPr>
      <w:t>&lt;/NoPE&gt;&lt;Version&gt;</w:t>
    </w:r>
    <w:r w:rsidRPr="00D468DF">
      <w:t>v01-00</w:t>
    </w:r>
    <w:r w:rsidRPr="00D468DF">
      <w:rPr>
        <w:rStyle w:val="HideTWBExt"/>
        <w:noProof w:val="0"/>
      </w:rPr>
      <w:t>&lt;/Version&gt;</w:t>
    </w:r>
  </w:p>
  <w:p w:rsidR="00A13D65" w:rsidRPr="00D468DF" w:rsidRDefault="00D468DF" w:rsidP="00D468DF">
    <w:pPr>
      <w:pStyle w:val="EPFooter2"/>
    </w:pPr>
    <w:r w:rsidRPr="00D468DF">
      <w:t>RO</w:t>
    </w:r>
    <w:r w:rsidRPr="00D468DF">
      <w:tab/>
    </w:r>
    <w:r w:rsidRPr="00D468DF">
      <w:rPr>
        <w:b w:val="0"/>
        <w:i/>
        <w:color w:val="C0C0C0"/>
        <w:sz w:val="22"/>
      </w:rPr>
      <w:t>Unită în diversitate</w:t>
    </w:r>
    <w:r w:rsidRPr="00D468DF">
      <w:tab/>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933" w:rsidRPr="00D468DF" w:rsidRDefault="00727933">
      <w:r w:rsidRPr="00D468DF">
        <w:separator/>
      </w:r>
    </w:p>
    <w:p w:rsidR="00727933" w:rsidRPr="00D468DF" w:rsidRDefault="00727933"/>
  </w:footnote>
  <w:footnote w:type="continuationSeparator" w:id="0">
    <w:p w:rsidR="00727933" w:rsidRPr="00D468DF" w:rsidRDefault="00727933">
      <w:r w:rsidRPr="00D468DF">
        <w:continuationSeparator/>
      </w:r>
    </w:p>
    <w:p w:rsidR="00727933" w:rsidRPr="00D468DF" w:rsidRDefault="007279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B6" w:rsidRDefault="00EA7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B6" w:rsidRDefault="00EA7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B6" w:rsidRDefault="00EA7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LastEditedSection" w:val=" 1"/>
    <w:docVar w:name="MEETMNU" w:val=" 1"/>
    <w:docVar w:name="STOREDT1" w:val="16/10/2020"/>
    <w:docVar w:name="strDocTypeID" w:val="PVx"/>
    <w:docVar w:name="strSubDir" w:val="1216"/>
    <w:docVar w:name="TXTLANGUE" w:val="EN"/>
    <w:docVar w:name="TXTLANGUEMIN" w:val="en"/>
    <w:docVar w:name="TXTNRPE" w:val="659.024"/>
    <w:docVar w:name="TXTPEorAP" w:val="PE"/>
    <w:docVar w:name="TXTROUTE" w:val="PV\1216205EN.docx"/>
    <w:docVar w:name="TXTVERSION" w:val="01-00"/>
  </w:docVars>
  <w:rsids>
    <w:rsidRoot w:val="00727933"/>
    <w:rsid w:val="00007788"/>
    <w:rsid w:val="00021AD6"/>
    <w:rsid w:val="000265BD"/>
    <w:rsid w:val="0003595F"/>
    <w:rsid w:val="00041A79"/>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400C7"/>
    <w:rsid w:val="00242562"/>
    <w:rsid w:val="00250F5D"/>
    <w:rsid w:val="00251D85"/>
    <w:rsid w:val="0026136B"/>
    <w:rsid w:val="002659A2"/>
    <w:rsid w:val="00273DB4"/>
    <w:rsid w:val="002753C7"/>
    <w:rsid w:val="002766DE"/>
    <w:rsid w:val="002870DD"/>
    <w:rsid w:val="002A27BB"/>
    <w:rsid w:val="002D74B5"/>
    <w:rsid w:val="002D7816"/>
    <w:rsid w:val="002E083E"/>
    <w:rsid w:val="002E2B09"/>
    <w:rsid w:val="002E37A9"/>
    <w:rsid w:val="00303694"/>
    <w:rsid w:val="00316C24"/>
    <w:rsid w:val="00323589"/>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D5D82"/>
    <w:rsid w:val="003E0A41"/>
    <w:rsid w:val="003E0BDE"/>
    <w:rsid w:val="003E0D2D"/>
    <w:rsid w:val="003E582C"/>
    <w:rsid w:val="003F18DC"/>
    <w:rsid w:val="00405A95"/>
    <w:rsid w:val="004062E2"/>
    <w:rsid w:val="0045430B"/>
    <w:rsid w:val="00467244"/>
    <w:rsid w:val="00472CBA"/>
    <w:rsid w:val="00481465"/>
    <w:rsid w:val="00481807"/>
    <w:rsid w:val="0048229C"/>
    <w:rsid w:val="004849C1"/>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457B0"/>
    <w:rsid w:val="00650AF2"/>
    <w:rsid w:val="00654687"/>
    <w:rsid w:val="00664A79"/>
    <w:rsid w:val="00672690"/>
    <w:rsid w:val="00675887"/>
    <w:rsid w:val="0067649D"/>
    <w:rsid w:val="006B2516"/>
    <w:rsid w:val="006B2AF7"/>
    <w:rsid w:val="006C1AC2"/>
    <w:rsid w:val="006C52AC"/>
    <w:rsid w:val="006C6F0A"/>
    <w:rsid w:val="006D0C4F"/>
    <w:rsid w:val="006D2283"/>
    <w:rsid w:val="006D3CC8"/>
    <w:rsid w:val="006D5731"/>
    <w:rsid w:val="006D6EB9"/>
    <w:rsid w:val="006E1C65"/>
    <w:rsid w:val="006E2C80"/>
    <w:rsid w:val="00704D52"/>
    <w:rsid w:val="0070508E"/>
    <w:rsid w:val="00713B78"/>
    <w:rsid w:val="00714F25"/>
    <w:rsid w:val="007153A2"/>
    <w:rsid w:val="00727933"/>
    <w:rsid w:val="00754C89"/>
    <w:rsid w:val="00755125"/>
    <w:rsid w:val="00765523"/>
    <w:rsid w:val="00765E1E"/>
    <w:rsid w:val="0076749D"/>
    <w:rsid w:val="00785E9B"/>
    <w:rsid w:val="00792939"/>
    <w:rsid w:val="00793FC2"/>
    <w:rsid w:val="007A3289"/>
    <w:rsid w:val="007B0C9D"/>
    <w:rsid w:val="007C674A"/>
    <w:rsid w:val="007D1D46"/>
    <w:rsid w:val="007D2169"/>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5DC1"/>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305AB"/>
    <w:rsid w:val="009408CB"/>
    <w:rsid w:val="009515D1"/>
    <w:rsid w:val="00956466"/>
    <w:rsid w:val="00960270"/>
    <w:rsid w:val="0097066F"/>
    <w:rsid w:val="00972263"/>
    <w:rsid w:val="0099346B"/>
    <w:rsid w:val="00994629"/>
    <w:rsid w:val="009A40FD"/>
    <w:rsid w:val="009D17C3"/>
    <w:rsid w:val="009D762D"/>
    <w:rsid w:val="009E0B27"/>
    <w:rsid w:val="009E24B6"/>
    <w:rsid w:val="009E49FC"/>
    <w:rsid w:val="009E7A82"/>
    <w:rsid w:val="00A00F95"/>
    <w:rsid w:val="00A13D65"/>
    <w:rsid w:val="00A13DDE"/>
    <w:rsid w:val="00A14E1C"/>
    <w:rsid w:val="00A16FC5"/>
    <w:rsid w:val="00A36846"/>
    <w:rsid w:val="00A36A4E"/>
    <w:rsid w:val="00A427A6"/>
    <w:rsid w:val="00A44C95"/>
    <w:rsid w:val="00A5325A"/>
    <w:rsid w:val="00A6035E"/>
    <w:rsid w:val="00A6332A"/>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11A4"/>
    <w:rsid w:val="00B15084"/>
    <w:rsid w:val="00B2395C"/>
    <w:rsid w:val="00B408BE"/>
    <w:rsid w:val="00B501B7"/>
    <w:rsid w:val="00B51AD5"/>
    <w:rsid w:val="00BA0956"/>
    <w:rsid w:val="00BA4044"/>
    <w:rsid w:val="00BA464F"/>
    <w:rsid w:val="00BA644E"/>
    <w:rsid w:val="00BB0B38"/>
    <w:rsid w:val="00BC7215"/>
    <w:rsid w:val="00BD3F38"/>
    <w:rsid w:val="00BF102E"/>
    <w:rsid w:val="00BF288C"/>
    <w:rsid w:val="00BF54D6"/>
    <w:rsid w:val="00C019D3"/>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23AFD"/>
    <w:rsid w:val="00D329C8"/>
    <w:rsid w:val="00D342CE"/>
    <w:rsid w:val="00D374CC"/>
    <w:rsid w:val="00D45997"/>
    <w:rsid w:val="00D468DF"/>
    <w:rsid w:val="00D6668F"/>
    <w:rsid w:val="00DB2330"/>
    <w:rsid w:val="00DB5CC6"/>
    <w:rsid w:val="00DB7BC4"/>
    <w:rsid w:val="00DC061F"/>
    <w:rsid w:val="00DC60D1"/>
    <w:rsid w:val="00DC629C"/>
    <w:rsid w:val="00DC63A9"/>
    <w:rsid w:val="00DC7AF1"/>
    <w:rsid w:val="00DD64B7"/>
    <w:rsid w:val="00DF0DC8"/>
    <w:rsid w:val="00E12B3E"/>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5B6"/>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4CCA"/>
    <w:rsid w:val="00F87059"/>
    <w:rsid w:val="00F909BF"/>
    <w:rsid w:val="00F97A4F"/>
    <w:rsid w:val="00FA0152"/>
    <w:rsid w:val="00FA14DF"/>
    <w:rsid w:val="00FA6AF5"/>
    <w:rsid w:val="00FB09D1"/>
    <w:rsid w:val="00FB3DF0"/>
    <w:rsid w:val="00FC1B11"/>
    <w:rsid w:val="00FC4A7A"/>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6F0B8B-2268-41C2-A6CE-88B27472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03595F"/>
    <w:pPr>
      <w:tabs>
        <w:tab w:val="center" w:pos="4513"/>
        <w:tab w:val="right" w:pos="9026"/>
      </w:tabs>
    </w:pPr>
  </w:style>
  <w:style w:type="character" w:customStyle="1" w:styleId="FooterChar">
    <w:name w:val="Footer Char"/>
    <w:basedOn w:val="DefaultParagraphFont"/>
    <w:link w:val="Footer"/>
    <w:rsid w:val="0003595F"/>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3402">
      <w:bodyDiv w:val="1"/>
      <w:marLeft w:val="0"/>
      <w:marRight w:val="0"/>
      <w:marTop w:val="0"/>
      <w:marBottom w:val="0"/>
      <w:divBdr>
        <w:top w:val="none" w:sz="0" w:space="0" w:color="auto"/>
        <w:left w:val="none" w:sz="0" w:space="0" w:color="auto"/>
        <w:bottom w:val="none" w:sz="0" w:space="0" w:color="auto"/>
        <w:right w:val="none" w:sz="0" w:space="0" w:color="auto"/>
      </w:divBdr>
    </w:div>
    <w:div w:id="312955005">
      <w:bodyDiv w:val="1"/>
      <w:marLeft w:val="0"/>
      <w:marRight w:val="0"/>
      <w:marTop w:val="0"/>
      <w:marBottom w:val="0"/>
      <w:divBdr>
        <w:top w:val="none" w:sz="0" w:space="0" w:color="auto"/>
        <w:left w:val="none" w:sz="0" w:space="0" w:color="auto"/>
        <w:bottom w:val="none" w:sz="0" w:space="0" w:color="auto"/>
        <w:right w:val="none" w:sz="0" w:space="0" w:color="auto"/>
      </w:divBdr>
    </w:div>
    <w:div w:id="415250281">
      <w:bodyDiv w:val="1"/>
      <w:marLeft w:val="0"/>
      <w:marRight w:val="0"/>
      <w:marTop w:val="0"/>
      <w:marBottom w:val="0"/>
      <w:divBdr>
        <w:top w:val="none" w:sz="0" w:space="0" w:color="auto"/>
        <w:left w:val="none" w:sz="0" w:space="0" w:color="auto"/>
        <w:bottom w:val="none" w:sz="0" w:space="0" w:color="auto"/>
        <w:right w:val="none" w:sz="0" w:space="0" w:color="auto"/>
      </w:divBdr>
    </w:div>
    <w:div w:id="558251149">
      <w:bodyDiv w:val="1"/>
      <w:marLeft w:val="0"/>
      <w:marRight w:val="0"/>
      <w:marTop w:val="0"/>
      <w:marBottom w:val="0"/>
      <w:divBdr>
        <w:top w:val="none" w:sz="0" w:space="0" w:color="auto"/>
        <w:left w:val="none" w:sz="0" w:space="0" w:color="auto"/>
        <w:bottom w:val="none" w:sz="0" w:space="0" w:color="auto"/>
        <w:right w:val="none" w:sz="0" w:space="0" w:color="auto"/>
      </w:divBdr>
    </w:div>
    <w:div w:id="758331203">
      <w:bodyDiv w:val="1"/>
      <w:marLeft w:val="0"/>
      <w:marRight w:val="0"/>
      <w:marTop w:val="0"/>
      <w:marBottom w:val="0"/>
      <w:divBdr>
        <w:top w:val="none" w:sz="0" w:space="0" w:color="auto"/>
        <w:left w:val="none" w:sz="0" w:space="0" w:color="auto"/>
        <w:bottom w:val="none" w:sz="0" w:space="0" w:color="auto"/>
        <w:right w:val="none" w:sz="0" w:space="0" w:color="auto"/>
      </w:divBdr>
    </w:div>
    <w:div w:id="830410786">
      <w:bodyDiv w:val="1"/>
      <w:marLeft w:val="0"/>
      <w:marRight w:val="0"/>
      <w:marTop w:val="0"/>
      <w:marBottom w:val="0"/>
      <w:divBdr>
        <w:top w:val="none" w:sz="0" w:space="0" w:color="auto"/>
        <w:left w:val="none" w:sz="0" w:space="0" w:color="auto"/>
        <w:bottom w:val="none" w:sz="0" w:space="0" w:color="auto"/>
        <w:right w:val="none" w:sz="0" w:space="0" w:color="auto"/>
      </w:divBdr>
    </w:div>
    <w:div w:id="1098215915">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315447564">
      <w:bodyDiv w:val="1"/>
      <w:marLeft w:val="0"/>
      <w:marRight w:val="0"/>
      <w:marTop w:val="0"/>
      <w:marBottom w:val="0"/>
      <w:divBdr>
        <w:top w:val="none" w:sz="0" w:space="0" w:color="auto"/>
        <w:left w:val="none" w:sz="0" w:space="0" w:color="auto"/>
        <w:bottom w:val="none" w:sz="0" w:space="0" w:color="auto"/>
        <w:right w:val="none" w:sz="0" w:space="0" w:color="auto"/>
      </w:divBdr>
    </w:div>
    <w:div w:id="1337225141">
      <w:bodyDiv w:val="1"/>
      <w:marLeft w:val="0"/>
      <w:marRight w:val="0"/>
      <w:marTop w:val="0"/>
      <w:marBottom w:val="0"/>
      <w:divBdr>
        <w:top w:val="none" w:sz="0" w:space="0" w:color="auto"/>
        <w:left w:val="none" w:sz="0" w:space="0" w:color="auto"/>
        <w:bottom w:val="none" w:sz="0" w:space="0" w:color="auto"/>
        <w:right w:val="none" w:sz="0" w:space="0" w:color="auto"/>
      </w:divBdr>
    </w:div>
    <w:div w:id="1379166346">
      <w:bodyDiv w:val="1"/>
      <w:marLeft w:val="0"/>
      <w:marRight w:val="0"/>
      <w:marTop w:val="0"/>
      <w:marBottom w:val="0"/>
      <w:divBdr>
        <w:top w:val="none" w:sz="0" w:space="0" w:color="auto"/>
        <w:left w:val="none" w:sz="0" w:space="0" w:color="auto"/>
        <w:bottom w:val="none" w:sz="0" w:space="0" w:color="auto"/>
        <w:right w:val="none" w:sz="0" w:space="0" w:color="auto"/>
      </w:divBdr>
    </w:div>
    <w:div w:id="1398170479">
      <w:bodyDiv w:val="1"/>
      <w:marLeft w:val="0"/>
      <w:marRight w:val="0"/>
      <w:marTop w:val="0"/>
      <w:marBottom w:val="0"/>
      <w:divBdr>
        <w:top w:val="none" w:sz="0" w:space="0" w:color="auto"/>
        <w:left w:val="none" w:sz="0" w:space="0" w:color="auto"/>
        <w:bottom w:val="none" w:sz="0" w:space="0" w:color="auto"/>
        <w:right w:val="none" w:sz="0" w:space="0" w:color="auto"/>
      </w:divBdr>
    </w:div>
    <w:div w:id="1412002392">
      <w:bodyDiv w:val="1"/>
      <w:marLeft w:val="0"/>
      <w:marRight w:val="0"/>
      <w:marTop w:val="0"/>
      <w:marBottom w:val="0"/>
      <w:divBdr>
        <w:top w:val="none" w:sz="0" w:space="0" w:color="auto"/>
        <w:left w:val="none" w:sz="0" w:space="0" w:color="auto"/>
        <w:bottom w:val="none" w:sz="0" w:space="0" w:color="auto"/>
        <w:right w:val="none" w:sz="0" w:space="0" w:color="auto"/>
      </w:divBdr>
    </w:div>
    <w:div w:id="1448888836">
      <w:bodyDiv w:val="1"/>
      <w:marLeft w:val="0"/>
      <w:marRight w:val="0"/>
      <w:marTop w:val="0"/>
      <w:marBottom w:val="0"/>
      <w:divBdr>
        <w:top w:val="none" w:sz="0" w:space="0" w:color="auto"/>
        <w:left w:val="none" w:sz="0" w:space="0" w:color="auto"/>
        <w:bottom w:val="none" w:sz="0" w:space="0" w:color="auto"/>
        <w:right w:val="none" w:sz="0" w:space="0" w:color="auto"/>
      </w:divBdr>
    </w:div>
    <w:div w:id="1804423983">
      <w:bodyDiv w:val="1"/>
      <w:marLeft w:val="0"/>
      <w:marRight w:val="0"/>
      <w:marTop w:val="0"/>
      <w:marBottom w:val="0"/>
      <w:divBdr>
        <w:top w:val="none" w:sz="0" w:space="0" w:color="auto"/>
        <w:left w:val="none" w:sz="0" w:space="0" w:color="auto"/>
        <w:bottom w:val="none" w:sz="0" w:space="0" w:color="auto"/>
        <w:right w:val="none" w:sz="0" w:space="0" w:color="auto"/>
      </w:divBdr>
    </w:div>
    <w:div w:id="2049599962">
      <w:bodyDiv w:val="1"/>
      <w:marLeft w:val="0"/>
      <w:marRight w:val="0"/>
      <w:marTop w:val="0"/>
      <w:marBottom w:val="0"/>
      <w:divBdr>
        <w:top w:val="none" w:sz="0" w:space="0" w:color="auto"/>
        <w:left w:val="none" w:sz="0" w:space="0" w:color="auto"/>
        <w:bottom w:val="none" w:sz="0" w:space="0" w:color="auto"/>
        <w:right w:val="none" w:sz="0" w:space="0" w:color="auto"/>
      </w:divBdr>
    </w:div>
    <w:div w:id="208996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aylor\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5562-647C-45C5-AA84-53CDA42A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6</Pages>
  <Words>1024</Words>
  <Characters>11203</Characters>
  <Application>Microsoft Office Word</Application>
  <DocSecurity>0</DocSecurity>
  <Lines>211</Lines>
  <Paragraphs>97</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12130</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TAYLOR Louise</dc:creator>
  <cp:keywords/>
  <cp:lastModifiedBy>BOTEZ Cristina-Anca</cp:lastModifiedBy>
  <cp:revision>2</cp:revision>
  <cp:lastPrinted>2009-06-18T13:43:00Z</cp:lastPrinted>
  <dcterms:created xsi:type="dcterms:W3CDTF">2020-11-05T07:55:00Z</dcterms:created>
  <dcterms:modified xsi:type="dcterms:W3CDTF">2020-11-05T07:55:00Z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1216205</vt:lpwstr>
  </property>
  <property fmtid="{D5CDD505-2E9C-101B-9397-08002B2CF9AE}" pid="5" name="&lt;Type&gt;">
    <vt:lpwstr>PV</vt:lpwstr>
  </property>
  <property fmtid="{D5CDD505-2E9C-101B-9397-08002B2CF9AE}" pid="6" name="&lt;ModelCod&gt;">
    <vt:lpwstr>\\eiciBRUpr1\pdocep$\DocEP\DOCS\General\PV\PVx.dotx(17/04/2020 19:28:12)</vt:lpwstr>
  </property>
  <property fmtid="{D5CDD505-2E9C-101B-9397-08002B2CF9AE}" pid="7" name="&lt;ModelTra&gt;">
    <vt:lpwstr>\\eiciBRUpr1\pdocep$\DocEP\TRANSFIL\EN\PVx.EN(16/10/2020 22:44:13)</vt:lpwstr>
  </property>
  <property fmtid="{D5CDD505-2E9C-101B-9397-08002B2CF9AE}" pid="8" name="&lt;Model&gt;">
    <vt:lpwstr>PVx</vt:lpwstr>
  </property>
  <property fmtid="{D5CDD505-2E9C-101B-9397-08002B2CF9AE}" pid="9" name="FooterPath">
    <vt:lpwstr>PV\1216205RO.docx</vt:lpwstr>
  </property>
  <property fmtid="{D5CDD505-2E9C-101B-9397-08002B2CF9AE}" pid="10" name="PE number">
    <vt:lpwstr>659.024</vt:lpwstr>
  </property>
  <property fmtid="{D5CDD505-2E9C-101B-9397-08002B2CF9AE}" pid="11" name="SendToEpades">
    <vt:lpwstr>OK - 2020/10/20 13:02</vt:lpwstr>
  </property>
  <property fmtid="{D5CDD505-2E9C-101B-9397-08002B2CF9AE}" pid="12" name="SDLStudio">
    <vt:lpwstr/>
  </property>
  <property fmtid="{D5CDD505-2E9C-101B-9397-08002B2CF9AE}" pid="13" name="&lt;Extension&gt;">
    <vt:lpwstr>RO</vt:lpwstr>
  </property>
  <property fmtid="{D5CDD505-2E9C-101B-9397-08002B2CF9AE}" pid="14" name="Bookout">
    <vt:lpwstr>OK - 2020/11/05 08:55</vt:lpwstr>
  </property>
</Properties>
</file>