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5A7D41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54CAC" w:rsidRPr="005A7D41" w:rsidRDefault="00AC5EB7" w:rsidP="00C85D0F">
            <w:pPr>
              <w:pStyle w:val="EPName"/>
            </w:pPr>
            <w:r>
              <w:t>Europski parlament</w:t>
            </w:r>
          </w:p>
          <w:p w:rsidR="00854CAC" w:rsidRPr="005A7D41" w:rsidRDefault="005A7D41" w:rsidP="005A7D41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854CAC" w:rsidRPr="005A7D41" w:rsidRDefault="00854CAC" w:rsidP="00C85D0F">
            <w:pPr>
              <w:pStyle w:val="EPLogo"/>
            </w:pPr>
            <w:r w:rsidRPr="005A7D41">
              <w:rPr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5A7D41" w:rsidRDefault="001746D0" w:rsidP="001746D0">
      <w:pPr>
        <w:pStyle w:val="LineTop"/>
      </w:pPr>
    </w:p>
    <w:p w:rsidR="001746D0" w:rsidRPr="005A7D41" w:rsidRDefault="001746D0" w:rsidP="001746D0">
      <w:pPr>
        <w:pStyle w:val="EPBody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{AGRI}</w:t>
      </w:r>
      <w:r>
        <w:t>Odbor za poljoprivredu i ruralni razvoj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1746D0" w:rsidRPr="005A7D41" w:rsidRDefault="001746D0" w:rsidP="001746D0">
      <w:pPr>
        <w:pStyle w:val="LineBottom"/>
      </w:pPr>
    </w:p>
    <w:p w:rsidR="002E2F2E" w:rsidRPr="005A7D41" w:rsidRDefault="002E2F2E">
      <w:pPr>
        <w:pStyle w:val="CoverReference"/>
      </w:pPr>
      <w:r>
        <w:rPr>
          <w:rStyle w:val="HideTWBExt"/>
          <w:b w:val="0"/>
          <w:noProof w:val="0"/>
        </w:rPr>
        <w:t>&lt;RefProc&gt;</w:t>
      </w:r>
      <w:r>
        <w:t>2020/2008(INI)</w:t>
      </w:r>
      <w:r>
        <w:rPr>
          <w:rStyle w:val="HideTWBExt"/>
          <w:b w:val="0"/>
          <w:noProof w:val="0"/>
        </w:rPr>
        <w:t>&lt;/RefProc&gt;</w:t>
      </w:r>
    </w:p>
    <w:p w:rsidR="002E2F2E" w:rsidRPr="005A7D41" w:rsidRDefault="002E2F2E">
      <w:pPr>
        <w:pStyle w:val="Cover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{07/09/2020}</w:t>
      </w:r>
      <w:r>
        <w:t>7.9.2020</w:t>
      </w:r>
      <w:r>
        <w:rPr>
          <w:rStyle w:val="HideTWBExt"/>
          <w:noProof w:val="0"/>
        </w:rPr>
        <w:t>&lt;/Date&gt;</w:t>
      </w:r>
    </w:p>
    <w:p w:rsidR="002E2F2E" w:rsidRPr="005A7D41" w:rsidRDefault="002E2F2E">
      <w:pPr>
        <w:pStyle w:val="CoverDocType24a"/>
      </w:pPr>
      <w:r>
        <w:rPr>
          <w:rStyle w:val="HideTWBExt"/>
          <w:b w:val="0"/>
          <w:noProof w:val="0"/>
        </w:rPr>
        <w:t>&lt;TitreType&gt;</w:t>
      </w:r>
      <w:r>
        <w:t>NACRT MIŠLJENJA</w:t>
      </w:r>
      <w:r>
        <w:rPr>
          <w:rStyle w:val="HideTWBExt"/>
          <w:b w:val="0"/>
          <w:noProof w:val="0"/>
        </w:rPr>
        <w:t>&lt;/TitreType&gt;</w:t>
      </w:r>
    </w:p>
    <w:p w:rsidR="002E2F2E" w:rsidRPr="005A7D41" w:rsidRDefault="002E2F2E">
      <w:pPr>
        <w:pStyle w:val="CoverNormal24a"/>
      </w:pPr>
      <w:r>
        <w:rPr>
          <w:rStyle w:val="HideTWBExt"/>
          <w:noProof w:val="0"/>
        </w:rPr>
        <w:t>&lt;CommissionResp&gt;</w:t>
      </w:r>
      <w:r>
        <w:t>Odbora za poljoprivredu i ruralni razvoj</w:t>
      </w:r>
      <w:r>
        <w:rPr>
          <w:rStyle w:val="HideTWBExt"/>
          <w:noProof w:val="0"/>
        </w:rPr>
        <w:t>&lt;/CommissionResp&gt;</w:t>
      </w:r>
    </w:p>
    <w:p w:rsidR="002E2F2E" w:rsidRPr="005A7D41" w:rsidRDefault="002E2F2E">
      <w:pPr>
        <w:pStyle w:val="CoverNormal24a"/>
      </w:pPr>
      <w:r>
        <w:rPr>
          <w:rStyle w:val="HideTWBExt"/>
          <w:noProof w:val="0"/>
        </w:rPr>
        <w:t>&lt;CommissionInt&gt;</w:t>
      </w:r>
      <w:r>
        <w:t>upućen Odboru za zapošljavanje i socijalna pitanja</w:t>
      </w:r>
      <w:r>
        <w:rPr>
          <w:rStyle w:val="HideTWBExt"/>
          <w:noProof w:val="0"/>
        </w:rPr>
        <w:t>&lt;/CommissionInt&gt;</w:t>
      </w:r>
    </w:p>
    <w:p w:rsidR="002E2F2E" w:rsidRPr="005A7D41" w:rsidRDefault="002E2F2E">
      <w:pPr>
        <w:pStyle w:val="CoverNormal"/>
      </w:pPr>
      <w:r>
        <w:rPr>
          <w:rStyle w:val="HideTWBExt"/>
          <w:noProof w:val="0"/>
        </w:rPr>
        <w:t>&lt;Titre&gt;</w:t>
      </w:r>
      <w:r>
        <w:t>o starenju Starog kontinenta – mogućnosti i izazovi povezani s politikom starenja poslije 2020.</w:t>
      </w:r>
      <w:r>
        <w:rPr>
          <w:rStyle w:val="HideTWBExt"/>
          <w:noProof w:val="0"/>
        </w:rPr>
        <w:t>&lt;/Titre&gt;</w:t>
      </w:r>
    </w:p>
    <w:p w:rsidR="002E2F2E" w:rsidRPr="005A7D41" w:rsidRDefault="002E2F2E">
      <w:pPr>
        <w:pStyle w:val="CoverNormal24a"/>
      </w:pPr>
      <w:r>
        <w:rPr>
          <w:rStyle w:val="HideTWBExt"/>
          <w:noProof w:val="0"/>
        </w:rPr>
        <w:t>&lt;DocRef&gt;</w:t>
      </w:r>
      <w:r>
        <w:t>(2020/2008(INI))</w:t>
      </w:r>
      <w:r>
        <w:rPr>
          <w:rStyle w:val="HideTWBExt"/>
          <w:noProof w:val="0"/>
        </w:rPr>
        <w:t>&lt;/DocRef&gt;</w:t>
      </w:r>
    </w:p>
    <w:p w:rsidR="002E2F2E" w:rsidRPr="005A7D41" w:rsidRDefault="005A7D41">
      <w:pPr>
        <w:pStyle w:val="CoverNormal24a"/>
      </w:pPr>
      <w:r>
        <w:t xml:space="preserve">Izvjestitelj za mišljenje: </w:t>
      </w:r>
      <w:r>
        <w:rPr>
          <w:rStyle w:val="HideTWBExt"/>
          <w:noProof w:val="0"/>
        </w:rPr>
        <w:t>&lt;Depute&gt;</w:t>
      </w:r>
      <w:r>
        <w:t>Luke Ming Flanagan</w:t>
      </w:r>
      <w:r>
        <w:rPr>
          <w:rStyle w:val="HideTWBExt"/>
          <w:noProof w:val="0"/>
        </w:rPr>
        <w:t>&lt;/Depute&gt;</w:t>
      </w:r>
    </w:p>
    <w:p w:rsidR="00A72C35" w:rsidRPr="005A7D41" w:rsidRDefault="00A72C35" w:rsidP="00A72C35">
      <w:pPr>
        <w:pStyle w:val="CoverNormal"/>
      </w:pPr>
    </w:p>
    <w:p w:rsidR="002E2F2E" w:rsidRPr="005A7D41" w:rsidRDefault="002E2F2E" w:rsidP="00E856D2">
      <w:pPr>
        <w:widowControl/>
        <w:tabs>
          <w:tab w:val="center" w:pos="4677"/>
        </w:tabs>
      </w:pPr>
      <w:r>
        <w:br w:type="page"/>
      </w:r>
      <w:r>
        <w:lastRenderedPageBreak/>
        <w:t>PA_NonLeg</w:t>
      </w:r>
    </w:p>
    <w:p w:rsidR="002E2F2E" w:rsidRPr="005A7D41" w:rsidRDefault="002E2F2E">
      <w:pPr>
        <w:pStyle w:val="PageHeadingNotTOC"/>
      </w:pPr>
      <w:r>
        <w:br w:type="page"/>
      </w:r>
      <w:r>
        <w:lastRenderedPageBreak/>
        <w:t>PRIJEDLOZI</w:t>
      </w:r>
    </w:p>
    <w:p w:rsidR="002E2F2E" w:rsidRPr="005A7D41" w:rsidRDefault="005A7D41" w:rsidP="008313E7">
      <w:pPr>
        <w:pStyle w:val="Normal12a"/>
      </w:pPr>
      <w:r>
        <w:t>Odbor za poljoprivredu i ruralni razvoj poziva Odbor za zapošljavanje i socijalna pitanja da kao nadležni odbor u prijedlog rezolucije koji će usvojiti uvrsti sljedeće prijedloge:</w:t>
      </w:r>
    </w:p>
    <w:p w:rsidR="005A7D41" w:rsidRPr="005A7D41" w:rsidRDefault="005A7D41" w:rsidP="005A7D41">
      <w:pPr>
        <w:pStyle w:val="NormalHanging12a"/>
      </w:pPr>
      <w:bookmarkStart w:id="0" w:name="restart"/>
      <w:r>
        <w:t>A.</w:t>
      </w:r>
      <w:r>
        <w:tab/>
        <w:t>budući da se u EU-u u nadolazećim desetljećima predviđa znatno povećanje demografskog omjera ovisnosti starijih osoba (osobe u dobi od 65 godina ili više u odnosu na osobe u dobi od 15 do 64 godine); budući da je porastao na 29,6 % u odnosu na 2016. i da se predviđa da će i dalje rasti do 2050. te da će 2070. dosegnuti 51,2 %;</w:t>
      </w:r>
    </w:p>
    <w:p w:rsidR="005A7D41" w:rsidRPr="005A7D41" w:rsidRDefault="005A7D41" w:rsidP="005A7D41">
      <w:pPr>
        <w:pStyle w:val="NormalHanging12a"/>
      </w:pPr>
      <w:r>
        <w:t>B.</w:t>
      </w:r>
      <w:r>
        <w:tab/>
        <w:t>budući da trenutačna situacija starijih osoba na tržištu rada i u širem društvu pokazuje da su potrebna velika i odlučujuća ulaganja u područjima kao što su jednake mogućnosti, cjeloživotno učenje i zdravlje te općenitije kako bi se uhvatilo u koštac sa sve većim gospodarskim i socijalnim nejednakostima unutar EU-a;</w:t>
      </w:r>
    </w:p>
    <w:p w:rsidR="005A7D41" w:rsidRPr="005A7D41" w:rsidRDefault="005A7D41" w:rsidP="005A7D41">
      <w:pPr>
        <w:pStyle w:val="NormalHanging12a"/>
      </w:pPr>
      <w:r>
        <w:t>1.</w:t>
      </w:r>
      <w:r>
        <w:tab/>
        <w:t xml:space="preserve">smatra da bi sadašnji politički pristup, koji se temelji na ograničenoj i štetnoj viziji („bilo kakav posao pod svaku cijenu”), trebalo postupno ukinuti kako bi se zapošljavanje i rad mogli promatrati u dugoročnoj perspektivi radnog vijeka pojedinca; </w:t>
      </w:r>
    </w:p>
    <w:p w:rsidR="005A7D41" w:rsidRPr="005A7D41" w:rsidRDefault="005A7D41" w:rsidP="005A7D41">
      <w:pPr>
        <w:pStyle w:val="NormalHanging12a"/>
      </w:pPr>
      <w:r>
        <w:t>2.</w:t>
      </w:r>
      <w:r>
        <w:tab/>
        <w:t xml:space="preserve">smatra da će socijalni partneri te europske i nacionalne institucije i dalje trebati ulagati trajne napore kako bi se stvorila istinski pozitivna „kultura” aktivnog starenja i nediskriminatornog zapošljavanja; </w:t>
      </w:r>
    </w:p>
    <w:p w:rsidR="005A7D41" w:rsidRPr="005A7D41" w:rsidRDefault="005A7D41" w:rsidP="005A7D41">
      <w:pPr>
        <w:pStyle w:val="NormalHanging12a"/>
      </w:pPr>
      <w:r>
        <w:t>3.</w:t>
      </w:r>
      <w:r>
        <w:tab/>
        <w:t>ističe da starenje radne snage i nedostatak generacijske obnove predstavljaju ozbiljniji problem u poljoprivredi nego u drugim sektorima; smatra da je rješavanje pitanja nesigurnosti na tržištu i nedostatka profitabilnosti u poljoprivrednim poduzećima ključno za preokretanje tog trenda;</w:t>
      </w:r>
    </w:p>
    <w:p w:rsidR="005A7D41" w:rsidRPr="005A7D41" w:rsidRDefault="005A7D41" w:rsidP="005A7D41">
      <w:pPr>
        <w:pStyle w:val="NormalHanging12a"/>
      </w:pPr>
      <w:r>
        <w:t>4.</w:t>
      </w:r>
      <w:r>
        <w:tab/>
        <w:t>smatra da obiteljski radnici i dalje čine veliku većinu poljoprivredne radne snage u Europi, ali napominje da ta vrsta rada već godinama stalno opada te se očekuje da će se u bliskoj budućnosti dodatno smanjiti;</w:t>
      </w:r>
    </w:p>
    <w:p w:rsidR="002E2F2E" w:rsidRPr="005A7D41" w:rsidRDefault="005A7D41" w:rsidP="005A7D41">
      <w:pPr>
        <w:pStyle w:val="NormalHanging12a"/>
      </w:pPr>
      <w:r>
        <w:t>5.</w:t>
      </w:r>
      <w:r>
        <w:tab/>
        <w:t>smatra da je važno podsjetiti da zadržavanje radnih mjesta u poljoprivredi ima izravne posljedice na održavanje ruralnih gospodarstava na životu; osim toga, smatra da se ne smije podcijeniti izazov s kojim se suočavaju svi poljoprivrednici u razumijevanju uloge moderne tehnologije i inovacija u poljoprivredi i korištenju istih; stoga naglašava važnost cjeloživotnog strukovnog osposobljavanja, savjetodavnih usluga i razmjene znanja u okviru ZPP-a i izvan njega.</w:t>
      </w:r>
    </w:p>
    <w:p w:rsidR="002E6F98" w:rsidRPr="005A7D41" w:rsidRDefault="002E6F98">
      <w:pPr>
        <w:widowControl/>
        <w:tabs>
          <w:tab w:val="left" w:pos="-720"/>
        </w:tabs>
      </w:pPr>
      <w:bookmarkStart w:id="1" w:name="_GoBack"/>
      <w:bookmarkEnd w:id="0"/>
      <w:bookmarkEnd w:id="1"/>
    </w:p>
    <w:sectPr w:rsidR="002E6F98" w:rsidRPr="005A7D41" w:rsidSect="0052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B7" w:rsidRPr="005A7D41" w:rsidRDefault="00AC5EB7">
      <w:r w:rsidRPr="005A7D41">
        <w:separator/>
      </w:r>
    </w:p>
  </w:endnote>
  <w:endnote w:type="continuationSeparator" w:id="0">
    <w:p w:rsidR="00AC5EB7" w:rsidRPr="005A7D41" w:rsidRDefault="00AC5EB7">
      <w:r w:rsidRPr="005A7D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5A7D41" w:rsidRDefault="005D60C6" w:rsidP="00347D2C">
    <w:pPr>
      <w:pStyle w:val="EPFooter"/>
    </w:pPr>
    <w:r w:rsidRPr="005A7D41">
      <w:t>PE</w:t>
    </w:r>
    <w:r w:rsidR="002E2F2E" w:rsidRPr="005A7D41">
      <w:rPr>
        <w:rStyle w:val="HideTWBExt"/>
        <w:noProof w:val="0"/>
      </w:rPr>
      <w:t>&lt;NoPE&gt;</w:t>
    </w:r>
    <w:r w:rsidR="005A7D41" w:rsidRPr="005A7D41">
      <w:t>657.234</w:t>
    </w:r>
    <w:r w:rsidR="002E2F2E" w:rsidRPr="005A7D41">
      <w:rPr>
        <w:rStyle w:val="HideTWBExt"/>
        <w:noProof w:val="0"/>
      </w:rPr>
      <w:t>&lt;/NoPE&gt;&lt;Version&gt;</w:t>
    </w:r>
    <w:r w:rsidR="00AC5EB7" w:rsidRPr="005A7D41">
      <w:t>v</w:t>
    </w:r>
    <w:r w:rsidR="005A7D41" w:rsidRPr="005A7D41">
      <w:t>01-00</w:t>
    </w:r>
    <w:r w:rsidR="002E2F2E" w:rsidRPr="005A7D41">
      <w:rPr>
        <w:rStyle w:val="HideTWBExt"/>
        <w:noProof w:val="0"/>
      </w:rPr>
      <w:t>&lt;/Version&gt;</w:t>
    </w:r>
    <w:r w:rsidR="002E2F2E" w:rsidRPr="005A7D41">
      <w:tab/>
    </w:r>
    <w:r w:rsidR="006102E7" w:rsidRPr="005A7D41">
      <w:fldChar w:fldCharType="begin"/>
    </w:r>
    <w:r w:rsidR="006102E7" w:rsidRPr="005A7D41">
      <w:instrText xml:space="preserve"> PAGE </w:instrText>
    </w:r>
    <w:r w:rsidR="006102E7" w:rsidRPr="005A7D41">
      <w:fldChar w:fldCharType="separate"/>
    </w:r>
    <w:r w:rsidR="003272EE">
      <w:rPr>
        <w:noProof/>
      </w:rPr>
      <w:t>2</w:t>
    </w:r>
    <w:r w:rsidR="006102E7" w:rsidRPr="005A7D41">
      <w:fldChar w:fldCharType="end"/>
    </w:r>
    <w:r w:rsidR="006102E7" w:rsidRPr="005A7D41">
      <w:t>/</w:t>
    </w:r>
    <w:r w:rsidR="003272EE">
      <w:fldChar w:fldCharType="begin"/>
    </w:r>
    <w:r w:rsidR="003272EE">
      <w:instrText xml:space="preserve"> NUMPAGES </w:instrText>
    </w:r>
    <w:r w:rsidR="003272EE">
      <w:fldChar w:fldCharType="separate"/>
    </w:r>
    <w:r w:rsidR="003272EE">
      <w:rPr>
        <w:noProof/>
      </w:rPr>
      <w:t>3</w:t>
    </w:r>
    <w:r w:rsidR="003272EE">
      <w:rPr>
        <w:noProof/>
      </w:rPr>
      <w:fldChar w:fldCharType="end"/>
    </w:r>
    <w:r w:rsidR="002E2F2E" w:rsidRPr="005A7D41">
      <w:tab/>
    </w:r>
    <w:r w:rsidR="002E2F2E" w:rsidRPr="005A7D41">
      <w:rPr>
        <w:rStyle w:val="HideTWBExt"/>
        <w:noProof w:val="0"/>
      </w:rPr>
      <w:t>&lt;PathFdR&gt;</w:t>
    </w:r>
    <w:r w:rsidR="005A7D41" w:rsidRPr="005A7D41">
      <w:t>PA\1212533HR.docx</w:t>
    </w:r>
    <w:r w:rsidR="002E2F2E" w:rsidRPr="005A7D41">
      <w:rPr>
        <w:rStyle w:val="HideTWBExt"/>
        <w:noProof w:val="0"/>
      </w:rPr>
      <w:t>&lt;/PathFdR&gt;</w:t>
    </w:r>
  </w:p>
  <w:p w:rsidR="002E2F2E" w:rsidRPr="005A7D41" w:rsidRDefault="003272EE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5A7D41" w:rsidRDefault="002E2F2E" w:rsidP="00347D2C">
    <w:pPr>
      <w:pStyle w:val="EPFooter"/>
    </w:pPr>
    <w:r w:rsidRPr="005A7D41">
      <w:rPr>
        <w:rStyle w:val="HideTWBExt"/>
        <w:noProof w:val="0"/>
      </w:rPr>
      <w:t>&lt;PathFdR&gt;</w:t>
    </w:r>
    <w:r w:rsidR="005A7D41" w:rsidRPr="005A7D41">
      <w:t>PA\1212533HR.docx</w:t>
    </w:r>
    <w:r w:rsidRPr="005A7D41">
      <w:rPr>
        <w:rStyle w:val="HideTWBExt"/>
        <w:noProof w:val="0"/>
      </w:rPr>
      <w:t>&lt;/PathFdR&gt;</w:t>
    </w:r>
    <w:r w:rsidRPr="005A7D41">
      <w:tab/>
    </w:r>
    <w:r w:rsidR="006102E7" w:rsidRPr="005A7D41">
      <w:fldChar w:fldCharType="begin"/>
    </w:r>
    <w:r w:rsidR="006102E7" w:rsidRPr="005A7D41">
      <w:instrText xml:space="preserve"> PAGE </w:instrText>
    </w:r>
    <w:r w:rsidR="006102E7" w:rsidRPr="005A7D41">
      <w:fldChar w:fldCharType="separate"/>
    </w:r>
    <w:r w:rsidR="003272EE">
      <w:rPr>
        <w:noProof/>
      </w:rPr>
      <w:t>3</w:t>
    </w:r>
    <w:r w:rsidR="006102E7" w:rsidRPr="005A7D41">
      <w:fldChar w:fldCharType="end"/>
    </w:r>
    <w:r w:rsidR="006102E7" w:rsidRPr="005A7D41">
      <w:t>/</w:t>
    </w:r>
    <w:r w:rsidR="003272EE">
      <w:fldChar w:fldCharType="begin"/>
    </w:r>
    <w:r w:rsidR="003272EE">
      <w:instrText xml:space="preserve"> NUMPAGES </w:instrText>
    </w:r>
    <w:r w:rsidR="003272EE">
      <w:fldChar w:fldCharType="separate"/>
    </w:r>
    <w:r w:rsidR="003272EE">
      <w:rPr>
        <w:noProof/>
      </w:rPr>
      <w:t>3</w:t>
    </w:r>
    <w:r w:rsidR="003272EE">
      <w:rPr>
        <w:noProof/>
      </w:rPr>
      <w:fldChar w:fldCharType="end"/>
    </w:r>
    <w:r w:rsidRPr="005A7D41">
      <w:tab/>
    </w:r>
    <w:r w:rsidR="005D60C6" w:rsidRPr="005A7D41">
      <w:t>PE</w:t>
    </w:r>
    <w:r w:rsidRPr="005A7D41">
      <w:rPr>
        <w:rStyle w:val="HideTWBExt"/>
        <w:noProof w:val="0"/>
      </w:rPr>
      <w:t>&lt;NoPE&gt;</w:t>
    </w:r>
    <w:r w:rsidR="005A7D41" w:rsidRPr="005A7D41">
      <w:t>657.234</w:t>
    </w:r>
    <w:r w:rsidRPr="005A7D41">
      <w:rPr>
        <w:rStyle w:val="HideTWBExt"/>
        <w:noProof w:val="0"/>
      </w:rPr>
      <w:t>&lt;/NoPE&gt;&lt;Version&gt;</w:t>
    </w:r>
    <w:r w:rsidR="00AC5EB7" w:rsidRPr="005A7D41">
      <w:t>v</w:t>
    </w:r>
    <w:r w:rsidR="005A7D41" w:rsidRPr="005A7D41">
      <w:t>01-00</w:t>
    </w:r>
    <w:r w:rsidRPr="005A7D41">
      <w:rPr>
        <w:rStyle w:val="HideTWBExt"/>
        <w:noProof w:val="0"/>
      </w:rPr>
      <w:t>&lt;/Version&gt;</w:t>
    </w:r>
  </w:p>
  <w:p w:rsidR="002E2F2E" w:rsidRPr="005A7D41" w:rsidRDefault="006102E7">
    <w:pPr>
      <w:pStyle w:val="EPFooter2"/>
    </w:pPr>
    <w:r w:rsidRPr="005A7D41">
      <w:tab/>
    </w:r>
    <w:r w:rsidR="002E2F2E" w:rsidRPr="005A7D41">
      <w:tab/>
    </w:r>
    <w:r w:rsidR="003272EE">
      <w:fldChar w:fldCharType="begin"/>
    </w:r>
    <w:r w:rsidR="003272EE">
      <w:instrText xml:space="preserve"> DOCPROPERTY "&lt;Extension&gt;" </w:instrText>
    </w:r>
    <w:r w:rsidR="003272EE">
      <w:fldChar w:fldCharType="separate"/>
    </w:r>
    <w:r w:rsidR="003272EE">
      <w:t>HR</w:t>
    </w:r>
    <w:r w:rsidR="003272E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5A7D41" w:rsidRDefault="002E2F2E" w:rsidP="00347D2C">
    <w:pPr>
      <w:pStyle w:val="EPFooter"/>
    </w:pPr>
    <w:r w:rsidRPr="005A7D41">
      <w:rPr>
        <w:rStyle w:val="HideTWBExt"/>
        <w:noProof w:val="0"/>
      </w:rPr>
      <w:t>&lt;PathFdR&gt;</w:t>
    </w:r>
    <w:r w:rsidR="005A7D41" w:rsidRPr="005A7D41">
      <w:t>PA\1212533HR.docx</w:t>
    </w:r>
    <w:r w:rsidRPr="005A7D41">
      <w:rPr>
        <w:rStyle w:val="HideTWBExt"/>
        <w:noProof w:val="0"/>
      </w:rPr>
      <w:t>&lt;/PathFdR&gt;</w:t>
    </w:r>
    <w:r w:rsidRPr="005A7D41">
      <w:tab/>
    </w:r>
    <w:r w:rsidRPr="005A7D41">
      <w:tab/>
    </w:r>
    <w:r w:rsidR="005D60C6" w:rsidRPr="005A7D41">
      <w:t>PE</w:t>
    </w:r>
    <w:r w:rsidRPr="005A7D41">
      <w:rPr>
        <w:rStyle w:val="HideTWBExt"/>
        <w:noProof w:val="0"/>
      </w:rPr>
      <w:t>&lt;NoPE&gt;</w:t>
    </w:r>
    <w:r w:rsidR="005A7D41" w:rsidRPr="005A7D41">
      <w:t>657.234</w:t>
    </w:r>
    <w:r w:rsidRPr="005A7D41">
      <w:rPr>
        <w:rStyle w:val="HideTWBExt"/>
        <w:noProof w:val="0"/>
      </w:rPr>
      <w:t>&lt;/NoPE&gt;&lt;Version&gt;</w:t>
    </w:r>
    <w:r w:rsidR="00AC5EB7" w:rsidRPr="005A7D41">
      <w:t>v</w:t>
    </w:r>
    <w:r w:rsidR="005A7D41" w:rsidRPr="005A7D41">
      <w:t>01-00</w:t>
    </w:r>
    <w:r w:rsidRPr="005A7D41">
      <w:rPr>
        <w:rStyle w:val="HideTWBExt"/>
        <w:noProof w:val="0"/>
      </w:rPr>
      <w:t>&lt;/Version&gt;</w:t>
    </w:r>
  </w:p>
  <w:p w:rsidR="002E2F2E" w:rsidRPr="005A7D41" w:rsidRDefault="003272EE" w:rsidP="001746D0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  <w:r w:rsidR="001746D0" w:rsidRPr="005A7D41">
      <w:tab/>
    </w:r>
    <w:r w:rsidR="005A7D41" w:rsidRPr="005A7D41">
      <w:rPr>
        <w:b w:val="0"/>
        <w:i/>
        <w:color w:val="C0C0C0"/>
        <w:sz w:val="22"/>
        <w:szCs w:val="22"/>
      </w:rPr>
      <w:t>Ujedinjena u raznolikosti</w:t>
    </w:r>
    <w:r w:rsidR="001746D0" w:rsidRPr="005A7D41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B7" w:rsidRPr="005A7D41" w:rsidRDefault="00AC5EB7">
      <w:r w:rsidRPr="005A7D41">
        <w:separator/>
      </w:r>
    </w:p>
  </w:footnote>
  <w:footnote w:type="continuationSeparator" w:id="0">
    <w:p w:rsidR="00AC5EB7" w:rsidRPr="005A7D41" w:rsidRDefault="00AC5EB7">
      <w:r w:rsidRPr="005A7D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41" w:rsidRDefault="005A7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41" w:rsidRDefault="005A7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41" w:rsidRDefault="005A7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NU" w:val=" 1"/>
    <w:docVar w:name="CJMNU" w:val="1"/>
    <w:docVar w:name="CODEMNU" w:val=" 1"/>
    <w:docVar w:name="COM2KEY" w:val="EMPL"/>
    <w:docVar w:name="COMKEY" w:val="AGRI"/>
    <w:docVar w:name="LastEditedSection" w:val=" 1"/>
    <w:docVar w:name="RepeatBlock-AmendHR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08\fbidi \froman\fcharset238\fprq2 Times New Roman CE;}{\f309\fbidi \froman\fcharset204\fprq2 Times New Roman Cyr;}_x000d__x000a_{\f311\fbidi \froman\fcharset161\fprq2 Times New Roman Greek;}{\f312\fbidi \froman\fcharset162\fprq2 Times New Roman Tur;}{\f313\fbidi \froman\fcharset177\fprq2 Times New Roman (Hebrew);}{\f314\fbidi \froman\fcharset178\fprq2 Times New Roman (Arabic);}_x000d__x000a_{\f315\fbidi \froman\fcharset186\fprq2 Times New Roman Baltic;}{\f316\fbidi \froman\fcharset163\fprq2 Times New Roman (Vietnamese);}{\f318\fbidi \fswiss\fcharset238\fprq2 Arial CE;}{\f319\fbidi \fswiss\fcharset204\fprq2 Arial Cyr;}_x000d__x000a_{\f321\fbidi \fswiss\fcharset161\fprq2 Arial Greek;}{\f322\fbidi \fswiss\fcharset162\fprq2 Arial Tur;}{\f323\fbidi \fswiss\fcharset177\fprq2 Arial (Hebrew);}{\f324\fbidi \fswiss\fcharset178\fprq2 Arial (Arabic);}_x000d__x000a_{\f325\fbidi \fswiss\fcharset186\fprq2 Arial Baltic;}{\f326\fbidi \fswiss\fcharset163\fprq2 Arial (Vietnamese);}{\f648\fbidi \froman\fcharset238\fprq2 Cambria Math CE;}{\f649\fbidi \froman\fcharset204\fprq2 Cambria Math Cyr;}_x000d__x000a_{\f651\fbidi \froman\fcharset161\fprq2 Cambria Math Greek;}{\f652\fbidi \froman\fcharset162\fprq2 Cambria Math Tur;}{\f655\fbidi \froman\fcharset186\fprq2 Cambria Math Baltic;}{\f65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}{\colortbl;\red0\green0\blue0;_x000d__x000a_\red0\green0\blue255;\red0\green255\blue255;\red0\green255\blue0;\red255\green0\blue255;\red255\green0\blue0;\red255\green255\blue0;\red255\green255\blue255;\red0\green0\blue128;\red0\green128\blue128;\red0\green128\blue0;\red128\green0\blue128;_x000d__x000a_\red128\green0\blue0;\red128\green128\blue0;\red128\green128\blue128;\red192\green192\blue192;\caccentone\ctint255\cshade191\red46\green116\blue181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056339 HideTWBInt;}{_x000d__x000a_\s18\ql \fi-567\li567\ri0\sa240\nowidctlpar\wrapdefault\aspalpha\aspnum\faauto\adjustright\rin0\lin567\itap0 \rtlch\fcs1 \af0\afs20\alang1025 \ltrch\fcs0 \fs24\lang1050\langfe2057\cgrid\langnp1050\langfenp2057 _x000d__x000a_\sbasedon0 \snext18 \spriority0 \styrsid1056339 NormalHanging12a;}}{\*\rsidtbl \rsid24658\rsid223860\rsid735077\rsid1056339\rsid1393644\rsid1718133\rsid2892074\rsid3565327\rsid4666813\rsid6641733\rsid7823322\rsid9636012\rsid10377208\rsid11215221_x000d__x000a_\rsid11549030\rsid12154954\rsid14382809\rsid14424199\rsid15204470\rsid15285974\rsid15950462\rsid16324206\rsid16662270}{\mmathPr\mmathFont34\mbrkBin0\mbrkBinSub0\msmallFrac0\mdispDef1\mlMargin0\mrMargin0\mdefJc1\mwrapIndent1440\mintLim0\mnaryLim1}{\info_x000d__x000a_{\upr{\author VUKSAN KNE\'8eEVI? Maja}{\*\ud\uc0{\author VUKSAN KNE\'8eEVI{\uc1\u262 C Maja}}}}{\upr{\operator VUKSAN KNE\'8eEVI? Maja}{\*\ud\uc0{\operator VUKSAN KNE\'8eEVI{\uc1\u262 C Maja}}}}{\creatim\yr2020\mo9\dy9\hr9\min56}_x000d__x000a_{\revtim\yr2020\mo9\dy9\hr9\min56}{\version1}{\edmins0}{\nofpages1}{\nofwords3}{\nofchars18}{\nofcharsws20}{\vern5744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5633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D:\\USERS\\MVUKSA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9364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9364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9364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9364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056339 \rtlch\fcs1 \af0\afs20\alang1025 \ltrch\fcs0 \fs24\lang1050\langfe2057\cgrid\langnp1050\langfenp2057 {\rtlch\fcs1 \af0 _x000d__x000a_\ltrch\fcs0 \insrsid1056339\charrsid11296439 {\*\bkmkstart restart}#}{\rtlch\fcs1 \af1 \ltrch\fcs0 \cs17\v\f1\fs20\cf15\insrsid1056339\charrsid11296439 NRMSG}{\rtlch\fcs1 \af0 \ltrch\fcs0 \insrsid1056339\charrsid11296439 #.\tab #}{\rtlch\fcs1 \af1 _x000d__x000a_\ltrch\fcs0 \cs17\v\f1\fs20\cf15\insrsid1056339\charrsid11296439 TEXTMSG2}{\rtlch\fcs1 \af0 \ltrch\fcs0 \insrsid1056339\charrsid11296439 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2c_x000d__x000a_15af7e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12"/>
    <w:docVar w:name="TXTLANGUE" w:val="HR"/>
    <w:docVar w:name="TXTLANGUEMIN" w:val="hr"/>
    <w:docVar w:name="TXTNRPE" w:val="657.234"/>
    <w:docVar w:name="TXTNRPROC" w:val="2020/2008"/>
    <w:docVar w:name="TXTPEorAP" w:val="PE"/>
    <w:docVar w:name="TXTROUTE" w:val="PA\1212533HR.docx"/>
    <w:docVar w:name="TXTTITLE" w:val="on old continent growing older – possibilities and challenges related to ageing policy post 2020"/>
    <w:docVar w:name="TXTVERSION" w:val="01-00"/>
  </w:docVars>
  <w:rsids>
    <w:rsidRoot w:val="00AC5EB7"/>
    <w:rsid w:val="000E7EBF"/>
    <w:rsid w:val="00124F60"/>
    <w:rsid w:val="00135121"/>
    <w:rsid w:val="00140BE6"/>
    <w:rsid w:val="00147F4E"/>
    <w:rsid w:val="0016635E"/>
    <w:rsid w:val="001746D0"/>
    <w:rsid w:val="001B7393"/>
    <w:rsid w:val="001D2ED9"/>
    <w:rsid w:val="002D28A7"/>
    <w:rsid w:val="002E2F2E"/>
    <w:rsid w:val="002E6F98"/>
    <w:rsid w:val="00325BCB"/>
    <w:rsid w:val="003272EE"/>
    <w:rsid w:val="00331944"/>
    <w:rsid w:val="00332AD9"/>
    <w:rsid w:val="00347D2C"/>
    <w:rsid w:val="0037356F"/>
    <w:rsid w:val="00390EB2"/>
    <w:rsid w:val="00396A0E"/>
    <w:rsid w:val="003E2402"/>
    <w:rsid w:val="004C28FB"/>
    <w:rsid w:val="004C44C0"/>
    <w:rsid w:val="0052544E"/>
    <w:rsid w:val="00547D16"/>
    <w:rsid w:val="005940C3"/>
    <w:rsid w:val="00594C48"/>
    <w:rsid w:val="005A7D41"/>
    <w:rsid w:val="005B2F11"/>
    <w:rsid w:val="005C0BDF"/>
    <w:rsid w:val="005D60C6"/>
    <w:rsid w:val="006102E7"/>
    <w:rsid w:val="00640C1B"/>
    <w:rsid w:val="00657AFB"/>
    <w:rsid w:val="006D5BF7"/>
    <w:rsid w:val="008313E7"/>
    <w:rsid w:val="00854CAC"/>
    <w:rsid w:val="008A32C5"/>
    <w:rsid w:val="008C6203"/>
    <w:rsid w:val="008D61E7"/>
    <w:rsid w:val="008F7002"/>
    <w:rsid w:val="0099493F"/>
    <w:rsid w:val="00A16BEA"/>
    <w:rsid w:val="00A312B3"/>
    <w:rsid w:val="00A72C35"/>
    <w:rsid w:val="00AC5EB7"/>
    <w:rsid w:val="00AE180F"/>
    <w:rsid w:val="00AF0798"/>
    <w:rsid w:val="00B362F7"/>
    <w:rsid w:val="00B5456B"/>
    <w:rsid w:val="00B74B53"/>
    <w:rsid w:val="00BC26E4"/>
    <w:rsid w:val="00BD1EAA"/>
    <w:rsid w:val="00C52739"/>
    <w:rsid w:val="00C827FF"/>
    <w:rsid w:val="00CD34AC"/>
    <w:rsid w:val="00DE19FF"/>
    <w:rsid w:val="00E81BA6"/>
    <w:rsid w:val="00E856D2"/>
    <w:rsid w:val="00E929A7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E50782-9546-4CE7-BBF4-BEA5C87B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styleId="Footer">
    <w:name w:val="footer"/>
    <w:basedOn w:val="Normal"/>
    <w:link w:val="FooterChar"/>
    <w:semiHidden/>
    <w:rsid w:val="005A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A7D41"/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2259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VUKSAN KNEŽEVIĆ Maja</dc:creator>
  <cp:keywords/>
  <dc:description/>
  <cp:lastModifiedBy>VUKSAN KNEŽEVIĆ Maja</cp:lastModifiedBy>
  <cp:revision>2</cp:revision>
  <cp:lastPrinted>2004-10-28T10:33:00Z</cp:lastPrinted>
  <dcterms:created xsi:type="dcterms:W3CDTF">2020-09-21T09:19:00Z</dcterms:created>
  <dcterms:modified xsi:type="dcterms:W3CDTF">2020-09-21T09:19:00Z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1212533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\\eiciLUXpr1\pdocep$\DocEP\DOCS\General\PA\PA_NonLeg.dotx(17/04/2020 19:26:09)</vt:lpwstr>
  </property>
  <property fmtid="{D5CDD505-2E9C-101B-9397-08002B2CF9AE}" pid="7" name="&lt;ModelTra&gt;">
    <vt:lpwstr>\\eiciLUXpr1\pdocep$\DocEP\TRANSFIL\HR\PA_NonLeg.HR(02/07/2020 17:10:01)</vt:lpwstr>
  </property>
  <property fmtid="{D5CDD505-2E9C-101B-9397-08002B2CF9AE}" pid="8" name="&lt;Model&gt;">
    <vt:lpwstr>PA_NonLeg</vt:lpwstr>
  </property>
  <property fmtid="{D5CDD505-2E9C-101B-9397-08002B2CF9AE}" pid="9" name="FooterPath">
    <vt:lpwstr>PA\1212533HR.docx</vt:lpwstr>
  </property>
  <property fmtid="{D5CDD505-2E9C-101B-9397-08002B2CF9AE}" pid="10" name="PE number">
    <vt:lpwstr>657.234</vt:lpwstr>
  </property>
  <property fmtid="{D5CDD505-2E9C-101B-9397-08002B2CF9AE}" pid="11" name="Bookout">
    <vt:lpwstr>OK - 2020/09/21 11:19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</Properties>
</file>