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D6324F" w14:paraId="6FDA7952" w14:textId="77777777" w:rsidTr="00F26DE8">
        <w:trPr>
          <w:trHeight w:hRule="exact" w:val="1418"/>
        </w:trPr>
        <w:tc>
          <w:tcPr>
            <w:tcW w:w="6804" w:type="dxa"/>
            <w:shd w:val="clear" w:color="auto" w:fill="auto"/>
            <w:vAlign w:val="center"/>
          </w:tcPr>
          <w:p w14:paraId="3C3D0794" w14:textId="77777777" w:rsidR="00706BC0" w:rsidRPr="00D6324F" w:rsidRDefault="00D6324F" w:rsidP="00F26DE8">
            <w:pPr>
              <w:pStyle w:val="EPName"/>
              <w:rPr>
                <w:lang w:val="en-GB"/>
              </w:rPr>
            </w:pPr>
            <w:bookmarkStart w:id="0" w:name="_GoBack"/>
            <w:bookmarkEnd w:id="0"/>
            <w:r w:rsidRPr="00D6324F">
              <w:rPr>
                <w:lang w:val="en-GB"/>
              </w:rPr>
              <w:t>European Parliament</w:t>
            </w:r>
          </w:p>
          <w:p w14:paraId="0C589169" w14:textId="77777777" w:rsidR="00706BC0" w:rsidRPr="00FF0249" w:rsidRDefault="00FF0249" w:rsidP="00FF0249">
            <w:pPr>
              <w:pStyle w:val="EPTerm"/>
              <w:rPr>
                <w:rStyle w:val="HideTWBExt"/>
                <w:noProof w:val="0"/>
                <w:vanish w:val="0"/>
                <w:color w:val="auto"/>
                <w:lang w:val="en-GB"/>
              </w:rPr>
            </w:pPr>
            <w:r>
              <w:t>2014-2019</w:t>
            </w:r>
          </w:p>
        </w:tc>
        <w:tc>
          <w:tcPr>
            <w:tcW w:w="2268" w:type="dxa"/>
            <w:shd w:val="clear" w:color="auto" w:fill="auto"/>
          </w:tcPr>
          <w:p w14:paraId="3CCF180D" w14:textId="103811F5" w:rsidR="00706BC0" w:rsidRPr="00D6324F" w:rsidRDefault="006A06B8" w:rsidP="00F26DE8">
            <w:pPr>
              <w:pStyle w:val="EPLogo"/>
            </w:pPr>
            <w:r>
              <w:rPr>
                <w:noProof/>
              </w:rPr>
              <w:drawing>
                <wp:inline distT="0" distB="0" distL="0" distR="0" wp14:anchorId="49782FE8" wp14:editId="5FB725F5">
                  <wp:extent cx="1160145" cy="64833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48335"/>
                          </a:xfrm>
                          <a:prstGeom prst="rect">
                            <a:avLst/>
                          </a:prstGeom>
                          <a:noFill/>
                          <a:ln>
                            <a:noFill/>
                          </a:ln>
                        </pic:spPr>
                      </pic:pic>
                    </a:graphicData>
                  </a:graphic>
                </wp:inline>
              </w:drawing>
            </w:r>
          </w:p>
        </w:tc>
      </w:tr>
    </w:tbl>
    <w:p w14:paraId="2B6D2D63" w14:textId="77777777" w:rsidR="00E53167" w:rsidRPr="00D6324F" w:rsidRDefault="00E53167" w:rsidP="00E53167">
      <w:pPr>
        <w:pStyle w:val="LineTop"/>
        <w:rPr>
          <w:lang w:val="en-GB"/>
        </w:rPr>
      </w:pPr>
    </w:p>
    <w:p w14:paraId="1672E657" w14:textId="77777777" w:rsidR="00E53167" w:rsidRPr="00D6324F" w:rsidRDefault="00FF0249" w:rsidP="00E53167">
      <w:pPr>
        <w:pStyle w:val="ZSessionDoc"/>
      </w:pPr>
      <w:r>
        <w:t>Plenary sitting</w:t>
      </w:r>
    </w:p>
    <w:p w14:paraId="50FB53FF" w14:textId="77777777" w:rsidR="00094DDA" w:rsidRPr="00D6324F" w:rsidRDefault="00094DDA" w:rsidP="00094DDA">
      <w:pPr>
        <w:pStyle w:val="LineBottom"/>
      </w:pPr>
    </w:p>
    <w:p w14:paraId="54D246E9" w14:textId="77777777" w:rsidR="00094DDA" w:rsidRPr="00D6324F" w:rsidRDefault="00094DDA" w:rsidP="00094DDA">
      <w:pPr>
        <w:pStyle w:val="RefProc"/>
      </w:pPr>
      <w:r w:rsidRPr="00D6324F">
        <w:rPr>
          <w:rStyle w:val="HideTWBExt"/>
          <w:b w:val="0"/>
          <w:noProof w:val="0"/>
        </w:rPr>
        <w:t>&lt;NoDocSe&gt;</w:t>
      </w:r>
      <w:r w:rsidR="00FF0249">
        <w:t>B8</w:t>
      </w:r>
      <w:r w:rsidR="00FF0249">
        <w:noBreakHyphen/>
        <w:t>0654/2017</w:t>
      </w:r>
      <w:r w:rsidRPr="00D6324F">
        <w:rPr>
          <w:rStyle w:val="HideTWBExt"/>
          <w:b w:val="0"/>
          <w:noProof w:val="0"/>
        </w:rPr>
        <w:t>&lt;/NoDocSe&gt;</w:t>
      </w:r>
    </w:p>
    <w:p w14:paraId="21F73A5A" w14:textId="77777777" w:rsidR="00094DDA" w:rsidRPr="00D6324F" w:rsidRDefault="00094DDA" w:rsidP="00094DDA">
      <w:pPr>
        <w:pStyle w:val="ZDate"/>
      </w:pPr>
      <w:r w:rsidRPr="00D6324F">
        <w:rPr>
          <w:rStyle w:val="HideTWBExt"/>
          <w:noProof w:val="0"/>
        </w:rPr>
        <w:t>&lt;Date&gt;</w:t>
      </w:r>
      <w:r w:rsidR="00FF0249" w:rsidRPr="00FF0249">
        <w:rPr>
          <w:rStyle w:val="HideTWBInt"/>
        </w:rPr>
        <w:t>{22/11/2017}</w:t>
      </w:r>
      <w:r w:rsidR="00FF0249">
        <w:t>22.11.2017</w:t>
      </w:r>
      <w:r w:rsidRPr="00D6324F">
        <w:rPr>
          <w:rStyle w:val="HideTWBExt"/>
          <w:noProof w:val="0"/>
        </w:rPr>
        <w:t>&lt;/Date&gt;</w:t>
      </w:r>
    </w:p>
    <w:p w14:paraId="24866324" w14:textId="77777777" w:rsidR="00814BC6" w:rsidRPr="00D6324F" w:rsidRDefault="00814BC6">
      <w:pPr>
        <w:pStyle w:val="TypeDoc"/>
      </w:pPr>
      <w:r w:rsidRPr="00D6324F">
        <w:rPr>
          <w:rStyle w:val="HideTWBExt"/>
          <w:b w:val="0"/>
          <w:noProof w:val="0"/>
        </w:rPr>
        <w:t>&lt;TitreType&gt;</w:t>
      </w:r>
      <w:r w:rsidR="00FF0249">
        <w:t>MOTION FOR A RESOLUTION</w:t>
      </w:r>
      <w:r w:rsidRPr="00D6324F">
        <w:rPr>
          <w:rStyle w:val="HideTWBExt"/>
          <w:b w:val="0"/>
          <w:noProof w:val="0"/>
        </w:rPr>
        <w:t>&lt;/TitreType&gt;</w:t>
      </w:r>
    </w:p>
    <w:p w14:paraId="52962AC1" w14:textId="3F4D5010" w:rsidR="00814BC6" w:rsidRPr="00D6324F" w:rsidRDefault="00814BC6">
      <w:pPr>
        <w:pStyle w:val="Cover12"/>
      </w:pPr>
      <w:r w:rsidRPr="00D6324F">
        <w:rPr>
          <w:rStyle w:val="HideTWBExt"/>
          <w:noProof w:val="0"/>
        </w:rPr>
        <w:t>&lt;TitreSuite&gt;</w:t>
      </w:r>
      <w:r w:rsidR="00D6324F" w:rsidRPr="00D6324F">
        <w:t xml:space="preserve">to wind up the debate on </w:t>
      </w:r>
      <w:r w:rsidR="00FF0249">
        <w:t>the statement by the Vice-President of the Commission</w:t>
      </w:r>
      <w:r w:rsidR="00BB2502">
        <w:t> </w:t>
      </w:r>
      <w:r w:rsidR="00FF0249">
        <w:t>/</w:t>
      </w:r>
      <w:r w:rsidR="00BB2502">
        <w:t> </w:t>
      </w:r>
      <w:r w:rsidR="00FF0249">
        <w:t>High Representative of the Union for Foreign Affairs and Security Policy</w:t>
      </w:r>
      <w:r w:rsidRPr="00D6324F">
        <w:rPr>
          <w:rStyle w:val="HideTWBExt"/>
          <w:noProof w:val="0"/>
        </w:rPr>
        <w:t>&lt;/TitreSuite&gt;</w:t>
      </w:r>
    </w:p>
    <w:p w14:paraId="65F2FD4F" w14:textId="77777777" w:rsidR="00814BC6" w:rsidRPr="00D6324F" w:rsidRDefault="00814BC6">
      <w:pPr>
        <w:pStyle w:val="Cover12"/>
      </w:pPr>
      <w:r w:rsidRPr="00D6324F">
        <w:rPr>
          <w:rStyle w:val="HideTWBExt"/>
          <w:noProof w:val="0"/>
        </w:rPr>
        <w:t>&lt;TitreRecueil&gt;</w:t>
      </w:r>
      <w:r w:rsidR="00D6324F" w:rsidRPr="00D6324F">
        <w:t>pursuant to Rule 123(2) of the Rules of Procedure</w:t>
      </w:r>
      <w:r w:rsidRPr="00D6324F">
        <w:rPr>
          <w:rStyle w:val="HideTWBExt"/>
          <w:noProof w:val="0"/>
        </w:rPr>
        <w:t>&lt;/TitreRecueil&gt;</w:t>
      </w:r>
    </w:p>
    <w:p w14:paraId="35ECBFAD" w14:textId="3E64CF63" w:rsidR="00C23264" w:rsidRPr="00FF0249" w:rsidRDefault="00C23264" w:rsidP="00C23264">
      <w:pPr>
        <w:pStyle w:val="CoverNormal"/>
      </w:pPr>
      <w:r w:rsidRPr="00FF0249">
        <w:rPr>
          <w:rStyle w:val="HideTWBExt"/>
          <w:noProof w:val="0"/>
        </w:rPr>
        <w:t>&lt;Titre&gt;</w:t>
      </w:r>
      <w:r w:rsidR="00D6324F" w:rsidRPr="00FF0249">
        <w:t xml:space="preserve">on </w:t>
      </w:r>
      <w:r w:rsidR="00FF0249" w:rsidRPr="00FF0249">
        <w:t xml:space="preserve">the </w:t>
      </w:r>
      <w:r w:rsidR="005D480D">
        <w:t>s</w:t>
      </w:r>
      <w:r w:rsidR="00FF0249" w:rsidRPr="00FF0249">
        <w:t>ituation in Yemen</w:t>
      </w:r>
      <w:r w:rsidRPr="00FF0249">
        <w:rPr>
          <w:rStyle w:val="HideTWBExt"/>
          <w:noProof w:val="0"/>
        </w:rPr>
        <w:t>&lt;/Titre&gt;</w:t>
      </w:r>
    </w:p>
    <w:p w14:paraId="568232FA" w14:textId="77777777" w:rsidR="00C23264" w:rsidRPr="00FF0249" w:rsidRDefault="00C23264" w:rsidP="00C23264">
      <w:pPr>
        <w:pStyle w:val="Cover24"/>
      </w:pPr>
      <w:r w:rsidRPr="00FF0249">
        <w:rPr>
          <w:rStyle w:val="HideTWBExt"/>
          <w:noProof w:val="0"/>
        </w:rPr>
        <w:t>&lt;DocRef&gt;</w:t>
      </w:r>
      <w:r w:rsidR="00D6324F" w:rsidRPr="00FF0249">
        <w:t>(</w:t>
      </w:r>
      <w:r w:rsidR="00FF0249" w:rsidRPr="00FF0249">
        <w:t>2017/2849</w:t>
      </w:r>
      <w:r w:rsidR="00D6324F" w:rsidRPr="00FF0249">
        <w:t>(RSP))</w:t>
      </w:r>
      <w:r w:rsidRPr="00FF0249">
        <w:rPr>
          <w:rStyle w:val="HideTWBExt"/>
          <w:noProof w:val="0"/>
        </w:rPr>
        <w:t>&lt;/DocRef&gt;</w:t>
      </w:r>
    </w:p>
    <w:p w14:paraId="5BEA8692" w14:textId="77777777" w:rsidR="002574AA" w:rsidRPr="00D6324F" w:rsidRDefault="002574AA" w:rsidP="002574AA">
      <w:pPr>
        <w:pStyle w:val="CoverBold"/>
      </w:pPr>
      <w:r w:rsidRPr="00D6324F">
        <w:rPr>
          <w:rStyle w:val="HideTWBExt"/>
          <w:b w:val="0"/>
          <w:noProof w:val="0"/>
        </w:rPr>
        <w:t>&lt;RepeatBlock-By&gt;&lt;Depute&gt;</w:t>
      </w:r>
      <w:r w:rsidR="00FF0249">
        <w:t>Barbara Lochbihler, Ernest Urtasun, Igor Šoltes, Bodil Valero, Michel Reimon, Yannick Jadot, Molly Scott Cato, Alyn Smith</w:t>
      </w:r>
      <w:r w:rsidRPr="00D6324F">
        <w:rPr>
          <w:rStyle w:val="HideTWBExt"/>
          <w:b w:val="0"/>
          <w:noProof w:val="0"/>
        </w:rPr>
        <w:t>&lt;/Depute&gt;</w:t>
      </w:r>
    </w:p>
    <w:p w14:paraId="4F398281" w14:textId="77777777" w:rsidR="002574AA" w:rsidRPr="00D6324F" w:rsidRDefault="002574AA" w:rsidP="002574AA">
      <w:pPr>
        <w:pStyle w:val="CoverNormal"/>
      </w:pPr>
      <w:r w:rsidRPr="00D6324F">
        <w:rPr>
          <w:rStyle w:val="HideTWBExt"/>
          <w:noProof w:val="0"/>
        </w:rPr>
        <w:t>&lt;Commission</w:t>
      </w:r>
      <w:proofErr w:type="gramStart"/>
      <w:r w:rsidRPr="00D6324F">
        <w:rPr>
          <w:rStyle w:val="HideTWBExt"/>
          <w:noProof w:val="0"/>
        </w:rPr>
        <w:t>&gt;</w:t>
      </w:r>
      <w:r w:rsidR="00FF0249" w:rsidRPr="00FF0249">
        <w:rPr>
          <w:rStyle w:val="HideTWBInt"/>
        </w:rPr>
        <w:t>{</w:t>
      </w:r>
      <w:proofErr w:type="gramEnd"/>
      <w:r w:rsidR="00FF0249" w:rsidRPr="00FF0249">
        <w:rPr>
          <w:rStyle w:val="HideTWBInt"/>
        </w:rPr>
        <w:t>Verts/ALE}</w:t>
      </w:r>
      <w:r w:rsidR="00FF0249">
        <w:t>on behalf of the Verts/ALE Group</w:t>
      </w:r>
      <w:r w:rsidRPr="00D6324F">
        <w:rPr>
          <w:rStyle w:val="HideTWBExt"/>
          <w:noProof w:val="0"/>
        </w:rPr>
        <w:t>&lt;/Commission&gt;</w:t>
      </w:r>
    </w:p>
    <w:p w14:paraId="6C50652E" w14:textId="77777777" w:rsidR="002574AA" w:rsidRPr="00D6324F" w:rsidRDefault="002574AA" w:rsidP="002574AA">
      <w:pPr>
        <w:pStyle w:val="CoverNormal"/>
      </w:pPr>
      <w:r w:rsidRPr="00D6324F">
        <w:rPr>
          <w:rStyle w:val="HideTWBExt"/>
          <w:noProof w:val="0"/>
        </w:rPr>
        <w:t>&lt;/RepeatBlock-By&gt;</w:t>
      </w:r>
    </w:p>
    <w:p w14:paraId="63467924" w14:textId="77777777" w:rsidR="00814BC6" w:rsidRPr="00D6324F" w:rsidRDefault="00814BC6">
      <w:pPr>
        <w:pStyle w:val="Normal12Bold"/>
      </w:pPr>
      <w:r w:rsidRPr="00D6324F">
        <w:br w:type="page"/>
      </w:r>
      <w:r w:rsidR="00FF0249">
        <w:lastRenderedPageBreak/>
        <w:t>B8</w:t>
      </w:r>
      <w:r w:rsidR="00FF0249">
        <w:noBreakHyphen/>
      </w:r>
      <w:r w:rsidR="00FF0249" w:rsidRPr="00FF0249">
        <w:t>0654/2017</w:t>
      </w:r>
    </w:p>
    <w:p w14:paraId="21A2356B" w14:textId="3C74D432" w:rsidR="00C23264" w:rsidRPr="00D6324F" w:rsidRDefault="00D6324F" w:rsidP="00C23264">
      <w:pPr>
        <w:pStyle w:val="NormalBold"/>
      </w:pPr>
      <w:r w:rsidRPr="00D6324F">
        <w:t xml:space="preserve">European Parliament resolution on </w:t>
      </w:r>
      <w:r w:rsidR="00FF0249" w:rsidRPr="00FF0249">
        <w:t xml:space="preserve">the </w:t>
      </w:r>
      <w:r w:rsidR="005D480D">
        <w:t>s</w:t>
      </w:r>
      <w:r w:rsidR="00FF0249" w:rsidRPr="00FF0249">
        <w:t>ituation in Yemen</w:t>
      </w:r>
    </w:p>
    <w:p w14:paraId="66E80D74" w14:textId="77777777" w:rsidR="00C23264" w:rsidRPr="00D6324F" w:rsidRDefault="00D6324F" w:rsidP="00C23264">
      <w:pPr>
        <w:pStyle w:val="Normal24Bold"/>
      </w:pPr>
      <w:r w:rsidRPr="00D6324F">
        <w:t>(</w:t>
      </w:r>
      <w:r w:rsidR="00FF0249" w:rsidRPr="00FF0249">
        <w:t>2017/2849</w:t>
      </w:r>
      <w:r w:rsidRPr="00D6324F">
        <w:t>(RSP))</w:t>
      </w:r>
    </w:p>
    <w:p w14:paraId="6F591532" w14:textId="77777777" w:rsidR="00814BC6" w:rsidRPr="00D6324F" w:rsidRDefault="00D6324F">
      <w:pPr>
        <w:pStyle w:val="Normal12"/>
      </w:pPr>
      <w:r w:rsidRPr="00D6324F">
        <w:rPr>
          <w:i/>
        </w:rPr>
        <w:t>The European Parliament</w:t>
      </w:r>
      <w:r w:rsidRPr="00D6324F">
        <w:t>,</w:t>
      </w:r>
    </w:p>
    <w:p w14:paraId="478F1B3F" w14:textId="0994C3C6" w:rsidR="00FF0249" w:rsidRDefault="00814BC6" w:rsidP="00FF0249">
      <w:pPr>
        <w:pStyle w:val="Normal12Hanging"/>
      </w:pPr>
      <w:r w:rsidRPr="00D6324F">
        <w:t>–</w:t>
      </w:r>
      <w:r w:rsidRPr="00D6324F">
        <w:tab/>
      </w:r>
      <w:r w:rsidR="00FF0249">
        <w:t>having regard to the High-level Pledging Event for the Humanitarian Crisis in Yemen</w:t>
      </w:r>
      <w:r w:rsidR="008F6926">
        <w:t>, which took place</w:t>
      </w:r>
      <w:r w:rsidR="00FF0249">
        <w:t xml:space="preserve"> in Geneva</w:t>
      </w:r>
      <w:r w:rsidR="008F6926">
        <w:t xml:space="preserve"> on</w:t>
      </w:r>
      <w:r w:rsidR="00FF0249">
        <w:t xml:space="preserve"> 25 April 2017</w:t>
      </w:r>
      <w:r w:rsidR="008F6926">
        <w:t>,</w:t>
      </w:r>
      <w:r w:rsidR="00FF0249">
        <w:t xml:space="preserve"> and </w:t>
      </w:r>
      <w:r w:rsidR="008F6926">
        <w:t xml:space="preserve">to </w:t>
      </w:r>
      <w:r w:rsidR="00FF0249">
        <w:t>the EU</w:t>
      </w:r>
      <w:r w:rsidR="003F261C">
        <w:t>’</w:t>
      </w:r>
      <w:r w:rsidR="008F6926">
        <w:t>s</w:t>
      </w:r>
      <w:r w:rsidR="00FF0249">
        <w:t xml:space="preserve"> additional pledge of </w:t>
      </w:r>
      <w:r w:rsidR="008F6926">
        <w:t xml:space="preserve">EUR </w:t>
      </w:r>
      <w:r w:rsidR="00FF0249">
        <w:t>116 million,</w:t>
      </w:r>
    </w:p>
    <w:p w14:paraId="581511EF" w14:textId="4E1B8435" w:rsidR="00FF0249" w:rsidRDefault="00FF0249" w:rsidP="00FF0249">
      <w:pPr>
        <w:pStyle w:val="Normal12Hanging"/>
      </w:pPr>
      <w:r>
        <w:t>–</w:t>
      </w:r>
      <w:r>
        <w:tab/>
        <w:t>having regard to the appeal by the U</w:t>
      </w:r>
      <w:r w:rsidR="008F6926">
        <w:t>N</w:t>
      </w:r>
      <w:r>
        <w:t xml:space="preserve"> </w:t>
      </w:r>
      <w:r w:rsidRPr="00917554">
        <w:t>Special Rapporteur on</w:t>
      </w:r>
      <w:r w:rsidR="00D45EDF">
        <w:t xml:space="preserve"> the negative impact of the unilateral coercive measures</w:t>
      </w:r>
      <w:r w:rsidRPr="00917554">
        <w:t>, Idriss Jazair</w:t>
      </w:r>
      <w:r>
        <w:t>y, of 12 April 2017 to lift the naval blockade on Yemen</w:t>
      </w:r>
      <w:r w:rsidR="008F6926">
        <w:t>,</w:t>
      </w:r>
    </w:p>
    <w:p w14:paraId="3B5DD3B1" w14:textId="77777777" w:rsidR="00FF0249" w:rsidRDefault="00FF0249" w:rsidP="00FF0249">
      <w:pPr>
        <w:pStyle w:val="Normal12Hanging"/>
      </w:pPr>
      <w:r>
        <w:t>–</w:t>
      </w:r>
      <w:r>
        <w:tab/>
        <w:t>having regard to its previous resolutions on Yemen, in particular those of 25 February 2016</w:t>
      </w:r>
      <w:r w:rsidR="008F6926">
        <w:t xml:space="preserve"> on the humanitarian situation in Yemen</w:t>
      </w:r>
      <w:r w:rsidR="008F6926">
        <w:rPr>
          <w:rStyle w:val="FootnoteReference"/>
        </w:rPr>
        <w:footnoteReference w:id="1"/>
      </w:r>
      <w:r>
        <w:t xml:space="preserve"> and of 9 July 2015</w:t>
      </w:r>
      <w:r w:rsidR="008F6926">
        <w:t xml:space="preserve"> on the situation in Yemen</w:t>
      </w:r>
      <w:r w:rsidR="008F6926">
        <w:rPr>
          <w:rStyle w:val="FootnoteReference"/>
        </w:rPr>
        <w:footnoteReference w:id="2"/>
      </w:r>
      <w:r>
        <w:t>,</w:t>
      </w:r>
    </w:p>
    <w:p w14:paraId="198F0D49" w14:textId="1993A274" w:rsidR="00FF0249" w:rsidRDefault="00FF0249" w:rsidP="00FF0249">
      <w:pPr>
        <w:pStyle w:val="Normal12Hanging"/>
      </w:pPr>
      <w:r>
        <w:t>–</w:t>
      </w:r>
      <w:r>
        <w:tab/>
        <w:t xml:space="preserve">having regard to its resolution </w:t>
      </w:r>
      <w:r w:rsidR="00FD2E07">
        <w:t xml:space="preserve">of 28 April 2016 </w:t>
      </w:r>
      <w:r>
        <w:t>on attacks on hospitals and schools as violations of international humanitarian law</w:t>
      </w:r>
      <w:r w:rsidR="00FD2E07">
        <w:rPr>
          <w:rStyle w:val="FootnoteReference"/>
        </w:rPr>
        <w:footnoteReference w:id="3"/>
      </w:r>
      <w:r>
        <w:t xml:space="preserve"> and </w:t>
      </w:r>
      <w:r w:rsidR="00FD2E07">
        <w:t xml:space="preserve">its resolution of 27 February 2014 </w:t>
      </w:r>
      <w:r>
        <w:t>on the use of armed drones</w:t>
      </w:r>
      <w:r w:rsidR="00FD2E07">
        <w:rPr>
          <w:rStyle w:val="FootnoteReference"/>
        </w:rPr>
        <w:footnoteReference w:id="4"/>
      </w:r>
      <w:r>
        <w:t xml:space="preserve">, </w:t>
      </w:r>
    </w:p>
    <w:p w14:paraId="1FFD7726" w14:textId="5D557656" w:rsidR="00FF0249" w:rsidRDefault="00FF0249" w:rsidP="00FF0249">
      <w:pPr>
        <w:pStyle w:val="Normal12Hanging"/>
      </w:pPr>
      <w:r>
        <w:t>–</w:t>
      </w:r>
      <w:r>
        <w:tab/>
        <w:t xml:space="preserve">having regard to the Council </w:t>
      </w:r>
      <w:r w:rsidR="00796994">
        <w:t>c</w:t>
      </w:r>
      <w:r>
        <w:t>onclusions of 3 April 2017 on Yemen, the joint statement of 10 January 2016 by the Vice-President of the Commission / High Representative of the Union for Foreign Affairs and Security Policy (VP/HR), Federica Mogherini, and the Commissioner for Humanitarian Aid and Crisis Management, Christos Stylianides, on the attack on a Médecins Sans Frontières (Doctors Without Borders</w:t>
      </w:r>
      <w:r w:rsidR="00796994">
        <w:t xml:space="preserve"> – </w:t>
      </w:r>
      <w:r>
        <w:t>MSF) health centre in Yemen, and the statement of Commissioner Stylianides of 11 November 2017 on the humanitarian situation in Yemen,</w:t>
      </w:r>
    </w:p>
    <w:p w14:paraId="59D0A72C" w14:textId="77777777" w:rsidR="00FF0249" w:rsidRDefault="00FF0249" w:rsidP="00FF0249">
      <w:pPr>
        <w:pStyle w:val="Normal12Hanging"/>
      </w:pPr>
      <w:r>
        <w:t>–</w:t>
      </w:r>
      <w:r>
        <w:tab/>
        <w:t>having regard to the statement of 15 December 2015 by the European External Action Service (EEAS) spokesperson on the resumption of UN-facilitated talks on Yemen, and to the joint statement of 2 October 2015 by the VP/HR, Federica Mogherini, and the Commissioner for Humanitarian Aid and Crisis Management, Christos Stylianides, on Yemen,</w:t>
      </w:r>
    </w:p>
    <w:p w14:paraId="34AA2FEE" w14:textId="0B3FBD84" w:rsidR="00FF0249" w:rsidRDefault="00FF0249" w:rsidP="00FF0249">
      <w:pPr>
        <w:pStyle w:val="Normal12Hanging"/>
      </w:pPr>
      <w:r>
        <w:t>–</w:t>
      </w:r>
      <w:r>
        <w:tab/>
        <w:t xml:space="preserve">having regard to the EU Guidelines on promoting compliance with </w:t>
      </w:r>
      <w:r w:rsidR="00796994">
        <w:t>i</w:t>
      </w:r>
      <w:r>
        <w:t xml:space="preserve">nternational </w:t>
      </w:r>
      <w:r w:rsidR="00796994">
        <w:t>h</w:t>
      </w:r>
      <w:r>
        <w:t xml:space="preserve">umanitarian </w:t>
      </w:r>
      <w:r w:rsidR="00796994">
        <w:t>l</w:t>
      </w:r>
      <w:r>
        <w:t>aw,</w:t>
      </w:r>
    </w:p>
    <w:p w14:paraId="7FFD9B58" w14:textId="77777777" w:rsidR="00FF0249" w:rsidRDefault="00FF0249" w:rsidP="00FF0249">
      <w:pPr>
        <w:pStyle w:val="Normal12Hanging"/>
      </w:pPr>
      <w:r>
        <w:t>–</w:t>
      </w:r>
      <w:r>
        <w:tab/>
        <w:t>having regard to the UN Security Council resolutions on Yemen, in particular resolutions 2216 (2015), 2201 (2015) and 2140 (2014),</w:t>
      </w:r>
    </w:p>
    <w:p w14:paraId="3F3D6FA9" w14:textId="7B6E2776" w:rsidR="00FF0249" w:rsidRDefault="00FF0249" w:rsidP="00FF0249">
      <w:pPr>
        <w:pStyle w:val="Normal12Hanging"/>
      </w:pPr>
      <w:r>
        <w:t>–</w:t>
      </w:r>
      <w:r>
        <w:tab/>
        <w:t>having regard to the statements of</w:t>
      </w:r>
      <w:r w:rsidR="00796994">
        <w:t xml:space="preserve"> 8 and</w:t>
      </w:r>
      <w:r>
        <w:t xml:space="preserve"> 10 January 2016</w:t>
      </w:r>
      <w:r w:rsidR="00796994">
        <w:t xml:space="preserve"> on Yemen,</w:t>
      </w:r>
      <w:r>
        <w:t xml:space="preserve"> </w:t>
      </w:r>
      <w:r w:rsidR="00DE7EC2">
        <w:t>by</w:t>
      </w:r>
      <w:r>
        <w:t xml:space="preserve"> the </w:t>
      </w:r>
      <w:r>
        <w:lastRenderedPageBreak/>
        <w:t>spokes</w:t>
      </w:r>
      <w:r w:rsidR="00796994">
        <w:t>person</w:t>
      </w:r>
      <w:r>
        <w:t xml:space="preserve"> for the UN Secretary-General,</w:t>
      </w:r>
    </w:p>
    <w:p w14:paraId="32F1876E" w14:textId="06431606" w:rsidR="00814BC6" w:rsidRPr="00D6324F" w:rsidRDefault="00FF0249" w:rsidP="00FF0249">
      <w:pPr>
        <w:pStyle w:val="Normal12Hanging"/>
      </w:pPr>
      <w:r>
        <w:t>–</w:t>
      </w:r>
      <w:r>
        <w:tab/>
        <w:t xml:space="preserve">having regard to the recommendations on </w:t>
      </w:r>
      <w:r w:rsidR="003F261C">
        <w:t>‘</w:t>
      </w:r>
      <w:r>
        <w:t>Rethinking Yemen</w:t>
      </w:r>
      <w:r w:rsidR="003F261C">
        <w:t>’</w:t>
      </w:r>
      <w:r>
        <w:t>s Economy</w:t>
      </w:r>
      <w:r w:rsidR="003F261C">
        <w:t>’</w:t>
      </w:r>
      <w:r>
        <w:t xml:space="preserve"> of the first Development Champions Forum</w:t>
      </w:r>
      <w:r w:rsidR="00BB2502">
        <w:t>,</w:t>
      </w:r>
      <w:r>
        <w:t xml:space="preserve"> </w:t>
      </w:r>
      <w:r w:rsidR="002A7434">
        <w:t xml:space="preserve">held from </w:t>
      </w:r>
      <w:r>
        <w:t>29 April to 1 May 2017</w:t>
      </w:r>
      <w:r w:rsidR="002A7434">
        <w:t>,</w:t>
      </w:r>
    </w:p>
    <w:p w14:paraId="76E5430D" w14:textId="75E92A04" w:rsidR="00814BC6" w:rsidRPr="00D6324F" w:rsidRDefault="00814BC6">
      <w:pPr>
        <w:pStyle w:val="Normal12Hanging"/>
      </w:pPr>
      <w:r w:rsidRPr="00D6324F">
        <w:t>–</w:t>
      </w:r>
      <w:r w:rsidRPr="00D6324F">
        <w:tab/>
      </w:r>
      <w:r w:rsidR="00D6324F" w:rsidRPr="00D6324F">
        <w:t>having regard to Rule 123(2)</w:t>
      </w:r>
      <w:r w:rsidR="00FF0249" w:rsidRPr="00D37583">
        <w:rPr>
          <w:szCs w:val="24"/>
        </w:rPr>
        <w:t xml:space="preserve"> </w:t>
      </w:r>
      <w:r w:rsidR="00D6324F" w:rsidRPr="00D6324F">
        <w:t>of its Rules of Procedure,</w:t>
      </w:r>
    </w:p>
    <w:p w14:paraId="544A3D7C" w14:textId="500D4A3B" w:rsidR="00FF0249" w:rsidRDefault="00814BC6" w:rsidP="00FF0249">
      <w:pPr>
        <w:pStyle w:val="Normal12Hanging"/>
      </w:pPr>
      <w:r w:rsidRPr="00D6324F">
        <w:t>A.</w:t>
      </w:r>
      <w:r w:rsidRPr="00D6324F">
        <w:tab/>
      </w:r>
      <w:r w:rsidR="000D586B">
        <w:t>w</w:t>
      </w:r>
      <w:r w:rsidR="00FF0249">
        <w:t>hereas since the Saudi-led coalition, including the United Arab Emirates, Morocco, Jordan and others, and backed by the United States and the United Kingdom, started bombarding Yemen in March 2015, the country has been descending ever deeper into armed conflict</w:t>
      </w:r>
      <w:r w:rsidR="00A664A6">
        <w:t>,</w:t>
      </w:r>
      <w:r w:rsidR="00FF0249">
        <w:t xml:space="preserve"> </w:t>
      </w:r>
      <w:r w:rsidR="00176A61">
        <w:t>with</w:t>
      </w:r>
      <w:r w:rsidR="00FF0249">
        <w:t xml:space="preserve"> dramatic </w:t>
      </w:r>
      <w:r w:rsidR="00176A61">
        <w:t>consequences for</w:t>
      </w:r>
      <w:r w:rsidR="00FF0249">
        <w:t xml:space="preserve"> the civilian population, wh</w:t>
      </w:r>
      <w:r w:rsidR="00A664A6">
        <w:t>ich</w:t>
      </w:r>
      <w:r w:rsidR="00FF0249">
        <w:t xml:space="preserve"> has already been suffering </w:t>
      </w:r>
      <w:r w:rsidR="00A664A6">
        <w:t xml:space="preserve">for many years </w:t>
      </w:r>
      <w:r w:rsidR="00FF0249">
        <w:t>from insecurity and political tensions, high levels of poverty, dramatic environmental devastation and economic paralysis;</w:t>
      </w:r>
    </w:p>
    <w:p w14:paraId="3F25B050" w14:textId="4E50F9CE" w:rsidR="00FF0249" w:rsidRDefault="00FF0249" w:rsidP="00FF0249">
      <w:pPr>
        <w:pStyle w:val="Normal12Hanging"/>
      </w:pPr>
      <w:r>
        <w:t>B.</w:t>
      </w:r>
      <w:r>
        <w:tab/>
      </w:r>
      <w:r w:rsidR="000D586B">
        <w:t>w</w:t>
      </w:r>
      <w:r>
        <w:t>hereas the conflict is increasingly entrenched between Houthi rebels allied with former president Ali Abdullah Saleh (</w:t>
      </w:r>
      <w:r w:rsidR="00A664A6">
        <w:t xml:space="preserve">who </w:t>
      </w:r>
      <w:r>
        <w:t>control the part of the country where an estimated 70</w:t>
      </w:r>
      <w:r w:rsidR="00A664A6">
        <w:t xml:space="preserve"> </w:t>
      </w:r>
      <w:r>
        <w:t>% of the population live, including the capital</w:t>
      </w:r>
      <w:r w:rsidR="00BB2502">
        <w:t>,</w:t>
      </w:r>
      <w:r>
        <w:t xml:space="preserve"> Sana</w:t>
      </w:r>
      <w:r w:rsidR="003F261C">
        <w:t>’</w:t>
      </w:r>
      <w:r>
        <w:t>a) and who are alleged</w:t>
      </w:r>
      <w:r w:rsidR="00A664A6">
        <w:t>ly</w:t>
      </w:r>
      <w:r>
        <w:t xml:space="preserve"> receiv</w:t>
      </w:r>
      <w:r w:rsidR="00A664A6">
        <w:t>ing</w:t>
      </w:r>
      <w:r>
        <w:t xml:space="preserve"> support from Iran, and</w:t>
      </w:r>
      <w:r w:rsidR="00A664A6">
        <w:t>,</w:t>
      </w:r>
      <w:r>
        <w:t xml:space="preserve"> on the other </w:t>
      </w:r>
      <w:r w:rsidR="00A664A6">
        <w:t>side</w:t>
      </w:r>
      <w:r>
        <w:t>, forces loyal to the ousted but internationally recogni</w:t>
      </w:r>
      <w:r w:rsidR="00A664A6">
        <w:t>s</w:t>
      </w:r>
      <w:r>
        <w:t xml:space="preserve">ed president </w:t>
      </w:r>
      <w:r w:rsidR="00A664A6">
        <w:t>Abdrabbuh</w:t>
      </w:r>
      <w:r>
        <w:t xml:space="preserve"> Mansour Hadi, supported by the Saudi-led coalition; </w:t>
      </w:r>
    </w:p>
    <w:p w14:paraId="23E9C6FA" w14:textId="02F500B5" w:rsidR="00FF0249" w:rsidRDefault="00FF0249" w:rsidP="00FF0249">
      <w:pPr>
        <w:pStyle w:val="Normal12Hanging"/>
      </w:pPr>
      <w:r>
        <w:t>C.</w:t>
      </w:r>
      <w:r>
        <w:tab/>
      </w:r>
      <w:r w:rsidR="000D586B">
        <w:t>w</w:t>
      </w:r>
      <w:r>
        <w:t xml:space="preserve">hereas tensions have further escalated since the Houthis </w:t>
      </w:r>
      <w:r w:rsidR="00A664A6">
        <w:t xml:space="preserve">managed for the first time, </w:t>
      </w:r>
      <w:r>
        <w:t xml:space="preserve">on 4 November </w:t>
      </w:r>
      <w:r w:rsidR="00A664A6">
        <w:t>2017,</w:t>
      </w:r>
      <w:r>
        <w:t xml:space="preserve"> to target a long-range missile at Riyadh</w:t>
      </w:r>
      <w:r w:rsidR="003F261C">
        <w:t>’</w:t>
      </w:r>
      <w:r>
        <w:t>s airport, which was intercepted by Saudi air defence before causing any damage but brought the Saudi capital into the range of possible attacks; whereas Saudi Arabia accused Iran of providing the Houthi authorities with the missile capacity</w:t>
      </w:r>
      <w:r w:rsidR="00A664A6">
        <w:t>,</w:t>
      </w:r>
      <w:r>
        <w:t xml:space="preserve"> and in retaliation closed all access routes to Yemen by land, sea and air; </w:t>
      </w:r>
    </w:p>
    <w:p w14:paraId="5A833D76" w14:textId="2E256DF5" w:rsidR="00FF0249" w:rsidRDefault="00FF0249" w:rsidP="00FF0249">
      <w:pPr>
        <w:pStyle w:val="Normal12Hanging"/>
      </w:pPr>
      <w:r>
        <w:t>D.</w:t>
      </w:r>
      <w:r>
        <w:tab/>
      </w:r>
      <w:r w:rsidR="000D586B">
        <w:t>w</w:t>
      </w:r>
      <w:r>
        <w:t>hereas imports account for almost 90</w:t>
      </w:r>
      <w:r w:rsidR="00A664A6">
        <w:t xml:space="preserve"> </w:t>
      </w:r>
      <w:r>
        <w:t>% of the country</w:t>
      </w:r>
      <w:r w:rsidR="003F261C">
        <w:t>’</w:t>
      </w:r>
      <w:r>
        <w:t>s staple foods; whereas the U</w:t>
      </w:r>
      <w:r w:rsidR="00A664A6">
        <w:t>N</w:t>
      </w:r>
      <w:r>
        <w:t xml:space="preserve"> Special Rapporteur </w:t>
      </w:r>
      <w:r w:rsidR="007019BB">
        <w:t>on the negative impact of the unilateral coercive measures</w:t>
      </w:r>
      <w:r w:rsidR="007019BB" w:rsidDel="007019BB">
        <w:t xml:space="preserve"> </w:t>
      </w:r>
      <w:r w:rsidR="00A664A6">
        <w:t xml:space="preserve">has already </w:t>
      </w:r>
      <w:r>
        <w:t xml:space="preserve">stressed </w:t>
      </w:r>
      <w:r w:rsidR="00A664A6">
        <w:t xml:space="preserve">in the past </w:t>
      </w:r>
      <w:r>
        <w:t xml:space="preserve">that the aerial and naval blockade imposed on Yemen by the coalition forces has been one of the main causes of the ongoing humanitarian catastrophe; whereas </w:t>
      </w:r>
      <w:r w:rsidR="00A664A6">
        <w:t>this blockade</w:t>
      </w:r>
      <w:r>
        <w:t xml:space="preserve"> has restricted and disrupted the import and export of food, fuel and medical supplies</w:t>
      </w:r>
      <w:r w:rsidR="00D11E74">
        <w:t>,</w:t>
      </w:r>
      <w:r>
        <w:t xml:space="preserve"> as well as humanitarian aid; whereas the unreasonable delay and/or denial of entry to vessels </w:t>
      </w:r>
      <w:r w:rsidR="00D11E74">
        <w:t>to</w:t>
      </w:r>
      <w:r>
        <w:t xml:space="preserve"> Yemeni ports amounts to an unlawful unilateral coercive measure (UCM) under international law;</w:t>
      </w:r>
    </w:p>
    <w:p w14:paraId="77D9AD22" w14:textId="641D4A14" w:rsidR="00FF0249" w:rsidRDefault="00FF0249" w:rsidP="00FF0249">
      <w:pPr>
        <w:pStyle w:val="Normal12Hanging"/>
      </w:pPr>
      <w:r>
        <w:t>E.</w:t>
      </w:r>
      <w:r>
        <w:tab/>
      </w:r>
      <w:r w:rsidR="000D586B">
        <w:t>w</w:t>
      </w:r>
      <w:r>
        <w:t>hereas in February 2017 the U</w:t>
      </w:r>
      <w:r w:rsidR="00D11E74">
        <w:t>N</w:t>
      </w:r>
      <w:r>
        <w:t xml:space="preserve"> Food and Agriculture Organi</w:t>
      </w:r>
      <w:r w:rsidR="00D11E74">
        <w:t>s</w:t>
      </w:r>
      <w:r>
        <w:t xml:space="preserve">ation (FAO) declared Yemen the </w:t>
      </w:r>
      <w:r w:rsidR="003F261C">
        <w:t>‘</w:t>
      </w:r>
      <w:r>
        <w:t>largest food security emergency in the world</w:t>
      </w:r>
      <w:r w:rsidR="003F261C">
        <w:t>’</w:t>
      </w:r>
      <w:r>
        <w:t>; whereas humanitarian organisations estimate that of the 27 million people living in Yemen, almost 70</w:t>
      </w:r>
      <w:r w:rsidR="00D11E74">
        <w:t xml:space="preserve"> </w:t>
      </w:r>
      <w:r>
        <w:t>% are in need of humanitarian assistance (80 % of all children), while more than 17 million people are food insecure and 7 million of th</w:t>
      </w:r>
      <w:r w:rsidR="00D11E74">
        <w:t>ese</w:t>
      </w:r>
      <w:r>
        <w:t xml:space="preserve"> </w:t>
      </w:r>
      <w:r w:rsidR="00D11E74">
        <w:t>at</w:t>
      </w:r>
      <w:r>
        <w:t xml:space="preserve"> acute risk of famine; whereas according to a </w:t>
      </w:r>
      <w:r w:rsidR="00BB2502">
        <w:t>UN</w:t>
      </w:r>
      <w:r w:rsidR="00BB2502" w:rsidRPr="00BB2502">
        <w:t xml:space="preserve"> Office for the Coordination of Humanitarian Affairs </w:t>
      </w:r>
      <w:r w:rsidR="00BB2502">
        <w:t>(</w:t>
      </w:r>
      <w:r>
        <w:t>OCHA</w:t>
      </w:r>
      <w:r w:rsidR="00BB2502">
        <w:t>)</w:t>
      </w:r>
      <w:r>
        <w:t xml:space="preserve"> statement of 2 November 2017</w:t>
      </w:r>
      <w:r w:rsidR="00D11E74">
        <w:t xml:space="preserve"> on Yemen</w:t>
      </w:r>
      <w:r>
        <w:t xml:space="preserve">, the </w:t>
      </w:r>
      <w:r w:rsidR="003F261C">
        <w:t>‘</w:t>
      </w:r>
      <w:r>
        <w:t>fastest growing cholera epidemic ever recorded brings the number of cases to 895</w:t>
      </w:r>
      <w:r w:rsidR="00D11E74">
        <w:t xml:space="preserve"> </w:t>
      </w:r>
      <w:r>
        <w:t>000</w:t>
      </w:r>
      <w:r w:rsidR="003F261C">
        <w:t>’</w:t>
      </w:r>
      <w:r>
        <w:t>;</w:t>
      </w:r>
    </w:p>
    <w:p w14:paraId="74D3E650" w14:textId="3B0E67F4" w:rsidR="00FF0249" w:rsidRDefault="00FF0249" w:rsidP="00FF0249">
      <w:pPr>
        <w:pStyle w:val="Normal12Hanging"/>
      </w:pPr>
      <w:r>
        <w:t>F.</w:t>
      </w:r>
      <w:r>
        <w:tab/>
      </w:r>
      <w:r w:rsidR="000D586B">
        <w:t>w</w:t>
      </w:r>
      <w:r>
        <w:t xml:space="preserve">hereas humanitarian organisations </w:t>
      </w:r>
      <w:r w:rsidR="00D11E74">
        <w:t>have stressed</w:t>
      </w:r>
      <w:r>
        <w:t xml:space="preserve"> that Saudi Arabia</w:t>
      </w:r>
      <w:r w:rsidR="003F261C">
        <w:t>’</w:t>
      </w:r>
      <w:r>
        <w:t>s reported reopening of certain ports and entry points in areas under the control of the internationally</w:t>
      </w:r>
      <w:r w:rsidR="00D11E74">
        <w:t xml:space="preserve"> </w:t>
      </w:r>
      <w:r>
        <w:t>recogni</w:t>
      </w:r>
      <w:r w:rsidR="00D11E74">
        <w:t>s</w:t>
      </w:r>
      <w:r>
        <w:t xml:space="preserve">ed government </w:t>
      </w:r>
      <w:r w:rsidR="00D11E74">
        <w:t>will</w:t>
      </w:r>
      <w:r>
        <w:t xml:space="preserve"> not solve the acute fuel and food shortages </w:t>
      </w:r>
      <w:r>
        <w:lastRenderedPageBreak/>
        <w:t xml:space="preserve">faced by the vast majority of the population who live in the rebel-held territory; whereas the fuel shortage is preventing hospitals from functioning; </w:t>
      </w:r>
    </w:p>
    <w:p w14:paraId="003779BC" w14:textId="2C78F23A" w:rsidR="00FF0249" w:rsidRDefault="00FF0249" w:rsidP="00FF0249">
      <w:pPr>
        <w:pStyle w:val="Normal12Hanging"/>
      </w:pPr>
      <w:r>
        <w:t>G.</w:t>
      </w:r>
      <w:r>
        <w:tab/>
      </w:r>
      <w:r w:rsidR="000D586B">
        <w:t>w</w:t>
      </w:r>
      <w:r>
        <w:t>hereas despite the High-</w:t>
      </w:r>
      <w:r w:rsidR="00D11E74">
        <w:t>l</w:t>
      </w:r>
      <w:r>
        <w:t>evel Pledging Event for the Humanitarian Crisis in Yemen</w:t>
      </w:r>
      <w:r w:rsidR="00D11E74">
        <w:t>,</w:t>
      </w:r>
      <w:r>
        <w:t xml:space="preserve"> </w:t>
      </w:r>
      <w:r w:rsidR="00D11E74">
        <w:t xml:space="preserve">held </w:t>
      </w:r>
      <w:r>
        <w:t>in Geneva in April 2017</w:t>
      </w:r>
      <w:r w:rsidR="00D11E74">
        <w:t xml:space="preserve"> </w:t>
      </w:r>
      <w:r>
        <w:t>– during which various countries and organi</w:t>
      </w:r>
      <w:r w:rsidR="00D11E74">
        <w:t>s</w:t>
      </w:r>
      <w:r>
        <w:t xml:space="preserve">ations made pledges amounting to </w:t>
      </w:r>
      <w:r w:rsidR="00D11E74">
        <w:t xml:space="preserve">USD </w:t>
      </w:r>
      <w:r>
        <w:t xml:space="preserve">1.1 billion – as of </w:t>
      </w:r>
      <w:r w:rsidR="00D11E74">
        <w:t xml:space="preserve">21 </w:t>
      </w:r>
      <w:r>
        <w:t>November 2017, donors had delivered funds amounting to only 56.9</w:t>
      </w:r>
      <w:r w:rsidR="00D11E74">
        <w:t> </w:t>
      </w:r>
      <w:r>
        <w:t>% of the U</w:t>
      </w:r>
      <w:r w:rsidR="00D11E74">
        <w:t>N</w:t>
      </w:r>
      <w:r w:rsidR="003F261C">
        <w:t>’</w:t>
      </w:r>
      <w:r>
        <w:t xml:space="preserve">s </w:t>
      </w:r>
      <w:r w:rsidR="00D11E74">
        <w:t xml:space="preserve">USD </w:t>
      </w:r>
      <w:r>
        <w:t>2.3 billion humanitarian appeal for Yemen for 2017;</w:t>
      </w:r>
    </w:p>
    <w:p w14:paraId="6B45DFB6" w14:textId="627D87F9" w:rsidR="00FF0249" w:rsidRDefault="00FF0249" w:rsidP="00FF0249">
      <w:pPr>
        <w:pStyle w:val="Normal12Hanging"/>
      </w:pPr>
      <w:r>
        <w:t>H.</w:t>
      </w:r>
      <w:r>
        <w:tab/>
      </w:r>
      <w:r w:rsidR="000D586B">
        <w:t>w</w:t>
      </w:r>
      <w:r>
        <w:t xml:space="preserve">hereas according to the UN more than 90 % of the victims </w:t>
      </w:r>
      <w:r w:rsidR="00FC052D">
        <w:t xml:space="preserve">of the crisis </w:t>
      </w:r>
      <w:r>
        <w:t>have been civilian casualties</w:t>
      </w:r>
      <w:r w:rsidR="00FC052D">
        <w:t xml:space="preserve">, </w:t>
      </w:r>
      <w:r>
        <w:t xml:space="preserve">the number of </w:t>
      </w:r>
      <w:r w:rsidR="00FC052D">
        <w:t>which</w:t>
      </w:r>
      <w:r>
        <w:t xml:space="preserve"> since 2015 go</w:t>
      </w:r>
      <w:r w:rsidR="00D11E74">
        <w:t>es</w:t>
      </w:r>
      <w:r>
        <w:t xml:space="preserve"> into the tens of thousands</w:t>
      </w:r>
      <w:r w:rsidR="00D11E74">
        <w:t>; whereas</w:t>
      </w:r>
      <w:r>
        <w:t xml:space="preserve"> the Saudi-led alliance stands accused of committing war crimes after unlawfully attacking schools, markets, hospitals, weddings, a funeral and homes in indiscriminate attacks and attacks on civilian </w:t>
      </w:r>
      <w:r w:rsidR="00BF2BC8">
        <w:t>targets</w:t>
      </w:r>
      <w:r>
        <w:t xml:space="preserve"> over the </w:t>
      </w:r>
      <w:r w:rsidR="00D11E74">
        <w:t>past few</w:t>
      </w:r>
      <w:r>
        <w:t xml:space="preserve"> years; </w:t>
      </w:r>
      <w:r w:rsidR="00D11E74">
        <w:t>w</w:t>
      </w:r>
      <w:r>
        <w:t>hereas the Houthi-Saleh alliance has indiscriminately shelled civilian areas in Ta</w:t>
      </w:r>
      <w:r w:rsidR="003F261C">
        <w:t>’</w:t>
      </w:r>
      <w:r>
        <w:t>iz city and fired artillery indiscriminately across the border into Saudi Arabia, killing and injuring civilians</w:t>
      </w:r>
      <w:r w:rsidR="00D11E74">
        <w:t>,</w:t>
      </w:r>
      <w:r>
        <w:t xml:space="preserve"> and has recruited boys as young as 15 to fight as child soldiers on the front line;</w:t>
      </w:r>
    </w:p>
    <w:p w14:paraId="72A42EB8" w14:textId="60D7E786" w:rsidR="00FF0249" w:rsidRDefault="00FF0249" w:rsidP="00FF0249">
      <w:pPr>
        <w:pStyle w:val="Normal12Hanging"/>
      </w:pPr>
      <w:r>
        <w:t>I.</w:t>
      </w:r>
      <w:r>
        <w:tab/>
      </w:r>
      <w:r w:rsidR="000D586B">
        <w:t>w</w:t>
      </w:r>
      <w:r>
        <w:t xml:space="preserve">hereas in spite of the international pressure for a political solution to the crisis, the parties to the conflict have failed to reach a settlement; </w:t>
      </w:r>
    </w:p>
    <w:p w14:paraId="1FA13CC3" w14:textId="00BC7FEF" w:rsidR="00FF0249" w:rsidRDefault="00FF0249" w:rsidP="00FF0249">
      <w:pPr>
        <w:pStyle w:val="Normal12Hanging"/>
      </w:pPr>
      <w:r>
        <w:t>J.</w:t>
      </w:r>
      <w:r>
        <w:tab/>
      </w:r>
      <w:r w:rsidR="000D586B">
        <w:t>w</w:t>
      </w:r>
      <w:r>
        <w:t>hereas</w:t>
      </w:r>
      <w:r w:rsidR="00FC052D">
        <w:t>,</w:t>
      </w:r>
      <w:r>
        <w:t xml:space="preserve"> according to the 18th EU Annual Report on Arms Exports, 16 EU Member States</w:t>
      </w:r>
      <w:r w:rsidR="00D11E74">
        <w:t>,</w:t>
      </w:r>
      <w:r>
        <w:t xml:space="preserve"> among them France, the United Kingdom, Germany and Spain</w:t>
      </w:r>
      <w:r w:rsidR="00D11E74">
        <w:t>,</w:t>
      </w:r>
      <w:r>
        <w:t xml:space="preserve"> with multibillion</w:t>
      </w:r>
      <w:r w:rsidR="00D11E74">
        <w:t>-euro</w:t>
      </w:r>
      <w:r>
        <w:t xml:space="preserve"> exports</w:t>
      </w:r>
      <w:r w:rsidR="00D11E74">
        <w:t>,</w:t>
      </w:r>
      <w:r>
        <w:t xml:space="preserve"> have been providing weapons and military support to members of the Saudi-led coalition, including Saudi Arabia and the United Arab Emirates; whereas President Trump on his recent visit added fuel to the fire by expressing unreserved support for Saudi Arabia</w:t>
      </w:r>
      <w:r w:rsidR="003F261C">
        <w:t>’</w:t>
      </w:r>
      <w:r>
        <w:t xml:space="preserve">s politics in the region and promised weapons exports </w:t>
      </w:r>
      <w:r w:rsidR="00011E35">
        <w:t xml:space="preserve">worth USD 110 billion </w:t>
      </w:r>
      <w:r>
        <w:t>to the country; whereas since the begin</w:t>
      </w:r>
      <w:r w:rsidR="00D11E74">
        <w:t>ning</w:t>
      </w:r>
      <w:r>
        <w:t xml:space="preserve"> of his tenure, there has been a dramatic increase in extraterritorial and extrajudicial lethal US operations in Yemen, notably with drones, </w:t>
      </w:r>
      <w:r w:rsidR="00D11E74">
        <w:t xml:space="preserve">which have reportedly </w:t>
      </w:r>
      <w:r>
        <w:t>result</w:t>
      </w:r>
      <w:r w:rsidR="00D11E74">
        <w:t>ed</w:t>
      </w:r>
      <w:r>
        <w:t xml:space="preserve"> in numerous civilian casualties</w:t>
      </w:r>
      <w:r w:rsidR="00D11E74">
        <w:t>;</w:t>
      </w:r>
      <w:r>
        <w:t xml:space="preserve"> </w:t>
      </w:r>
      <w:r w:rsidR="00D11E74">
        <w:t>whereas</w:t>
      </w:r>
      <w:r>
        <w:t xml:space="preserve"> there is evidence that EU Member States provide direct or indirect support </w:t>
      </w:r>
      <w:r w:rsidR="00011E35">
        <w:t>to</w:t>
      </w:r>
      <w:r>
        <w:t xml:space="preserve"> such lethal operations through intelligence and other means; whereas arms exports and military support are enabling the blockade and ongoing air campaign, and are contributing to the humanitarian crisis and continued failure to find a political resolution to the conflict;</w:t>
      </w:r>
    </w:p>
    <w:p w14:paraId="07A4B852" w14:textId="10DAD993" w:rsidR="00814BC6" w:rsidRPr="00D6324F" w:rsidRDefault="00FF0249" w:rsidP="00FF0249">
      <w:pPr>
        <w:pStyle w:val="Normal12Hanging"/>
      </w:pPr>
      <w:r>
        <w:t>K.</w:t>
      </w:r>
      <w:r>
        <w:tab/>
      </w:r>
      <w:r w:rsidR="000D586B">
        <w:t>w</w:t>
      </w:r>
      <w:r>
        <w:t>hereas Parliament</w:t>
      </w:r>
      <w:r w:rsidR="003F261C">
        <w:t>’</w:t>
      </w:r>
      <w:r w:rsidR="00FC052D">
        <w:t>s</w:t>
      </w:r>
      <w:r>
        <w:t xml:space="preserve"> resolution of 25 February 2016 on the humanitarian situation in Yemen called on the VP/HR to launch an initiative to impose an EU arms embargo on Saudi Arabia, in line with Council Common Position 2008/944/CFSP of 8 December 2008; whereas in October 2017, four </w:t>
      </w:r>
      <w:r w:rsidR="00D11E74">
        <w:t xml:space="preserve">European Parliament </w:t>
      </w:r>
      <w:r>
        <w:t>political group leaders wrote to the VP/HR urging her to act on Parliament</w:t>
      </w:r>
      <w:r w:rsidR="003F261C">
        <w:t>’</w:t>
      </w:r>
      <w:r>
        <w:t>s repeated call for an EU arms embargo over Yemen;</w:t>
      </w:r>
    </w:p>
    <w:p w14:paraId="553FCD19" w14:textId="7CCC94F2" w:rsidR="00FF0249" w:rsidRDefault="00814BC6" w:rsidP="00FF0249">
      <w:pPr>
        <w:pStyle w:val="Normal12Hanging"/>
      </w:pPr>
      <w:r w:rsidRPr="00D6324F">
        <w:t>1.</w:t>
      </w:r>
      <w:r w:rsidRPr="00D6324F">
        <w:tab/>
      </w:r>
      <w:r w:rsidR="00FF0249">
        <w:t>Expresses grave concern at the alarming deterioration of the humanitarian situation in Yemen; deeply regrets the loss of life caused by the conflict and the extreme suffering of those deprived of humanitarian aid and vital commodities caught up in the fighting being displaced or losing their livelihood</w:t>
      </w:r>
      <w:r w:rsidR="00AB5D82">
        <w:t>s,</w:t>
      </w:r>
      <w:r w:rsidR="00FF0249">
        <w:t xml:space="preserve"> and expresses its condolences to the families of the victims; reaffirms its commitment to continuing to support Yemen and the Yemeni people;</w:t>
      </w:r>
    </w:p>
    <w:p w14:paraId="0BAC117A" w14:textId="53CD7845" w:rsidR="00FF0249" w:rsidRDefault="00FF0249" w:rsidP="00FF0249">
      <w:pPr>
        <w:pStyle w:val="Normal12Hanging"/>
      </w:pPr>
      <w:r>
        <w:t>2.</w:t>
      </w:r>
      <w:r>
        <w:tab/>
        <w:t>Calls on the Saudi-led alliance to immediate</w:t>
      </w:r>
      <w:r w:rsidR="00AB5D82">
        <w:t>ly</w:t>
      </w:r>
      <w:r>
        <w:t xml:space="preserve"> and fully halt the naval and air blocka</w:t>
      </w:r>
      <w:r w:rsidR="00AB5D82">
        <w:t>d</w:t>
      </w:r>
      <w:r>
        <w:t>e against Yemen and notably to reopen the Hodeida and Saleef ports and Sana</w:t>
      </w:r>
      <w:r w:rsidR="003F261C">
        <w:t>’</w:t>
      </w:r>
      <w:r>
        <w:t xml:space="preserve">a international airport in order to </w:t>
      </w:r>
      <w:r w:rsidR="00FC052D">
        <w:t xml:space="preserve">allow </w:t>
      </w:r>
      <w:r>
        <w:t>humanitarian aid, water and fuel deliveries to</w:t>
      </w:r>
      <w:r w:rsidR="00FC052D">
        <w:t xml:space="preserve"> reach</w:t>
      </w:r>
      <w:r>
        <w:t xml:space="preserve"> the starving population; equally calls on the Houthi-Saleh alliance to grant unhindered access </w:t>
      </w:r>
      <w:r w:rsidR="00AB5D82">
        <w:t>for</w:t>
      </w:r>
      <w:r>
        <w:t xml:space="preserve"> aid and humanitarian workers; </w:t>
      </w:r>
    </w:p>
    <w:p w14:paraId="63271D2E" w14:textId="6EB022F7" w:rsidR="00FF0249" w:rsidRDefault="00FF0249" w:rsidP="00FF0249">
      <w:pPr>
        <w:pStyle w:val="Normal12Hanging"/>
      </w:pPr>
      <w:r>
        <w:t>3.</w:t>
      </w:r>
      <w:r>
        <w:tab/>
        <w:t xml:space="preserve">Strongly condemns the </w:t>
      </w:r>
      <w:r w:rsidR="005D7265">
        <w:t xml:space="preserve">indiscriminate </w:t>
      </w:r>
      <w:r>
        <w:t>attacks against civilians, including bombardments, shelling, use of cluster munitions and reported use of antipersonnel mines</w:t>
      </w:r>
      <w:r w:rsidR="00AB5D82">
        <w:t>,</w:t>
      </w:r>
      <w:r>
        <w:t xml:space="preserve"> </w:t>
      </w:r>
      <w:r w:rsidR="000B6678">
        <w:t>and</w:t>
      </w:r>
      <w:r>
        <w:t xml:space="preserve"> attacks causing the destruction of civilian infrastructure</w:t>
      </w:r>
      <w:r w:rsidR="00AB5D82">
        <w:t>,</w:t>
      </w:r>
      <w:r>
        <w:t xml:space="preserve"> including schools, medical facilities, residential areas, markets, water systems, ports and airports; renews its urgent call on all parties to the conflict to ensure the protection of civilians </w:t>
      </w:r>
      <w:r w:rsidR="00AB5D82">
        <w:t xml:space="preserve">and to </w:t>
      </w:r>
      <w:r>
        <w:t>respect international humanitarian law and international human rights law;</w:t>
      </w:r>
    </w:p>
    <w:p w14:paraId="6E975FD3" w14:textId="22C5AB64" w:rsidR="00FF0249" w:rsidRDefault="00FF0249" w:rsidP="00FF0249">
      <w:pPr>
        <w:pStyle w:val="Normal12Hanging"/>
      </w:pPr>
      <w:r>
        <w:t>4.</w:t>
      </w:r>
      <w:r>
        <w:tab/>
        <w:t>Urgently calls on all parties to agree to a cessation of hostilities to be monitored by the U</w:t>
      </w:r>
      <w:r w:rsidR="000B6678">
        <w:t>N</w:t>
      </w:r>
      <w:r>
        <w:t xml:space="preserve"> as a first step towards the resumption of peace talks under </w:t>
      </w:r>
      <w:r w:rsidR="00A252F3">
        <w:t xml:space="preserve">the auspices of the </w:t>
      </w:r>
      <w:r>
        <w:t xml:space="preserve">UN, considering that only an urgently needed ceasefire can alter the dramatic suffering of the civilian population; </w:t>
      </w:r>
    </w:p>
    <w:p w14:paraId="404413FE" w14:textId="6CD1D97B" w:rsidR="00FF0249" w:rsidRDefault="00FF0249" w:rsidP="00FF0249">
      <w:pPr>
        <w:pStyle w:val="Normal12Hanging"/>
      </w:pPr>
      <w:r>
        <w:t>5.</w:t>
      </w:r>
      <w:r>
        <w:tab/>
        <w:t>Reminds all parties involved that the continued chaos and instability created by the conflict strengthens extremist groups such as AQAP and ISIS/Daesh; affirms the EU</w:t>
      </w:r>
      <w:r w:rsidR="003F261C">
        <w:t>’</w:t>
      </w:r>
      <w:r>
        <w:t>s commitment to opposing extremist groups and their ideologies and stresses the ne</w:t>
      </w:r>
      <w:r w:rsidR="00EB1618">
        <w:t>ed</w:t>
      </w:r>
      <w:r>
        <w:t xml:space="preserve"> </w:t>
      </w:r>
      <w:r w:rsidR="00EB1618">
        <w:t>for</w:t>
      </w:r>
      <w:r>
        <w:t xml:space="preserve"> parties in the region to do the same</w:t>
      </w:r>
      <w:r w:rsidR="00EB1618">
        <w:t>;</w:t>
      </w:r>
      <w:r>
        <w:t xml:space="preserve"> </w:t>
      </w:r>
    </w:p>
    <w:p w14:paraId="0EBFD84F" w14:textId="46EB714B" w:rsidR="00FF0249" w:rsidRDefault="00FF0249" w:rsidP="00FF0249">
      <w:pPr>
        <w:pStyle w:val="Normal12Hanging"/>
      </w:pPr>
      <w:r>
        <w:t>6.</w:t>
      </w:r>
      <w:r>
        <w:tab/>
        <w:t xml:space="preserve">Reiterates its call on the </w:t>
      </w:r>
      <w:r w:rsidR="00EB1618">
        <w:t>VP/</w:t>
      </w:r>
      <w:r>
        <w:t>HR to launch an initiative for an EU arms embargo against members of the Saudi-led coalition, given the serious breaches of international humanitarian and human rights law it has committed in Yemen and the fact that the continued licensing of weapons transfers to these countries would therefore be in breach of Council Common Position 2008/944/CFSP of 8 December 2008, of EU Member States</w:t>
      </w:r>
      <w:r w:rsidR="003F261C">
        <w:t>’</w:t>
      </w:r>
      <w:r>
        <w:t xml:space="preserve"> national legislation and of the Arms Trade Treaty; requests </w:t>
      </w:r>
      <w:r w:rsidR="00EB1618">
        <w:t xml:space="preserve">that </w:t>
      </w:r>
      <w:r>
        <w:t xml:space="preserve">the VP/HR report </w:t>
      </w:r>
      <w:r w:rsidR="00EB1618">
        <w:t xml:space="preserve">on </w:t>
      </w:r>
      <w:r>
        <w:t>which measures have been taken to implement the previous call as expressed in Parliament</w:t>
      </w:r>
      <w:r w:rsidR="003F261C">
        <w:t>’</w:t>
      </w:r>
      <w:r>
        <w:t>s resolution of 25 February 2016;</w:t>
      </w:r>
    </w:p>
    <w:p w14:paraId="70DA0ACA" w14:textId="40D52C2D" w:rsidR="00FF0249" w:rsidRDefault="00FF0249" w:rsidP="00FF0249">
      <w:pPr>
        <w:pStyle w:val="Normal12Hanging"/>
      </w:pPr>
      <w:r>
        <w:t>7.</w:t>
      </w:r>
      <w:r>
        <w:tab/>
        <w:t>Deeply regrets President Trump</w:t>
      </w:r>
      <w:r w:rsidR="003F261C">
        <w:t>’</w:t>
      </w:r>
      <w:r>
        <w:t xml:space="preserve">s announcement of greatly increased weapons exports to Saudi Arabia and underlines that arms exporters </w:t>
      </w:r>
      <w:r w:rsidR="005D7265">
        <w:t xml:space="preserve">that </w:t>
      </w:r>
      <w:r>
        <w:t xml:space="preserve">fuel the conflict in Yemen risk complicity in war crimes; </w:t>
      </w:r>
      <w:r w:rsidR="00EB1618">
        <w:t>d</w:t>
      </w:r>
      <w:r>
        <w:t>eplores the dramatic increase in US lethal counter</w:t>
      </w:r>
      <w:r w:rsidR="00EB1618">
        <w:t>-</w:t>
      </w:r>
      <w:r>
        <w:t xml:space="preserve">terror operations in Yemen; urges the Council, </w:t>
      </w:r>
      <w:r w:rsidR="00EB1618">
        <w:t>the VP/HR</w:t>
      </w:r>
      <w:r>
        <w:t xml:space="preserve"> and </w:t>
      </w:r>
      <w:r w:rsidR="00EB1618">
        <w:t xml:space="preserve">the </w:t>
      </w:r>
      <w:r>
        <w:t>Member States to oppose extrajudicial killings, reaffirm the EU</w:t>
      </w:r>
      <w:r w:rsidR="003F261C">
        <w:t>’</w:t>
      </w:r>
      <w:r>
        <w:t xml:space="preserve">s position under international law and ensure that Member States do not perpetrate, facilitate or otherwise take part in unlawful lethal operations; urges the </w:t>
      </w:r>
      <w:r w:rsidR="00EB1618">
        <w:t>VP/HR</w:t>
      </w:r>
      <w:r>
        <w:t xml:space="preserve">, </w:t>
      </w:r>
      <w:r w:rsidR="00EB1618">
        <w:t>the M</w:t>
      </w:r>
      <w:r>
        <w:t xml:space="preserve">ember </w:t>
      </w:r>
      <w:r w:rsidR="00EB1618">
        <w:t>S</w:t>
      </w:r>
      <w:r>
        <w:t>tates a</w:t>
      </w:r>
      <w:r w:rsidR="00EB1618">
        <w:t>nd</w:t>
      </w:r>
      <w:r>
        <w:t xml:space="preserve"> third countries to commit to conduct</w:t>
      </w:r>
      <w:r w:rsidR="00EB1618">
        <w:t>ing</w:t>
      </w:r>
      <w:r>
        <w:t xml:space="preserve"> investigations</w:t>
      </w:r>
      <w:r w:rsidR="00C56AB1">
        <w:t>,</w:t>
      </w:r>
      <w:r>
        <w:t xml:space="preserve"> in line with their international law obligations</w:t>
      </w:r>
      <w:r w:rsidR="00C56AB1">
        <w:t>,</w:t>
      </w:r>
      <w:r>
        <w:t xml:space="preserve"> </w:t>
      </w:r>
      <w:r w:rsidR="00C56AB1">
        <w:t>into</w:t>
      </w:r>
      <w:r>
        <w:t xml:space="preserve"> credible allegations of potentially unlawful deaths and to adopting the </w:t>
      </w:r>
      <w:r w:rsidRPr="003D3EF9">
        <w:t>Common Position on the Use of Armed Drones Outside of Armed Conflic</w:t>
      </w:r>
      <w:r>
        <w:t>t</w:t>
      </w:r>
      <w:r w:rsidR="00B915F3">
        <w:t>;</w:t>
      </w:r>
    </w:p>
    <w:p w14:paraId="77DCDB25" w14:textId="0AB6D3E1" w:rsidR="00FF0249" w:rsidRDefault="00FF0249" w:rsidP="00FF0249">
      <w:pPr>
        <w:pStyle w:val="Normal12Hanging"/>
      </w:pPr>
      <w:r>
        <w:t>8.</w:t>
      </w:r>
      <w:r>
        <w:tab/>
        <w:t xml:space="preserve">Fully supports efforts by EU </w:t>
      </w:r>
      <w:r w:rsidR="00EB1618">
        <w:t>M</w:t>
      </w:r>
      <w:r>
        <w:t xml:space="preserve">ember </w:t>
      </w:r>
      <w:r w:rsidR="00EB1618">
        <w:t>S</w:t>
      </w:r>
      <w:r>
        <w:t>tates a</w:t>
      </w:r>
      <w:r w:rsidR="00EB1618">
        <w:t>nd</w:t>
      </w:r>
      <w:r>
        <w:t xml:space="preserve"> third countries to establish international mechanisms to gather evidence and to hold those responsible for grave human rights violations and breaches of international humanitarian law to account; stresses that ensuring accountability for violations is indispensable to </w:t>
      </w:r>
      <w:r w:rsidR="00AB2511">
        <w:t>achieving a long-term settlement of</w:t>
      </w:r>
      <w:r>
        <w:t xml:space="preserve"> the conflict; welcomes</w:t>
      </w:r>
      <w:r w:rsidR="005D7265">
        <w:t>, in this regard,</w:t>
      </w:r>
      <w:r>
        <w:t xml:space="preserve"> the setting up of a UN Group of Eminent International and Regional Experts with the mandate to monitor and report on the </w:t>
      </w:r>
      <w:r w:rsidR="00AC1271">
        <w:t xml:space="preserve">human rights </w:t>
      </w:r>
      <w:r>
        <w:t xml:space="preserve">situation in Yemen and carry out a comprehensive examination of all </w:t>
      </w:r>
      <w:r w:rsidRPr="00E40887">
        <w:t xml:space="preserve">alleged violations and abuses of international human rights </w:t>
      </w:r>
      <w:r w:rsidR="00E40887">
        <w:t xml:space="preserve">law </w:t>
      </w:r>
      <w:r w:rsidRPr="00E40887">
        <w:t>and other appropriate and applicable</w:t>
      </w:r>
      <w:r>
        <w:t xml:space="preserve"> fields of international law committed by all parties to the conflict since March 2015</w:t>
      </w:r>
      <w:r w:rsidR="00AC1271">
        <w:t>;</w:t>
      </w:r>
      <w:r>
        <w:t xml:space="preserve"> </w:t>
      </w:r>
    </w:p>
    <w:p w14:paraId="6ED00CB4" w14:textId="6D7CEDAA" w:rsidR="00FF0249" w:rsidRDefault="00FF0249" w:rsidP="00FF0249">
      <w:pPr>
        <w:pStyle w:val="Normal12Hanging"/>
      </w:pPr>
      <w:r>
        <w:t>9.</w:t>
      </w:r>
      <w:r>
        <w:tab/>
        <w:t xml:space="preserve">Calls on all parties to the conflict to work to remove all logistical and financial obstacles affecting the import and distribution of food and medical supplies to civilians in need; </w:t>
      </w:r>
    </w:p>
    <w:p w14:paraId="3E8455BE" w14:textId="6CB67B5B" w:rsidR="00FF0249" w:rsidRDefault="00FF0249" w:rsidP="00FF0249">
      <w:pPr>
        <w:pStyle w:val="Normal12Hanging"/>
      </w:pPr>
      <w:r>
        <w:t>10.</w:t>
      </w:r>
      <w:r>
        <w:tab/>
        <w:t xml:space="preserve">Calls on all parties, notably on the Houthi authorities, to allow unhindered access for journalists to all parts of Yemen, welcomes the recent release of Yahya Abdulraqeeb al-Jubeihi, Abed al-Mahziri and Kamel al-Khozani and urges the immediate and unconditional release of all remaining imprisoned journalists; </w:t>
      </w:r>
    </w:p>
    <w:p w14:paraId="75DA39B4" w14:textId="3B28BEF9" w:rsidR="00FF0249" w:rsidRDefault="00FF0249" w:rsidP="00FF0249">
      <w:pPr>
        <w:pStyle w:val="Normal12Hanging"/>
      </w:pPr>
      <w:r>
        <w:t>11.</w:t>
      </w:r>
      <w:r>
        <w:tab/>
        <w:t>Re</w:t>
      </w:r>
      <w:r w:rsidR="00AC1271">
        <w:t>calls</w:t>
      </w:r>
      <w:r>
        <w:t xml:space="preserve"> that there can be no military solution to the conflict in Yemen and that the crisis can only be solved through a negotiation process, involving all the parties concerned, with the full and meaningful participation of women, you</w:t>
      </w:r>
      <w:r w:rsidR="00AC1271">
        <w:t>ng people</w:t>
      </w:r>
      <w:r>
        <w:t xml:space="preserve"> and other marginali</w:t>
      </w:r>
      <w:r w:rsidR="00AC1271">
        <w:t>s</w:t>
      </w:r>
      <w:r>
        <w:t>ed groups, and leading to an inclusive political solution; re</w:t>
      </w:r>
      <w:r w:rsidR="00AC1271">
        <w:t>iterates</w:t>
      </w:r>
      <w:r>
        <w:t xml:space="preserve"> its support for the efforts of the EEAS to facilitate a resumption of negotiations and urges all parties to the conflict to engage </w:t>
      </w:r>
      <w:r w:rsidR="005D7265">
        <w:t xml:space="preserve">with these efforts </w:t>
      </w:r>
      <w:r>
        <w:t xml:space="preserve">in a constructive manner and without preconditions; calls </w:t>
      </w:r>
      <w:r w:rsidR="00AC1271">
        <w:t>for</w:t>
      </w:r>
      <w:r>
        <w:t xml:space="preserve"> the EU and </w:t>
      </w:r>
      <w:r w:rsidR="00AC1271">
        <w:t xml:space="preserve">the </w:t>
      </w:r>
      <w:r>
        <w:t>Member States to publicly and strongly condemn the blockade and its impact and hold all conflict parties to account for their behavio</w:t>
      </w:r>
      <w:r w:rsidR="00AC1271">
        <w:t>u</w:t>
      </w:r>
      <w:r>
        <w:t>r;</w:t>
      </w:r>
    </w:p>
    <w:p w14:paraId="4FE4ACDE" w14:textId="39437499" w:rsidR="00FF0249" w:rsidRDefault="00FF0249" w:rsidP="00FF0249">
      <w:pPr>
        <w:pStyle w:val="Normal12Hanging"/>
      </w:pPr>
      <w:r>
        <w:t>12.</w:t>
      </w:r>
      <w:r>
        <w:tab/>
        <w:t>Calls on countries and organi</w:t>
      </w:r>
      <w:r w:rsidR="00AC1271">
        <w:t>s</w:t>
      </w:r>
      <w:r>
        <w:t>ations that made pledges at the High-</w:t>
      </w:r>
      <w:r w:rsidR="00AC1271">
        <w:t>l</w:t>
      </w:r>
      <w:r>
        <w:t xml:space="preserve">evel Pledging Event for the Humanitarian Crisis in Yemen in Geneva in April </w:t>
      </w:r>
      <w:r w:rsidR="00AC1271">
        <w:t xml:space="preserve">2017 </w:t>
      </w:r>
      <w:r>
        <w:t>to honour these pledges without delay and to increase their commitment to cover the total needs presented by the UN;</w:t>
      </w:r>
    </w:p>
    <w:p w14:paraId="12C8B1DE" w14:textId="3E19D76C" w:rsidR="00FF0249" w:rsidRDefault="00FF0249" w:rsidP="00FF0249">
      <w:pPr>
        <w:pStyle w:val="Normal12Hanging"/>
      </w:pPr>
      <w:r>
        <w:t>13.</w:t>
      </w:r>
      <w:r>
        <w:tab/>
        <w:t xml:space="preserve">Calls for the EU and </w:t>
      </w:r>
      <w:r w:rsidR="00FE07AF">
        <w:t>its</w:t>
      </w:r>
      <w:r w:rsidR="00E647BF">
        <w:t xml:space="preserve"> </w:t>
      </w:r>
      <w:r>
        <w:t xml:space="preserve">Member States, alongside their humanitarian and political efforts, to support peacebuilding and resilience actions, including by supporting civil society actors and local economic and governance structures, in order to ensure the rapid restoration of basic services and infrastructure, stimulate the local economy and promote peace and social cohesion; </w:t>
      </w:r>
    </w:p>
    <w:p w14:paraId="385C56BC" w14:textId="5B3D0AEC" w:rsidR="00814BC6" w:rsidRPr="00D6324F" w:rsidRDefault="00FF0249" w:rsidP="00FF0249">
      <w:pPr>
        <w:pStyle w:val="Normal12Hanging"/>
      </w:pPr>
      <w:r>
        <w:t>14.</w:t>
      </w:r>
      <w:r>
        <w:tab/>
        <w:t>Instructs its President to forward this resolution to the Council, the Commission, the Vice</w:t>
      </w:r>
      <w:r w:rsidR="00E647BF">
        <w:t>-</w:t>
      </w:r>
      <w:r>
        <w:t>President of the Commission</w:t>
      </w:r>
      <w:r w:rsidR="00E647BF">
        <w:t xml:space="preserve"> </w:t>
      </w:r>
      <w:r>
        <w:t>/</w:t>
      </w:r>
      <w:r w:rsidR="00E647BF">
        <w:t xml:space="preserve"> </w:t>
      </w:r>
      <w:r>
        <w:t>High Representative of the Union for Foreign Affairs and Security Policy, the governments and parliaments of the Member States, the Secretary</w:t>
      </w:r>
      <w:r w:rsidR="00E647BF">
        <w:t>-</w:t>
      </w:r>
      <w:r>
        <w:t>General of the United Nations, the Secretary-General of the Gulf Cooperation Council, the Secretary-General of the League of Arab States and the Government of Yemen.</w:t>
      </w:r>
    </w:p>
    <w:sectPr w:rsidR="00814BC6" w:rsidRPr="00D6324F"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7768" w14:textId="77777777" w:rsidR="00A73301" w:rsidRPr="00D6324F" w:rsidRDefault="00A73301">
      <w:r w:rsidRPr="00D6324F">
        <w:separator/>
      </w:r>
    </w:p>
  </w:endnote>
  <w:endnote w:type="continuationSeparator" w:id="0">
    <w:p w14:paraId="532EB44B" w14:textId="77777777" w:rsidR="00A73301" w:rsidRPr="00D6324F" w:rsidRDefault="00A73301">
      <w:r w:rsidRPr="00D632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7B27" w14:textId="393A5144" w:rsidR="00A73301" w:rsidRPr="005D480D" w:rsidRDefault="00A73301">
    <w:pPr>
      <w:pStyle w:val="Footer"/>
      <w:tabs>
        <w:tab w:val="right" w:pos="9356"/>
      </w:tabs>
      <w:rPr>
        <w:lang w:val="fr-FR"/>
      </w:rPr>
    </w:pPr>
    <w:r w:rsidRPr="00D6324F">
      <w:fldChar w:fldCharType="begin"/>
    </w:r>
    <w:r w:rsidRPr="005D480D">
      <w:rPr>
        <w:lang w:val="fr-FR"/>
      </w:rPr>
      <w:instrText xml:space="preserve"> REF OutsideFooter </w:instrText>
    </w:r>
    <w:r w:rsidRPr="00D6324F">
      <w:fldChar w:fldCharType="separate"/>
    </w:r>
    <w:r w:rsidR="003F261C" w:rsidRPr="005D480D">
      <w:rPr>
        <w:lang w:val="fr-FR"/>
      </w:rPr>
      <w:t>PE</w:t>
    </w:r>
    <w:r w:rsidR="003F261C" w:rsidRPr="005D480D">
      <w:rPr>
        <w:rStyle w:val="HideTWBExt"/>
        <w:noProof w:val="0"/>
        <w:lang w:val="fr-FR"/>
      </w:rPr>
      <w:t>&lt;NoPE&gt;</w:t>
    </w:r>
    <w:r w:rsidR="003F261C" w:rsidRPr="005D480D">
      <w:rPr>
        <w:lang w:val="fr-FR"/>
      </w:rPr>
      <w:t>614.266</w:t>
    </w:r>
    <w:r w:rsidR="003F261C" w:rsidRPr="005D480D">
      <w:rPr>
        <w:rStyle w:val="HideTWBExt"/>
        <w:noProof w:val="0"/>
        <w:lang w:val="fr-FR"/>
      </w:rPr>
      <w:t>&lt;/NoPE&gt;&lt;Version&gt;</w:t>
    </w:r>
    <w:r w:rsidR="003F261C" w:rsidRPr="005D480D">
      <w:rPr>
        <w:lang w:val="fr-FR"/>
      </w:rPr>
      <w:t>v01-00</w:t>
    </w:r>
    <w:r w:rsidR="003F261C" w:rsidRPr="005D480D">
      <w:rPr>
        <w:rStyle w:val="HideTWBExt"/>
        <w:noProof w:val="0"/>
        <w:lang w:val="fr-FR"/>
      </w:rPr>
      <w:t>&lt;/Version&gt;</w:t>
    </w:r>
    <w:r w:rsidRPr="00D6324F">
      <w:fldChar w:fldCharType="end"/>
    </w:r>
    <w:r w:rsidRPr="005D480D">
      <w:rPr>
        <w:lang w:val="fr-FR"/>
      </w:rPr>
      <w:tab/>
    </w:r>
    <w:r w:rsidRPr="00D6324F">
      <w:fldChar w:fldCharType="begin"/>
    </w:r>
    <w:r w:rsidRPr="005D480D">
      <w:rPr>
        <w:lang w:val="fr-FR"/>
      </w:rPr>
      <w:instrText xml:space="preserve"> PAGE </w:instrText>
    </w:r>
    <w:r w:rsidRPr="00D6324F">
      <w:fldChar w:fldCharType="separate"/>
    </w:r>
    <w:r w:rsidR="00AE0DBE">
      <w:rPr>
        <w:noProof/>
        <w:lang w:val="fr-FR"/>
      </w:rPr>
      <w:t>6</w:t>
    </w:r>
    <w:r w:rsidRPr="00D6324F">
      <w:fldChar w:fldCharType="end"/>
    </w:r>
    <w:r w:rsidRPr="005D480D">
      <w:rPr>
        <w:lang w:val="fr-FR"/>
      </w:rPr>
      <w:t>/</w:t>
    </w:r>
    <w:r w:rsidRPr="00D6324F">
      <w:fldChar w:fldCharType="begin"/>
    </w:r>
    <w:r w:rsidRPr="005D480D">
      <w:rPr>
        <w:lang w:val="fr-FR"/>
      </w:rPr>
      <w:instrText xml:space="preserve"> NUMPAGES </w:instrText>
    </w:r>
    <w:r w:rsidRPr="00D6324F">
      <w:fldChar w:fldCharType="separate"/>
    </w:r>
    <w:r w:rsidR="00AE0DBE">
      <w:rPr>
        <w:noProof/>
        <w:lang w:val="fr-FR"/>
      </w:rPr>
      <w:t>6</w:t>
    </w:r>
    <w:r w:rsidRPr="00D6324F">
      <w:fldChar w:fldCharType="end"/>
    </w:r>
    <w:r w:rsidRPr="005D480D">
      <w:rPr>
        <w:lang w:val="fr-FR"/>
      </w:rPr>
      <w:tab/>
    </w:r>
    <w:r w:rsidRPr="00D6324F">
      <w:fldChar w:fldCharType="begin"/>
    </w:r>
    <w:r w:rsidRPr="005D480D">
      <w:rPr>
        <w:lang w:val="fr-FR"/>
      </w:rPr>
      <w:instrText xml:space="preserve"> REF InsideFooter </w:instrText>
    </w:r>
    <w:r w:rsidRPr="00D6324F">
      <w:fldChar w:fldCharType="separate"/>
    </w:r>
    <w:r w:rsidR="003F261C" w:rsidRPr="005D480D">
      <w:rPr>
        <w:rStyle w:val="HideTWBExt"/>
        <w:noProof w:val="0"/>
        <w:lang w:val="fr-FR"/>
      </w:rPr>
      <w:t>&lt;PathFdR&gt;</w:t>
    </w:r>
    <w:r w:rsidR="003F261C" w:rsidRPr="005D480D">
      <w:rPr>
        <w:lang w:val="fr-FR"/>
      </w:rPr>
      <w:t>RE\1140115EN.docx</w:t>
    </w:r>
    <w:r w:rsidR="003F261C" w:rsidRPr="005D480D">
      <w:rPr>
        <w:rStyle w:val="HideTWBExt"/>
        <w:noProof w:val="0"/>
        <w:lang w:val="fr-FR"/>
      </w:rPr>
      <w:t>&lt;/PathFdR&gt;</w:t>
    </w:r>
    <w:r w:rsidRPr="00D6324F">
      <w:fldChar w:fldCharType="end"/>
    </w:r>
  </w:p>
  <w:p w14:paraId="71EC5F5B" w14:textId="01C7FF65" w:rsidR="00A73301" w:rsidRPr="005D480D" w:rsidRDefault="00A73301">
    <w:pPr>
      <w:pStyle w:val="Footer2"/>
      <w:rPr>
        <w:lang w:val="fr-FR"/>
      </w:rPr>
    </w:pPr>
    <w:r w:rsidRPr="00D6324F">
      <w:fldChar w:fldCharType="begin"/>
    </w:r>
    <w:r w:rsidRPr="005D480D">
      <w:rPr>
        <w:lang w:val="fr-FR"/>
      </w:rPr>
      <w:instrText xml:space="preserve"> DOCPROPERTY "&lt;Extension&gt;" </w:instrText>
    </w:r>
    <w:r w:rsidRPr="00D6324F">
      <w:fldChar w:fldCharType="separate"/>
    </w:r>
    <w:r w:rsidR="003F261C">
      <w:rPr>
        <w:lang w:val="fr-FR"/>
      </w:rPr>
      <w:t>EN</w:t>
    </w:r>
    <w:r w:rsidRPr="00D6324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C17DA" w14:textId="59AA7281" w:rsidR="00A73301" w:rsidRPr="005D480D" w:rsidRDefault="00A73301">
    <w:pPr>
      <w:pStyle w:val="Footer"/>
      <w:tabs>
        <w:tab w:val="right" w:pos="9356"/>
      </w:tabs>
      <w:rPr>
        <w:lang w:val="fr-FR"/>
      </w:rPr>
    </w:pPr>
    <w:r w:rsidRPr="00D6324F">
      <w:fldChar w:fldCharType="begin"/>
    </w:r>
    <w:r w:rsidRPr="005D480D">
      <w:rPr>
        <w:lang w:val="fr-FR"/>
      </w:rPr>
      <w:instrText xml:space="preserve"> REF InsideFooter </w:instrText>
    </w:r>
    <w:r w:rsidRPr="00D6324F">
      <w:fldChar w:fldCharType="separate"/>
    </w:r>
    <w:r w:rsidR="003F261C" w:rsidRPr="005D480D">
      <w:rPr>
        <w:rStyle w:val="HideTWBExt"/>
        <w:noProof w:val="0"/>
        <w:lang w:val="fr-FR"/>
      </w:rPr>
      <w:t>&lt;PathFdR&gt;</w:t>
    </w:r>
    <w:r w:rsidR="003F261C" w:rsidRPr="005D480D">
      <w:rPr>
        <w:lang w:val="fr-FR"/>
      </w:rPr>
      <w:t>RE\1140115EN.docx</w:t>
    </w:r>
    <w:r w:rsidR="003F261C" w:rsidRPr="005D480D">
      <w:rPr>
        <w:rStyle w:val="HideTWBExt"/>
        <w:noProof w:val="0"/>
        <w:lang w:val="fr-FR"/>
      </w:rPr>
      <w:t>&lt;/PathFdR&gt;</w:t>
    </w:r>
    <w:r w:rsidRPr="00D6324F">
      <w:fldChar w:fldCharType="end"/>
    </w:r>
    <w:r w:rsidRPr="005D480D">
      <w:rPr>
        <w:lang w:val="fr-FR"/>
      </w:rPr>
      <w:tab/>
    </w:r>
    <w:r w:rsidRPr="00D6324F">
      <w:fldChar w:fldCharType="begin"/>
    </w:r>
    <w:r w:rsidRPr="005D480D">
      <w:rPr>
        <w:lang w:val="fr-FR"/>
      </w:rPr>
      <w:instrText xml:space="preserve"> PAGE </w:instrText>
    </w:r>
    <w:r w:rsidRPr="00D6324F">
      <w:fldChar w:fldCharType="separate"/>
    </w:r>
    <w:r w:rsidR="00AE0DBE">
      <w:rPr>
        <w:noProof/>
        <w:lang w:val="fr-FR"/>
      </w:rPr>
      <w:t>5</w:t>
    </w:r>
    <w:r w:rsidRPr="00D6324F">
      <w:fldChar w:fldCharType="end"/>
    </w:r>
    <w:r w:rsidRPr="005D480D">
      <w:rPr>
        <w:lang w:val="fr-FR"/>
      </w:rPr>
      <w:t>/</w:t>
    </w:r>
    <w:r w:rsidRPr="00D6324F">
      <w:fldChar w:fldCharType="begin"/>
    </w:r>
    <w:r w:rsidRPr="005D480D">
      <w:rPr>
        <w:lang w:val="fr-FR"/>
      </w:rPr>
      <w:instrText xml:space="preserve"> NUMPAGES </w:instrText>
    </w:r>
    <w:r w:rsidRPr="00D6324F">
      <w:fldChar w:fldCharType="separate"/>
    </w:r>
    <w:r w:rsidR="00AE0DBE">
      <w:rPr>
        <w:noProof/>
        <w:lang w:val="fr-FR"/>
      </w:rPr>
      <w:t>6</w:t>
    </w:r>
    <w:r w:rsidRPr="00D6324F">
      <w:fldChar w:fldCharType="end"/>
    </w:r>
    <w:r w:rsidRPr="005D480D">
      <w:rPr>
        <w:lang w:val="fr-FR"/>
      </w:rPr>
      <w:tab/>
    </w:r>
    <w:r w:rsidRPr="00D6324F">
      <w:fldChar w:fldCharType="begin"/>
    </w:r>
    <w:r w:rsidRPr="005D480D">
      <w:rPr>
        <w:lang w:val="fr-FR"/>
      </w:rPr>
      <w:instrText xml:space="preserve"> REF OutsideFooter </w:instrText>
    </w:r>
    <w:r w:rsidRPr="00D6324F">
      <w:fldChar w:fldCharType="separate"/>
    </w:r>
    <w:r w:rsidR="003F261C" w:rsidRPr="005D480D">
      <w:rPr>
        <w:lang w:val="fr-FR"/>
      </w:rPr>
      <w:t>PE</w:t>
    </w:r>
    <w:r w:rsidR="003F261C" w:rsidRPr="005D480D">
      <w:rPr>
        <w:rStyle w:val="HideTWBExt"/>
        <w:noProof w:val="0"/>
        <w:lang w:val="fr-FR"/>
      </w:rPr>
      <w:t>&lt;NoPE&gt;</w:t>
    </w:r>
    <w:r w:rsidR="003F261C" w:rsidRPr="005D480D">
      <w:rPr>
        <w:lang w:val="fr-FR"/>
      </w:rPr>
      <w:t>614.266</w:t>
    </w:r>
    <w:r w:rsidR="003F261C" w:rsidRPr="005D480D">
      <w:rPr>
        <w:rStyle w:val="HideTWBExt"/>
        <w:noProof w:val="0"/>
        <w:lang w:val="fr-FR"/>
      </w:rPr>
      <w:t>&lt;/NoPE&gt;&lt;Version&gt;</w:t>
    </w:r>
    <w:r w:rsidR="003F261C" w:rsidRPr="005D480D">
      <w:rPr>
        <w:lang w:val="fr-FR"/>
      </w:rPr>
      <w:t>v01-00</w:t>
    </w:r>
    <w:r w:rsidR="003F261C" w:rsidRPr="005D480D">
      <w:rPr>
        <w:rStyle w:val="HideTWBExt"/>
        <w:noProof w:val="0"/>
        <w:lang w:val="fr-FR"/>
      </w:rPr>
      <w:t>&lt;/Version&gt;</w:t>
    </w:r>
    <w:r w:rsidRPr="00D6324F">
      <w:fldChar w:fldCharType="end"/>
    </w:r>
  </w:p>
  <w:p w14:paraId="7FABCC2D" w14:textId="1433B57E" w:rsidR="00A73301" w:rsidRPr="00D6324F" w:rsidRDefault="00A73301">
    <w:pPr>
      <w:pStyle w:val="Footer2"/>
    </w:pPr>
    <w:r w:rsidRPr="005D480D">
      <w:rPr>
        <w:lang w:val="fr-FR"/>
      </w:rPr>
      <w:tab/>
    </w:r>
    <w:r w:rsidR="00AE0DBE">
      <w:fldChar w:fldCharType="begin"/>
    </w:r>
    <w:r w:rsidR="00AE0DBE">
      <w:instrText xml:space="preserve"> DOCPROPERTY "&lt;Extension&gt;" </w:instrText>
    </w:r>
    <w:r w:rsidR="00AE0DBE">
      <w:fldChar w:fldCharType="separate"/>
    </w:r>
    <w:r w:rsidR="003F261C">
      <w:t>EN</w:t>
    </w:r>
    <w:r w:rsidR="00AE0DB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2E05" w14:textId="77777777" w:rsidR="00A73301" w:rsidRPr="005D480D" w:rsidRDefault="00A73301">
    <w:pPr>
      <w:pStyle w:val="Footer"/>
      <w:rPr>
        <w:lang w:val="fr-FR"/>
      </w:rPr>
    </w:pPr>
    <w:bookmarkStart w:id="1" w:name="InsideFooter"/>
    <w:r w:rsidRPr="005D480D">
      <w:rPr>
        <w:rStyle w:val="HideTWBExt"/>
        <w:noProof w:val="0"/>
        <w:lang w:val="fr-FR"/>
      </w:rPr>
      <w:t>&lt;PathFdR&gt;</w:t>
    </w:r>
    <w:r w:rsidRPr="005D480D">
      <w:rPr>
        <w:lang w:val="fr-FR"/>
      </w:rPr>
      <w:t>RE\1140115EN.docx</w:t>
    </w:r>
    <w:r w:rsidRPr="005D480D">
      <w:rPr>
        <w:rStyle w:val="HideTWBExt"/>
        <w:noProof w:val="0"/>
        <w:lang w:val="fr-FR"/>
      </w:rPr>
      <w:t>&lt;/PathFdR&gt;</w:t>
    </w:r>
    <w:bookmarkEnd w:id="1"/>
    <w:r w:rsidRPr="005D480D">
      <w:rPr>
        <w:lang w:val="fr-FR"/>
      </w:rPr>
      <w:tab/>
    </w:r>
    <w:r w:rsidRPr="005D480D">
      <w:rPr>
        <w:lang w:val="fr-FR"/>
      </w:rPr>
      <w:tab/>
    </w:r>
    <w:bookmarkStart w:id="2" w:name="OutsideFooter"/>
    <w:r w:rsidRPr="005D480D">
      <w:rPr>
        <w:lang w:val="fr-FR"/>
      </w:rPr>
      <w:t>PE</w:t>
    </w:r>
    <w:r w:rsidRPr="005D480D">
      <w:rPr>
        <w:rStyle w:val="HideTWBExt"/>
        <w:noProof w:val="0"/>
        <w:lang w:val="fr-FR"/>
      </w:rPr>
      <w:t>&lt;NoPE&gt;</w:t>
    </w:r>
    <w:r w:rsidRPr="005D480D">
      <w:rPr>
        <w:lang w:val="fr-FR"/>
      </w:rPr>
      <w:t>614.266</w:t>
    </w:r>
    <w:r w:rsidRPr="005D480D">
      <w:rPr>
        <w:rStyle w:val="HideTWBExt"/>
        <w:noProof w:val="0"/>
        <w:lang w:val="fr-FR"/>
      </w:rPr>
      <w:t>&lt;/NoPE&gt;&lt;Version&gt;</w:t>
    </w:r>
    <w:r w:rsidRPr="005D480D">
      <w:rPr>
        <w:lang w:val="fr-FR"/>
      </w:rPr>
      <w:t>v01-00</w:t>
    </w:r>
    <w:r w:rsidRPr="005D480D">
      <w:rPr>
        <w:rStyle w:val="HideTWBExt"/>
        <w:noProof w:val="0"/>
        <w:lang w:val="fr-FR"/>
      </w:rPr>
      <w:t>&lt;/Version&gt;</w:t>
    </w:r>
    <w:bookmarkEnd w:id="2"/>
  </w:p>
  <w:p w14:paraId="56D67139" w14:textId="5A79DEC3" w:rsidR="00A73301" w:rsidRPr="00D6324F" w:rsidRDefault="00AE0DBE" w:rsidP="00907285">
    <w:pPr>
      <w:pStyle w:val="Footer2"/>
      <w:tabs>
        <w:tab w:val="center" w:pos="4536"/>
      </w:tabs>
    </w:pPr>
    <w:r>
      <w:fldChar w:fldCharType="begin"/>
    </w:r>
    <w:r>
      <w:instrText xml:space="preserve"> DOCPROPERTY "&lt;Extension&gt;" </w:instrText>
    </w:r>
    <w:r>
      <w:fldChar w:fldCharType="separate"/>
    </w:r>
    <w:r w:rsidR="003F261C">
      <w:t>EN</w:t>
    </w:r>
    <w:r>
      <w:fldChar w:fldCharType="end"/>
    </w:r>
    <w:r w:rsidR="00A73301" w:rsidRPr="00D6324F">
      <w:rPr>
        <w:color w:val="C0C0C0"/>
      </w:rPr>
      <w:tab/>
    </w:r>
    <w:r w:rsidR="00A73301">
      <w:rPr>
        <w:b w:val="0"/>
        <w:i/>
        <w:color w:val="C0C0C0"/>
        <w:sz w:val="22"/>
        <w:szCs w:val="22"/>
      </w:rPr>
      <w:t>United in diversity</w:t>
    </w:r>
    <w:r w:rsidR="00A73301" w:rsidRPr="00D6324F">
      <w:rPr>
        <w:color w:val="C0C0C0"/>
      </w:rPr>
      <w:tab/>
    </w:r>
    <w:r>
      <w:fldChar w:fldCharType="begin"/>
    </w:r>
    <w:r>
      <w:instrText xml:space="preserve"> DOCPROPERTY "&lt;Extension&gt;" </w:instrText>
    </w:r>
    <w:r>
      <w:fldChar w:fldCharType="separate"/>
    </w:r>
    <w:r w:rsidR="003F261C">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FAB2C" w14:textId="77777777" w:rsidR="00A73301" w:rsidRPr="00D6324F" w:rsidRDefault="00A73301">
      <w:r w:rsidRPr="00D6324F">
        <w:separator/>
      </w:r>
    </w:p>
  </w:footnote>
  <w:footnote w:type="continuationSeparator" w:id="0">
    <w:p w14:paraId="3F0698D8" w14:textId="77777777" w:rsidR="00A73301" w:rsidRPr="00D6324F" w:rsidRDefault="00A73301">
      <w:r w:rsidRPr="00D6324F">
        <w:continuationSeparator/>
      </w:r>
    </w:p>
  </w:footnote>
  <w:footnote w:id="1">
    <w:p w14:paraId="31E2CEC3" w14:textId="77777777" w:rsidR="00A73301" w:rsidRDefault="00A73301">
      <w:pPr>
        <w:pStyle w:val="FootnoteText"/>
      </w:pPr>
      <w:r>
        <w:rPr>
          <w:rStyle w:val="FootnoteReference"/>
        </w:rPr>
        <w:footnoteRef/>
      </w:r>
      <w:r>
        <w:t xml:space="preserve"> Texts adopted, P8_</w:t>
      </w:r>
      <w:proofErr w:type="gramStart"/>
      <w:r>
        <w:t>TA(</w:t>
      </w:r>
      <w:proofErr w:type="gramEnd"/>
      <w:r>
        <w:t>2016)0066.</w:t>
      </w:r>
    </w:p>
  </w:footnote>
  <w:footnote w:id="2">
    <w:p w14:paraId="6522E42E" w14:textId="77777777" w:rsidR="00A73301" w:rsidRDefault="00A73301">
      <w:pPr>
        <w:pStyle w:val="FootnoteText"/>
      </w:pPr>
      <w:r>
        <w:rPr>
          <w:rStyle w:val="FootnoteReference"/>
        </w:rPr>
        <w:footnoteRef/>
      </w:r>
      <w:r>
        <w:t xml:space="preserve"> OJ C 265, 11.8.2017, p. 93.</w:t>
      </w:r>
    </w:p>
  </w:footnote>
  <w:footnote w:id="3">
    <w:p w14:paraId="0698B4A5" w14:textId="77777777" w:rsidR="00A73301" w:rsidRDefault="00A73301">
      <w:pPr>
        <w:pStyle w:val="FootnoteText"/>
      </w:pPr>
      <w:r>
        <w:rPr>
          <w:rStyle w:val="FootnoteReference"/>
        </w:rPr>
        <w:footnoteRef/>
      </w:r>
      <w:r>
        <w:t xml:space="preserve"> Texts adopted, P8_</w:t>
      </w:r>
      <w:proofErr w:type="gramStart"/>
      <w:r>
        <w:t>TA(</w:t>
      </w:r>
      <w:proofErr w:type="gramEnd"/>
      <w:r>
        <w:t>2016)0201.</w:t>
      </w:r>
    </w:p>
  </w:footnote>
  <w:footnote w:id="4">
    <w:p w14:paraId="2B56E20E" w14:textId="77777777" w:rsidR="00A73301" w:rsidRDefault="00A73301">
      <w:pPr>
        <w:pStyle w:val="FootnoteText"/>
      </w:pPr>
      <w:r>
        <w:rPr>
          <w:rStyle w:val="FootnoteReference"/>
        </w:rPr>
        <w:footnoteRef/>
      </w:r>
      <w:r>
        <w:t xml:space="preserve"> OJ C 285, 29.8.2017, p.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8E25" w14:textId="77777777" w:rsidR="003F261C" w:rsidRDefault="003F2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17D3" w14:textId="77777777" w:rsidR="003F261C" w:rsidRDefault="003F2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9AA2B" w14:textId="77777777" w:rsidR="003F261C" w:rsidRDefault="003F2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4"/>
    <w:docVar w:name="strDocTypeID" w:val="RE_Statements"/>
    <w:docVar w:name="strSubDir" w:val="1140"/>
    <w:docVar w:name="TXTLANGUE" w:val="EN"/>
    <w:docVar w:name="TXTLANGUEMIN" w:val="en"/>
    <w:docVar w:name="TXTNRB" w:val="0654/2017"/>
    <w:docVar w:name="TXTNRPE" w:val="614.266"/>
    <w:docVar w:name="TXTNRRSP" w:val="2017/2849"/>
    <w:docVar w:name="TXTPEorAP" w:val="PE"/>
    <w:docVar w:name="TXTROUTE" w:val="RE\1140115EN.docx"/>
    <w:docVar w:name="TXTTITLE" w:val="the Situation in Yemen"/>
    <w:docVar w:name="TXTVERSION" w:val="01-00"/>
  </w:docVars>
  <w:rsids>
    <w:rsidRoot w:val="00D6324F"/>
    <w:rsid w:val="00011E35"/>
    <w:rsid w:val="00037F46"/>
    <w:rsid w:val="00090149"/>
    <w:rsid w:val="00094DDA"/>
    <w:rsid w:val="000B6678"/>
    <w:rsid w:val="000D586B"/>
    <w:rsid w:val="00176A61"/>
    <w:rsid w:val="001B49A3"/>
    <w:rsid w:val="001C62C5"/>
    <w:rsid w:val="002574AA"/>
    <w:rsid w:val="002A7434"/>
    <w:rsid w:val="002C7767"/>
    <w:rsid w:val="00303413"/>
    <w:rsid w:val="003772FA"/>
    <w:rsid w:val="003A38BC"/>
    <w:rsid w:val="003D3EF9"/>
    <w:rsid w:val="003F261C"/>
    <w:rsid w:val="0058312A"/>
    <w:rsid w:val="005D480D"/>
    <w:rsid w:val="005D7265"/>
    <w:rsid w:val="006454AF"/>
    <w:rsid w:val="006A06B8"/>
    <w:rsid w:val="006F72A5"/>
    <w:rsid w:val="007019BB"/>
    <w:rsid w:val="00706BC0"/>
    <w:rsid w:val="00723A0B"/>
    <w:rsid w:val="007338CA"/>
    <w:rsid w:val="00744267"/>
    <w:rsid w:val="00780A7D"/>
    <w:rsid w:val="00796994"/>
    <w:rsid w:val="007F03F9"/>
    <w:rsid w:val="00814BC6"/>
    <w:rsid w:val="00852D95"/>
    <w:rsid w:val="008A4052"/>
    <w:rsid w:val="008F6926"/>
    <w:rsid w:val="00907285"/>
    <w:rsid w:val="00917554"/>
    <w:rsid w:val="009C7612"/>
    <w:rsid w:val="00A252F3"/>
    <w:rsid w:val="00A664A6"/>
    <w:rsid w:val="00A73301"/>
    <w:rsid w:val="00A90219"/>
    <w:rsid w:val="00AB2511"/>
    <w:rsid w:val="00AB5D82"/>
    <w:rsid w:val="00AC1271"/>
    <w:rsid w:val="00AE0DBE"/>
    <w:rsid w:val="00B34A46"/>
    <w:rsid w:val="00B915F3"/>
    <w:rsid w:val="00BA75C2"/>
    <w:rsid w:val="00BB2502"/>
    <w:rsid w:val="00BB444C"/>
    <w:rsid w:val="00BE7F37"/>
    <w:rsid w:val="00BF2BC8"/>
    <w:rsid w:val="00C23264"/>
    <w:rsid w:val="00C56AB1"/>
    <w:rsid w:val="00CC09D8"/>
    <w:rsid w:val="00D11E74"/>
    <w:rsid w:val="00D12F64"/>
    <w:rsid w:val="00D45EDF"/>
    <w:rsid w:val="00D6324F"/>
    <w:rsid w:val="00D90D37"/>
    <w:rsid w:val="00D9266B"/>
    <w:rsid w:val="00DE7EC2"/>
    <w:rsid w:val="00E40887"/>
    <w:rsid w:val="00E53167"/>
    <w:rsid w:val="00E647BF"/>
    <w:rsid w:val="00EA2F54"/>
    <w:rsid w:val="00EB1618"/>
    <w:rsid w:val="00EE379A"/>
    <w:rsid w:val="00F26DE8"/>
    <w:rsid w:val="00F4455A"/>
    <w:rsid w:val="00F959BA"/>
    <w:rsid w:val="00FC052D"/>
    <w:rsid w:val="00FD2E07"/>
    <w:rsid w:val="00FE07AF"/>
    <w:rsid w:val="00FF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977B3"/>
  <w15:chartTrackingRefBased/>
  <w15:docId w15:val="{C6303C10-7230-45C1-A8D1-2592819D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8F6926"/>
    <w:rPr>
      <w:rFonts w:ascii="Segoe UI" w:hAnsi="Segoe UI" w:cs="Segoe UI"/>
      <w:sz w:val="18"/>
      <w:szCs w:val="18"/>
    </w:rPr>
  </w:style>
  <w:style w:type="character" w:customStyle="1" w:styleId="BalloonTextChar">
    <w:name w:val="Balloon Text Char"/>
    <w:basedOn w:val="DefaultParagraphFont"/>
    <w:link w:val="BalloonText"/>
    <w:rsid w:val="008F6926"/>
    <w:rPr>
      <w:rFonts w:ascii="Segoe UI" w:hAnsi="Segoe UI" w:cs="Segoe UI"/>
      <w:sz w:val="18"/>
      <w:szCs w:val="18"/>
    </w:rPr>
  </w:style>
  <w:style w:type="paragraph" w:styleId="FootnoteText">
    <w:name w:val="footnote text"/>
    <w:basedOn w:val="Normal"/>
    <w:link w:val="FootnoteTextChar"/>
    <w:rsid w:val="008F6926"/>
    <w:rPr>
      <w:sz w:val="20"/>
    </w:rPr>
  </w:style>
  <w:style w:type="character" w:customStyle="1" w:styleId="FootnoteTextChar">
    <w:name w:val="Footnote Text Char"/>
    <w:basedOn w:val="DefaultParagraphFont"/>
    <w:link w:val="FootnoteText"/>
    <w:rsid w:val="008F6926"/>
  </w:style>
  <w:style w:type="character" w:styleId="FootnoteReference">
    <w:name w:val="footnote reference"/>
    <w:basedOn w:val="DefaultParagraphFont"/>
    <w:rsid w:val="008F6926"/>
    <w:rPr>
      <w:vertAlign w:val="superscript"/>
    </w:rPr>
  </w:style>
  <w:style w:type="character" w:styleId="CommentReference">
    <w:name w:val="annotation reference"/>
    <w:basedOn w:val="DefaultParagraphFont"/>
    <w:rsid w:val="000D586B"/>
    <w:rPr>
      <w:sz w:val="16"/>
      <w:szCs w:val="16"/>
    </w:rPr>
  </w:style>
  <w:style w:type="paragraph" w:styleId="CommentText">
    <w:name w:val="annotation text"/>
    <w:basedOn w:val="Normal"/>
    <w:link w:val="CommentTextChar"/>
    <w:rsid w:val="000D586B"/>
    <w:rPr>
      <w:sz w:val="20"/>
    </w:rPr>
  </w:style>
  <w:style w:type="character" w:customStyle="1" w:styleId="CommentTextChar">
    <w:name w:val="Comment Text Char"/>
    <w:basedOn w:val="DefaultParagraphFont"/>
    <w:link w:val="CommentText"/>
    <w:rsid w:val="000D586B"/>
  </w:style>
  <w:style w:type="paragraph" w:styleId="CommentSubject">
    <w:name w:val="annotation subject"/>
    <w:basedOn w:val="CommentText"/>
    <w:next w:val="CommentText"/>
    <w:link w:val="CommentSubjectChar"/>
    <w:rsid w:val="000D586B"/>
    <w:rPr>
      <w:b/>
      <w:bCs/>
    </w:rPr>
  </w:style>
  <w:style w:type="character" w:customStyle="1" w:styleId="CommentSubjectChar">
    <w:name w:val="Comment Subject Char"/>
    <w:basedOn w:val="CommentTextChar"/>
    <w:link w:val="CommentSubject"/>
    <w:rsid w:val="000D5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E0BE-5909-4896-A70B-75B51931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89D04AF8.dotm</Template>
  <TotalTime>0</TotalTime>
  <Pages>6</Pages>
  <Words>2349</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MONKUNIENE Neringa</cp:lastModifiedBy>
  <cp:revision>2</cp:revision>
  <cp:lastPrinted>2017-11-22T16:44:00Z</cp:lastPrinted>
  <dcterms:created xsi:type="dcterms:W3CDTF">2017-11-23T12:59:00Z</dcterms:created>
  <dcterms:modified xsi:type="dcterms:W3CDTF">2017-11-23T12:59:00Z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1140115</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RE\1140115EN.docx</vt:lpwstr>
  </property>
  <property fmtid="{D5CDD505-2E9C-101B-9397-08002B2CF9AE}" pid="11" name="PE number">
    <vt:lpwstr>614.266</vt:lpwstr>
  </property>
  <property fmtid="{D5CDD505-2E9C-101B-9397-08002B2CF9AE}" pid="12" name="Bookout">
    <vt:lpwstr>OK - 2017/11/23 10:50</vt:lpwstr>
  </property>
  <property fmtid="{D5CDD505-2E9C-101B-9397-08002B2CF9AE}" pid="13" name="SubscribeElise">
    <vt:lpwstr/>
  </property>
</Properties>
</file>