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6151BA" w14:paraId="15276C08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2B6974AE" w14:textId="77777777" w:rsidR="00706BC0" w:rsidRPr="006151BA" w:rsidRDefault="001B7AD1" w:rsidP="00F26DE8">
            <w:pPr>
              <w:pStyle w:val="EPName"/>
            </w:pPr>
            <w:bookmarkStart w:id="0" w:name="_GoBack"/>
            <w:bookmarkEnd w:id="0"/>
            <w:r>
              <w:t>Parlament Europejski</w:t>
            </w:r>
          </w:p>
          <w:p w14:paraId="07AE0571" w14:textId="77777777" w:rsidR="00706BC0" w:rsidRPr="006151BA" w:rsidRDefault="00AF4E86" w:rsidP="00AF4E86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14:paraId="3A136571" w14:textId="77777777" w:rsidR="00706BC0" w:rsidRPr="006151BA" w:rsidRDefault="00432BAD" w:rsidP="00F26DE8">
            <w:pPr>
              <w:pStyle w:val="EPLogo"/>
            </w:pPr>
            <w:r>
              <w:pict w14:anchorId="326357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2pt;height:52.2pt">
                  <v:imagedata r:id="rId7" o:title="EP logo RGB_Mute"/>
                </v:shape>
              </w:pict>
            </w:r>
          </w:p>
        </w:tc>
      </w:tr>
    </w:tbl>
    <w:p w14:paraId="2468296D" w14:textId="77777777" w:rsidR="00E53167" w:rsidRPr="006151BA" w:rsidRDefault="00E53167" w:rsidP="00E53167">
      <w:pPr>
        <w:pStyle w:val="LineTop"/>
      </w:pPr>
    </w:p>
    <w:p w14:paraId="4B0A0F1E" w14:textId="77777777" w:rsidR="00E53167" w:rsidRPr="006151BA" w:rsidRDefault="00AF4E86" w:rsidP="00E53167">
      <w:pPr>
        <w:pStyle w:val="ZSessionDoc"/>
      </w:pPr>
      <w:r>
        <w:t>Dokument z posiedzenia</w:t>
      </w:r>
    </w:p>
    <w:p w14:paraId="5BF2C78A" w14:textId="77777777" w:rsidR="00094DDA" w:rsidRPr="006151BA" w:rsidRDefault="00094DDA" w:rsidP="00094DDA">
      <w:pPr>
        <w:pStyle w:val="LineBottom"/>
      </w:pPr>
    </w:p>
    <w:p w14:paraId="0BDDEA94" w14:textId="5A7D8DB4" w:rsidR="00094DDA" w:rsidRPr="006151BA" w:rsidRDefault="00094DDA" w:rsidP="00094DDA">
      <w:pPr>
        <w:pStyle w:val="RefProc"/>
      </w:pPr>
      <w:r>
        <w:rPr>
          <w:rStyle w:val="HideTWBExt"/>
          <w:b w:val="0"/>
          <w:noProof w:val="0"/>
        </w:rPr>
        <w:t>&lt;NoDocSe&gt;</w:t>
      </w:r>
      <w:r>
        <w:t>B9-0100/2019</w:t>
      </w:r>
      <w:r>
        <w:rPr>
          <w:rStyle w:val="HideTWBExt"/>
          <w:b w:val="0"/>
          <w:noProof w:val="0"/>
        </w:rPr>
        <w:t>&lt;/NoDocSe&gt;</w:t>
      </w:r>
    </w:p>
    <w:p w14:paraId="5B7CE364" w14:textId="77777777" w:rsidR="00094DDA" w:rsidRPr="006151BA" w:rsidRDefault="00094DDA" w:rsidP="00094DDA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{17/09/2019}</w:t>
      </w:r>
      <w:r>
        <w:t>17.9.2019</w:t>
      </w:r>
      <w:r>
        <w:rPr>
          <w:rStyle w:val="HideTWBExt"/>
          <w:noProof w:val="0"/>
        </w:rPr>
        <w:t>&lt;/Date&gt;</w:t>
      </w:r>
    </w:p>
    <w:p w14:paraId="612C52EF" w14:textId="77777777" w:rsidR="00814BC6" w:rsidRPr="006151BA" w:rsidRDefault="00814BC6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PROJEKT REZOLUCJI</w:t>
      </w:r>
      <w:r>
        <w:rPr>
          <w:rStyle w:val="HideTWBExt"/>
          <w:b w:val="0"/>
          <w:noProof w:val="0"/>
        </w:rPr>
        <w:t>&lt;/TitreType&gt;</w:t>
      </w:r>
    </w:p>
    <w:p w14:paraId="7C769255" w14:textId="77777777" w:rsidR="00814BC6" w:rsidRPr="006151BA" w:rsidRDefault="00814BC6">
      <w:pPr>
        <w:pStyle w:val="Cover12"/>
      </w:pPr>
      <w:r>
        <w:rPr>
          <w:rStyle w:val="HideTWBExt"/>
          <w:noProof w:val="0"/>
        </w:rPr>
        <w:t>&lt;TitreSuite&gt;</w:t>
      </w:r>
      <w:r>
        <w:t>złożony w następstwie oświadczeń Rady i Komisji</w:t>
      </w:r>
      <w:r>
        <w:rPr>
          <w:rStyle w:val="HideTWBExt"/>
          <w:noProof w:val="0"/>
        </w:rPr>
        <w:t>&lt;/TitreSuite&gt;</w:t>
      </w:r>
    </w:p>
    <w:p w14:paraId="6BD8BC37" w14:textId="77777777" w:rsidR="00814BC6" w:rsidRPr="006151BA" w:rsidRDefault="00814BC6">
      <w:pPr>
        <w:pStyle w:val="Cover12"/>
      </w:pPr>
      <w:r>
        <w:rPr>
          <w:rStyle w:val="HideTWBExt"/>
          <w:noProof w:val="0"/>
        </w:rPr>
        <w:t>&lt;TitreRecueil&gt;</w:t>
      </w:r>
      <w:r>
        <w:t>zgodnie z art. 132 ust. 2 Regulaminu</w:t>
      </w:r>
      <w:r>
        <w:rPr>
          <w:rStyle w:val="HideTWBExt"/>
          <w:noProof w:val="0"/>
        </w:rPr>
        <w:t>&lt;/TitreRecueil&gt;</w:t>
      </w:r>
    </w:p>
    <w:p w14:paraId="74B97533" w14:textId="77777777" w:rsidR="00C23264" w:rsidRPr="006151BA" w:rsidRDefault="00C23264" w:rsidP="00C23264">
      <w:pPr>
        <w:pStyle w:val="CoverNormal"/>
      </w:pPr>
      <w:r>
        <w:rPr>
          <w:rStyle w:val="HideTWBExt"/>
          <w:noProof w:val="0"/>
        </w:rPr>
        <w:t>&lt;Titre&gt;</w:t>
      </w:r>
      <w:r>
        <w:t>w sprawie znaczenia europejskiej pamięci historycznej dla przyszłości Europy</w:t>
      </w:r>
      <w:r>
        <w:rPr>
          <w:rStyle w:val="HideTWBExt"/>
          <w:noProof w:val="0"/>
        </w:rPr>
        <w:t>&lt;/Titre&gt;</w:t>
      </w:r>
    </w:p>
    <w:p w14:paraId="09D22309" w14:textId="77777777" w:rsidR="00C23264" w:rsidRPr="006151BA" w:rsidRDefault="00C23264" w:rsidP="00C23264">
      <w:pPr>
        <w:pStyle w:val="Cover24"/>
      </w:pPr>
      <w:r>
        <w:rPr>
          <w:rStyle w:val="HideTWBExt"/>
          <w:noProof w:val="0"/>
        </w:rPr>
        <w:t>&lt;DocRef&gt;</w:t>
      </w:r>
      <w:r>
        <w:t>(2019/2819(RSP))</w:t>
      </w:r>
      <w:r>
        <w:rPr>
          <w:rStyle w:val="HideTWBExt"/>
          <w:noProof w:val="0"/>
        </w:rPr>
        <w:t>&lt;/DocRef&gt;</w:t>
      </w:r>
    </w:p>
    <w:p w14:paraId="5D96CD56" w14:textId="246ECBFB" w:rsidR="002574AA" w:rsidRPr="006151BA" w:rsidRDefault="002574AA" w:rsidP="002574AA">
      <w:pPr>
        <w:pStyle w:val="CoverBold"/>
      </w:pPr>
      <w:r>
        <w:rPr>
          <w:rStyle w:val="HideTWBExt"/>
          <w:b w:val="0"/>
          <w:noProof w:val="0"/>
        </w:rPr>
        <w:t>&lt;RepeatBlock-By&gt;&lt;Depute&gt;</w:t>
      </w:r>
      <w:r>
        <w:t>Michal Šimečka, Frédérique Ries, Ramona Strugariu, Katalin Cseh, Ondřej Kovařík, Vlad-Marius Botoş, Izaskun Bilbao Barandica, Jan-Christoph Oetjen, Christophe Grudler</w:t>
      </w:r>
      <w:r>
        <w:rPr>
          <w:rStyle w:val="HideTWBExt"/>
          <w:b w:val="0"/>
          <w:noProof w:val="0"/>
          <w:color w:val="auto"/>
        </w:rPr>
        <w:t>&lt;/Depute&gt;</w:t>
      </w:r>
    </w:p>
    <w:p w14:paraId="7D503780" w14:textId="77777777" w:rsidR="002574AA" w:rsidRPr="006151BA" w:rsidRDefault="002574AA" w:rsidP="002574AA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{Renew}</w:t>
      </w:r>
      <w:r>
        <w:t>w imieniu grupy Renew Europe</w:t>
      </w:r>
      <w:r>
        <w:rPr>
          <w:rStyle w:val="HideTWBExt"/>
          <w:noProof w:val="0"/>
        </w:rPr>
        <w:t>&lt;/Commission&gt;</w:t>
      </w:r>
    </w:p>
    <w:p w14:paraId="096E32D9" w14:textId="77777777" w:rsidR="002574AA" w:rsidRPr="006151BA" w:rsidRDefault="002574AA" w:rsidP="002574AA">
      <w:pPr>
        <w:pStyle w:val="CoverNormal"/>
      </w:pPr>
      <w:r>
        <w:rPr>
          <w:rStyle w:val="HideTWBExt"/>
          <w:noProof w:val="0"/>
        </w:rPr>
        <w:t>&lt;/RepeatBlock-By&gt;</w:t>
      </w:r>
    </w:p>
    <w:p w14:paraId="63A1605C" w14:textId="537991EA" w:rsidR="00814BC6" w:rsidRPr="006151BA" w:rsidRDefault="00814BC6">
      <w:pPr>
        <w:pStyle w:val="Normal12Bold"/>
      </w:pPr>
      <w:r>
        <w:br w:type="page"/>
      </w:r>
      <w:r>
        <w:lastRenderedPageBreak/>
        <w:t>B9-0100/2019</w:t>
      </w:r>
    </w:p>
    <w:p w14:paraId="40FA85BC" w14:textId="77777777" w:rsidR="00C23264" w:rsidRPr="006151BA" w:rsidRDefault="001B7AD1" w:rsidP="00C23264">
      <w:pPr>
        <w:pStyle w:val="NormalBold"/>
      </w:pPr>
      <w:r>
        <w:t>Rezolucja Parlamentu Europejskiego w sprawie znaczenia europejskiej pamięci historycznej dla przyszłości Europy</w:t>
      </w:r>
    </w:p>
    <w:p w14:paraId="65E94EBE" w14:textId="77777777" w:rsidR="00C23264" w:rsidRPr="006151BA" w:rsidRDefault="001B7AD1" w:rsidP="00C23264">
      <w:pPr>
        <w:pStyle w:val="Normal24Bold"/>
      </w:pPr>
      <w:r>
        <w:t>(2019/2819(RSP))</w:t>
      </w:r>
    </w:p>
    <w:p w14:paraId="427EB9DF" w14:textId="77777777" w:rsidR="00814BC6" w:rsidRPr="006151BA" w:rsidRDefault="001B7AD1">
      <w:pPr>
        <w:pStyle w:val="Normal12"/>
      </w:pPr>
      <w:r>
        <w:rPr>
          <w:i/>
        </w:rPr>
        <w:t>Parlament Europejski</w:t>
      </w:r>
      <w:r>
        <w:t>,</w:t>
      </w:r>
    </w:p>
    <w:p w14:paraId="12AD7A9A" w14:textId="77777777" w:rsidR="00AF4E86" w:rsidRPr="006151BA" w:rsidRDefault="00814BC6" w:rsidP="00AF4E86">
      <w:pPr>
        <w:pStyle w:val="Normal12Hanging"/>
      </w:pPr>
      <w:r>
        <w:t>–</w:t>
      </w:r>
      <w:r>
        <w:tab/>
        <w:t>uwzględniając uniwersalne zasady praw człowieka i podstawowe zasady Unii Europejskiej jako wspólnoty wartości,</w:t>
      </w:r>
    </w:p>
    <w:p w14:paraId="24453093" w14:textId="05B5287E" w:rsidR="00AF4E86" w:rsidRPr="006151BA" w:rsidRDefault="00AF4E86" w:rsidP="00AF4E86">
      <w:pPr>
        <w:pStyle w:val="Normal12Hanging"/>
      </w:pPr>
      <w:r>
        <w:t>–</w:t>
      </w:r>
      <w:r>
        <w:tab/>
        <w:t>uwzględniając Powszechną deklarację praw człowieka ONZ przyjętą 10 grudnia 1948 r.,</w:t>
      </w:r>
    </w:p>
    <w:p w14:paraId="0D654DF3" w14:textId="11DF0BA6" w:rsidR="00AF4E86" w:rsidRPr="006151BA" w:rsidRDefault="00AF4E86" w:rsidP="00AF4E86">
      <w:pPr>
        <w:pStyle w:val="Normal12Hanging"/>
      </w:pPr>
      <w:r>
        <w:t>–</w:t>
      </w:r>
      <w:r>
        <w:tab/>
        <w:t>uwzględniając rezolucję nr 1481(2006) Zgromadzenia Parlamentarnego Rady Europy z dnia 26 stycznia 2006 r. w sprawie konieczności międzynarodowego potępienia zbrodni totalitarnych reżimów komunistycznych,</w:t>
      </w:r>
    </w:p>
    <w:p w14:paraId="026C0EE4" w14:textId="7229AC23" w:rsidR="00AF4E86" w:rsidRPr="006151BA" w:rsidRDefault="00AF4E86" w:rsidP="00AF4E86">
      <w:pPr>
        <w:pStyle w:val="Normal12Hanging"/>
      </w:pPr>
      <w:r>
        <w:t>–</w:t>
      </w:r>
      <w:r>
        <w:tab/>
        <w:t>uwzględniając decyzję ramową Rady 2008/913/WSiSW z dnia 28 listopada 2008 r. w sprawie zwalczania pewnych form i przejawów rasizmu i ksenofobii za pomocą środków prawnokarnych</w:t>
      </w:r>
      <w:r w:rsidR="00066698" w:rsidRPr="006151BA">
        <w:rPr>
          <w:rStyle w:val="FootnoteReference"/>
        </w:rPr>
        <w:footnoteReference w:id="2"/>
      </w:r>
      <w:r>
        <w:t>,</w:t>
      </w:r>
    </w:p>
    <w:p w14:paraId="0683E95E" w14:textId="77777777" w:rsidR="00AF4E86" w:rsidRPr="006151BA" w:rsidRDefault="00AF4E86" w:rsidP="00AF4E86">
      <w:pPr>
        <w:pStyle w:val="Normal12Hanging"/>
      </w:pPr>
      <w:r>
        <w:t>–</w:t>
      </w:r>
      <w:r>
        <w:tab/>
        <w:t>uwzględniając deklarację w sprawie europejskiego sumienia i komunizmu, przyjętą w Pradze w dniu 3 czerwca 2008 r.,</w:t>
      </w:r>
    </w:p>
    <w:p w14:paraId="0D9C78E5" w14:textId="43BDB962" w:rsidR="00AF4E86" w:rsidRPr="006151BA" w:rsidRDefault="00AF4E86" w:rsidP="00AF4E86">
      <w:pPr>
        <w:pStyle w:val="Normal12Hanging"/>
      </w:pPr>
      <w:r>
        <w:t>–</w:t>
      </w:r>
      <w:r>
        <w:tab/>
        <w:t>uwzględniając swoją deklarację w sprawie ogłoszenia dnia 23 sierpnia Europejskim Dniem Pamięci Ofiar Stalinizmu i Nazizmu, przyjętą w dniu 23 września 2008 r.,</w:t>
      </w:r>
    </w:p>
    <w:p w14:paraId="46D6A713" w14:textId="607DADCE" w:rsidR="00AF4E86" w:rsidRPr="006151BA" w:rsidRDefault="00AF4E86" w:rsidP="00AF4E86">
      <w:pPr>
        <w:pStyle w:val="Normal12Hanging"/>
      </w:pPr>
      <w:r>
        <w:t>–</w:t>
      </w:r>
      <w:r>
        <w:tab/>
        <w:t>uwzględniając swoją rezolucję z dnia 2 kwietnia 2009 r. w sprawie świadomości europejskiej i totalitaryzmu</w:t>
      </w:r>
      <w:r w:rsidR="00066698" w:rsidRPr="006151BA">
        <w:rPr>
          <w:rStyle w:val="FootnoteReference"/>
        </w:rPr>
        <w:footnoteReference w:id="3"/>
      </w:r>
      <w:r>
        <w:t>,</w:t>
      </w:r>
    </w:p>
    <w:p w14:paraId="33D44FD8" w14:textId="5DC17C08" w:rsidR="00AF4E86" w:rsidRPr="006151BA" w:rsidRDefault="00AF4E86" w:rsidP="00AF4E86">
      <w:pPr>
        <w:pStyle w:val="Normal12Hanging"/>
      </w:pPr>
      <w:r>
        <w:t>–</w:t>
      </w:r>
      <w:r>
        <w:tab/>
        <w:t>uwzględniając wspólne oświadczenie przedstawicieli rządów państw Unii Europejskiej z dnia 23 sierpnia 2018 r. w sprawie upamiętnienia ofiar komunizmu,</w:t>
      </w:r>
    </w:p>
    <w:p w14:paraId="133A2DD5" w14:textId="7F927365" w:rsidR="00AF4E86" w:rsidRPr="006151BA" w:rsidRDefault="00AF4E86" w:rsidP="00AF4E86">
      <w:pPr>
        <w:pStyle w:val="Normal12Hanging"/>
      </w:pPr>
      <w:r>
        <w:t>–</w:t>
      </w:r>
      <w:r>
        <w:tab/>
        <w:t>uwzględniając swoje liczne poprzednie rezolucje dotyczące demokracji i poszanowania podstawowych praw i wolności, w tym rezolucję z dnia 12 maja 2005 r. w sprawie sześćdziesiątej rocznicy zakończenia drugiej wojny światowej 8 maja 1945 r.</w:t>
      </w:r>
      <w:r w:rsidR="00066698" w:rsidRPr="006151BA">
        <w:rPr>
          <w:rStyle w:val="FootnoteReference"/>
        </w:rPr>
        <w:footnoteReference w:id="4"/>
      </w:r>
      <w:r>
        <w:t>, z dnia 23 października 2008 r.  w sprawie upamiętnienia Wielkiego Głodu sztucznie wywołanego na Ukrainie w latach 1932-1933</w:t>
      </w:r>
      <w:r w:rsidR="00066698" w:rsidRPr="006151BA">
        <w:rPr>
          <w:rStyle w:val="FootnoteReference"/>
        </w:rPr>
        <w:footnoteReference w:id="5"/>
      </w:r>
      <w:r>
        <w:t xml:space="preserve"> oraz z dnia 15 stycznia 2009 r. w sprawie Srebrenicy</w:t>
      </w:r>
      <w:r w:rsidR="00066698" w:rsidRPr="006151BA">
        <w:rPr>
          <w:rStyle w:val="FootnoteReference"/>
        </w:rPr>
        <w:footnoteReference w:id="6"/>
      </w:r>
      <w:r>
        <w:t>,</w:t>
      </w:r>
    </w:p>
    <w:p w14:paraId="39FCF1A3" w14:textId="77777777" w:rsidR="00AF4E86" w:rsidRPr="006151BA" w:rsidRDefault="00DA203A" w:rsidP="00AF4E86">
      <w:pPr>
        <w:pStyle w:val="Normal12Hanging"/>
      </w:pPr>
      <w:r>
        <w:t>–</w:t>
      </w:r>
      <w:r>
        <w:tab/>
        <w:t>uwzględniając art. 132 ust. 2 Regulaminu,</w:t>
      </w:r>
    </w:p>
    <w:p w14:paraId="37CEC8F7" w14:textId="1BEE9486" w:rsidR="00AF4E86" w:rsidRPr="006151BA" w:rsidRDefault="00AF4E86" w:rsidP="00AF4E86">
      <w:pPr>
        <w:pStyle w:val="Normal12Hanging"/>
      </w:pPr>
      <w:r>
        <w:t>A.</w:t>
      </w:r>
      <w:r>
        <w:tab/>
        <w:t>mając na uwadze, że 80 lat temu w dniu 23 sierpnia 1939 r. Związek Radziecki i nazistowskie Niemcy podpisały pakt o nieagresji, znany jako pakt Ribbentrop-Mołotow, oraz załączony do niego tajny protokół dodatkowy, w którym oba totalitarne reżimy podzieliły Europę i terytoria niezależnych państw na swoje strefy interesów, co przyczyniło się do wybuchu drugiej wojny światowej;</w:t>
      </w:r>
    </w:p>
    <w:p w14:paraId="130081E7" w14:textId="2489A9E5" w:rsidR="00AF4E86" w:rsidRPr="006151BA" w:rsidRDefault="00AF4E86" w:rsidP="00AF4E86">
      <w:pPr>
        <w:pStyle w:val="Normal12Hanging"/>
      </w:pPr>
      <w:r>
        <w:t>B.</w:t>
      </w:r>
      <w:r>
        <w:tab/>
        <w:t>mając na uwadze, że należy podtrzymywać pamięć o tragicznych wydarzeniach z historii Europy, aby móc złożyć hołd ofiarom, skazać sprawców i stworzyć podwaliny pojednania opartego na prawdzie i pamięci; mając na uwadze, że w tym roku mija 80 lat od wybuchu drugiej wojny światowej, która przysporzyła ludziom cierpień na niewyobrażalną dotąd skalę i doprowadziła do kilkudziesięcioletniej okupacji europejskich krajów;</w:t>
      </w:r>
    </w:p>
    <w:p w14:paraId="15842A0D" w14:textId="1C3B917C" w:rsidR="00AF4E86" w:rsidRPr="006151BA" w:rsidRDefault="00AF4E86" w:rsidP="00AF4E86">
      <w:pPr>
        <w:pStyle w:val="Normal12Hanging"/>
      </w:pPr>
      <w:r>
        <w:t>C.</w:t>
      </w:r>
      <w:r>
        <w:tab/>
        <w:t>mając na uwadze, że integracja europejska od samego początku stanowiła odpowiedź na cierpienia zadane w wyniku dwóch wojen światowych oraz nazistowskiej tyranii, która doprowadziła do Holokaustu, oraz na rozprzestrzenianie się totalitarnych i niedemokratycznych reżimów komunistycznych w Europie Środkowo-Wschodniej, a także była sposobem przezwyciężenia głębokich podziałów i wrogości w Europie za pomocą współpracy i integracji oraz sposobem na zakończenie wojny i zapewnienie demokracji w Europie,</w:t>
      </w:r>
    </w:p>
    <w:p w14:paraId="0A4DF1DE" w14:textId="551B434A" w:rsidR="00AF4E86" w:rsidRPr="006151BA" w:rsidRDefault="00AF4E86" w:rsidP="00AF4E86">
      <w:pPr>
        <w:pStyle w:val="Normal12Hanging"/>
      </w:pPr>
      <w:r>
        <w:t>D.</w:t>
      </w:r>
      <w:r>
        <w:tab/>
        <w:t>mając na uwadze, że proces integracji europejskiej przebiegł pomyślnie i doprowadził do powstania Unii Europejskiej, obejmującej obecnie kraje Europy Środkowo-Wschodniej, w których od zakończenia drugiej wojny światowej do lat 90. XX wieku panował reżim komunistyczny; mając na uwadze, że wcześniejsze przystąpienie do UE Grecji, Hiszpanii i Portugalii pomogło ochronić demokrację na południu Europy;</w:t>
      </w:r>
    </w:p>
    <w:p w14:paraId="6B448D84" w14:textId="61F4F107" w:rsidR="00AF4E86" w:rsidRPr="006151BA" w:rsidRDefault="00AF4E86" w:rsidP="00AF4E86">
      <w:pPr>
        <w:pStyle w:val="Normal12Hanging"/>
      </w:pPr>
      <w:r>
        <w:t>E.</w:t>
      </w:r>
      <w:r>
        <w:tab/>
        <w:t>mając na uwadze, że w 2012 r. Unia Europejska otrzymała Pokojową Nagrodę Nobla za swój ponadsześćdziesięcioletni wkład w postęp w dziedzinie pokoju i pojednania, demokracji i praw człowieka w Europie;</w:t>
      </w:r>
    </w:p>
    <w:p w14:paraId="3FF5DFD0" w14:textId="77777777" w:rsidR="00AF4E86" w:rsidRPr="006151BA" w:rsidRDefault="00AF4E86" w:rsidP="00AF4E86">
      <w:pPr>
        <w:pStyle w:val="Normal12Hanging"/>
      </w:pPr>
      <w:r>
        <w:t>F.</w:t>
      </w:r>
      <w:r>
        <w:tab/>
        <w:t>mając na uwadze, że ekstremistyczne i ksenofobiczne siły polityczne w Europie coraz częściej uciekają się do przeinaczania faktów historycznych i posługują się symboliką i retoryką, która przywołuje na myśl aspekty propagandy totalitarnej, takie jak rasizm, antysemityzm i nienawiść wobec mniejszości seksualnych i innych;</w:t>
      </w:r>
    </w:p>
    <w:p w14:paraId="569806E7" w14:textId="7289DCA8" w:rsidR="00AF4E86" w:rsidRPr="006151BA" w:rsidRDefault="00AF4E86" w:rsidP="00AF4E86">
      <w:pPr>
        <w:pStyle w:val="Normal12Hanging"/>
      </w:pPr>
      <w:r>
        <w:t>G.</w:t>
      </w:r>
      <w:r>
        <w:tab/>
        <w:t>mając na uwadze, że historia integracji europejskiej jako antytezy opresji i zniszczeń ze strony reżimów totalitarnych jest wspólna dla wszystkich obywateli UE i wszystkich państw członkowskich, niezależnie od położenia geograficznego, i powinna służyć za podstawę solidarności UE i  wspólnej wizji przyszłości;</w:t>
      </w:r>
    </w:p>
    <w:p w14:paraId="214DABAE" w14:textId="77777777" w:rsidR="00AF4E86" w:rsidRPr="006151BA" w:rsidRDefault="00AF4E86" w:rsidP="00AF4E86">
      <w:pPr>
        <w:pStyle w:val="Normal12Hanging"/>
      </w:pPr>
      <w:r>
        <w:t>1.</w:t>
      </w:r>
      <w:r>
        <w:tab/>
        <w:t>wyraża najgłębszy szacunek dla wszystkich ofiar systemów totalitarnych i niedemokratycznych w Europie i składa hołd wszystkim, którzy walczyli przeciwko tyranii i uciskowi;</w:t>
      </w:r>
    </w:p>
    <w:p w14:paraId="3BBFEAEF" w14:textId="77777777" w:rsidR="00AF4E86" w:rsidRPr="006151BA" w:rsidRDefault="00AF4E86" w:rsidP="00AF4E86">
      <w:pPr>
        <w:pStyle w:val="Normal12Hanging"/>
      </w:pPr>
      <w:r>
        <w:t>2.</w:t>
      </w:r>
      <w:r>
        <w:tab/>
        <w:t>ponawia swoje zobowiązanie do działania na rzecz pokojowej i dobrze prosperującej Europy opartej na takich wartościach jak poszanowanie ludzkiej godności, wolność, demokracja, równość, rządy prawa i przestrzeganie praw człowieka;</w:t>
      </w:r>
    </w:p>
    <w:p w14:paraId="4CA4998E" w14:textId="7C8841C0" w:rsidR="00AF4E86" w:rsidRPr="006151BA" w:rsidRDefault="00AF4E86" w:rsidP="00AF4E86">
      <w:pPr>
        <w:pStyle w:val="Normal12Hanging"/>
      </w:pPr>
      <w:r>
        <w:t>3.</w:t>
      </w:r>
      <w:r>
        <w:tab/>
        <w:t>podkreśla znaczenie podtrzymywania pamięci o wydarzeniach historycznych, ponieważ bez pamięci pojednanie nie jest możliwe, i podkreśla swój sprzeciw wobec wszelkich rządów totalitarnych, niezależnie od ich kierunku ideologicznego;</w:t>
      </w:r>
    </w:p>
    <w:p w14:paraId="61A3C868" w14:textId="77777777" w:rsidR="00AF4E86" w:rsidRPr="006151BA" w:rsidRDefault="00AF4E86" w:rsidP="00AF4E86">
      <w:pPr>
        <w:pStyle w:val="Normal12Hanging"/>
      </w:pPr>
      <w:r>
        <w:t>4.</w:t>
      </w:r>
      <w:r>
        <w:tab/>
        <w:t>przypomina, że ostatni akt ludobójstwa w Europie miał miejsce w Srebrenicy lipcu 1995 roku i że należy zachować stałą czujność, aby móc walczyć z ideami i tendencjami o charakterze niedemokratycznym, ksenofobicznym, autorytarnym lub totalitarnym;</w:t>
      </w:r>
    </w:p>
    <w:p w14:paraId="634C263B" w14:textId="111C5F27" w:rsidR="00AF4E86" w:rsidRPr="006151BA" w:rsidRDefault="00AF4E86" w:rsidP="00AF4E86">
      <w:pPr>
        <w:pStyle w:val="Normal12Hanging"/>
      </w:pPr>
      <w:r>
        <w:t>5.</w:t>
      </w:r>
      <w:r>
        <w:tab/>
        <w:t>podkreśla, że aby zwiększyć świadomość Europejczyków na temat zbrodni popełnionych w systemach totalitarnych i niedemokratycznych, należy wspierać proces dokumentowania i zbierania świadectw burzliwej przeszłości Europy, jako że bez pamięci pojednanie nie jest możliwe;</w:t>
      </w:r>
    </w:p>
    <w:p w14:paraId="7B638736" w14:textId="72F0ACFE" w:rsidR="00AF4E86" w:rsidRPr="006151BA" w:rsidRDefault="00AF4E86" w:rsidP="00AF4E86">
      <w:pPr>
        <w:pStyle w:val="Normal12Hanging"/>
      </w:pPr>
      <w:r>
        <w:t>6.</w:t>
      </w:r>
      <w:r>
        <w:tab/>
        <w:t>wzywa wszystkie państwa członkowskie UE, aby upamiętniły dzień 23 sierpnia jako Europejski Dzień Pamięci Ofiar Reżimów Totalitarnych, zarówno na szczeblu unijnym, jak i rządowym, oraz aby podnosiły świadomość młodego pokolenia na temat tych kwestii dzięki włączeniu zagadnień dotyczących historii reżimów totalitarnych i analizy ich skutków do programów nauczania i podręczników we wszystkich szkołach w UE;</w:t>
      </w:r>
    </w:p>
    <w:p w14:paraId="34472465" w14:textId="4FC8DB0E" w:rsidR="00AF4E86" w:rsidRPr="006151BA" w:rsidRDefault="00AF4E86" w:rsidP="00AF4E86">
      <w:pPr>
        <w:pStyle w:val="Normal12Hanging"/>
      </w:pPr>
      <w:r>
        <w:t>7.</w:t>
      </w:r>
      <w:r>
        <w:tab/>
        <w:t>przypomina, że pakt Ribbentrop-Mołotow oraz załączony do niego tajny protokół dodatkowy pozostaje symbolem tego, jak destrukcyjne i opresyjne skutki ma agresywna polityka siły oraz idea stref wpływów; podkreśla, że europejski projekt pokojowej współpracy i współdzielonej suwerenności jest najlepszym sposobem na to, aby nie dopuścić do powrotu polityki siły i podziałów na kontynent europejski, i wzywa Komisję i państwa członkowskie do stania na straży tej zasady także w ramach unijnej polityki zewnętrznej i polityki sąsiedztwa;</w:t>
      </w:r>
    </w:p>
    <w:p w14:paraId="284C013F" w14:textId="77777777" w:rsidR="00AF4E86" w:rsidRPr="006151BA" w:rsidRDefault="00AF4E86" w:rsidP="00AF4E86">
      <w:pPr>
        <w:pStyle w:val="Normal12Hanging"/>
      </w:pPr>
      <w:r>
        <w:t>8.</w:t>
      </w:r>
      <w:r>
        <w:tab/>
        <w:t>potępia manifestacje i inne działania propagujące ideologie totalitarne, takie jak nazizm i stalinizm, w UE;</w:t>
      </w:r>
    </w:p>
    <w:p w14:paraId="06D89D77" w14:textId="7A4F19E1" w:rsidR="00AF4E86" w:rsidRPr="006151BA" w:rsidRDefault="00AF4E86" w:rsidP="00AF4E86">
      <w:pPr>
        <w:pStyle w:val="Normal12Hanging"/>
      </w:pPr>
      <w:r>
        <w:t>9.</w:t>
      </w:r>
      <w:r>
        <w:tab/>
        <w:t>jest zaniepokojony wzrostem popularności ruchów ekstremistycznych i coraz częstszym używaniem ksenofobicznego języka przywołującego na myśl totalitarną przeszłość Europy, wyrażającego nienawiść i dyskryminację względem osób LGBTI, Romów i innych mniejszości etnicznych i religijnych, a także uchodźców; wzywa Komisję i państwa członkowskie do zwalczania wszelkich form ekstremizmu i powstrzymania ofensywy mowy nienawiści w internecie;</w:t>
      </w:r>
    </w:p>
    <w:p w14:paraId="3F1D8DF6" w14:textId="74C117F6" w:rsidR="00AF4E86" w:rsidRPr="006151BA" w:rsidRDefault="00AF4E86" w:rsidP="00AF4E86">
      <w:pPr>
        <w:pStyle w:val="Normal12Hanging"/>
      </w:pPr>
      <w:r>
        <w:t>10.</w:t>
      </w:r>
      <w:r>
        <w:tab/>
        <w:t>oświadcza, że integracja europejska jako model osiągnięcia pokoju i pojednania stanowiła dobrowolny wybór narodów Europy z myślą o wspólnej przyszłości oraz że na Unii Europejskiej spoczywa szczególna odpowiedzialność za szerzenie i obronę demokracji, poszanowania praw człowieka i rządów prawa, nie tylko w Unii Europejskiej, ale i poza jej granicami;</w:t>
      </w:r>
    </w:p>
    <w:p w14:paraId="6BDBE4E4" w14:textId="7E4AB239" w:rsidR="00AF4E86" w:rsidRPr="006151BA" w:rsidRDefault="00AF4E86" w:rsidP="00AF4E86">
      <w:pPr>
        <w:pStyle w:val="Normal12Hanging"/>
      </w:pPr>
      <w:r>
        <w:t>11.</w:t>
      </w:r>
      <w:r>
        <w:tab/>
        <w:t>wzywa Komisję i państwa członkowskie do dalszych wysiłków na rzecz wsparcia nauczania historii europejskiej, a także podkreślenia historycznego osiągnięcia, jakim jest integracja europejska, oraz ogromnego kontrastu między tragiczną przeszłością a pokojowym i demokratycznym porządkiem społecznym w dzisiejszej Unii Europejskiej;</w:t>
      </w:r>
    </w:p>
    <w:p w14:paraId="6DE8E674" w14:textId="4FDC3769" w:rsidR="00AF4E86" w:rsidRPr="006151BA" w:rsidRDefault="00AF4E86" w:rsidP="00AF4E86">
      <w:pPr>
        <w:pStyle w:val="Normal12Hanging"/>
      </w:pPr>
      <w:r>
        <w:t>12.</w:t>
      </w:r>
      <w:r>
        <w:tab/>
        <w:t>wzywa Komisję i państwa członkowskie, aby dążyły do tego, by w świadomości obywateli i nauczaniu integracja europejska uznawana był powszechnie za antidotum na szkody powodowane przez systemy totalitarne, zarówno nazistowski, jak i stalinowski, aby wspierały wspólną świadomość historyczną i wspólne poczucie tożsamości wśród obywateli UE, a także aby położyły kres wszelkim utrzymującym się podziałom między starymi i nowymi państwami członkowskimi;</w:t>
      </w:r>
    </w:p>
    <w:p w14:paraId="1ADDD213" w14:textId="2D2B5499" w:rsidR="00AF4E86" w:rsidRPr="006151BA" w:rsidRDefault="00AF4E86" w:rsidP="00AF4E86">
      <w:pPr>
        <w:pStyle w:val="Normal12Hanging"/>
      </w:pPr>
      <w:r>
        <w:t>13.</w:t>
      </w:r>
      <w:r>
        <w:tab/>
        <w:t>ponownie podkreśla swoje nieustanne poparcie dla wzmocnienia międzynarodowego wymiaru sprawiedliwości, w tym Międzynarodowego Trybunału Karnego i innych specjalnych trybunałów; wzywa Komisję, aby skutecznie wspierała projekty propagujące pamięć historyczną i pamięć o przeszłości w państwach członkowskich oraz działalność Platformy Europejskiej Pamięci i Sumienia, a także by przydzieliła odpowiednie zasoby finansowe w ramach programu Europa dla Obywateli w celu wspierania upamiętniania ofiar totalitaryzmu i pamięci o nich;</w:t>
      </w:r>
    </w:p>
    <w:p w14:paraId="4AD0E5F6" w14:textId="2B164548" w:rsidR="00AF4E86" w:rsidRPr="006151BA" w:rsidRDefault="00AF4E86" w:rsidP="00AF4E86">
      <w:pPr>
        <w:pStyle w:val="Normal12Hanging"/>
      </w:pPr>
      <w:r>
        <w:t>14.</w:t>
      </w:r>
      <w:r>
        <w:tab/>
        <w:t>podkreśla, że wszystkie kraje europejskie powinny zmierzyć się ze swoją tragiczną przeszłością i spuścizną historyczną; zwraca uwagę, że obywatele Rosji są wciąż największymi ofiarami byłego reżimu komunistycznego oraz że tak długo, jak reżim stalinowski będzie wybielany lub gloryfikowany, rozwój demokratyczny będzie utrudniony;</w:t>
      </w:r>
    </w:p>
    <w:p w14:paraId="4B12FE03" w14:textId="07D154EF" w:rsidR="00AF4E86" w:rsidRPr="006151BA" w:rsidRDefault="00AF4E86" w:rsidP="00AF4E86">
      <w:pPr>
        <w:pStyle w:val="Normal12Hanging"/>
      </w:pPr>
      <w:r>
        <w:t>15.</w:t>
      </w:r>
      <w:r>
        <w:tab/>
        <w:t>podkreśla, że tragiczna przeszłość Europy powinna nadal stanowić źródło moralnej i politycznej inspiracji pomagającej zmierzyć się z wyzwaniami dzisiejszego świata, do których należy walka o bardziej sprawiedliwy świat, przeciwdziałanie zmianie klimatu, kwestia migracji i uchodźców, stworzenie otwartych i tolerancyjnych społeczeństw i wspólnot, obejmujących mniejszości etniczne, religijne i seksualne, a także sprawienie, by wartości europejskie były uznawane przez wszystkich;</w:t>
      </w:r>
    </w:p>
    <w:p w14:paraId="32A7854B" w14:textId="29CF9139" w:rsidR="00AF4E86" w:rsidRPr="006151BA" w:rsidRDefault="00AF4E86" w:rsidP="00AF4E86">
      <w:pPr>
        <w:pStyle w:val="Normal12Hanging"/>
      </w:pPr>
      <w:r>
        <w:t>16.</w:t>
      </w:r>
      <w:r>
        <w:tab/>
        <w:t>zobowiązuje swojego Przewodniczącego do przekazania niniejszej rezolucji Radzie, Komisji, rządom i parlamentom państw członkowskich, rządom i parlamentom krajów kandydujących, rządom i parlamentom krajów stowarzyszonych z Unią Europejską oraz rządom i parlamentom państw członkowskich Rady Europy.</w:t>
      </w:r>
    </w:p>
    <w:p w14:paraId="5FB15DAB" w14:textId="77777777" w:rsidR="00814BC6" w:rsidRPr="006151BA" w:rsidRDefault="00814BC6" w:rsidP="00AF4E86">
      <w:pPr>
        <w:pStyle w:val="Normal12Hanging"/>
      </w:pPr>
    </w:p>
    <w:sectPr w:rsidR="00814BC6" w:rsidRPr="006151BA" w:rsidSect="00255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87B62" w14:textId="77777777" w:rsidR="001B7AD1" w:rsidRPr="006151BA" w:rsidRDefault="001B7AD1">
      <w:r w:rsidRPr="006151BA">
        <w:separator/>
      </w:r>
    </w:p>
  </w:endnote>
  <w:endnote w:type="continuationSeparator" w:id="0">
    <w:p w14:paraId="6140BA58" w14:textId="77777777" w:rsidR="001B7AD1" w:rsidRPr="006151BA" w:rsidRDefault="001B7AD1">
      <w:r w:rsidRPr="006151BA">
        <w:continuationSeparator/>
      </w:r>
    </w:p>
  </w:endnote>
  <w:endnote w:type="continuationNotice" w:id="1">
    <w:p w14:paraId="41622917" w14:textId="77777777" w:rsidR="00066698" w:rsidRPr="006151BA" w:rsidRDefault="00066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F9C7" w14:textId="465B4EE3" w:rsidR="00255660" w:rsidRPr="00432BAD" w:rsidRDefault="00255660" w:rsidP="00255660">
    <w:pPr>
      <w:pStyle w:val="Footer"/>
      <w:rPr>
        <w:lang w:val="fr-FR"/>
      </w:rPr>
    </w:pPr>
    <w:r w:rsidRPr="00432BAD">
      <w:rPr>
        <w:lang w:val="fr-FR"/>
      </w:rPr>
      <w:t>PE</w:t>
    </w:r>
    <w:r w:rsidRPr="00432BAD">
      <w:rPr>
        <w:rStyle w:val="HideTWBExt"/>
        <w:noProof w:val="0"/>
        <w:lang w:val="fr-FR"/>
      </w:rPr>
      <w:t>&lt;NoPE&gt;</w:t>
    </w:r>
    <w:r w:rsidRPr="00432BAD">
      <w:rPr>
        <w:lang w:val="fr-FR"/>
      </w:rPr>
      <w:t>637.638</w:t>
    </w:r>
    <w:r w:rsidRPr="00432BAD">
      <w:rPr>
        <w:rStyle w:val="HideTWBExt"/>
        <w:noProof w:val="0"/>
        <w:lang w:val="fr-FR"/>
      </w:rPr>
      <w:t>&lt;/NoPE&gt;&lt;Version&gt;</w:t>
    </w:r>
    <w:r w:rsidRPr="00432BAD">
      <w:rPr>
        <w:lang w:val="fr-FR"/>
      </w:rPr>
      <w:t>v01-00</w:t>
    </w:r>
    <w:r w:rsidRPr="00432BAD">
      <w:rPr>
        <w:rStyle w:val="HideTWBExt"/>
        <w:noProof w:val="0"/>
        <w:lang w:val="fr-FR"/>
      </w:rPr>
      <w:t>&lt;/Version&gt;</w:t>
    </w:r>
    <w:r w:rsidRPr="00432BAD">
      <w:rPr>
        <w:lang w:val="fr-FR"/>
      </w:rPr>
      <w:tab/>
    </w:r>
    <w:r w:rsidRPr="006151BA">
      <w:fldChar w:fldCharType="begin"/>
    </w:r>
    <w:r w:rsidRPr="00432BAD">
      <w:rPr>
        <w:lang w:val="fr-FR"/>
      </w:rPr>
      <w:instrText xml:space="preserve"> PAGE  \* MERGEFORMAT </w:instrText>
    </w:r>
    <w:r w:rsidRPr="006151BA">
      <w:fldChar w:fldCharType="separate"/>
    </w:r>
    <w:r w:rsidR="000E3DCA">
      <w:rPr>
        <w:noProof/>
        <w:lang w:val="fr-FR"/>
      </w:rPr>
      <w:t>2</w:t>
    </w:r>
    <w:r w:rsidRPr="006151BA">
      <w:fldChar w:fldCharType="end"/>
    </w:r>
    <w:r w:rsidRPr="00432BAD">
      <w:rPr>
        <w:lang w:val="fr-FR"/>
      </w:rPr>
      <w:t>/</w:t>
    </w:r>
    <w:r w:rsidR="0086584D">
      <w:fldChar w:fldCharType="begin"/>
    </w:r>
    <w:r w:rsidR="0086584D" w:rsidRPr="00432BAD">
      <w:rPr>
        <w:lang w:val="fr-FR"/>
      </w:rPr>
      <w:instrText xml:space="preserve"> NUMPAGES  \* MERGEFORMAT </w:instrText>
    </w:r>
    <w:r w:rsidR="0086584D">
      <w:fldChar w:fldCharType="separate"/>
    </w:r>
    <w:r w:rsidR="000E3DCA">
      <w:rPr>
        <w:noProof/>
        <w:lang w:val="fr-FR"/>
      </w:rPr>
      <w:t>5</w:t>
    </w:r>
    <w:r w:rsidR="0086584D">
      <w:rPr>
        <w:noProof/>
      </w:rPr>
      <w:fldChar w:fldCharType="end"/>
    </w:r>
    <w:r w:rsidRPr="00432BAD">
      <w:rPr>
        <w:lang w:val="fr-FR"/>
      </w:rPr>
      <w:tab/>
    </w:r>
    <w:r w:rsidRPr="00432BAD">
      <w:rPr>
        <w:rStyle w:val="HideTWBExt"/>
        <w:noProof w:val="0"/>
        <w:lang w:val="fr-FR"/>
      </w:rPr>
      <w:t>&lt;PathFdR&gt;</w:t>
    </w:r>
    <w:r w:rsidRPr="00432BAD">
      <w:rPr>
        <w:lang w:val="fr-FR"/>
      </w:rPr>
      <w:t>RE\1188831PL.docx</w:t>
    </w:r>
    <w:r w:rsidRPr="00432BAD">
      <w:rPr>
        <w:rStyle w:val="HideTWBExt"/>
        <w:noProof w:val="0"/>
        <w:lang w:val="fr-FR"/>
      </w:rPr>
      <w:t>&lt;/PathFdR&gt;</w:t>
    </w:r>
  </w:p>
  <w:p w14:paraId="7912B0F9" w14:textId="6A5B1A9E" w:rsidR="00A90219" w:rsidRPr="006151BA" w:rsidRDefault="00255660" w:rsidP="00255660">
    <w:pPr>
      <w:pStyle w:val="Footer2"/>
    </w:pPr>
    <w:r w:rsidRPr="006151BA"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417D" w14:textId="4BDC17CE" w:rsidR="00255660" w:rsidRPr="00432BAD" w:rsidRDefault="00255660" w:rsidP="00255660">
    <w:pPr>
      <w:pStyle w:val="Footer"/>
      <w:rPr>
        <w:lang w:val="fr-FR"/>
      </w:rPr>
    </w:pPr>
    <w:r w:rsidRPr="00432BAD">
      <w:rPr>
        <w:rStyle w:val="HideTWBExt"/>
        <w:noProof w:val="0"/>
        <w:lang w:val="fr-FR"/>
      </w:rPr>
      <w:t>&lt;PathFdR&gt;</w:t>
    </w:r>
    <w:r w:rsidRPr="00432BAD">
      <w:rPr>
        <w:lang w:val="fr-FR"/>
      </w:rPr>
      <w:t>RE\1188831PL.docx</w:t>
    </w:r>
    <w:r w:rsidRPr="00432BAD">
      <w:rPr>
        <w:rStyle w:val="HideTWBExt"/>
        <w:noProof w:val="0"/>
        <w:lang w:val="fr-FR"/>
      </w:rPr>
      <w:t>&lt;/PathFdR&gt;</w:t>
    </w:r>
    <w:r w:rsidRPr="00432BAD">
      <w:rPr>
        <w:lang w:val="fr-FR"/>
      </w:rPr>
      <w:tab/>
    </w:r>
    <w:r w:rsidRPr="006151BA">
      <w:fldChar w:fldCharType="begin"/>
    </w:r>
    <w:r w:rsidRPr="00432BAD">
      <w:rPr>
        <w:lang w:val="fr-FR"/>
      </w:rPr>
      <w:instrText xml:space="preserve"> PAGE  \* MERGEFORMAT </w:instrText>
    </w:r>
    <w:r w:rsidRPr="006151BA">
      <w:fldChar w:fldCharType="separate"/>
    </w:r>
    <w:r w:rsidR="000E3DCA">
      <w:rPr>
        <w:noProof/>
        <w:lang w:val="fr-FR"/>
      </w:rPr>
      <w:t>5</w:t>
    </w:r>
    <w:r w:rsidRPr="006151BA">
      <w:fldChar w:fldCharType="end"/>
    </w:r>
    <w:r w:rsidRPr="00432BAD">
      <w:rPr>
        <w:lang w:val="fr-FR"/>
      </w:rPr>
      <w:t>/</w:t>
    </w:r>
    <w:r w:rsidR="0086584D">
      <w:fldChar w:fldCharType="begin"/>
    </w:r>
    <w:r w:rsidR="0086584D" w:rsidRPr="00432BAD">
      <w:rPr>
        <w:lang w:val="fr-FR"/>
      </w:rPr>
      <w:instrText xml:space="preserve"> NUMPAGES  \* MERGEFORMAT </w:instrText>
    </w:r>
    <w:r w:rsidR="0086584D">
      <w:fldChar w:fldCharType="separate"/>
    </w:r>
    <w:r w:rsidR="000E3DCA">
      <w:rPr>
        <w:noProof/>
        <w:lang w:val="fr-FR"/>
      </w:rPr>
      <w:t>5</w:t>
    </w:r>
    <w:r w:rsidR="0086584D">
      <w:fldChar w:fldCharType="end"/>
    </w:r>
    <w:r w:rsidRPr="00432BAD">
      <w:rPr>
        <w:lang w:val="fr-FR"/>
      </w:rPr>
      <w:tab/>
      <w:t>PE</w:t>
    </w:r>
    <w:r w:rsidRPr="00432BAD">
      <w:rPr>
        <w:rStyle w:val="HideTWBExt"/>
        <w:noProof w:val="0"/>
        <w:lang w:val="fr-FR"/>
      </w:rPr>
      <w:t>&lt;NoPE&gt;</w:t>
    </w:r>
    <w:r w:rsidRPr="00432BAD">
      <w:rPr>
        <w:lang w:val="fr-FR"/>
      </w:rPr>
      <w:t>637.638</w:t>
    </w:r>
    <w:r w:rsidRPr="00432BAD">
      <w:rPr>
        <w:rStyle w:val="HideTWBExt"/>
        <w:noProof w:val="0"/>
        <w:lang w:val="fr-FR"/>
      </w:rPr>
      <w:t>&lt;/NoPE&gt;&lt;Version&gt;</w:t>
    </w:r>
    <w:r w:rsidRPr="00432BAD">
      <w:rPr>
        <w:lang w:val="fr-FR"/>
      </w:rPr>
      <w:t>v01-00</w:t>
    </w:r>
    <w:r w:rsidRPr="00432BAD">
      <w:rPr>
        <w:rStyle w:val="HideTWBExt"/>
        <w:noProof w:val="0"/>
        <w:lang w:val="fr-FR"/>
      </w:rPr>
      <w:t>&lt;/Version&gt;</w:t>
    </w:r>
  </w:p>
  <w:p w14:paraId="2474FB11" w14:textId="5972535C" w:rsidR="00A90219" w:rsidRPr="006151BA" w:rsidRDefault="00255660" w:rsidP="00255660">
    <w:pPr>
      <w:pStyle w:val="Footer2"/>
    </w:pPr>
    <w:r w:rsidRPr="00432BAD">
      <w:rPr>
        <w:lang w:val="fr-FR"/>
      </w:rPr>
      <w:tab/>
    </w:r>
    <w:r w:rsidRPr="006151BA"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0E18" w14:textId="77777777" w:rsidR="00255660" w:rsidRPr="00432BAD" w:rsidRDefault="00255660" w:rsidP="00255660">
    <w:pPr>
      <w:pStyle w:val="Footer"/>
      <w:rPr>
        <w:lang w:val="fr-FR"/>
      </w:rPr>
    </w:pPr>
    <w:r w:rsidRPr="00432BAD">
      <w:rPr>
        <w:rStyle w:val="HideTWBExt"/>
        <w:noProof w:val="0"/>
        <w:lang w:val="fr-FR"/>
      </w:rPr>
      <w:t>&lt;PathFdR&gt;</w:t>
    </w:r>
    <w:r w:rsidRPr="00432BAD">
      <w:rPr>
        <w:lang w:val="fr-FR"/>
      </w:rPr>
      <w:t>RE\1188831PL.docx</w:t>
    </w:r>
    <w:r w:rsidRPr="00432BAD">
      <w:rPr>
        <w:rStyle w:val="HideTWBExt"/>
        <w:noProof w:val="0"/>
        <w:lang w:val="fr-FR"/>
      </w:rPr>
      <w:t>&lt;/PathFdR&gt;</w:t>
    </w:r>
    <w:r w:rsidRPr="00432BAD">
      <w:rPr>
        <w:lang w:val="fr-FR"/>
      </w:rPr>
      <w:tab/>
    </w:r>
    <w:r w:rsidRPr="00432BAD">
      <w:rPr>
        <w:lang w:val="fr-FR"/>
      </w:rPr>
      <w:tab/>
      <w:t>PE</w:t>
    </w:r>
    <w:r w:rsidRPr="00432BAD">
      <w:rPr>
        <w:rStyle w:val="HideTWBExt"/>
        <w:noProof w:val="0"/>
        <w:lang w:val="fr-FR"/>
      </w:rPr>
      <w:t>&lt;NoPE&gt;</w:t>
    </w:r>
    <w:r w:rsidRPr="00432BAD">
      <w:rPr>
        <w:lang w:val="fr-FR"/>
      </w:rPr>
      <w:t>637.638</w:t>
    </w:r>
    <w:r w:rsidRPr="00432BAD">
      <w:rPr>
        <w:rStyle w:val="HideTWBExt"/>
        <w:noProof w:val="0"/>
        <w:lang w:val="fr-FR"/>
      </w:rPr>
      <w:t>&lt;/NoPE&gt;&lt;Version&gt;</w:t>
    </w:r>
    <w:r w:rsidRPr="00432BAD">
      <w:rPr>
        <w:lang w:val="fr-FR"/>
      </w:rPr>
      <w:t>v01-00</w:t>
    </w:r>
    <w:r w:rsidRPr="00432BAD">
      <w:rPr>
        <w:rStyle w:val="HideTWBExt"/>
        <w:noProof w:val="0"/>
        <w:lang w:val="fr-FR"/>
      </w:rPr>
      <w:t>&lt;/Version&gt;</w:t>
    </w:r>
  </w:p>
  <w:p w14:paraId="142B824D" w14:textId="4DA82C17" w:rsidR="00A90219" w:rsidRPr="006151BA" w:rsidRDefault="00255660" w:rsidP="00255660">
    <w:pPr>
      <w:pStyle w:val="Footer2"/>
      <w:tabs>
        <w:tab w:val="center" w:pos="4535"/>
      </w:tabs>
    </w:pPr>
    <w:r w:rsidRPr="006151BA">
      <w:t>PL</w:t>
    </w:r>
    <w:r w:rsidRPr="006151BA">
      <w:tab/>
    </w:r>
    <w:r w:rsidRPr="006151BA">
      <w:rPr>
        <w:b w:val="0"/>
        <w:i/>
        <w:color w:val="C0C0C0"/>
        <w:sz w:val="22"/>
      </w:rPr>
      <w:t>Zjednoczona w różnorodności</w:t>
    </w:r>
    <w:r w:rsidRPr="006151BA"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BF6DE" w14:textId="77777777" w:rsidR="001B7AD1" w:rsidRPr="006151BA" w:rsidRDefault="001B7AD1">
      <w:r w:rsidRPr="006151BA">
        <w:separator/>
      </w:r>
    </w:p>
  </w:footnote>
  <w:footnote w:type="continuationSeparator" w:id="0">
    <w:p w14:paraId="4C46F01A" w14:textId="77777777" w:rsidR="001B7AD1" w:rsidRPr="006151BA" w:rsidRDefault="001B7AD1">
      <w:r w:rsidRPr="006151BA">
        <w:continuationSeparator/>
      </w:r>
    </w:p>
  </w:footnote>
  <w:footnote w:type="continuationNotice" w:id="1">
    <w:p w14:paraId="400A8DF3" w14:textId="77777777" w:rsidR="00066698" w:rsidRPr="006151BA" w:rsidRDefault="00066698"/>
  </w:footnote>
  <w:footnote w:id="2">
    <w:p w14:paraId="294B07A3" w14:textId="77777777" w:rsidR="00066698" w:rsidRPr="006151BA" w:rsidRDefault="00066698">
      <w:pPr>
        <w:pStyle w:val="FootnoteText"/>
      </w:pPr>
      <w:r>
        <w:rPr>
          <w:rStyle w:val="FootnoteReference"/>
        </w:rPr>
        <w:footnoteRef/>
      </w:r>
      <w:r>
        <w:t xml:space="preserve"> Dz.U. L 328 z 6.12.2008, s. 55.</w:t>
      </w:r>
    </w:p>
  </w:footnote>
  <w:footnote w:id="3">
    <w:p w14:paraId="3E70CBC3" w14:textId="55892FBB" w:rsidR="00066698" w:rsidRPr="006151BA" w:rsidRDefault="00066698">
      <w:pPr>
        <w:pStyle w:val="FootnoteText"/>
      </w:pPr>
      <w:r>
        <w:rPr>
          <w:rStyle w:val="FootnoteReference"/>
        </w:rPr>
        <w:footnoteRef/>
      </w:r>
      <w:r>
        <w:t xml:space="preserve"> Dz.U. C 137 E z 27.5.2010, s. 25.</w:t>
      </w:r>
    </w:p>
  </w:footnote>
  <w:footnote w:id="4">
    <w:p w14:paraId="0845BFA0" w14:textId="2D12AC11" w:rsidR="00066698" w:rsidRPr="006151BA" w:rsidRDefault="00066698">
      <w:pPr>
        <w:pStyle w:val="FootnoteText"/>
      </w:pPr>
      <w:r>
        <w:rPr>
          <w:rStyle w:val="FootnoteReference"/>
        </w:rPr>
        <w:footnoteRef/>
      </w:r>
      <w:r>
        <w:t xml:space="preserve"> Dz.U. C 92 E z 20.4.2006, s. 392.</w:t>
      </w:r>
    </w:p>
  </w:footnote>
  <w:footnote w:id="5">
    <w:p w14:paraId="76D5110C" w14:textId="5ECBA02B" w:rsidR="00066698" w:rsidRPr="006151BA" w:rsidRDefault="00066698">
      <w:pPr>
        <w:pStyle w:val="FootnoteText"/>
      </w:pPr>
      <w:r>
        <w:rPr>
          <w:rStyle w:val="FootnoteReference"/>
        </w:rPr>
        <w:footnoteRef/>
      </w:r>
      <w:r>
        <w:t xml:space="preserve"> Dz.U. C 15 E z 21.1.2010, s. 78.</w:t>
      </w:r>
    </w:p>
  </w:footnote>
  <w:footnote w:id="6">
    <w:p w14:paraId="66FBF4D7" w14:textId="48A079AE" w:rsidR="00066698" w:rsidRPr="006151BA" w:rsidRDefault="00066698">
      <w:pPr>
        <w:pStyle w:val="FootnoteText"/>
      </w:pPr>
      <w:r>
        <w:rPr>
          <w:rStyle w:val="FootnoteReference"/>
        </w:rPr>
        <w:footnoteRef/>
      </w:r>
      <w:r>
        <w:t xml:space="preserve"> Dz.U. C 46 E z 24.2.2010, s. 111.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2213" w14:textId="77777777" w:rsidR="00432BAD" w:rsidRDefault="00432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37E1" w14:textId="77777777" w:rsidR="00432BAD" w:rsidRDefault="00432B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54B7" w14:textId="77777777" w:rsidR="00432BAD" w:rsidRDefault="00432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MNU" w:val=" 2"/>
    <w:docVar w:name="LastEditedSection" w:val=" 1"/>
    <w:docVar w:name="STATMNU" w:val=" 7"/>
    <w:docVar w:name="strDocTypeID" w:val="RE_Statements"/>
    <w:docVar w:name="strSubDir" w:val="1188"/>
    <w:docVar w:name="TXTLANGUE" w:val="PL"/>
    <w:docVar w:name="TXTLANGUEMIN" w:val="pl"/>
    <w:docVar w:name="TXTNRB" w:val="0100/2019"/>
    <w:docVar w:name="TXTNRPE" w:val="637.638"/>
    <w:docVar w:name="TXTNRRSP" w:val="2019/2819"/>
    <w:docVar w:name="TXTPEorAP" w:val="PE"/>
    <w:docVar w:name="TXTROUTE" w:val="RE\1188831PL.docx"/>
    <w:docVar w:name="TXTTITLE" w:val="importance of European remembrance for the future of Europe"/>
    <w:docVar w:name="TXTVERSION" w:val="01-00"/>
  </w:docVars>
  <w:rsids>
    <w:rsidRoot w:val="001B7AD1"/>
    <w:rsid w:val="00037F46"/>
    <w:rsid w:val="00066698"/>
    <w:rsid w:val="00093F4B"/>
    <w:rsid w:val="00094DDA"/>
    <w:rsid w:val="000E3DCA"/>
    <w:rsid w:val="00163A4E"/>
    <w:rsid w:val="001B49A3"/>
    <w:rsid w:val="001B7698"/>
    <w:rsid w:val="001B7AD1"/>
    <w:rsid w:val="001C62C5"/>
    <w:rsid w:val="00234267"/>
    <w:rsid w:val="0024371C"/>
    <w:rsid w:val="00255660"/>
    <w:rsid w:val="002574AA"/>
    <w:rsid w:val="002C7767"/>
    <w:rsid w:val="00303413"/>
    <w:rsid w:val="003042D9"/>
    <w:rsid w:val="003772FA"/>
    <w:rsid w:val="00432BAD"/>
    <w:rsid w:val="00443A48"/>
    <w:rsid w:val="00522DB0"/>
    <w:rsid w:val="0058312A"/>
    <w:rsid w:val="005F597C"/>
    <w:rsid w:val="006151BA"/>
    <w:rsid w:val="00616B36"/>
    <w:rsid w:val="00706BC0"/>
    <w:rsid w:val="00723A0B"/>
    <w:rsid w:val="00780A7D"/>
    <w:rsid w:val="00811E7A"/>
    <w:rsid w:val="00814BC6"/>
    <w:rsid w:val="00845DA3"/>
    <w:rsid w:val="0086584D"/>
    <w:rsid w:val="008755D1"/>
    <w:rsid w:val="008A4052"/>
    <w:rsid w:val="00907285"/>
    <w:rsid w:val="00A90219"/>
    <w:rsid w:val="00AD4082"/>
    <w:rsid w:val="00AF4E86"/>
    <w:rsid w:val="00B34A46"/>
    <w:rsid w:val="00B35BB2"/>
    <w:rsid w:val="00B464B5"/>
    <w:rsid w:val="00BA22FE"/>
    <w:rsid w:val="00BB00C3"/>
    <w:rsid w:val="00C03C92"/>
    <w:rsid w:val="00C23264"/>
    <w:rsid w:val="00C324A0"/>
    <w:rsid w:val="00CC09D8"/>
    <w:rsid w:val="00CD7B7D"/>
    <w:rsid w:val="00D12F64"/>
    <w:rsid w:val="00D90D37"/>
    <w:rsid w:val="00DA203A"/>
    <w:rsid w:val="00E53167"/>
    <w:rsid w:val="00E72520"/>
    <w:rsid w:val="00EB32C3"/>
    <w:rsid w:val="00F26DE8"/>
    <w:rsid w:val="00F4455A"/>
    <w:rsid w:val="00F83690"/>
    <w:rsid w:val="00F870EE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ACBC32"/>
  <w15:chartTrackingRefBased/>
  <w15:docId w15:val="{DF759F87-8FBC-418D-B596-AE4B37A2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character" w:styleId="CommentReference">
    <w:name w:val="annotation reference"/>
    <w:basedOn w:val="DefaultParagraphFont"/>
    <w:rsid w:val="000666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69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6698"/>
  </w:style>
  <w:style w:type="paragraph" w:styleId="CommentSubject">
    <w:name w:val="annotation subject"/>
    <w:basedOn w:val="CommentText"/>
    <w:next w:val="CommentText"/>
    <w:link w:val="CommentSubjectChar"/>
    <w:rsid w:val="00066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6698"/>
    <w:rPr>
      <w:b/>
      <w:bCs/>
    </w:rPr>
  </w:style>
  <w:style w:type="paragraph" w:styleId="BalloonText">
    <w:name w:val="Balloon Text"/>
    <w:basedOn w:val="Normal"/>
    <w:link w:val="BalloonTextChar"/>
    <w:rsid w:val="00066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669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06669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66698"/>
  </w:style>
  <w:style w:type="character" w:styleId="FootnoteReference">
    <w:name w:val="footnote reference"/>
    <w:basedOn w:val="DefaultParagraphFont"/>
    <w:rsid w:val="00066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9136</Characters>
  <Application>Microsoft Office Word</Application>
  <DocSecurity>0</DocSecurity>
  <Lines>351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DE WILDE Alice</dc:creator>
  <cp:keywords/>
  <dc:description/>
  <cp:lastModifiedBy>WOLSZCZAK Monika</cp:lastModifiedBy>
  <cp:revision>2</cp:revision>
  <cp:lastPrinted>2019-09-17T15:00:00Z</cp:lastPrinted>
  <dcterms:created xsi:type="dcterms:W3CDTF">2019-09-18T13:42:00Z</dcterms:created>
  <dcterms:modified xsi:type="dcterms:W3CDTF">2019-09-18T13:42:00Z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1188831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\\eiciLUXpr1\pdocep$\DocEP\DOCS\General\RE\RE_Statements.dot(24/06/2019 18:10:04)</vt:lpwstr>
  </property>
  <property fmtid="{D5CDD505-2E9C-101B-9397-08002B2CF9AE}" pid="7" name="&lt;ModelTra&gt;">
    <vt:lpwstr>\\eiciLUXpr1\pdocep$\DocEP\TRANSFIL\EN\RE_Statements.EN(25/06/2019 12:01:00)</vt:lpwstr>
  </property>
  <property fmtid="{D5CDD505-2E9C-101B-9397-08002B2CF9AE}" pid="8" name="&lt;Model&gt;">
    <vt:lpwstr>RE_Statements</vt:lpwstr>
  </property>
  <property fmtid="{D5CDD505-2E9C-101B-9397-08002B2CF9AE}" pid="9" name="FooterPath">
    <vt:lpwstr>RE\1188831PL.docx</vt:lpwstr>
  </property>
  <property fmtid="{D5CDD505-2E9C-101B-9397-08002B2CF9AE}" pid="10" name="PE number">
    <vt:lpwstr>637.638</vt:lpwstr>
  </property>
  <property fmtid="{D5CDD505-2E9C-101B-9397-08002B2CF9AE}" pid="11" name="SubscribeElise">
    <vt:lpwstr/>
  </property>
  <property fmtid="{D5CDD505-2E9C-101B-9397-08002B2CF9AE}" pid="12" name="Bookout">
    <vt:lpwstr>OK - 2019/09/18 15:42</vt:lpwstr>
  </property>
  <property fmtid="{D5CDD505-2E9C-101B-9397-08002B2CF9AE}" pid="13" name="SDLStudio">
    <vt:lpwstr/>
  </property>
  <property fmtid="{D5CDD505-2E9C-101B-9397-08002B2CF9AE}" pid="14" name="&lt;Extension&gt;">
    <vt:lpwstr>PL</vt:lpwstr>
  </property>
</Properties>
</file>