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5C9C" w14:textId="77777777" w:rsidR="006959AA" w:rsidRPr="00861C26" w:rsidRDefault="007F45D7" w:rsidP="003E02D5">
      <w:pPr>
        <w:pStyle w:val="AmDateTab"/>
      </w:pPr>
      <w:bookmarkStart w:id="0" w:name="_GoBack"/>
      <w:bookmarkEnd w:id="0"/>
      <w:r w:rsidRPr="00861C26">
        <w:rPr>
          <w:rStyle w:val="HideTWBExt"/>
          <w:noProof w:val="0"/>
        </w:rPr>
        <w:t>&lt;RepeatBlock-Amend&gt;</w:t>
      </w:r>
      <w:bookmarkStart w:id="1" w:name="restart"/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38</w:t>
      </w:r>
      <w:r w:rsidRPr="00861C26">
        <w:rPr>
          <w:rStyle w:val="HideTWBExt"/>
          <w:noProof w:val="0"/>
        </w:rPr>
        <w:t>&lt;/NumAm&gt;</w:t>
      </w:r>
    </w:p>
    <w:p w14:paraId="0B8D7BE1" w14:textId="77777777" w:rsidR="00244319" w:rsidRPr="00861C26" w:rsidRDefault="007F45D7" w:rsidP="00244319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38</w:t>
      </w:r>
      <w:r w:rsidRPr="00861C26">
        <w:rPr>
          <w:rStyle w:val="HideTWBExt"/>
          <w:b w:val="0"/>
          <w:noProof w:val="0"/>
        </w:rPr>
        <w:t>&lt;/NumAm&gt;</w:t>
      </w:r>
    </w:p>
    <w:p w14:paraId="4DD62ADA" w14:textId="77777777" w:rsidR="006959AA" w:rsidRPr="00861C26" w:rsidRDefault="007F45D7" w:rsidP="006959AA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2C36BBF0" w14:textId="77777777" w:rsidR="006959AA" w:rsidRPr="00861C26" w:rsidRDefault="007F45D7" w:rsidP="006959AA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4AD4AD12" w14:textId="77777777" w:rsidR="006959AA" w:rsidRPr="00861C26" w:rsidRDefault="007F45D7" w:rsidP="006959AA">
      <w:r w:rsidRPr="00861C26">
        <w:rPr>
          <w:rStyle w:val="HideTWBExt"/>
          <w:noProof w:val="0"/>
        </w:rPr>
        <w:t>&lt;/RepeatBlock-By&gt;</w:t>
      </w:r>
    </w:p>
    <w:p w14:paraId="5C005EEF" w14:textId="77777777" w:rsidR="006959AA" w:rsidRPr="00861C26" w:rsidRDefault="007F45D7" w:rsidP="006959AA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1546D709" w14:textId="77777777" w:rsidR="006959AA" w:rsidRPr="00861C26" w:rsidRDefault="007F45D7" w:rsidP="006959AA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59B43070" w14:textId="15B850A8" w:rsidR="006959AA" w:rsidRPr="00861C26" w:rsidRDefault="007F45D7" w:rsidP="002F016D">
      <w:pPr>
        <w:pStyle w:val="Normal12a"/>
      </w:pPr>
      <w:r w:rsidRPr="00861C26">
        <w:rPr>
          <w:rStyle w:val="HideTWBExt"/>
          <w:noProof w:val="0"/>
        </w:rPr>
        <w:t>&lt;Titre&gt;</w:t>
      </w:r>
      <w:r w:rsidRPr="00861C26">
        <w:t>Europa-Parlamentets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70B30D0E" w14:textId="77777777" w:rsidR="006959AA" w:rsidRPr="00861C26" w:rsidRDefault="007F45D7" w:rsidP="006959AA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2008C028" w14:textId="77777777" w:rsidR="006959AA" w:rsidRPr="00861C26" w:rsidRDefault="007F45D7" w:rsidP="006959AA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</w:t>
      </w:r>
      <w:r w:rsidRPr="00861C26">
        <w:t>t 1 b (nyt)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18AB114F" w14:textId="77777777" w:rsidTr="006959AA">
        <w:trPr>
          <w:jc w:val="center"/>
        </w:trPr>
        <w:tc>
          <w:tcPr>
            <w:tcW w:w="9752" w:type="dxa"/>
            <w:gridSpan w:val="2"/>
          </w:tcPr>
          <w:p w14:paraId="0AC091EE" w14:textId="77777777" w:rsidR="006959AA" w:rsidRPr="00861C26" w:rsidRDefault="006959AA" w:rsidP="00753642">
            <w:pPr>
              <w:keepNext/>
            </w:pPr>
          </w:p>
        </w:tc>
      </w:tr>
      <w:tr w:rsidR="002E2FCF" w:rsidRPr="00861C26" w14:paraId="4E3693AC" w14:textId="77777777" w:rsidTr="006959AA">
        <w:trPr>
          <w:jc w:val="center"/>
        </w:trPr>
        <w:tc>
          <w:tcPr>
            <w:tcW w:w="4876" w:type="dxa"/>
          </w:tcPr>
          <w:p w14:paraId="75C3BFDD" w14:textId="77777777" w:rsidR="006959AA" w:rsidRPr="00861C26" w:rsidRDefault="007F45D7" w:rsidP="00753642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71A47C04" w14:textId="77777777" w:rsidR="006959AA" w:rsidRPr="00861C26" w:rsidRDefault="007F45D7" w:rsidP="00753642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4EDCF11C" w14:textId="77777777" w:rsidTr="006959AA">
        <w:trPr>
          <w:jc w:val="center"/>
        </w:trPr>
        <w:tc>
          <w:tcPr>
            <w:tcW w:w="4876" w:type="dxa"/>
          </w:tcPr>
          <w:p w14:paraId="1ECC0ED2" w14:textId="77777777" w:rsidR="006959AA" w:rsidRPr="00861C26" w:rsidRDefault="006959AA" w:rsidP="006959AA">
            <w:pPr>
              <w:pStyle w:val="Normal6a"/>
            </w:pPr>
          </w:p>
        </w:tc>
        <w:tc>
          <w:tcPr>
            <w:tcW w:w="4876" w:type="dxa"/>
          </w:tcPr>
          <w:p w14:paraId="15613FE5" w14:textId="7849FE94" w:rsidR="006959AA" w:rsidRPr="00861C26" w:rsidRDefault="007F45D7" w:rsidP="00667FD9">
            <w:pPr>
              <w:pStyle w:val="Normal6a"/>
              <w:rPr>
                <w:b/>
                <w:i/>
                <w:szCs w:val="24"/>
              </w:rPr>
            </w:pPr>
            <w:r w:rsidRPr="00861C26">
              <w:rPr>
                <w:b/>
                <w:i/>
              </w:rPr>
              <w:t>1b.</w:t>
            </w:r>
            <w:r w:rsidRPr="00861C26">
              <w:rPr>
                <w:b/>
                <w:i/>
              </w:rPr>
              <w:tab/>
              <w:t xml:space="preserve">noterer sig, at der findes andre ligeværdige alternativer til den traditionelle føderalistiske dagsorden, som f.eks. forslag om at lade Unionen vende tilbage til et europæisk fællesskab </w:t>
            </w:r>
            <w:r w:rsidRPr="00861C26">
              <w:rPr>
                <w:b/>
                <w:i/>
              </w:rPr>
              <w:t>af suveræne nationer med udgangspunkt i den eurorealistiske tanke om et konfødereret Europa, der respekterer medlemsstaternes rettigheder og demokratiske legitimitet; mener, at disse og mange andre valgmuligheder bør drøftes på en ligeværdig og fair måde p</w:t>
            </w:r>
            <w:r w:rsidRPr="00861C26">
              <w:rPr>
                <w:b/>
                <w:i/>
              </w:rPr>
              <w:t>å selve konferencen og på de tilknyttede offentlige møder;</w:t>
            </w:r>
          </w:p>
        </w:tc>
      </w:tr>
    </w:tbl>
    <w:p w14:paraId="0D1A8C80" w14:textId="77777777" w:rsidR="006959AA" w:rsidRPr="00861C26" w:rsidRDefault="007F45D7" w:rsidP="006959AA">
      <w:pPr>
        <w:pStyle w:val="AmOrLang"/>
      </w:pPr>
      <w:r w:rsidRPr="00861C26">
        <w:t xml:space="preserve">Or. </w:t>
      </w:r>
      <w:r w:rsidRPr="00861C26">
        <w:rPr>
          <w:rStyle w:val="HideTWBExt"/>
          <w:noProof w:val="0"/>
        </w:rPr>
        <w:t>&lt;Original&gt;</w:t>
      </w:r>
      <w:r w:rsidR="000F48AE" w:rsidRPr="00861C26">
        <w:rPr>
          <w:rStyle w:val="HideTWBInt"/>
        </w:rPr>
        <w:t>{EN}</w:t>
      </w:r>
      <w:r w:rsidR="000F48AE" w:rsidRPr="00861C26">
        <w:t>en</w:t>
      </w:r>
      <w:r w:rsidRPr="00861C26">
        <w:rPr>
          <w:rStyle w:val="HideTWBExt"/>
          <w:noProof w:val="0"/>
        </w:rPr>
        <w:t>&lt;/Original&gt;</w:t>
      </w:r>
    </w:p>
    <w:p w14:paraId="4E8CCF5C" w14:textId="77777777" w:rsidR="006959AA" w:rsidRPr="00861C26" w:rsidRDefault="006959AA" w:rsidP="006959AA">
      <w:pPr>
        <w:sectPr w:rsidR="006959AA" w:rsidRPr="00861C26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AFBD37E" w14:textId="77777777" w:rsidR="006959AA" w:rsidRPr="00861C26" w:rsidRDefault="007F45D7" w:rsidP="006959AA">
      <w:r w:rsidRPr="00861C26">
        <w:rPr>
          <w:rStyle w:val="HideTWBExt"/>
          <w:noProof w:val="0"/>
        </w:rPr>
        <w:lastRenderedPageBreak/>
        <w:t>&lt;/Amend&gt;</w:t>
      </w:r>
      <w:bookmarkEnd w:id="1"/>
    </w:p>
    <w:p w14:paraId="79ED3ECB" w14:textId="77777777" w:rsidR="000F48AE" w:rsidRPr="00861C26" w:rsidRDefault="007F45D7" w:rsidP="005E483D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39</w:t>
      </w:r>
      <w:r w:rsidRPr="00861C26">
        <w:rPr>
          <w:rStyle w:val="HideTWBExt"/>
          <w:noProof w:val="0"/>
        </w:rPr>
        <w:t>&lt;/NumAm&gt;</w:t>
      </w:r>
    </w:p>
    <w:p w14:paraId="1D8EF087" w14:textId="77777777" w:rsidR="000F48AE" w:rsidRPr="00861C26" w:rsidRDefault="007F45D7" w:rsidP="005E483D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39</w:t>
      </w:r>
      <w:r w:rsidRPr="00861C26">
        <w:rPr>
          <w:rStyle w:val="HideTWBExt"/>
          <w:b w:val="0"/>
          <w:noProof w:val="0"/>
        </w:rPr>
        <w:t>&lt;/NumAm&gt;</w:t>
      </w:r>
    </w:p>
    <w:p w14:paraId="0FAE2B69" w14:textId="77777777" w:rsidR="000F48AE" w:rsidRPr="00861C26" w:rsidRDefault="007F45D7" w:rsidP="005E483D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27C40FBF" w14:textId="77777777" w:rsidR="000F48AE" w:rsidRPr="00861C26" w:rsidRDefault="007F45D7" w:rsidP="005E483D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279CD97F" w14:textId="77777777" w:rsidR="000F48AE" w:rsidRPr="00861C26" w:rsidRDefault="007F45D7" w:rsidP="005E483D">
      <w:r w:rsidRPr="00861C26">
        <w:rPr>
          <w:rStyle w:val="HideTWBExt"/>
          <w:noProof w:val="0"/>
        </w:rPr>
        <w:t>&lt;/RepeatBlock-By&gt;</w:t>
      </w:r>
    </w:p>
    <w:p w14:paraId="47509F13" w14:textId="77777777" w:rsidR="000F48AE" w:rsidRPr="00861C26" w:rsidRDefault="007F45D7" w:rsidP="005E483D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7AF36FBE" w14:textId="77777777" w:rsidR="000F48AE" w:rsidRPr="00861C26" w:rsidRDefault="007F45D7" w:rsidP="005E483D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6812D60A" w14:textId="4BA9966C" w:rsidR="000F48AE" w:rsidRPr="00861C26" w:rsidRDefault="007F45D7" w:rsidP="005E483D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</w:t>
      </w:r>
      <w:r w:rsidRPr="00861C26">
        <w:t>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35AA2DF4" w14:textId="77777777" w:rsidR="000F48AE" w:rsidRPr="00861C26" w:rsidRDefault="007F45D7" w:rsidP="005E483D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5CB1A7D4" w14:textId="77777777" w:rsidR="000F48AE" w:rsidRPr="00861C26" w:rsidRDefault="007F45D7" w:rsidP="005E483D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1 c (nyt)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26FF35CC" w14:textId="77777777" w:rsidTr="006959AA">
        <w:trPr>
          <w:jc w:val="center"/>
        </w:trPr>
        <w:tc>
          <w:tcPr>
            <w:tcW w:w="9752" w:type="dxa"/>
            <w:gridSpan w:val="2"/>
          </w:tcPr>
          <w:p w14:paraId="26806714" w14:textId="77777777" w:rsidR="000F48AE" w:rsidRPr="00861C26" w:rsidRDefault="000F48AE" w:rsidP="00753642">
            <w:pPr>
              <w:keepNext/>
            </w:pPr>
          </w:p>
        </w:tc>
      </w:tr>
      <w:tr w:rsidR="002E2FCF" w:rsidRPr="00861C26" w14:paraId="76AFD165" w14:textId="77777777" w:rsidTr="006959AA">
        <w:trPr>
          <w:jc w:val="center"/>
        </w:trPr>
        <w:tc>
          <w:tcPr>
            <w:tcW w:w="4876" w:type="dxa"/>
          </w:tcPr>
          <w:p w14:paraId="27BF8A2F" w14:textId="77777777" w:rsidR="000F48AE" w:rsidRPr="00861C26" w:rsidRDefault="007F45D7" w:rsidP="00753642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7A24F3F4" w14:textId="77777777" w:rsidR="000F48AE" w:rsidRPr="00861C26" w:rsidRDefault="007F45D7" w:rsidP="00753642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61EB8B24" w14:textId="77777777" w:rsidTr="006959AA">
        <w:trPr>
          <w:jc w:val="center"/>
        </w:trPr>
        <w:tc>
          <w:tcPr>
            <w:tcW w:w="4876" w:type="dxa"/>
          </w:tcPr>
          <w:p w14:paraId="52011656" w14:textId="77777777" w:rsidR="000F48AE" w:rsidRPr="00861C26" w:rsidRDefault="000F48AE" w:rsidP="006959AA">
            <w:pPr>
              <w:pStyle w:val="Normal6a"/>
            </w:pPr>
          </w:p>
        </w:tc>
        <w:tc>
          <w:tcPr>
            <w:tcW w:w="4876" w:type="dxa"/>
          </w:tcPr>
          <w:p w14:paraId="0EC2CAD2" w14:textId="3630A795" w:rsidR="000F48AE" w:rsidRPr="00861C26" w:rsidRDefault="007F45D7" w:rsidP="00A111AC">
            <w:pPr>
              <w:pStyle w:val="Normal6a"/>
              <w:rPr>
                <w:b/>
                <w:i/>
                <w:szCs w:val="24"/>
              </w:rPr>
            </w:pPr>
            <w:r w:rsidRPr="00861C26">
              <w:rPr>
                <w:b/>
                <w:i/>
              </w:rPr>
              <w:t>1c.</w:t>
            </w:r>
            <w:r w:rsidRPr="00861C26">
              <w:rPr>
                <w:b/>
                <w:i/>
              </w:rPr>
              <w:tab/>
              <w:t xml:space="preserve">er af den opfattelse, at konferencen bør kaldes "konferencen om Den </w:t>
            </w:r>
            <w:r w:rsidRPr="00861C26">
              <w:rPr>
                <w:b/>
                <w:i/>
              </w:rPr>
              <w:t>Europæiske Unions fremtid" for at give mere præcist udtryk for dens formål;</w:t>
            </w:r>
          </w:p>
        </w:tc>
      </w:tr>
    </w:tbl>
    <w:p w14:paraId="2445CE67" w14:textId="77777777" w:rsidR="000F48AE" w:rsidRPr="00861C26" w:rsidRDefault="007F45D7" w:rsidP="005E483D">
      <w:pPr>
        <w:pStyle w:val="AmOrLang"/>
      </w:pPr>
      <w:r w:rsidRPr="00861C26"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250C1598" w14:textId="77777777" w:rsidR="000F48AE" w:rsidRPr="00861C26" w:rsidRDefault="000F48AE" w:rsidP="005E483D">
      <w:pPr>
        <w:sectPr w:rsidR="000F48AE" w:rsidRPr="00861C26" w:rsidSect="002C69FA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BA52954" w14:textId="77777777" w:rsidR="000F48AE" w:rsidRPr="00861C26" w:rsidRDefault="007F45D7" w:rsidP="005E483D">
      <w:r w:rsidRPr="00861C26">
        <w:rPr>
          <w:rStyle w:val="HideTWBExt"/>
          <w:noProof w:val="0"/>
        </w:rPr>
        <w:lastRenderedPageBreak/>
        <w:t>&lt;/Amend&gt;</w:t>
      </w:r>
    </w:p>
    <w:p w14:paraId="6A2F75CC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40</w:t>
      </w:r>
      <w:r w:rsidRPr="00861C26">
        <w:rPr>
          <w:rStyle w:val="HideTWBExt"/>
          <w:noProof w:val="0"/>
        </w:rPr>
        <w:t>&lt;/NumAm&gt;</w:t>
      </w:r>
    </w:p>
    <w:p w14:paraId="39C6FDBC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40</w:t>
      </w:r>
      <w:r w:rsidRPr="00861C26">
        <w:rPr>
          <w:rStyle w:val="HideTWBExt"/>
          <w:b w:val="0"/>
          <w:noProof w:val="0"/>
        </w:rPr>
        <w:t>&lt;/NumAm&gt;</w:t>
      </w:r>
    </w:p>
    <w:p w14:paraId="2200DAFB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15DDA62E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</w:t>
      </w:r>
      <w:r w:rsidRPr="00861C26">
        <w:rPr>
          <w:rStyle w:val="HideTWBInt"/>
          <w:color w:val="auto"/>
        </w:rPr>
        <w:t>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733CE1C3" w14:textId="77777777" w:rsidR="000F48AE" w:rsidRPr="00861C26" w:rsidRDefault="007F45D7" w:rsidP="000F48AE">
      <w:r w:rsidRPr="00861C26">
        <w:rPr>
          <w:rStyle w:val="HideTWBExt"/>
          <w:noProof w:val="0"/>
        </w:rPr>
        <w:t>&lt;/RepeatBlock-By&gt;</w:t>
      </w:r>
    </w:p>
    <w:p w14:paraId="01ADF8BE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0A2C5117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612F9E72" w14:textId="3C73BE50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7ADE69FF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41955073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2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5784642C" w14:textId="77777777" w:rsidTr="00E61193">
        <w:trPr>
          <w:jc w:val="center"/>
        </w:trPr>
        <w:tc>
          <w:tcPr>
            <w:tcW w:w="9752" w:type="dxa"/>
            <w:gridSpan w:val="2"/>
          </w:tcPr>
          <w:p w14:paraId="183C2C83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511EFCA3" w14:textId="77777777" w:rsidTr="00E61193">
        <w:trPr>
          <w:jc w:val="center"/>
        </w:trPr>
        <w:tc>
          <w:tcPr>
            <w:tcW w:w="4876" w:type="dxa"/>
          </w:tcPr>
          <w:p w14:paraId="0D03C9DF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65643A57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7D1D2A4A" w14:textId="77777777" w:rsidTr="00E61193">
        <w:trPr>
          <w:jc w:val="center"/>
        </w:trPr>
        <w:tc>
          <w:tcPr>
            <w:tcW w:w="4876" w:type="dxa"/>
          </w:tcPr>
          <w:p w14:paraId="2CCEDBAC" w14:textId="77777777" w:rsidR="000F48AE" w:rsidRPr="00861C26" w:rsidRDefault="007F45D7" w:rsidP="00E61193">
            <w:pPr>
              <w:pStyle w:val="Normal6a"/>
              <w:rPr>
                <w:b/>
                <w:i/>
              </w:rPr>
            </w:pPr>
            <w:r w:rsidRPr="00861C26">
              <w:t>2.</w:t>
            </w:r>
            <w:r w:rsidRPr="00861C26">
              <w:rPr>
                <w:b/>
                <w:i/>
              </w:rPr>
              <w:tab/>
            </w:r>
            <w:r w:rsidRPr="00861C26">
              <w:t xml:space="preserve">er af den opfattelse, at konferencen </w:t>
            </w:r>
            <w:r w:rsidRPr="00861C26">
              <w:rPr>
                <w:b/>
                <w:i/>
              </w:rPr>
              <w:t>er</w:t>
            </w:r>
            <w:r w:rsidRPr="00861C26">
              <w:t xml:space="preserve"> en lejlighed til at </w:t>
            </w:r>
            <w:r w:rsidRPr="00861C26">
              <w:rPr>
                <w:b/>
                <w:i/>
              </w:rPr>
              <w:t>udpege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hvad EU gør godt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og hvilke nye foranstaltninger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som EU har brug for</w:t>
            </w:r>
            <w:r w:rsidRPr="00861C26">
              <w:t xml:space="preserve"> at </w:t>
            </w:r>
            <w:r w:rsidRPr="00861C26">
              <w:rPr>
                <w:b/>
                <w:i/>
              </w:rPr>
              <w:t>handle be</w:t>
            </w:r>
            <w:r w:rsidRPr="00861C26">
              <w:rPr>
                <w:b/>
                <w:i/>
              </w:rPr>
              <w:t>dre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øge dets kapacitet</w:t>
            </w:r>
            <w:r w:rsidRPr="00861C26">
              <w:t xml:space="preserve"> til at </w:t>
            </w:r>
            <w:r w:rsidRPr="00861C26">
              <w:rPr>
                <w:b/>
                <w:i/>
              </w:rPr>
              <w:t>handle og gøre det</w:t>
            </w:r>
            <w:r w:rsidRPr="00861C26">
              <w:t xml:space="preserve"> mere </w:t>
            </w:r>
            <w:r w:rsidRPr="00861C26">
              <w:rPr>
                <w:b/>
                <w:i/>
              </w:rPr>
              <w:t>demokratisk</w:t>
            </w:r>
            <w:r w:rsidRPr="00861C26">
              <w:t>; mener, at dens mål bør være at anvende en bottom-up-tilgang til direkte inddragelse af borgerne i en meningsfuld dialog og er af den opfattelse, at der på lang sigt bør overvejes en perman</w:t>
            </w:r>
            <w:r w:rsidRPr="00861C26">
              <w:t>ent mekanisme for inddragelse af borgerne i overvejelserne af Europas fremtid;</w:t>
            </w:r>
          </w:p>
        </w:tc>
        <w:tc>
          <w:tcPr>
            <w:tcW w:w="4876" w:type="dxa"/>
          </w:tcPr>
          <w:p w14:paraId="16CE22E3" w14:textId="783EBD5B" w:rsidR="000F48AE" w:rsidRPr="00861C26" w:rsidRDefault="007F45D7" w:rsidP="005C6308">
            <w:pPr>
              <w:pStyle w:val="Normal6a"/>
              <w:rPr>
                <w:b/>
                <w:i/>
                <w:szCs w:val="24"/>
              </w:rPr>
            </w:pPr>
            <w:r w:rsidRPr="00861C26">
              <w:t>2.</w:t>
            </w:r>
            <w:r w:rsidRPr="00861C26">
              <w:rPr>
                <w:b/>
                <w:i/>
              </w:rPr>
              <w:tab/>
            </w:r>
            <w:r w:rsidRPr="00861C26">
              <w:t xml:space="preserve">er af den opfattelse, at konferencen </w:t>
            </w:r>
            <w:r w:rsidRPr="00861C26">
              <w:rPr>
                <w:b/>
                <w:i/>
              </w:rPr>
              <w:t>bør være</w:t>
            </w:r>
            <w:r w:rsidRPr="00861C26">
              <w:t xml:space="preserve"> en lejlighed til at </w:t>
            </w:r>
            <w:r w:rsidRPr="00861C26">
              <w:rPr>
                <w:b/>
                <w:i/>
              </w:rPr>
              <w:t>revidere EU's strukturer og programmer uden at foregribe resultatet; understreger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at dette kun kan opnås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h</w:t>
            </w:r>
            <w:r w:rsidRPr="00861C26">
              <w:rPr>
                <w:b/>
                <w:i/>
              </w:rPr>
              <w:t>vis man forkaster antagelser om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at formålet med konferencen er at fokusere på " nye foranstaltninger" eller "øget kapacitet"; beklager,</w:t>
            </w:r>
            <w:r w:rsidRPr="00861C26">
              <w:t xml:space="preserve"> at </w:t>
            </w:r>
            <w:r w:rsidRPr="00861C26">
              <w:rPr>
                <w:b/>
                <w:i/>
              </w:rPr>
              <w:t>nogle synes at mene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at konferencen alene har</w:t>
            </w:r>
            <w:r w:rsidRPr="00861C26">
              <w:t xml:space="preserve"> til </w:t>
            </w:r>
            <w:r w:rsidRPr="00861C26">
              <w:rPr>
                <w:b/>
                <w:i/>
              </w:rPr>
              <w:t xml:space="preserve">formål </w:t>
            </w:r>
            <w:r w:rsidRPr="00861C26">
              <w:t xml:space="preserve">at </w:t>
            </w:r>
            <w:r w:rsidRPr="00861C26">
              <w:rPr>
                <w:b/>
                <w:i/>
              </w:rPr>
              <w:t>fremme deres dagsorden om et</w:t>
            </w:r>
            <w:r w:rsidRPr="00861C26">
              <w:t xml:space="preserve"> mere </w:t>
            </w:r>
            <w:r w:rsidRPr="00861C26">
              <w:rPr>
                <w:b/>
                <w:i/>
              </w:rPr>
              <w:t xml:space="preserve">centraliseret og </w:t>
            </w:r>
            <w:r w:rsidRPr="00861C26">
              <w:rPr>
                <w:b/>
                <w:i/>
              </w:rPr>
              <w:t>integreret EU</w:t>
            </w:r>
            <w:r w:rsidRPr="00861C26">
              <w:t>; mener, at dens mål bør være at anvende en bottom-up-tilgang til direkte inddragelse af borgerne i en meningsfuld dialog og er af den opfattelse, at der på lang sigt bør overvejes en permanent mekanisme for inddragelse af borgerne i overvejel</w:t>
            </w:r>
            <w:r w:rsidRPr="00861C26">
              <w:t>serne af Europas fremtid;</w:t>
            </w:r>
          </w:p>
        </w:tc>
      </w:tr>
    </w:tbl>
    <w:p w14:paraId="62EC5231" w14:textId="77777777" w:rsidR="000F48AE" w:rsidRPr="00861C26" w:rsidRDefault="007F45D7" w:rsidP="000F48AE">
      <w:pPr>
        <w:pStyle w:val="AmOrLang"/>
      </w:pPr>
      <w:r w:rsidRPr="00861C26"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1F19FEA4" w14:textId="77777777" w:rsidR="000F48AE" w:rsidRPr="00861C26" w:rsidRDefault="000F48AE" w:rsidP="000F48AE">
      <w:pPr>
        <w:sectPr w:rsidR="000F48AE" w:rsidRPr="00861C26" w:rsidSect="002C69FA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34A8F14" w14:textId="77777777" w:rsidR="000F48AE" w:rsidRPr="00861C26" w:rsidRDefault="007F45D7" w:rsidP="000F48AE">
      <w:r w:rsidRPr="00861C26">
        <w:rPr>
          <w:rStyle w:val="HideTWBExt"/>
          <w:noProof w:val="0"/>
        </w:rPr>
        <w:lastRenderedPageBreak/>
        <w:t>&lt;/Amend&gt;</w:t>
      </w:r>
    </w:p>
    <w:p w14:paraId="1E5FC045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41</w:t>
      </w:r>
      <w:r w:rsidRPr="00861C26">
        <w:rPr>
          <w:rStyle w:val="HideTWBExt"/>
          <w:noProof w:val="0"/>
        </w:rPr>
        <w:t>&lt;/NumAm&gt;</w:t>
      </w:r>
    </w:p>
    <w:p w14:paraId="5A5FCDEA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41</w:t>
      </w:r>
      <w:r w:rsidRPr="00861C26">
        <w:rPr>
          <w:rStyle w:val="HideTWBExt"/>
          <w:b w:val="0"/>
          <w:noProof w:val="0"/>
        </w:rPr>
        <w:t>&lt;/NumAm&gt;</w:t>
      </w:r>
    </w:p>
    <w:p w14:paraId="286B625A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3AA8D017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7943E170" w14:textId="77777777" w:rsidR="000F48AE" w:rsidRPr="00861C26" w:rsidRDefault="007F45D7" w:rsidP="000F48AE">
      <w:r w:rsidRPr="00861C26">
        <w:rPr>
          <w:rStyle w:val="HideTWBExt"/>
          <w:noProof w:val="0"/>
        </w:rPr>
        <w:t>&lt;/RepeatBlock-By&gt;</w:t>
      </w:r>
    </w:p>
    <w:p w14:paraId="3C2C72C9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103C4E7B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749B86C4" w14:textId="25F255D1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0D8E155A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</w:t>
      </w:r>
      <w:r w:rsidRPr="00861C26">
        <w:rPr>
          <w:rStyle w:val="HideTWBExt"/>
          <w:b w:val="0"/>
          <w:noProof w:val="0"/>
        </w:rPr>
        <w:t>Amend&gt;</w:t>
      </w:r>
    </w:p>
    <w:p w14:paraId="1ED5D2D2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2 a (nyt)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4D045E04" w14:textId="77777777" w:rsidTr="00E61193">
        <w:trPr>
          <w:jc w:val="center"/>
        </w:trPr>
        <w:tc>
          <w:tcPr>
            <w:tcW w:w="9752" w:type="dxa"/>
            <w:gridSpan w:val="2"/>
          </w:tcPr>
          <w:p w14:paraId="0C0593D1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7F9CAAAD" w14:textId="77777777" w:rsidTr="00E61193">
        <w:trPr>
          <w:jc w:val="center"/>
        </w:trPr>
        <w:tc>
          <w:tcPr>
            <w:tcW w:w="4876" w:type="dxa"/>
          </w:tcPr>
          <w:p w14:paraId="3B9795EC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415F49BD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5F4B1084" w14:textId="77777777" w:rsidTr="00E61193">
        <w:trPr>
          <w:jc w:val="center"/>
        </w:trPr>
        <w:tc>
          <w:tcPr>
            <w:tcW w:w="4876" w:type="dxa"/>
          </w:tcPr>
          <w:p w14:paraId="384CB8F1" w14:textId="77777777" w:rsidR="000F48AE" w:rsidRPr="00861C26" w:rsidRDefault="000F48AE" w:rsidP="00E61193">
            <w:pPr>
              <w:pStyle w:val="Normal6a"/>
            </w:pPr>
          </w:p>
        </w:tc>
        <w:tc>
          <w:tcPr>
            <w:tcW w:w="4876" w:type="dxa"/>
          </w:tcPr>
          <w:p w14:paraId="725FC665" w14:textId="050A5A21" w:rsidR="000F48AE" w:rsidRPr="00861C26" w:rsidRDefault="007F45D7" w:rsidP="00ED44E4">
            <w:pPr>
              <w:pStyle w:val="Normal6a"/>
              <w:rPr>
                <w:b/>
                <w:i/>
                <w:szCs w:val="24"/>
              </w:rPr>
            </w:pPr>
            <w:r w:rsidRPr="00861C26">
              <w:rPr>
                <w:b/>
                <w:i/>
              </w:rPr>
              <w:t>2a.</w:t>
            </w:r>
            <w:r w:rsidRPr="00861C26">
              <w:rPr>
                <w:b/>
                <w:i/>
              </w:rPr>
              <w:tab/>
              <w:t xml:space="preserve">mener, at der bør foretages en uafhængig gennemgang af gældende EU-ret forud for konferencen, bl.a. en grundig undersøgelse af EU-Udenrigstjenesten og en </w:t>
            </w:r>
            <w:r w:rsidRPr="00861C26">
              <w:rPr>
                <w:b/>
                <w:i/>
              </w:rPr>
              <w:t>cost-benefit-analyse af EU's programmer og agenturer;</w:t>
            </w:r>
          </w:p>
        </w:tc>
      </w:tr>
    </w:tbl>
    <w:p w14:paraId="5DC593A9" w14:textId="77777777" w:rsidR="000F48AE" w:rsidRPr="00861C26" w:rsidRDefault="007F45D7" w:rsidP="000F48AE">
      <w:pPr>
        <w:pStyle w:val="AmOrLang"/>
      </w:pPr>
      <w:r w:rsidRPr="00861C26"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7FBE8FF6" w14:textId="77777777" w:rsidR="000F48AE" w:rsidRPr="00861C26" w:rsidRDefault="000F48AE" w:rsidP="000F48AE">
      <w:pPr>
        <w:sectPr w:rsidR="000F48AE" w:rsidRPr="00861C26" w:rsidSect="002C69FA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CA5BAD7" w14:textId="77777777" w:rsidR="000F48AE" w:rsidRPr="00861C26" w:rsidRDefault="007F45D7" w:rsidP="000F48AE">
      <w:r w:rsidRPr="00861C26">
        <w:rPr>
          <w:rStyle w:val="HideTWBExt"/>
          <w:noProof w:val="0"/>
        </w:rPr>
        <w:lastRenderedPageBreak/>
        <w:t>&lt;/Amend&gt;</w:t>
      </w:r>
    </w:p>
    <w:p w14:paraId="0CFDA84B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42</w:t>
      </w:r>
      <w:r w:rsidRPr="00861C26">
        <w:rPr>
          <w:rStyle w:val="HideTWBExt"/>
          <w:noProof w:val="0"/>
        </w:rPr>
        <w:t>&lt;/NumAm&gt;</w:t>
      </w:r>
    </w:p>
    <w:p w14:paraId="7A2E0515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42</w:t>
      </w:r>
      <w:r w:rsidRPr="00861C26">
        <w:rPr>
          <w:rStyle w:val="HideTWBExt"/>
          <w:b w:val="0"/>
          <w:noProof w:val="0"/>
        </w:rPr>
        <w:t>&lt;/NumAm&gt;</w:t>
      </w:r>
    </w:p>
    <w:p w14:paraId="5285ED8A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76F6AB29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7011308A" w14:textId="77777777" w:rsidR="000F48AE" w:rsidRPr="00861C26" w:rsidRDefault="007F45D7" w:rsidP="000F48AE">
      <w:r w:rsidRPr="00861C26">
        <w:rPr>
          <w:rStyle w:val="HideTWBExt"/>
          <w:noProof w:val="0"/>
        </w:rPr>
        <w:t>&lt;/R</w:t>
      </w:r>
      <w:r w:rsidRPr="00861C26">
        <w:rPr>
          <w:rStyle w:val="HideTWBExt"/>
          <w:noProof w:val="0"/>
        </w:rPr>
        <w:t>epeatBlock-By&gt;</w:t>
      </w:r>
    </w:p>
    <w:p w14:paraId="5E8006A8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708C43DA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501406D1" w14:textId="22CC645C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2B566D3F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2DA9E440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5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2B0B9126" w14:textId="77777777" w:rsidTr="00E61193">
        <w:trPr>
          <w:jc w:val="center"/>
        </w:trPr>
        <w:tc>
          <w:tcPr>
            <w:tcW w:w="9752" w:type="dxa"/>
            <w:gridSpan w:val="2"/>
          </w:tcPr>
          <w:p w14:paraId="69A64756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641834B1" w14:textId="77777777" w:rsidTr="00E61193">
        <w:trPr>
          <w:jc w:val="center"/>
        </w:trPr>
        <w:tc>
          <w:tcPr>
            <w:tcW w:w="4876" w:type="dxa"/>
          </w:tcPr>
          <w:p w14:paraId="75CC2FA6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354CF322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60D4D564" w14:textId="77777777" w:rsidTr="00E61193">
        <w:trPr>
          <w:jc w:val="center"/>
        </w:trPr>
        <w:tc>
          <w:tcPr>
            <w:tcW w:w="4876" w:type="dxa"/>
          </w:tcPr>
          <w:p w14:paraId="0FAA663C" w14:textId="77777777" w:rsidR="000F48AE" w:rsidRPr="00861C26" w:rsidRDefault="007F45D7" w:rsidP="00E61193">
            <w:pPr>
              <w:pStyle w:val="Normal6a"/>
              <w:rPr>
                <w:b/>
                <w:i/>
              </w:rPr>
            </w:pPr>
            <w:r w:rsidRPr="00861C26">
              <w:t>5.</w:t>
            </w:r>
            <w:r w:rsidRPr="00861C26">
              <w:rPr>
                <w:b/>
                <w:i/>
              </w:rPr>
              <w:tab/>
            </w:r>
            <w:r w:rsidRPr="00861C26">
              <w:t>understreger, at processen omkring konferencen bør være åben og gennemsigtig og tage udgangspunkt i en inklusiv, deltagerbaseret og afbalanceret tilgang til borgere og inte</w:t>
            </w:r>
            <w:r w:rsidRPr="00861C26">
              <w:t>ressenter; understreger, at inddragelse af borgerne</w:t>
            </w:r>
            <w:r w:rsidRPr="00861C26">
              <w:rPr>
                <w:b/>
                <w:i/>
              </w:rPr>
              <w:t>, det organiserede civilsamfund og en række interessenter på europæisk, nationalt, regionalt og lokalt plan</w:t>
            </w:r>
            <w:r w:rsidRPr="00861C26">
              <w:t xml:space="preserve"> bør være det centrale element i denne innovative og oprindelige proces;</w:t>
            </w:r>
          </w:p>
        </w:tc>
        <w:tc>
          <w:tcPr>
            <w:tcW w:w="4876" w:type="dxa"/>
          </w:tcPr>
          <w:p w14:paraId="1720CFE9" w14:textId="77777777" w:rsidR="000F48AE" w:rsidRPr="00861C26" w:rsidRDefault="007F45D7" w:rsidP="005C6308">
            <w:pPr>
              <w:pStyle w:val="Normal6a"/>
              <w:rPr>
                <w:b/>
                <w:i/>
                <w:szCs w:val="24"/>
              </w:rPr>
            </w:pPr>
            <w:r w:rsidRPr="00861C26">
              <w:t>5.</w:t>
            </w:r>
            <w:r w:rsidRPr="00861C26">
              <w:rPr>
                <w:b/>
                <w:i/>
              </w:rPr>
              <w:tab/>
            </w:r>
            <w:r w:rsidRPr="00861C26">
              <w:t>understreger, at proce</w:t>
            </w:r>
            <w:r w:rsidRPr="00861C26">
              <w:t>ssen omkring konferencen bør være åben og gennemsigtig og tage udgangspunkt i en inklusiv, deltagerbaseret og afbalanceret tilgang til borgere og interessenter; understreger, at inddragelse af borgerne bør være det centrale element i denne innovative og op</w:t>
            </w:r>
            <w:r w:rsidRPr="00861C26">
              <w:t>rindelige proces;</w:t>
            </w:r>
          </w:p>
        </w:tc>
      </w:tr>
    </w:tbl>
    <w:p w14:paraId="600B3C8F" w14:textId="77777777" w:rsidR="000F48AE" w:rsidRPr="00861C26" w:rsidRDefault="007F45D7" w:rsidP="000F48AE">
      <w:pPr>
        <w:pStyle w:val="AmOrLang"/>
      </w:pPr>
      <w:r w:rsidRPr="00861C26"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2A1F34FC" w14:textId="77777777" w:rsidR="000F48AE" w:rsidRPr="00861C26" w:rsidRDefault="000F48AE" w:rsidP="000F48AE">
      <w:pPr>
        <w:sectPr w:rsidR="000F48AE" w:rsidRPr="00861C26" w:rsidSect="002C69FA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A4064C4" w14:textId="77777777" w:rsidR="000F48AE" w:rsidRPr="00861C26" w:rsidRDefault="007F45D7" w:rsidP="000F48AE">
      <w:r w:rsidRPr="00861C26">
        <w:rPr>
          <w:rStyle w:val="HideTWBExt"/>
          <w:noProof w:val="0"/>
        </w:rPr>
        <w:lastRenderedPageBreak/>
        <w:t>&lt;/Amend&gt;</w:t>
      </w:r>
    </w:p>
    <w:p w14:paraId="6366760A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43</w:t>
      </w:r>
      <w:r w:rsidRPr="00861C26">
        <w:rPr>
          <w:rStyle w:val="HideTWBExt"/>
          <w:noProof w:val="0"/>
        </w:rPr>
        <w:t>&lt;/NumAm&gt;</w:t>
      </w:r>
    </w:p>
    <w:p w14:paraId="6CCB385E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43</w:t>
      </w:r>
      <w:r w:rsidRPr="00861C26">
        <w:rPr>
          <w:rStyle w:val="HideTWBExt"/>
          <w:b w:val="0"/>
          <w:noProof w:val="0"/>
        </w:rPr>
        <w:t>&lt;/NumAm&gt;</w:t>
      </w:r>
    </w:p>
    <w:p w14:paraId="4B3E6D14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34EB66B7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45D05B23" w14:textId="77777777" w:rsidR="000F48AE" w:rsidRPr="00861C26" w:rsidRDefault="007F45D7" w:rsidP="000F48AE">
      <w:r w:rsidRPr="00861C26">
        <w:rPr>
          <w:rStyle w:val="HideTWBExt"/>
          <w:noProof w:val="0"/>
        </w:rPr>
        <w:t>&lt;/RepeatBlock-By&gt;</w:t>
      </w:r>
    </w:p>
    <w:p w14:paraId="654533B1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</w:t>
      </w:r>
      <w:r w:rsidRPr="00861C26">
        <w:t xml:space="preserve">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2ADCEF4F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78D573A6" w14:textId="36EF3471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2FC2B239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5B3C058E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6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342BB1EB" w14:textId="77777777" w:rsidTr="00E61193">
        <w:trPr>
          <w:jc w:val="center"/>
        </w:trPr>
        <w:tc>
          <w:tcPr>
            <w:tcW w:w="9752" w:type="dxa"/>
            <w:gridSpan w:val="2"/>
          </w:tcPr>
          <w:p w14:paraId="28ADF20D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6DDCDFD7" w14:textId="77777777" w:rsidTr="00E61193">
        <w:trPr>
          <w:jc w:val="center"/>
        </w:trPr>
        <w:tc>
          <w:tcPr>
            <w:tcW w:w="4876" w:type="dxa"/>
          </w:tcPr>
          <w:p w14:paraId="0B554C02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62518EB7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1239329B" w14:textId="77777777" w:rsidTr="00E61193">
        <w:trPr>
          <w:jc w:val="center"/>
        </w:trPr>
        <w:tc>
          <w:tcPr>
            <w:tcW w:w="4876" w:type="dxa"/>
          </w:tcPr>
          <w:p w14:paraId="4D842162" w14:textId="77777777" w:rsidR="000F48AE" w:rsidRPr="00861C26" w:rsidRDefault="007F45D7" w:rsidP="00E61193">
            <w:pPr>
              <w:pStyle w:val="Normal6a"/>
              <w:rPr>
                <w:b/>
                <w:i/>
              </w:rPr>
            </w:pPr>
            <w:r w:rsidRPr="00861C26">
              <w:t>6.</w:t>
            </w:r>
            <w:r w:rsidRPr="00861C26">
              <w:rPr>
                <w:b/>
                <w:i/>
              </w:rPr>
              <w:tab/>
            </w:r>
            <w:r w:rsidRPr="00861C26">
              <w:t xml:space="preserve">foreslår, at konferencen bør være en proces, der styres af </w:t>
            </w:r>
            <w:r w:rsidRPr="00861C26">
              <w:rPr>
                <w:b/>
                <w:i/>
              </w:rPr>
              <w:t>en række organer med bestemte ansvarsområder/ad hoc-ansvarsområder, herunder institutionelle organer</w:t>
            </w:r>
            <w:r w:rsidRPr="00861C26">
              <w:t xml:space="preserve"> og </w:t>
            </w:r>
            <w:r w:rsidRPr="00861C26">
              <w:rPr>
                <w:b/>
                <w:i/>
              </w:rPr>
              <w:t>direkte inddragelse af borgerne</w:t>
            </w:r>
            <w:r w:rsidRPr="00861C26">
              <w:t>;</w:t>
            </w:r>
          </w:p>
        </w:tc>
        <w:tc>
          <w:tcPr>
            <w:tcW w:w="4876" w:type="dxa"/>
          </w:tcPr>
          <w:p w14:paraId="61018431" w14:textId="77777777" w:rsidR="000F48AE" w:rsidRPr="00861C26" w:rsidRDefault="007F45D7" w:rsidP="00E61193">
            <w:pPr>
              <w:pStyle w:val="Normal6a"/>
              <w:rPr>
                <w:b/>
                <w:i/>
                <w:szCs w:val="24"/>
              </w:rPr>
            </w:pPr>
            <w:r w:rsidRPr="00861C26">
              <w:t>6.</w:t>
            </w:r>
            <w:r w:rsidRPr="00861C26">
              <w:rPr>
                <w:b/>
                <w:i/>
              </w:rPr>
              <w:tab/>
            </w:r>
            <w:r w:rsidRPr="00861C26">
              <w:t xml:space="preserve">foreslår, at </w:t>
            </w:r>
            <w:r w:rsidRPr="00861C26">
              <w:t xml:space="preserve">konferencen bør være en proces, der styres af </w:t>
            </w:r>
            <w:r w:rsidRPr="00861C26">
              <w:rPr>
                <w:b/>
                <w:i/>
              </w:rPr>
              <w:t>dens plenarmøder</w:t>
            </w:r>
            <w:r w:rsidRPr="00861C26">
              <w:t xml:space="preserve"> og </w:t>
            </w:r>
            <w:r w:rsidRPr="00861C26">
              <w:rPr>
                <w:b/>
                <w:i/>
              </w:rPr>
              <w:t>en styringskomité</w:t>
            </w:r>
            <w:r w:rsidRPr="00861C26">
              <w:t>;</w:t>
            </w:r>
          </w:p>
        </w:tc>
      </w:tr>
    </w:tbl>
    <w:p w14:paraId="37571FE1" w14:textId="77777777" w:rsidR="000F48AE" w:rsidRPr="00861C26" w:rsidRDefault="007F45D7" w:rsidP="000F48AE">
      <w:pPr>
        <w:pStyle w:val="AmOrLang"/>
      </w:pPr>
      <w:r w:rsidRPr="00861C26"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246EBDBA" w14:textId="77777777" w:rsidR="000F48AE" w:rsidRPr="00861C26" w:rsidRDefault="000F48AE" w:rsidP="000F48AE">
      <w:pPr>
        <w:sectPr w:rsidR="000F48AE" w:rsidRPr="00861C26" w:rsidSect="002C69FA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7714AE2" w14:textId="77777777" w:rsidR="000F48AE" w:rsidRPr="00861C26" w:rsidRDefault="007F45D7" w:rsidP="000F48AE">
      <w:r w:rsidRPr="00861C26">
        <w:rPr>
          <w:rStyle w:val="HideTWBExt"/>
          <w:noProof w:val="0"/>
        </w:rPr>
        <w:lastRenderedPageBreak/>
        <w:t>&lt;/Amend&gt;</w:t>
      </w:r>
    </w:p>
    <w:p w14:paraId="6052906C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44</w:t>
      </w:r>
      <w:r w:rsidRPr="00861C26">
        <w:rPr>
          <w:rStyle w:val="HideTWBExt"/>
          <w:noProof w:val="0"/>
        </w:rPr>
        <w:t>&lt;/NumAm&gt;</w:t>
      </w:r>
    </w:p>
    <w:p w14:paraId="5A7B74A5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44</w:t>
      </w:r>
      <w:r w:rsidRPr="00861C26">
        <w:rPr>
          <w:rStyle w:val="HideTWBExt"/>
          <w:b w:val="0"/>
          <w:noProof w:val="0"/>
        </w:rPr>
        <w:t>&lt;/NumAm&gt;</w:t>
      </w:r>
    </w:p>
    <w:p w14:paraId="4D36CFFB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4AD5BB8E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04891B98" w14:textId="77777777" w:rsidR="000F48AE" w:rsidRPr="00861C26" w:rsidRDefault="007F45D7" w:rsidP="000F48AE">
      <w:r w:rsidRPr="00861C26">
        <w:rPr>
          <w:rStyle w:val="HideTWBExt"/>
          <w:noProof w:val="0"/>
        </w:rPr>
        <w:t>&lt;/RepeatBlock-By&gt;</w:t>
      </w:r>
    </w:p>
    <w:p w14:paraId="1AF44401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27E18D2B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12F163F2" w14:textId="67F89798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5193ECAA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</w:t>
      </w:r>
      <w:r w:rsidRPr="00861C26">
        <w:rPr>
          <w:rStyle w:val="HideTWBExt"/>
          <w:b w:val="0"/>
          <w:noProof w:val="0"/>
        </w:rPr>
        <w:t>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32EB26FA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7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60DFCEE3" w14:textId="77777777" w:rsidTr="00E61193">
        <w:trPr>
          <w:jc w:val="center"/>
        </w:trPr>
        <w:tc>
          <w:tcPr>
            <w:tcW w:w="9752" w:type="dxa"/>
            <w:gridSpan w:val="2"/>
          </w:tcPr>
          <w:p w14:paraId="024309E9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537FC4C1" w14:textId="77777777" w:rsidTr="00E61193">
        <w:trPr>
          <w:jc w:val="center"/>
        </w:trPr>
        <w:tc>
          <w:tcPr>
            <w:tcW w:w="4876" w:type="dxa"/>
          </w:tcPr>
          <w:p w14:paraId="0510D0DC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71292BBC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6D30D315" w14:textId="77777777" w:rsidTr="00E61193">
        <w:trPr>
          <w:jc w:val="center"/>
        </w:trPr>
        <w:tc>
          <w:tcPr>
            <w:tcW w:w="4876" w:type="dxa"/>
          </w:tcPr>
          <w:p w14:paraId="67AC0AE2" w14:textId="14EBED7A" w:rsidR="000F48AE" w:rsidRPr="00861C26" w:rsidRDefault="007F45D7" w:rsidP="000F48AE">
            <w:pPr>
              <w:pStyle w:val="Normal6a"/>
              <w:rPr>
                <w:b/>
                <w:i/>
              </w:rPr>
            </w:pPr>
            <w:r w:rsidRPr="00861C26">
              <w:t>7.</w:t>
            </w:r>
            <w:r w:rsidRPr="00861C26">
              <w:rPr>
                <w:b/>
                <w:i/>
              </w:rPr>
              <w:tab/>
            </w:r>
            <w:r w:rsidRPr="00861C26">
              <w:t xml:space="preserve">foreslår, at konferencens plenarforsamling skal muliggøre et åbent forum for drøftelser mellem de forskellige deltagere uden forudbestemte </w:t>
            </w:r>
            <w:r w:rsidRPr="00861C26">
              <w:t>resultater, samtidig med at den inkluderer resultater fra borgerfora og uden at begrænse anvendelsesområdet til på forhånd fastlagte politikområder eller integrationsmetoder;</w:t>
            </w:r>
            <w:r w:rsidRPr="00861C26">
              <w:rPr>
                <w:b/>
                <w:i/>
              </w:rPr>
              <w:t xml:space="preserve"> foreslår, at der udpeges foruddefinerede, men ikke udtømmende, politisk prioriter</w:t>
            </w:r>
            <w:r w:rsidRPr="00861C26">
              <w:rPr>
                <w:b/>
                <w:i/>
              </w:rPr>
              <w:t>inger, som f.eks.:</w:t>
            </w:r>
          </w:p>
          <w:p w14:paraId="4E2A7A16" w14:textId="77777777" w:rsidR="000F48AE" w:rsidRPr="00861C26" w:rsidRDefault="007F45D7" w:rsidP="000F48AE">
            <w:pPr>
              <w:pStyle w:val="NormalHanging12a"/>
              <w:spacing w:after="0"/>
              <w:rPr>
                <w:b/>
                <w:i/>
              </w:rPr>
            </w:pPr>
            <w:r w:rsidRPr="00861C26">
              <w:rPr>
                <w:b/>
                <w:i/>
              </w:rPr>
              <w:t>–</w:t>
            </w:r>
            <w:r w:rsidRPr="00861C26">
              <w:rPr>
                <w:b/>
                <w:i/>
              </w:rPr>
              <w:tab/>
              <w:t>europæiske værdier, grundlæggende rettigheder og friheder</w:t>
            </w:r>
          </w:p>
          <w:p w14:paraId="4E9A6CBE" w14:textId="77777777" w:rsidR="000F48AE" w:rsidRPr="00861C26" w:rsidRDefault="007F45D7" w:rsidP="000F48AE">
            <w:pPr>
              <w:pStyle w:val="NormalHanging12a"/>
              <w:spacing w:after="0"/>
              <w:rPr>
                <w:b/>
                <w:i/>
              </w:rPr>
            </w:pPr>
            <w:r w:rsidRPr="00861C26">
              <w:rPr>
                <w:b/>
                <w:i/>
              </w:rPr>
              <w:t>–</w:t>
            </w:r>
            <w:r w:rsidRPr="00861C26">
              <w:rPr>
                <w:b/>
                <w:i/>
              </w:rPr>
              <w:tab/>
              <w:t>demokratiske og institutionelle aspekter af EU</w:t>
            </w:r>
          </w:p>
          <w:p w14:paraId="154A8B32" w14:textId="77777777" w:rsidR="000F48AE" w:rsidRPr="00861C26" w:rsidRDefault="007F45D7" w:rsidP="000F48AE">
            <w:pPr>
              <w:pStyle w:val="NormalHanging12a"/>
              <w:spacing w:after="0"/>
              <w:rPr>
                <w:b/>
                <w:i/>
              </w:rPr>
            </w:pPr>
            <w:r w:rsidRPr="00861C26">
              <w:rPr>
                <w:b/>
                <w:i/>
              </w:rPr>
              <w:t>–</w:t>
            </w:r>
            <w:r w:rsidRPr="00861C26">
              <w:rPr>
                <w:b/>
                <w:i/>
              </w:rPr>
              <w:tab/>
              <w:t>miljømæssige udfordringer og klimakrisen</w:t>
            </w:r>
          </w:p>
          <w:p w14:paraId="67CAAC4B" w14:textId="77777777" w:rsidR="000F48AE" w:rsidRPr="00861C26" w:rsidRDefault="007F45D7" w:rsidP="000F48AE">
            <w:pPr>
              <w:pStyle w:val="NormalHanging12a"/>
              <w:spacing w:after="0"/>
              <w:rPr>
                <w:b/>
                <w:i/>
              </w:rPr>
            </w:pPr>
            <w:r w:rsidRPr="00861C26">
              <w:rPr>
                <w:b/>
                <w:i/>
              </w:rPr>
              <w:t>–</w:t>
            </w:r>
            <w:r w:rsidRPr="00861C26">
              <w:rPr>
                <w:b/>
                <w:i/>
              </w:rPr>
              <w:tab/>
              <w:t>social retfærdighed og ligestilling</w:t>
            </w:r>
          </w:p>
          <w:p w14:paraId="65409CC0" w14:textId="77777777" w:rsidR="000F48AE" w:rsidRPr="00861C26" w:rsidRDefault="007F45D7" w:rsidP="000F48AE">
            <w:pPr>
              <w:pStyle w:val="NormalHanging12a"/>
              <w:spacing w:after="0"/>
              <w:rPr>
                <w:b/>
                <w:i/>
              </w:rPr>
            </w:pPr>
            <w:r w:rsidRPr="00861C26">
              <w:rPr>
                <w:b/>
                <w:i/>
              </w:rPr>
              <w:t>–</w:t>
            </w:r>
            <w:r w:rsidRPr="00861C26">
              <w:rPr>
                <w:b/>
                <w:i/>
              </w:rPr>
              <w:tab/>
              <w:t xml:space="preserve">økonomiske og beskæftigelsesmæssige </w:t>
            </w:r>
            <w:r w:rsidRPr="00861C26">
              <w:rPr>
                <w:b/>
                <w:i/>
              </w:rPr>
              <w:t>spørgsmål, herunder beskatning</w:t>
            </w:r>
          </w:p>
          <w:p w14:paraId="7ACA53FA" w14:textId="77777777" w:rsidR="000F48AE" w:rsidRPr="00861C26" w:rsidRDefault="007F45D7" w:rsidP="000F48AE">
            <w:pPr>
              <w:pStyle w:val="NormalHanging12a"/>
              <w:spacing w:after="0"/>
              <w:rPr>
                <w:b/>
                <w:i/>
              </w:rPr>
            </w:pPr>
            <w:r w:rsidRPr="00861C26">
              <w:rPr>
                <w:b/>
                <w:i/>
              </w:rPr>
              <w:t>–</w:t>
            </w:r>
            <w:r w:rsidRPr="00861C26">
              <w:rPr>
                <w:b/>
                <w:i/>
              </w:rPr>
              <w:tab/>
              <w:t>digital omstilling</w:t>
            </w:r>
          </w:p>
          <w:p w14:paraId="3F04A30B" w14:textId="77777777" w:rsidR="000F48AE" w:rsidRPr="00861C26" w:rsidRDefault="007F45D7" w:rsidP="000F48AE">
            <w:pPr>
              <w:pStyle w:val="NormalHanging12a"/>
              <w:rPr>
                <w:b/>
                <w:i/>
              </w:rPr>
            </w:pPr>
            <w:r w:rsidRPr="00861C26">
              <w:rPr>
                <w:b/>
                <w:i/>
              </w:rPr>
              <w:t>–</w:t>
            </w:r>
            <w:r w:rsidRPr="00861C26">
              <w:rPr>
                <w:b/>
                <w:i/>
              </w:rPr>
              <w:tab/>
              <w:t>sikkerhed og EU's rolle i verden</w:t>
            </w:r>
          </w:p>
          <w:p w14:paraId="2FEFB556" w14:textId="77777777" w:rsidR="000F48AE" w:rsidRPr="00861C26" w:rsidRDefault="007F45D7" w:rsidP="000F48AE">
            <w:pPr>
              <w:pStyle w:val="Normal6a"/>
            </w:pPr>
            <w:r w:rsidRPr="00861C26">
              <w:rPr>
                <w:b/>
                <w:i/>
              </w:rPr>
              <w:t>understreger, at dette er et sæt politikker, der ikke er udtømmende, som kan tjene som vejledning for konferencen; foreslår, at der anvendes særlige Eurobarometer-unders</w:t>
            </w:r>
            <w:r w:rsidRPr="00861C26">
              <w:rPr>
                <w:b/>
                <w:i/>
              </w:rPr>
              <w:t>øgelser for at støtte dagsordenen og debatterne inden for rammerne af konferenceprocessen;</w:t>
            </w:r>
          </w:p>
        </w:tc>
        <w:tc>
          <w:tcPr>
            <w:tcW w:w="4876" w:type="dxa"/>
          </w:tcPr>
          <w:p w14:paraId="1A0C8401" w14:textId="7CD6486D" w:rsidR="000F48AE" w:rsidRPr="00861C26" w:rsidRDefault="007F45D7" w:rsidP="00E61193">
            <w:pPr>
              <w:pStyle w:val="Normal6a"/>
              <w:rPr>
                <w:b/>
                <w:i/>
                <w:szCs w:val="24"/>
              </w:rPr>
            </w:pPr>
            <w:r w:rsidRPr="00861C26">
              <w:t>7.</w:t>
            </w:r>
            <w:r w:rsidRPr="00861C26">
              <w:rPr>
                <w:b/>
                <w:i/>
              </w:rPr>
              <w:tab/>
            </w:r>
            <w:r w:rsidRPr="00861C26">
              <w:t>foreslår, at konferencens plenarforsamling skal muliggøre et åbent forum for drøftelser mellem de forskellige deltagere uden forudbestemte resultater, samtidig me</w:t>
            </w:r>
            <w:r w:rsidRPr="00861C26">
              <w:t>d at den inkluderer resultater fra borgerfora og uden at begrænse anvendelsesområdet til på forhånd fastlagte politikområder eller integrationsmetoder;</w:t>
            </w:r>
          </w:p>
        </w:tc>
      </w:tr>
    </w:tbl>
    <w:p w14:paraId="051EB9BA" w14:textId="77777777" w:rsidR="000F48AE" w:rsidRPr="00861C26" w:rsidRDefault="007F45D7" w:rsidP="000F48AE">
      <w:pPr>
        <w:pStyle w:val="AmOrLang"/>
      </w:pPr>
      <w:r w:rsidRPr="00861C26">
        <w:lastRenderedPageBreak/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06C7DA08" w14:textId="77777777" w:rsidR="000F48AE" w:rsidRPr="00861C26" w:rsidRDefault="000F48AE" w:rsidP="000F48AE">
      <w:pPr>
        <w:sectPr w:rsidR="000F48AE" w:rsidRPr="00861C26" w:rsidSect="002C69FA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C0426FE" w14:textId="77777777" w:rsidR="000F48AE" w:rsidRPr="00861C26" w:rsidRDefault="007F45D7" w:rsidP="000F48AE">
      <w:r w:rsidRPr="00861C26">
        <w:rPr>
          <w:rStyle w:val="HideTWBExt"/>
          <w:noProof w:val="0"/>
        </w:rPr>
        <w:lastRenderedPageBreak/>
        <w:t>&lt;/Amend&gt;</w:t>
      </w:r>
    </w:p>
    <w:p w14:paraId="0658C00F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45</w:t>
      </w:r>
      <w:r w:rsidRPr="00861C26">
        <w:rPr>
          <w:rStyle w:val="HideTWBExt"/>
          <w:noProof w:val="0"/>
        </w:rPr>
        <w:t>&lt;/NumAm&gt;</w:t>
      </w:r>
    </w:p>
    <w:p w14:paraId="15CCB480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45</w:t>
      </w:r>
      <w:r w:rsidRPr="00861C26">
        <w:rPr>
          <w:rStyle w:val="HideTWBExt"/>
          <w:b w:val="0"/>
          <w:noProof w:val="0"/>
        </w:rPr>
        <w:t>&lt;/NumAm&gt;</w:t>
      </w:r>
    </w:p>
    <w:p w14:paraId="69355D0D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3F3FB1A9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098F767E" w14:textId="77777777" w:rsidR="000F48AE" w:rsidRPr="00861C26" w:rsidRDefault="007F45D7" w:rsidP="000F48AE">
      <w:r w:rsidRPr="00861C26">
        <w:rPr>
          <w:rStyle w:val="HideTWBExt"/>
          <w:noProof w:val="0"/>
        </w:rPr>
        <w:t>&lt;/RepeatBlock-By&gt;</w:t>
      </w:r>
    </w:p>
    <w:p w14:paraId="5FC167EF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19BD2374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0805D4A3" w14:textId="3C1D7292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</w:t>
      </w:r>
      <w:r w:rsidRPr="00861C26">
        <w:t>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62BB2D3B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41C31D3B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8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7A5DF22B" w14:textId="77777777" w:rsidTr="00E61193">
        <w:trPr>
          <w:jc w:val="center"/>
        </w:trPr>
        <w:tc>
          <w:tcPr>
            <w:tcW w:w="9752" w:type="dxa"/>
            <w:gridSpan w:val="2"/>
          </w:tcPr>
          <w:p w14:paraId="75453061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25ABB2CB" w14:textId="77777777" w:rsidTr="00E61193">
        <w:trPr>
          <w:jc w:val="center"/>
        </w:trPr>
        <w:tc>
          <w:tcPr>
            <w:tcW w:w="4876" w:type="dxa"/>
          </w:tcPr>
          <w:p w14:paraId="0120626C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526C7405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7A070BC0" w14:textId="77777777" w:rsidTr="00E61193">
        <w:trPr>
          <w:jc w:val="center"/>
        </w:trPr>
        <w:tc>
          <w:tcPr>
            <w:tcW w:w="4876" w:type="dxa"/>
          </w:tcPr>
          <w:p w14:paraId="46F6E5EB" w14:textId="77777777" w:rsidR="000F48AE" w:rsidRPr="00861C26" w:rsidRDefault="007F45D7" w:rsidP="00E61193">
            <w:pPr>
              <w:pStyle w:val="Normal6a"/>
              <w:rPr>
                <w:b/>
                <w:i/>
              </w:rPr>
            </w:pPr>
            <w:r w:rsidRPr="00861C26">
              <w:t>8.</w:t>
            </w:r>
            <w:r w:rsidRPr="00861C26">
              <w:rPr>
                <w:b/>
                <w:i/>
              </w:rPr>
              <w:tab/>
              <w:t>mener</w:t>
            </w:r>
            <w:r w:rsidRPr="00861C26">
              <w:t>, at konferencen</w:t>
            </w:r>
            <w:r w:rsidRPr="00861C26">
              <w:rPr>
                <w:b/>
                <w:i/>
              </w:rPr>
              <w:t xml:space="preserve"> bør gøre status over de initiativer, der blev anvendt forud for valget i 2019; </w:t>
            </w:r>
            <w:r w:rsidRPr="00861C26">
              <w:t xml:space="preserve">mener, at </w:t>
            </w:r>
            <w:r w:rsidRPr="00861C26">
              <w:rPr>
                <w:b/>
                <w:i/>
              </w:rPr>
              <w:t>der for at forberede sig i god tid forud</w:t>
            </w:r>
            <w:r w:rsidRPr="00861C26">
              <w:t xml:space="preserve"> for </w:t>
            </w:r>
            <w:r w:rsidRPr="00861C26">
              <w:rPr>
                <w:b/>
                <w:i/>
              </w:rPr>
              <w:t>det næste valg til Europa-Parlamentet i 2024 bør tages hensyn til arbejdet med emner som spidskandidatsystemet</w:t>
            </w:r>
            <w:r w:rsidRPr="00861C26">
              <w:t xml:space="preserve"> og tværnat</w:t>
            </w:r>
            <w:r w:rsidRPr="00861C26">
              <w:t>ionale lister</w:t>
            </w:r>
            <w:r w:rsidRPr="00861C26">
              <w:rPr>
                <w:b/>
                <w:i/>
              </w:rPr>
              <w:t xml:space="preserve"> i processen omkring </w:t>
            </w:r>
            <w:r w:rsidRPr="00861C26">
              <w:t>konferencen</w:t>
            </w:r>
            <w:r w:rsidRPr="00861C26">
              <w:rPr>
                <w:b/>
                <w:i/>
              </w:rPr>
              <w:t>, idet der tages hensyn til de eksisterende frister og arbejdet med alle de interinstitutionelle, politiske og lovgivningsmæssige redskaber, der er til rådighed</w:t>
            </w:r>
            <w:r w:rsidRPr="00861C26">
              <w:t>;</w:t>
            </w:r>
          </w:p>
        </w:tc>
        <w:tc>
          <w:tcPr>
            <w:tcW w:w="4876" w:type="dxa"/>
          </w:tcPr>
          <w:p w14:paraId="08DF4FDA" w14:textId="5B387586" w:rsidR="000F48AE" w:rsidRPr="00861C26" w:rsidRDefault="007F45D7" w:rsidP="00D849A4">
            <w:pPr>
              <w:pStyle w:val="Normal6a"/>
              <w:rPr>
                <w:b/>
                <w:i/>
                <w:szCs w:val="24"/>
              </w:rPr>
            </w:pPr>
            <w:r w:rsidRPr="00861C26">
              <w:t>8.</w:t>
            </w:r>
            <w:r w:rsidRPr="00861C26">
              <w:rPr>
                <w:b/>
                <w:i/>
              </w:rPr>
              <w:tab/>
              <w:t>beklager</w:t>
            </w:r>
            <w:r w:rsidRPr="00861C26">
              <w:t xml:space="preserve">, at </w:t>
            </w:r>
            <w:r w:rsidRPr="00861C26">
              <w:rPr>
                <w:b/>
                <w:i/>
              </w:rPr>
              <w:t>nogle</w:t>
            </w:r>
            <w:r w:rsidRPr="00861C26">
              <w:t xml:space="preserve"> mener, at </w:t>
            </w:r>
            <w:r w:rsidRPr="00861C26">
              <w:rPr>
                <w:b/>
                <w:i/>
              </w:rPr>
              <w:t xml:space="preserve">det er et </w:t>
            </w:r>
            <w:r w:rsidRPr="00861C26">
              <w:rPr>
                <w:b/>
                <w:i/>
              </w:rPr>
              <w:t>centralt mål</w:t>
            </w:r>
            <w:r w:rsidRPr="00861C26">
              <w:t xml:space="preserve"> for </w:t>
            </w:r>
            <w:r w:rsidRPr="00861C26">
              <w:rPr>
                <w:b/>
                <w:i/>
              </w:rPr>
              <w:t>konferencen at fremme forslaget om et spidskandidatsystem</w:t>
            </w:r>
            <w:r w:rsidRPr="00861C26">
              <w:t xml:space="preserve"> og tværnationale lister</w:t>
            </w:r>
            <w:r w:rsidRPr="00861C26">
              <w:rPr>
                <w:b/>
                <w:i/>
              </w:rPr>
              <w:t xml:space="preserve">; mener, at en sådan dagsorden er et forræderi mod ideen om, at konferencen "bør være et åbent forum for drøftelser </w:t>
            </w:r>
            <w:r w:rsidRPr="00861C26">
              <w:rPr>
                <w:rStyle w:val="st"/>
                <w:b/>
                <w:i/>
              </w:rPr>
              <w:t>[...]</w:t>
            </w:r>
            <w:r w:rsidRPr="00861C26">
              <w:rPr>
                <w:b/>
                <w:i/>
              </w:rPr>
              <w:t xml:space="preserve"> </w:t>
            </w:r>
            <w:r w:rsidRPr="00861C26">
              <w:rPr>
                <w:rStyle w:val="st"/>
                <w:b/>
                <w:i/>
              </w:rPr>
              <w:t xml:space="preserve"> </w:t>
            </w:r>
            <w:r w:rsidRPr="00861C26">
              <w:rPr>
                <w:b/>
                <w:i/>
              </w:rPr>
              <w:t>uden forudbestemte resultater"</w:t>
            </w:r>
            <w:r w:rsidRPr="00861C26">
              <w:t>;</w:t>
            </w:r>
          </w:p>
        </w:tc>
      </w:tr>
    </w:tbl>
    <w:p w14:paraId="7B5AAF5F" w14:textId="77777777" w:rsidR="000F48AE" w:rsidRPr="00861C26" w:rsidRDefault="007F45D7" w:rsidP="000F48AE">
      <w:pPr>
        <w:pStyle w:val="AmOrLang"/>
      </w:pPr>
      <w:r w:rsidRPr="00861C26">
        <w:t>Or</w:t>
      </w:r>
      <w:r w:rsidRPr="00861C26">
        <w:t xml:space="preserve">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6106BBA2" w14:textId="77777777" w:rsidR="000F48AE" w:rsidRPr="00861C26" w:rsidRDefault="000F48AE" w:rsidP="000F48AE">
      <w:pPr>
        <w:sectPr w:rsidR="000F48AE" w:rsidRPr="00861C26" w:rsidSect="002C69FA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A5913E3" w14:textId="77777777" w:rsidR="000F48AE" w:rsidRPr="00861C26" w:rsidRDefault="007F45D7" w:rsidP="000F48AE">
      <w:r w:rsidRPr="00861C26">
        <w:rPr>
          <w:rStyle w:val="HideTWBExt"/>
          <w:noProof w:val="0"/>
        </w:rPr>
        <w:lastRenderedPageBreak/>
        <w:t>&lt;/Amend&gt;</w:t>
      </w:r>
    </w:p>
    <w:p w14:paraId="265CC3BB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46</w:t>
      </w:r>
      <w:r w:rsidRPr="00861C26">
        <w:rPr>
          <w:rStyle w:val="HideTWBExt"/>
          <w:noProof w:val="0"/>
        </w:rPr>
        <w:t>&lt;/NumAm&gt;</w:t>
      </w:r>
    </w:p>
    <w:p w14:paraId="4FCDB5B9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46</w:t>
      </w:r>
      <w:r w:rsidRPr="00861C26">
        <w:rPr>
          <w:rStyle w:val="HideTWBExt"/>
          <w:b w:val="0"/>
          <w:noProof w:val="0"/>
        </w:rPr>
        <w:t>&lt;/NumAm&gt;</w:t>
      </w:r>
    </w:p>
    <w:p w14:paraId="21C15D6A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122971DE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5B021AA1" w14:textId="77777777" w:rsidR="000F48AE" w:rsidRPr="00861C26" w:rsidRDefault="007F45D7" w:rsidP="000F48AE">
      <w:r w:rsidRPr="00861C26">
        <w:rPr>
          <w:rStyle w:val="HideTWBExt"/>
          <w:noProof w:val="0"/>
        </w:rPr>
        <w:t>&lt;/RepeatBlock-By&gt;</w:t>
      </w:r>
    </w:p>
    <w:p w14:paraId="7AC4692D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</w:t>
      </w:r>
      <w:r w:rsidRPr="00861C26">
        <w:rPr>
          <w:rStyle w:val="HideTWBExt"/>
          <w:b w:val="0"/>
          <w:noProof w:val="0"/>
        </w:rPr>
        <w:t>Type&gt;</w:t>
      </w:r>
      <w:r w:rsidRPr="00861C26">
        <w:tab/>
        <w:t>B9</w:t>
      </w:r>
      <w:r w:rsidRPr="00861C26">
        <w:noBreakHyphen/>
        <w:t>0036/2020</w:t>
      </w:r>
    </w:p>
    <w:p w14:paraId="5C03E99E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1D263F6C" w14:textId="73F77DC7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5F5BD0B9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606335C7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9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474255F6" w14:textId="77777777" w:rsidTr="00E61193">
        <w:trPr>
          <w:jc w:val="center"/>
        </w:trPr>
        <w:tc>
          <w:tcPr>
            <w:tcW w:w="9752" w:type="dxa"/>
            <w:gridSpan w:val="2"/>
          </w:tcPr>
          <w:p w14:paraId="5912F4B3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78E58DB9" w14:textId="77777777" w:rsidTr="00E61193">
        <w:trPr>
          <w:jc w:val="center"/>
        </w:trPr>
        <w:tc>
          <w:tcPr>
            <w:tcW w:w="4876" w:type="dxa"/>
          </w:tcPr>
          <w:p w14:paraId="56E89D86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34F011BF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1FDD384D" w14:textId="77777777" w:rsidTr="00E61193">
        <w:trPr>
          <w:jc w:val="center"/>
        </w:trPr>
        <w:tc>
          <w:tcPr>
            <w:tcW w:w="4876" w:type="dxa"/>
          </w:tcPr>
          <w:p w14:paraId="197ADB09" w14:textId="58D6B286" w:rsidR="000F48AE" w:rsidRPr="00861C26" w:rsidRDefault="007F45D7" w:rsidP="00E61193">
            <w:pPr>
              <w:pStyle w:val="Normal6a"/>
              <w:rPr>
                <w:b/>
                <w:i/>
              </w:rPr>
            </w:pPr>
            <w:r w:rsidRPr="00861C26">
              <w:t>9.</w:t>
            </w:r>
            <w:r w:rsidRPr="00861C26">
              <w:rPr>
                <w:b/>
                <w:i/>
              </w:rPr>
              <w:tab/>
            </w:r>
            <w:r w:rsidRPr="00861C26">
              <w:t xml:space="preserve">foreslår, at konferencen skal bestå af </w:t>
            </w:r>
            <w:r w:rsidRPr="00861C26">
              <w:rPr>
                <w:b/>
                <w:i/>
              </w:rPr>
              <w:t>en række organer med forskellige ansvarsområder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som f.eks.:</w:t>
            </w:r>
            <w:r w:rsidRPr="00861C26">
              <w:t xml:space="preserve"> </w:t>
            </w:r>
            <w:r w:rsidRPr="00861C26">
              <w:rPr>
                <w:b/>
                <w:i/>
              </w:rPr>
              <w:t>et plenarmøde</w:t>
            </w:r>
            <w:r w:rsidRPr="00861C26">
              <w:t xml:space="preserve"> for konferencen</w:t>
            </w:r>
            <w:r w:rsidRPr="00861C26">
              <w:rPr>
                <w:b/>
                <w:i/>
              </w:rPr>
              <w:t xml:space="preserve">, borgerfora, ungdomsfora, en </w:t>
            </w:r>
            <w:r w:rsidRPr="00861C26">
              <w:t xml:space="preserve">styringskomité </w:t>
            </w:r>
            <w:r w:rsidRPr="00861C26">
              <w:rPr>
                <w:b/>
                <w:i/>
              </w:rPr>
              <w:t xml:space="preserve">og et koordinerende forretningsudvalg; anmoder om, at alle </w:t>
            </w:r>
            <w:r w:rsidRPr="00861C26">
              <w:rPr>
                <w:b/>
                <w:i/>
              </w:rPr>
              <w:t>organer på alle niveauer af konferencen bør have en jævn køns‑fordeling;</w:t>
            </w:r>
          </w:p>
        </w:tc>
        <w:tc>
          <w:tcPr>
            <w:tcW w:w="4876" w:type="dxa"/>
          </w:tcPr>
          <w:p w14:paraId="1931A03E" w14:textId="0E11B23C" w:rsidR="000F48AE" w:rsidRPr="00861C26" w:rsidRDefault="007F45D7" w:rsidP="004F3462">
            <w:pPr>
              <w:pStyle w:val="Normal6a"/>
              <w:rPr>
                <w:b/>
                <w:i/>
                <w:szCs w:val="24"/>
              </w:rPr>
            </w:pPr>
            <w:r w:rsidRPr="00861C26">
              <w:t>9.</w:t>
            </w:r>
            <w:r w:rsidRPr="00861C26">
              <w:rPr>
                <w:b/>
                <w:i/>
              </w:rPr>
              <w:tab/>
            </w:r>
            <w:r w:rsidRPr="00861C26">
              <w:t xml:space="preserve">foreslår, at konferencen </w:t>
            </w:r>
            <w:r w:rsidRPr="00861C26">
              <w:rPr>
                <w:b/>
                <w:i/>
              </w:rPr>
              <w:t xml:space="preserve">primært </w:t>
            </w:r>
            <w:r w:rsidRPr="00861C26">
              <w:t xml:space="preserve">skal bestå af </w:t>
            </w:r>
            <w:r w:rsidRPr="00861C26">
              <w:rPr>
                <w:b/>
                <w:i/>
              </w:rPr>
              <w:t>parlamentarikere fra medlemsstaternes nationale parlamentariske institutioner; foreslår</w:t>
            </w:r>
            <w:r w:rsidRPr="00861C26">
              <w:t xml:space="preserve">, </w:t>
            </w:r>
            <w:r w:rsidRPr="00861C26">
              <w:rPr>
                <w:b/>
                <w:i/>
              </w:rPr>
              <w:t>at plenarmødet</w:t>
            </w:r>
            <w:r w:rsidRPr="00861C26">
              <w:t xml:space="preserve"> for konferencen</w:t>
            </w:r>
            <w:r w:rsidRPr="00861C26">
              <w:rPr>
                <w:b/>
                <w:i/>
              </w:rPr>
              <w:t xml:space="preserve"> fastlægger si</w:t>
            </w:r>
            <w:r w:rsidRPr="00861C26">
              <w:rPr>
                <w:b/>
                <w:i/>
              </w:rPr>
              <w:t>t program for offentlige debatter og høringer</w:t>
            </w:r>
            <w:r w:rsidRPr="00861C26">
              <w:t xml:space="preserve"> på </w:t>
            </w:r>
            <w:r w:rsidRPr="00861C26">
              <w:rPr>
                <w:b/>
                <w:i/>
              </w:rPr>
              <w:t>grundlag</w:t>
            </w:r>
            <w:r w:rsidRPr="00861C26">
              <w:t xml:space="preserve"> af </w:t>
            </w:r>
            <w:r w:rsidRPr="00861C26">
              <w:rPr>
                <w:b/>
                <w:i/>
              </w:rPr>
              <w:t>et forslag fra</w:t>
            </w:r>
            <w:r w:rsidRPr="00861C26">
              <w:t xml:space="preserve"> en styringskomité</w:t>
            </w:r>
            <w:r w:rsidRPr="00861C26">
              <w:rPr>
                <w:b/>
                <w:i/>
              </w:rPr>
              <w:t xml:space="preserve"> for konferencen</w:t>
            </w:r>
            <w:r w:rsidRPr="00861C26">
              <w:t>;</w:t>
            </w:r>
          </w:p>
        </w:tc>
      </w:tr>
    </w:tbl>
    <w:p w14:paraId="04C5AA48" w14:textId="77777777" w:rsidR="000F48AE" w:rsidRPr="00861C26" w:rsidRDefault="007F45D7" w:rsidP="000F48AE">
      <w:pPr>
        <w:pStyle w:val="AmOrLang"/>
      </w:pPr>
      <w:r w:rsidRPr="00861C26"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2E224A7F" w14:textId="77777777" w:rsidR="000F48AE" w:rsidRPr="00861C26" w:rsidRDefault="000F48AE" w:rsidP="000F48AE">
      <w:pPr>
        <w:sectPr w:rsidR="000F48AE" w:rsidRPr="00861C26" w:rsidSect="002C69FA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490C8C5" w14:textId="77777777" w:rsidR="000F48AE" w:rsidRPr="00861C26" w:rsidRDefault="007F45D7" w:rsidP="000F48AE">
      <w:r w:rsidRPr="00861C26">
        <w:rPr>
          <w:rStyle w:val="HideTWBExt"/>
          <w:noProof w:val="0"/>
        </w:rPr>
        <w:lastRenderedPageBreak/>
        <w:t>&lt;/Amend&gt;</w:t>
      </w:r>
    </w:p>
    <w:p w14:paraId="71731736" w14:textId="77777777" w:rsidR="000F48AE" w:rsidRPr="00861C26" w:rsidRDefault="007F45D7" w:rsidP="000F48AE">
      <w:pPr>
        <w:pStyle w:val="AmDateTab"/>
      </w:pPr>
      <w:r w:rsidRPr="00861C26">
        <w:rPr>
          <w:rStyle w:val="HideTWBExt"/>
          <w:noProof w:val="0"/>
        </w:rPr>
        <w:t>&lt;Amend&gt;&lt;Date&gt;</w:t>
      </w:r>
      <w:r w:rsidRPr="00861C26">
        <w:rPr>
          <w:rStyle w:val="HideTWBInt"/>
          <w:color w:val="auto"/>
        </w:rPr>
        <w:t>{13/01/2020}</w:t>
      </w:r>
      <w:r w:rsidRPr="00861C26">
        <w:t>13.1.2020</w:t>
      </w:r>
      <w:r w:rsidRPr="00861C26">
        <w:rPr>
          <w:rStyle w:val="HideTWBExt"/>
          <w:noProof w:val="0"/>
        </w:rPr>
        <w:t>&lt;/Date&gt;</w:t>
      </w:r>
      <w:r w:rsidRPr="00861C26">
        <w:tab/>
      </w:r>
      <w:r w:rsidRPr="00861C26">
        <w:rPr>
          <w:rStyle w:val="HideTWBExt"/>
          <w:noProof w:val="0"/>
        </w:rPr>
        <w:t>&lt;ANo&gt;</w:t>
      </w:r>
      <w:r w:rsidRPr="00861C26">
        <w:t>B9</w:t>
      </w:r>
      <w:r w:rsidRPr="00861C26">
        <w:noBreakHyphen/>
        <w:t>0036</w:t>
      </w:r>
      <w:r w:rsidRPr="00861C26">
        <w:rPr>
          <w:rStyle w:val="HideTWBExt"/>
          <w:noProof w:val="0"/>
        </w:rPr>
        <w:t>&lt;/ANo&gt;</w:t>
      </w:r>
      <w:r w:rsidRPr="00861C26">
        <w:t>/</w:t>
      </w:r>
      <w:r w:rsidRPr="00861C26">
        <w:rPr>
          <w:rStyle w:val="HideTWBExt"/>
          <w:noProof w:val="0"/>
        </w:rPr>
        <w:t>&lt;NumAm&gt;</w:t>
      </w:r>
      <w:r w:rsidRPr="00861C26">
        <w:t>47</w:t>
      </w:r>
      <w:r w:rsidRPr="00861C26">
        <w:rPr>
          <w:rStyle w:val="HideTWBExt"/>
          <w:noProof w:val="0"/>
        </w:rPr>
        <w:t>&lt;/NumAm&gt;</w:t>
      </w:r>
    </w:p>
    <w:p w14:paraId="674E7750" w14:textId="77777777" w:rsidR="000F48AE" w:rsidRPr="00861C26" w:rsidRDefault="007F45D7" w:rsidP="000F48AE">
      <w:pPr>
        <w:pStyle w:val="AmNumberTabs"/>
      </w:pPr>
      <w:r w:rsidRPr="00861C26">
        <w:t>Ændringsforslag</w:t>
      </w:r>
      <w:r w:rsidRPr="00861C26">
        <w:tab/>
      </w:r>
      <w:r w:rsidRPr="00861C26">
        <w:tab/>
      </w:r>
      <w:r w:rsidRPr="00861C26">
        <w:rPr>
          <w:rStyle w:val="HideTWBExt"/>
          <w:b w:val="0"/>
          <w:noProof w:val="0"/>
        </w:rPr>
        <w:t>&lt;NumAm&gt;</w:t>
      </w:r>
      <w:r w:rsidRPr="00861C26">
        <w:t>47</w:t>
      </w:r>
      <w:r w:rsidRPr="00861C26">
        <w:rPr>
          <w:rStyle w:val="HideTWBExt"/>
          <w:b w:val="0"/>
          <w:noProof w:val="0"/>
        </w:rPr>
        <w:t>&lt;/NumAm&gt;</w:t>
      </w:r>
    </w:p>
    <w:p w14:paraId="48442C47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&lt;RepeatBlock-By&gt;&lt;Members&gt;</w:t>
      </w:r>
      <w:r w:rsidRPr="00861C26">
        <w:t>Zdzisław Krasnodębski</w:t>
      </w:r>
      <w:r w:rsidRPr="00861C26">
        <w:rPr>
          <w:rStyle w:val="HideTWBExt"/>
          <w:b w:val="0"/>
          <w:noProof w:val="0"/>
        </w:rPr>
        <w:t>&lt;/Members&gt;</w:t>
      </w:r>
    </w:p>
    <w:p w14:paraId="7A636F10" w14:textId="77777777" w:rsidR="000F48AE" w:rsidRPr="00861C26" w:rsidRDefault="007F45D7" w:rsidP="000F48AE">
      <w:r w:rsidRPr="00861C26">
        <w:rPr>
          <w:rStyle w:val="HideTWBExt"/>
          <w:noProof w:val="0"/>
        </w:rPr>
        <w:t>&lt;AuNomDe&gt;</w:t>
      </w:r>
      <w:r w:rsidRPr="00861C26">
        <w:rPr>
          <w:rStyle w:val="HideTWBInt"/>
          <w:color w:val="auto"/>
        </w:rPr>
        <w:t>{ECR}</w:t>
      </w:r>
      <w:r w:rsidRPr="00861C26">
        <w:t>for ECR-Gruppen</w:t>
      </w:r>
      <w:r w:rsidRPr="00861C26">
        <w:rPr>
          <w:rStyle w:val="HideTWBExt"/>
          <w:noProof w:val="0"/>
        </w:rPr>
        <w:t>&lt;/AuNomDe&gt;</w:t>
      </w:r>
    </w:p>
    <w:p w14:paraId="53A8BFC2" w14:textId="77777777" w:rsidR="000F48AE" w:rsidRPr="00861C26" w:rsidRDefault="007F45D7" w:rsidP="000F48AE">
      <w:r w:rsidRPr="00861C26">
        <w:rPr>
          <w:rStyle w:val="HideTWBExt"/>
          <w:noProof w:val="0"/>
        </w:rPr>
        <w:t>&lt;/RepeatBlock-By&gt;</w:t>
      </w:r>
    </w:p>
    <w:p w14:paraId="0BD15490" w14:textId="77777777" w:rsidR="000F48AE" w:rsidRPr="00861C26" w:rsidRDefault="007F45D7" w:rsidP="000F48AE">
      <w:pPr>
        <w:pStyle w:val="AmDocTypeTab"/>
      </w:pPr>
      <w:r w:rsidRPr="00861C26">
        <w:rPr>
          <w:rStyle w:val="HideTWBExt"/>
          <w:b w:val="0"/>
          <w:noProof w:val="0"/>
        </w:rPr>
        <w:t>&lt;TitreType&gt;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&lt;/TitreType&gt;</w:t>
      </w:r>
      <w:r w:rsidRPr="00861C26">
        <w:tab/>
        <w:t>B9</w:t>
      </w:r>
      <w:r w:rsidRPr="00861C26">
        <w:noBreakHyphen/>
        <w:t>0036/2020</w:t>
      </w:r>
    </w:p>
    <w:p w14:paraId="78A5DF0B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&lt;Rapporteur&gt;</w:t>
      </w:r>
      <w:r w:rsidRPr="00861C26">
        <w:t>PPE, S&amp;D, Renew, Verts/ALE, GUE/NGL</w:t>
      </w:r>
      <w:r w:rsidRPr="00861C26">
        <w:rPr>
          <w:rStyle w:val="HideTWBExt"/>
          <w:b w:val="0"/>
          <w:noProof w:val="0"/>
        </w:rPr>
        <w:t>&lt;/Rapporteur&gt;</w:t>
      </w:r>
    </w:p>
    <w:p w14:paraId="0E6A94D2" w14:textId="6DC8058C" w:rsidR="000F48AE" w:rsidRPr="00861C26" w:rsidRDefault="007F45D7" w:rsidP="000F48AE">
      <w:pPr>
        <w:pStyle w:val="Normal12a"/>
      </w:pPr>
      <w:r w:rsidRPr="00861C26">
        <w:t xml:space="preserve">  </w:t>
      </w:r>
      <w:r w:rsidRPr="00861C26">
        <w:rPr>
          <w:rStyle w:val="HideTWBExt"/>
          <w:noProof w:val="0"/>
        </w:rPr>
        <w:t>&lt;Titre&gt;</w:t>
      </w:r>
      <w:r w:rsidRPr="00861C26">
        <w:t>Europa-Parla</w:t>
      </w:r>
      <w:r w:rsidRPr="00861C26">
        <w:t>mentets holdning til konferencen om Europas fremtid</w:t>
      </w:r>
      <w:r w:rsidRPr="00861C26">
        <w:rPr>
          <w:rStyle w:val="HideTWBExt"/>
          <w:noProof w:val="0"/>
        </w:rPr>
        <w:t>&lt;/Titre&gt;</w:t>
      </w:r>
    </w:p>
    <w:p w14:paraId="29DBFE74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&lt;DocAmend&gt;</w:t>
      </w:r>
      <w:r w:rsidRPr="00861C26">
        <w:t>Forslag til beslutning</w:t>
      </w:r>
      <w:r w:rsidRPr="00861C26">
        <w:rPr>
          <w:rStyle w:val="HideTWBExt"/>
          <w:b w:val="0"/>
          <w:noProof w:val="0"/>
        </w:rPr>
        <w:t>&lt;/DocAmend&gt;</w:t>
      </w:r>
    </w:p>
    <w:p w14:paraId="77BD6A86" w14:textId="77777777" w:rsidR="000F48AE" w:rsidRPr="00861C26" w:rsidRDefault="007F45D7" w:rsidP="000F48AE">
      <w:pPr>
        <w:pStyle w:val="NormalBold"/>
      </w:pPr>
      <w:r w:rsidRPr="00861C26">
        <w:rPr>
          <w:rStyle w:val="HideTWBExt"/>
          <w:b w:val="0"/>
          <w:noProof w:val="0"/>
        </w:rPr>
        <w:t>&lt;Article&gt;</w:t>
      </w:r>
      <w:r w:rsidRPr="00861C26">
        <w:t>Punkt 10</w:t>
      </w:r>
      <w:r w:rsidRPr="00861C2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E2FCF" w:rsidRPr="00861C26" w14:paraId="4FC3723F" w14:textId="77777777" w:rsidTr="00E61193">
        <w:trPr>
          <w:jc w:val="center"/>
        </w:trPr>
        <w:tc>
          <w:tcPr>
            <w:tcW w:w="9752" w:type="dxa"/>
            <w:gridSpan w:val="2"/>
          </w:tcPr>
          <w:p w14:paraId="38AC9456" w14:textId="77777777" w:rsidR="000F48AE" w:rsidRPr="00861C26" w:rsidRDefault="000F48AE" w:rsidP="00E61193">
            <w:pPr>
              <w:keepNext/>
            </w:pPr>
          </w:p>
        </w:tc>
      </w:tr>
      <w:tr w:rsidR="002E2FCF" w:rsidRPr="00861C26" w14:paraId="752020DC" w14:textId="77777777" w:rsidTr="00E61193">
        <w:trPr>
          <w:jc w:val="center"/>
        </w:trPr>
        <w:tc>
          <w:tcPr>
            <w:tcW w:w="4876" w:type="dxa"/>
          </w:tcPr>
          <w:p w14:paraId="1802ADE9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Forslag til beslutning</w:t>
            </w:r>
          </w:p>
        </w:tc>
        <w:tc>
          <w:tcPr>
            <w:tcW w:w="4876" w:type="dxa"/>
          </w:tcPr>
          <w:p w14:paraId="39D68103" w14:textId="77777777" w:rsidR="000F48AE" w:rsidRPr="00861C26" w:rsidRDefault="007F45D7" w:rsidP="00E61193">
            <w:pPr>
              <w:pStyle w:val="AmColumnHeading"/>
              <w:keepNext/>
            </w:pPr>
            <w:r w:rsidRPr="00861C26">
              <w:t>Ændringsforslag</w:t>
            </w:r>
          </w:p>
        </w:tc>
      </w:tr>
      <w:tr w:rsidR="002E2FCF" w:rsidRPr="00861C26" w14:paraId="68AAF4A8" w14:textId="77777777" w:rsidTr="00E61193">
        <w:trPr>
          <w:jc w:val="center"/>
        </w:trPr>
        <w:tc>
          <w:tcPr>
            <w:tcW w:w="4876" w:type="dxa"/>
          </w:tcPr>
          <w:p w14:paraId="6C9990C7" w14:textId="1AF04D5B" w:rsidR="000F48AE" w:rsidRPr="00861C26" w:rsidRDefault="007F45D7" w:rsidP="00E61193">
            <w:pPr>
              <w:pStyle w:val="Normal6a"/>
              <w:rPr>
                <w:b/>
                <w:i/>
              </w:rPr>
            </w:pPr>
            <w:r w:rsidRPr="00861C26">
              <w:t>10.</w:t>
            </w:r>
            <w:r w:rsidRPr="00861C26">
              <w:rPr>
                <w:b/>
                <w:i/>
              </w:rPr>
              <w:tab/>
            </w:r>
            <w:r w:rsidRPr="00861C26">
              <w:t xml:space="preserve">foreslår, at </w:t>
            </w:r>
            <w:r w:rsidRPr="00861C26">
              <w:rPr>
                <w:b/>
                <w:i/>
              </w:rPr>
              <w:t xml:space="preserve">flere tematiske </w:t>
            </w:r>
            <w:r w:rsidRPr="00861C26">
              <w:t>borgerfora</w:t>
            </w:r>
            <w:r w:rsidRPr="00861C26">
              <w:rPr>
                <w:b/>
                <w:i/>
              </w:rPr>
              <w:t xml:space="preserve">, </w:t>
            </w:r>
            <w:r w:rsidRPr="00861C26">
              <w:t xml:space="preserve">der </w:t>
            </w:r>
            <w:r w:rsidRPr="00861C26">
              <w:rPr>
                <w:b/>
                <w:i/>
              </w:rPr>
              <w:t xml:space="preserve">afspejler de politiske </w:t>
            </w:r>
            <w:r w:rsidRPr="00861C26">
              <w:rPr>
                <w:b/>
                <w:i/>
              </w:rPr>
              <w:t>prioriteter, skal afholdes under hele processen omkring konferencen, og at de bør bestå</w:t>
            </w:r>
            <w:r w:rsidRPr="00861C26">
              <w:t xml:space="preserve"> af </w:t>
            </w:r>
            <w:r w:rsidRPr="00861C26">
              <w:rPr>
                <w:b/>
                <w:i/>
              </w:rPr>
              <w:t>højst 200‑300 borgere med mindst tre borgere per medlemsstat beregnet i overensstemmelse med princippet om degressiv proportionalitet; understreger, at de bør placer</w:t>
            </w:r>
            <w:r w:rsidRPr="00861C26">
              <w:rPr>
                <w:b/>
                <w:i/>
              </w:rPr>
              <w:t>es forskellige steder i hele Unionen og være repræsentative (med hensyn til geografi, køn, alder, socioøkonomisk baggrund og/eller uddannelsesniveau);</w:t>
            </w:r>
          </w:p>
        </w:tc>
        <w:tc>
          <w:tcPr>
            <w:tcW w:w="4876" w:type="dxa"/>
          </w:tcPr>
          <w:p w14:paraId="5A54220B" w14:textId="5F102B89" w:rsidR="000F48AE" w:rsidRPr="00861C26" w:rsidRDefault="007F45D7" w:rsidP="00E61193">
            <w:pPr>
              <w:pStyle w:val="Normal6a"/>
              <w:rPr>
                <w:b/>
                <w:i/>
                <w:szCs w:val="24"/>
              </w:rPr>
            </w:pPr>
            <w:r w:rsidRPr="00861C26">
              <w:t>10.</w:t>
            </w:r>
            <w:r w:rsidRPr="00861C26">
              <w:rPr>
                <w:b/>
                <w:i/>
              </w:rPr>
              <w:tab/>
            </w:r>
            <w:r w:rsidRPr="00861C26">
              <w:t xml:space="preserve">foreslår, at der </w:t>
            </w:r>
            <w:r w:rsidRPr="00861C26">
              <w:rPr>
                <w:b/>
                <w:i/>
              </w:rPr>
              <w:t xml:space="preserve">organiseres </w:t>
            </w:r>
            <w:r w:rsidRPr="00861C26">
              <w:t xml:space="preserve">borgerfora af de </w:t>
            </w:r>
            <w:r w:rsidRPr="00861C26">
              <w:rPr>
                <w:b/>
                <w:i/>
              </w:rPr>
              <w:t>parlamentariske institutioner</w:t>
            </w:r>
            <w:r w:rsidRPr="00861C26">
              <w:t xml:space="preserve"> i </w:t>
            </w:r>
            <w:r w:rsidRPr="00861C26">
              <w:rPr>
                <w:b/>
                <w:i/>
              </w:rPr>
              <w:t>medlemsstaterne</w:t>
            </w:r>
            <w:r w:rsidRPr="00861C26">
              <w:t>;</w:t>
            </w:r>
          </w:p>
        </w:tc>
      </w:tr>
    </w:tbl>
    <w:p w14:paraId="0178CA1F" w14:textId="77777777" w:rsidR="000F48AE" w:rsidRPr="00861C26" w:rsidRDefault="007F45D7" w:rsidP="000F48AE">
      <w:pPr>
        <w:pStyle w:val="AmOrLang"/>
      </w:pPr>
      <w:r w:rsidRPr="00861C26">
        <w:t xml:space="preserve">Or. </w:t>
      </w:r>
      <w:r w:rsidRPr="00861C26">
        <w:rPr>
          <w:rStyle w:val="HideTWBExt"/>
          <w:rFonts w:eastAsiaTheme="majorEastAsia"/>
          <w:noProof w:val="0"/>
        </w:rPr>
        <w:t>&lt;Original&gt;</w:t>
      </w:r>
      <w:r w:rsidRPr="00861C26">
        <w:rPr>
          <w:rStyle w:val="HideTWBInt"/>
        </w:rPr>
        <w:t>{EN}</w:t>
      </w:r>
      <w:r w:rsidRPr="00861C26">
        <w:t>en</w:t>
      </w:r>
      <w:r w:rsidRPr="00861C26">
        <w:rPr>
          <w:rStyle w:val="HideTWBExt"/>
          <w:rFonts w:eastAsiaTheme="majorEastAsia"/>
          <w:noProof w:val="0"/>
        </w:rPr>
        <w:t>&lt;/Original&gt;</w:t>
      </w:r>
    </w:p>
    <w:p w14:paraId="11EEA8C2" w14:textId="77777777" w:rsidR="000F48AE" w:rsidRPr="00861C26" w:rsidRDefault="007F45D7" w:rsidP="000F48AE">
      <w:r w:rsidRPr="00861C26">
        <w:rPr>
          <w:rStyle w:val="HideTWBExt"/>
          <w:noProof w:val="0"/>
        </w:rPr>
        <w:t>&lt;/Amend&gt;</w:t>
      </w:r>
    </w:p>
    <w:p w14:paraId="0BCCD560" w14:textId="77777777" w:rsidR="006959AA" w:rsidRPr="00861C26" w:rsidRDefault="007F45D7" w:rsidP="006959AA">
      <w:r w:rsidRPr="00861C26">
        <w:rPr>
          <w:rStyle w:val="HideTWBExt"/>
          <w:noProof w:val="0"/>
        </w:rPr>
        <w:t>&lt;/RepeatBlock-Amend&gt;</w:t>
      </w:r>
    </w:p>
    <w:sectPr w:rsidR="006959AA" w:rsidRPr="00861C26" w:rsidSect="00AF5BE6">
      <w:footerReference w:type="default" r:id="rId2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4451" w14:textId="77777777" w:rsidR="00000000" w:rsidRPr="00861C26" w:rsidRDefault="007F45D7">
      <w:r w:rsidRPr="00861C26">
        <w:separator/>
      </w:r>
    </w:p>
  </w:endnote>
  <w:endnote w:type="continuationSeparator" w:id="0">
    <w:p w14:paraId="5D25EB20" w14:textId="77777777" w:rsidR="00000000" w:rsidRPr="00861C26" w:rsidRDefault="007F45D7">
      <w:r w:rsidRPr="00861C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2816" w14:textId="77777777" w:rsidR="007F45D7" w:rsidRDefault="007F45D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6A82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1DB54320" w14:textId="65030CDE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FF50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55505376" w14:textId="59C1B0B0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5AF0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25B068CD" w14:textId="32EA0AFB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4A68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24F1AB82" w14:textId="467E0F06" w:rsidR="008A104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0233" w14:textId="77777777" w:rsidR="007F45D7" w:rsidRDefault="007F45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CED3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74E7D9AB" w14:textId="7E3B66C1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DDD3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17DE56A5" w14:textId="6D75104B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38447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48C11CFA" w14:textId="16EDC633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B84D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677A9FE9" w14:textId="7A61A030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92A8C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2D2D7EED" w14:textId="3C03D20E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2389" w14:textId="77777777" w:rsidR="00861C26" w:rsidRPr="00861C26" w:rsidRDefault="00861C26" w:rsidP="00861C26">
    <w:pPr>
      <w:pStyle w:val="EPFooter"/>
    </w:pPr>
    <w:r w:rsidRPr="00861C26">
      <w:rPr>
        <w:rStyle w:val="HideTWBExt"/>
        <w:noProof w:val="0"/>
      </w:rPr>
      <w:t>&lt;PathFdR&gt;</w:t>
    </w:r>
    <w:r w:rsidRPr="00861C26">
      <w:t>AM\1196415DA.docx</w:t>
    </w:r>
    <w:r w:rsidRPr="00861C26">
      <w:rPr>
        <w:rStyle w:val="HideTWBExt"/>
        <w:noProof w:val="0"/>
      </w:rPr>
      <w:t>&lt;/PathFdR&gt;</w:t>
    </w:r>
    <w:r w:rsidRPr="00861C26">
      <w:tab/>
    </w:r>
    <w:r w:rsidRPr="00861C26">
      <w:tab/>
      <w:t>PE</w:t>
    </w:r>
    <w:r w:rsidRPr="00861C26">
      <w:rPr>
        <w:rStyle w:val="HideTWBExt"/>
        <w:noProof w:val="0"/>
      </w:rPr>
      <w:t>&lt;NoPE&gt;</w:t>
    </w:r>
    <w:r w:rsidRPr="00861C26">
      <w:t>643.460</w:t>
    </w:r>
    <w:r w:rsidRPr="00861C26">
      <w:rPr>
        <w:rStyle w:val="HideTWBExt"/>
        <w:noProof w:val="0"/>
      </w:rPr>
      <w:t>&lt;/NoPE&gt;&lt;Version&gt;</w:t>
    </w:r>
    <w:r w:rsidRPr="00861C26">
      <w:t>v01-00</w:t>
    </w:r>
    <w:r w:rsidRPr="00861C26">
      <w:rPr>
        <w:rStyle w:val="HideTWBExt"/>
        <w:noProof w:val="0"/>
      </w:rPr>
      <w:t>&lt;/Version&gt;</w:t>
    </w:r>
  </w:p>
  <w:p w14:paraId="241C63CC" w14:textId="6674E1DF" w:rsidR="000F48AE" w:rsidRPr="00861C26" w:rsidRDefault="00861C26" w:rsidP="00861C26">
    <w:pPr>
      <w:pStyle w:val="EPFooter2"/>
    </w:pPr>
    <w:r w:rsidRPr="00861C26">
      <w:t>DA</w:t>
    </w:r>
    <w:r w:rsidRPr="00861C26">
      <w:tab/>
    </w:r>
    <w:r w:rsidRPr="00861C26">
      <w:rPr>
        <w:b w:val="0"/>
        <w:i/>
        <w:color w:val="C0C0C0"/>
        <w:sz w:val="22"/>
      </w:rPr>
      <w:t>Forenet i mangfoldighed</w:t>
    </w:r>
    <w:r w:rsidRPr="00861C26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F7CB" w14:textId="77777777" w:rsidR="00000000" w:rsidRPr="00861C26" w:rsidRDefault="007F45D7">
      <w:r w:rsidRPr="00861C26">
        <w:separator/>
      </w:r>
    </w:p>
  </w:footnote>
  <w:footnote w:type="continuationSeparator" w:id="0">
    <w:p w14:paraId="44B18AD3" w14:textId="77777777" w:rsidR="00000000" w:rsidRPr="00861C26" w:rsidRDefault="007F45D7">
      <w:r w:rsidRPr="00861C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E234" w14:textId="77777777" w:rsidR="007F45D7" w:rsidRDefault="007F4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7E62" w14:textId="77777777" w:rsidR="007F45D7" w:rsidRDefault="007F4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430E" w14:textId="77777777" w:rsidR="007F45D7" w:rsidRDefault="007F4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76D40"/>
    <w:multiLevelType w:val="hybridMultilevel"/>
    <w:tmpl w:val="95265648"/>
    <w:lvl w:ilvl="0" w:tplc="B0FC4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575CCB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92D2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22B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B2C9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8C16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E2D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38EE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6A2E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3"/>
    <w:docVar w:name="CVar" w:val="47"/>
    <w:docVar w:name="DOCDT" w:val="13/0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44387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44387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443871 EPFooter;}}{\*\rsidtbl \rsid24658\rsid223860\rsid735077\rsid1718133\rsid2892074\rsid3565327\rsid4666813\rsid6641733\rsid7823322\rsid9636012\rsid10377208\rsid10443871\rsid11215221\rsid11549030\rsid11959026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1\dy13\hr19\min52}{\revtim\yr2020\mo1\dy13\hr19\min52}{\version1}{\edmins0}{\nofpages2}{\nofwords0}{\nofchars1}{\nofcharsws1}{\vern99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44387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9590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590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590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59026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0443871\charrsid13196777 \hich\af1\dbch\af31501\loch\f1 &lt;PathFdR&gt;}{\rtlch\fcs1 \af0 \ltrch\fcs0 \insrsid10443871\charrsid2250110 AM\\1196398EN.docx}{\rtlch\fcs1 \af0 \ltrch\fcs0 _x000d__x000a_\cs17\v\fs20\cf9\loch\af1\hich\af1\dbch\af31501\insrsid10443871\charrsid13196777 \hich\af1\dbch\af31501\loch\f1 &lt;/PathFdR&gt;}{\rtlch\fcs1 \af0 \ltrch\fcs0 \insrsid10443871\charrsid13196777 \tab \tab PE}{\rtlch\fcs1 \af0 \ltrch\fcs0 _x000d__x000a_\cs17\v\fs20\cf9\loch\af1\hich\af1\dbch\af31501\insrsid10443871\charrsid13196777 \hich\af1\dbch\af31501\loch\f1 &lt;NoPE&gt;}{\rtlch\fcs1 \af0 \ltrch\fcs0 \insrsid10443871\charrsid2250110 643.460}{\rtlch\fcs1 \af0 \ltrch\fcs0 _x000d__x000a_\cs17\v\fs20\cf9\loch\af1\hich\af1\dbch\af31501\insrsid10443871\charrsid13196777 \hich\af1\dbch\af31501\loch\f1 &lt;/NoPE&gt;&lt;Version&gt;}{\rtlch\fcs1 \af0 \ltrch\fcs0 \insrsid10443871\charrsid13196777 v}{\rtlch\fcs1 \af0 \ltrch\fcs0 _x000d__x000a_\insrsid10443871\charrsid2250110 01-00}{\rtlch\fcs1 \af0 \ltrch\fcs0 \cs17\v\fs20\cf9\loch\af1\hich\af1\dbch\af31501\insrsid10443871\charrsid13196777 \hich\af1\dbch\af31501\loch\f1 &lt;/Version&gt;}{\rtlch\fcs1 \af0 \ltrch\fcs0 _x000d__x000a_\insrsid10443871\charrsid13196777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0443871\charrsid13196777  DOCPROPERTY &quot;&lt;Extension&gt;&quot; }}{\fldrslt {\rtlch\fcs1 \af1 \ltrch\fcs0 \insrsid10443871 EN}}}\sectd \ltrsect_x000d__x000a_\linex0\endnhere\sectdefaultcl\sftnbj {\rtlch\fcs1 \af1 \ltrch\fcs0 \insrsid10443871\charrsid13196777 \tab }{\rtlch\fcs1 \af1\afs22 \ltrch\fcs0 \b0\i\fs22\cf16\insrsid10443871 United in diversity}{\rtlch\fcs1 \af1 \ltrch\fcs0 _x000d__x000a_\insrsid10443871\charrsid13196777 \tab }{\field{\*\fldinst {\rtlch\fcs1 \af1 \ltrch\fcs0 \insrsid10443871\charrsid13196777  DOCPROPERTY &quot;&lt;Extension&gt;&quot; }}{\fldrslt {\rtlch\fcs1 \af1 \ltrch\fcs0 \insrsid10443871 EN}}}\sectd \ltrsect_x000d__x000a_\linex0\endnhere\sectdefaultcl\sftnbj {\rtlch\fcs1 \af1 \ltrch\fcs0 \insrsid10443871\charrsid131967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443871 _x000d__x000a_\rtlch\fcs1 \af0\afs20\alang1025 \ltrch\fcs0 \fs24\lang2057\langfe2057\cgrid\langnp2057\langfenp2057 {\rtlch\fcs1 \af0 \ltrch\fcs0 \insrsid10443871\charrsid13196777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b_x000d__x000a_84a142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7"/>
    <w:docVar w:name="InsideLoop" w:val="1"/>
    <w:docVar w:name="LastEditedSection" w:val=" 1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178877 HideTWBExt;}{\s18\ql \li0\ri0\nowidctlpar_x000d__x000a_\tqr\tx9071\wrapdefault\aspalpha\aspnum\faauto\adjustright\rin0\lin0\itap0 \rtlch\fcs1 \af0\afs20\alang1025 \ltrch\fcs0 \b\fs24\lang2057\langfe2057\cgrid\langnp2057\langfenp2057 \sbasedon0 \snext18 \spriority0 \styrsid6178877 AmDocTypeTab;}{_x000d__x000a_\s19\ql \li0\ri0\sa240\nowidctlpar\wrapdefault\aspalpha\aspnum\faauto\adjustright\rin0\lin0\itap0 \rtlch\fcs1 \af0\afs20\alang1025 \ltrch\fcs0 \fs24\lang2057\langfe2057\cgrid\langnp2057\langfenp2057 \sbasedon0 \snext19 \spriority0 \styrsid6178877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6178877 EPFooter2;}{\*\cs21 \additive \v\f1\fs20\cf15 \spriority0 \styrsid6178877 HideTWBInt;}{\s22\ql \li0\ri0\nowidctlpar\wrapdefault\aspalpha\aspnum\faauto\adjustright\rin0\lin0\itap0 \rtlch\fcs1 _x000d__x000a_\af0\afs20\alang1025 \ltrch\fcs0 \b\fs24\lang2057\langfe2057\cgrid\langnp2057\langfenp2057 \sbasedon0 \snext22 \spriority0 \styrsid6178877 NormalBold;}{_x000d__x000a_\s23\qr \li0\ri0\sb240\sa240\nowidctlpar\wrapdefault\aspalpha\aspnum\faauto\adjustright\rin0\lin0\itap0 \rtlch\fcs1 \af0\afs20\alang1025 \ltrch\fcs0 \fs24\lang2057\langfe2057\cgrid\langnp2057\langfenp2057 \sbasedon0 \snext23 \spriority0 \styrsid6178877 _x000d__x000a_AmOrLang;}{\s24\ql \li0\ri0\sa120\nowidctlpar\wrapdefault\aspalpha\aspnum\faauto\adjustright\rin0\lin0\itap0 \rtlch\fcs1 \af0\afs20\alang1025 \ltrch\fcs0 \fs24\lang2057\langfe2057\cgrid\langnp2057\langfenp2057 _x000d__x000a_\sbasedon0 \snext24 \spriority0 \styrsid6178877 Normal6a;}{\s25\ql \li0\ri0\nowidctlpar\tqr\tx9071\wrapdefault\aspalpha\aspnum\faauto\adjustright\rin0\lin0\itap0 \rtlch\fcs1 \af0\afs20\alang1025 \ltrch\fcs0 _x000d__x000a_\fs24\lang2057\langfe2057\cgrid\langnp2057\langfenp2057 \sbasedon0 \snext25 \spriority0 \styrsid6178877 AmDateTab;}{\s26\qc \li0\ri0\sa240\nowidctlpar\wrapdefault\aspalpha\aspnum\faauto\adjustright\rin0\lin0\itap0 \rtlch\fcs1 \af0\afs20\alang1025 _x000d__x000a_\ltrch\fcs0 \i\fs24\lang2057\langfe2057\cgrid\langnp2057\langfenp2057 \sbasedon0 \snext26 \spriority0 \styrsid6178877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6178877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6178877 EPFooter;}}_x000d__x000a_{\*\rsidtbl \rsid24658\rsid223860\rsid735077\rsid1718133\rsid2892074\rsid3565327\rsid4666813\rsid6178877\rsid6641733\rsid7823322\rsid9636012\rsid10377208\rsid10708447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LUTOVS Vladimirs}{\operator LUTOVS Vladimirs}_x000d__x000a_{\creatim\yr2020\mo1\dy13\hr19\min31}{\revtim\yr2020\mo1\dy13\hr19\min31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17887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70844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70844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70844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708447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6178877\charrsid13196777 \hich\af1\dbch\af31501\loch\f1 &lt;PathFdR&gt;}{\rtlch\fcs1 \af0 \ltrch\fcs0 \cf10\insrsid6178877\charrsid13196777 \uc1\u9668\'3f}{\rtlch\fcs1 \af0 \ltrch\fcs0 _x000d__x000a_\insrsid6178877\charrsid13196777 #}{\rtlch\fcs1 \af1 \ltrch\fcs0 \cs21\v\f1\fs20\cf15\insrsid6178877\charrsid13196777 TXTROUTE@@}{\rtlch\fcs1 \af0 \ltrch\fcs0 \insrsid6178877\charrsid13196777 #}{\rtlch\fcs1 \af0 \ltrch\fcs0 _x000d__x000a_\cf10\insrsid6178877\charrsid13196777 \uc1\u9658\'3f}{\rtlch\fcs1 \af0 \ltrch\fcs0 \cs17\v\fs20\cf9\loch\af1\hich\af1\dbch\af31501\insrsid6178877\charrsid13196777 \hich\af1\dbch\af31501\loch\f1 &lt;/PathFdR&gt;}{\rtlch\fcs1 \af0 \ltrch\fcs0 _x000d__x000a_\insrsid6178877\charrsid13196777 \tab \tab PE}{\rtlch\fcs1 \af0 \ltrch\fcs0 \cs17\v\fs20\cf9\loch\af1\hich\af1\dbch\af31501\insrsid6178877\charrsid13196777 \hich\af1\dbch\af31501\loch\f1 &lt;NoPE&gt;}{\rtlch\fcs1 \af0 \ltrch\fcs0 _x000d__x000a_\cf10\insrsid6178877\charrsid13196777 \uc1\u9668\'3f}{\rtlch\fcs1 \af0 \ltrch\fcs0 \insrsid6178877\charrsid13196777 #}{\rtlch\fcs1 \af1 \ltrch\fcs0 \cs21\v\f1\fs20\cf15\insrsid6178877\charrsid13196777 TXTNRPE@NRPE@}{\rtlch\fcs1 \af0 \ltrch\fcs0 _x000d__x000a_\insrsid6178877\charrsid13196777 #}{\rtlch\fcs1 \af0 \ltrch\fcs0 \cf10\insrsid6178877\charrsid13196777 \uc1\u9658\'3f}{\rtlch\fcs1 \af0 \ltrch\fcs0 \cs17\v\fs20\cf9\loch\af1\hich\af1\dbch\af31501\insrsid6178877\charrsid13196777 _x000d__x000a_\hich\af1\dbch\af31501\loch\f1 &lt;/NoPE&gt;&lt;Version&gt;}{\rtlch\fcs1 \af0 \ltrch\fcs0 \insrsid6178877\charrsid13196777 v}{\rtlch\fcs1 \af0 \ltrch\fcs0 \cf10\insrsid6178877\charrsid13196777 \uc1\u9668\'3f}{\rtlch\fcs1 \af0 \ltrch\fcs0 _x000d__x000a_\insrsid6178877\charrsid13196777 #}{\rtlch\fcs1 \af1 \ltrch\fcs0 \cs21\v\f1\fs20\cf15\insrsid6178877\charrsid13196777 TXTVERSION@NRV@}{\rtlch\fcs1 \af0 \ltrch\fcs0 \insrsid6178877\charrsid13196777 #}{\rtlch\fcs1 \af0 \ltrch\fcs0 _x000d__x000a_\cf10\insrsid6178877\charrsid13196777 \uc1\u9658\'3f}{\rtlch\fcs1 \af0 \ltrch\fcs0 \cs17\v\fs20\cf9\loch\af1\hich\af1\dbch\af31501\insrsid6178877\charrsid13196777 \hich\af1\dbch\af31501\loch\f1 &lt;/Version&gt;}{\rtlch\fcs1 \af0 \ltrch\fcs0 _x000d__x000a_\insrsid6178877\charrsid13196777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6178877\charrsid13196777  DOCPROPERTY &quot;&lt;Extension&gt;&quot; }}{\fldrslt {\rtlch\fcs1 \af1 \ltrch\fcs0 \insrsid6178877\charrsid13196777 _x000d__x000a_XX}}}\sectd \ltrsect\linex0\endnhere\sectdefaultcl\sftnbj {\rtlch\fcs1 \af1 \ltrch\fcs0 \insrsid6178877\charrsid13196777 \tab }{\rtlch\fcs1 \af1\afs22 \ltrch\fcs0 \b0\i\fs22\cf16\insrsid6178877\charrsid13196777 #}{\rtlch\fcs1 \af1 \ltrch\fcs0 _x000d__x000a_\cs21\v\fs20\cf15\insrsid6178877\charrsid13196777 (STD@_Motto}{\rtlch\fcs1 \af1\afs22 \ltrch\fcs0 \b0\i\fs22\cf16\insrsid6178877\charrsid13196777 #}{\rtlch\fcs1 \af1 \ltrch\fcs0 \insrsid6178877\charrsid13196777 \tab }{\field\flddirty{\*\fldinst {_x000d__x000a_\rtlch\fcs1 \af1 \ltrch\fcs0 \insrsid6178877\charrsid13196777  DOCPROPERTY &quot;&lt;Extension&gt;&quot; }}{\fldrslt {\rtlch\fcs1 \af1 \ltrch\fcs0 \insrsid6178877\charrsid13196777 XX}}}\sectd \ltrsect\linex0\endnhere\sectdefaultcl\sftnbj {\rtlch\fcs1 \af1 \ltrch\fcs0 _x000d__x000a_\insrsid6178877\charrsid131967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{\*\bkmkstart restart}\hich\af1\dbch\af31501\loch\f1 &lt;Amend&gt;&lt;Date&gt;}{\rtlch\fcs1 \af0 \ltrch\fcs0 \insrsid6178877\charrsid13196777 #}{\rtlch\fcs1 \af1 \ltrch\fcs0 _x000d__x000a_\cs21\v\f1\fs20\cf15\insrsid6178877\charrsid13196777 DT(d.m.yyyy)sh@DATEMSG@DOCDT}{\rtlch\fcs1 \af0 \ltrch\fcs0 \insrsid6178877\charrsid13196777 #}{\rtlch\fcs1 \af0 \ltrch\fcs0 _x000d__x000a_\cs17\v\fs20\cf9\loch\af1\hich\af1\dbch\af31501\insrsid6178877\charrsid13196777 \hich\af1\dbch\af31501\loch\f1 &lt;/Date&gt;}{\rtlch\fcs1 \af0 \ltrch\fcs0 \insrsid6178877\charrsid13196777 \tab }{\rtlch\fcs1 \af0 \ltrch\fcs0 _x000d__x000a_\cs17\v\fs20\cf9\loch\af1\hich\af1\dbch\af31501\insrsid6178877\charrsid13196777 \hich\af1\dbch\af31501\loch\f1 &lt;ANo&gt;}{\rtlch\fcs1 \af0 \ltrch\fcs0 \insrsid6178877\charrsid13196777 #}{\rtlch\fcs1 \af1 \ltrch\fcs0 _x000d__x000a_\cs21\v\f1\fs20\cf15\insrsid6178877\charrsid13196777 (STD@_BNumber}{\rtlch\fcs1 \af0 \ltrch\fcs0 \insrsid6178877\charrsid13196777 ##}{\rtlch\fcs1 \af1 \ltrch\fcs0 \cs21\v\f1\fs20\cf15\insrsid6178877\charrsid13196777 $$0030}{\rtlch\fcs1 \af0 \ltrch\fcs0 _x000d__x000a_\insrsid6178877\charrsid13196777 #}{\rtlch\fcs1 \af0 \ltrch\fcs0 \cf10\insrsid6178877\charrsid13196777 \u9668\'3f}{\rtlch\fcs1 \af0 \ltrch\fcs0 \insrsid6178877\charrsid13196777 #}{\rtlch\fcs1 \af1 \ltrch\fcs0 _x000d__x000a_\cs21\v\f1\fs20\cf15\insrsid6178877\charrsid13196777 TXTNRB@NRB@}{\rtlch\fcs1 \af0 \ltrch\fcs0 \insrsid6178877\charrsid13196777 #}{\rtlch\fcs1 \af0 \ltrch\fcs0 \cf10\insrsid6178877\charrsid13196777 \u9658\'3f}{\rtlch\fcs1 \af0 \ltrch\fcs0 _x000d__x000a_\cs17\v\fs20\cf9\loch\af1\hich\af1\dbch\af31501\insrsid6178877\charrsid13196777 \hich\af1\dbch\af31501\loch\f1 &lt;/ANo&gt;}{\rtlch\fcs1 \af0 \ltrch\fcs0 \insrsid6178877\charrsid13196777 /}{\rtlch\fcs1 \af0 \ltrch\fcs0 _x000d__x000a_\cs17\v\fs20\cf9\loch\af1\hich\af1\dbch\af31501\insrsid6178877\charrsid13196777 \hich\af1\dbch\af31501\loch\f1 &lt;NumAm&gt;}{\rtlch\fcs1 \af0 \ltrch\fcs0 \insrsid6178877\charrsid13196777 #}{\rtlch\fcs1 \af1 \ltrch\fcs0 _x000d__x000a_\cs21\v\f1\fs20\cf15\insrsid6178877\charrsid13196777 ENMIENDA@NRAM@}{\rtlch\fcs1 \af0 \ltrch\fcs0 \insrsid6178877\charrsid13196777 #}{\rtlch\fcs1 \af0 \ltrch\fcs0 \cs17\v\fs20\cf9\loch\af1\hich\af1\dbch\af31501\insrsid6178877\charrsid13196777 _x000d__x000a_\hich\af1\dbch\af31501\loch\f1 &lt;/NumAm&gt;}{\rtlch\fcs1 \af0 \ltrch\fcs0 \insrsid6178877\charrsid13196777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6178877 \rtlch\fcs1 _x000d__x000a_\af0\afs20\alang1025 \ltrch\fcs0 \b\fs24\lang2057\langfe2057\cgrid\langnp2057\langfenp2057 {\rtlch\fcs1 \af0 \ltrch\fcs0 \insrsid6178877\charrsid13196777 Amendment\tab \tab }{\rtlch\fcs1 \af0 \ltrch\fcs0 _x000d__x000a_\cs17\b0\v\fs20\cf9\loch\af1\hich\af1\dbch\af31501\insrsid6178877\charrsid13196777 \hich\af1\dbch\af31501\loch\f1 &lt;NumAm&gt;}{\rtlch\fcs1 \af0 \ltrch\fcs0 \insrsid6178877\charrsid13196777 #}{\rtlch\fcs1 \af1 \ltrch\fcs0 _x000d__x000a_\cs21\v\f1\fs20\cf15\insrsid6178877\charrsid13196777 ENMIENDA@NRAM@}{\rtlch\fcs1 \af0 \ltrch\fcs0 \insrsid6178877\charrsid13196777 #}{\rtlch\fcs1 \af0 \ltrch\fcs0 \cs17\b0\v\fs20\cf9\loch\af1\hich\af1\dbch\af31501\insrsid6178877\charrsid13196777 _x000d__x000a_\hich\af1\dbch\af31501\loch\f1 &lt;/NumAm&gt;}{\rtlch\fcs1 \af0 \ltrch\fcs0 \insrsid6178877\charrsid13196777 _x000d__x000a_\par }\pard\plain \ltrpar\s22\ql \li0\ri0\nowidctlpar\wrapdefault\aspalpha\aspnum\faauto\adjustright\rin0\lin0\itap0\pararsid6178877 \rtlch\fcs1 \af0\afs20\alang1025 \ltrch\fcs0 \b\fs24\lang2057\langfe2057\cgrid\langnp2057\langfenp2057 {\rtlch\fcs1 \af0 _x000d__x000a_\ltrch\fcs0 \cs17\b0\v\fs20\cf9\loch\af1\hich\af1\dbch\af31501\insrsid6178877\charrsid13196777 \hich\af1\dbch\af31501\loch\f1 &lt;RepeatBlock-By&gt;}{\rtlch\fcs1 \af0 \ltrch\fcs0 \insrsid6178877\charrsid13196777 #}{\rtlch\fcs1 \af1 \ltrch\fcs0 _x000d__x000a_\cs21\v\f1\fs20\cf15\insrsid6178877\charrsid13196777 (MOD@InsideLoop()}{\rtlch\fcs1 \af0 \ltrch\fcs0 \insrsid6178877\charrsid13196777 ##}{\rtlch\fcs1 \af1 \ltrch\fcs0 \cs21\v\f1\fs20\cf15\insrsid6178877\charrsid13196777 &gt;&gt;&gt;@[ZMEMBERSMSG]@}{\rtlch\fcs1 _x000d__x000a_\af0 \ltrch\fcs0 \insrsid6178877\charrsid13196777 #}{\rtlch\fcs1 \af0 \ltrch\fcs0 \cs17\b0\v\fs20\cf9\loch\af1\hich\af1\dbch\af31501\insrsid6178877\charrsid13196777 \hich\af1\dbch\af31501\loch\f1 &lt;Members&gt;}{\rtlch\fcs1 \af0 \ltrch\fcs0 _x000d__x000a_\insrsid6178877\charrsid13196777 #}{\rtlch\fcs1 \af1 \ltrch\fcs0 \cs21\v\f1\fs20\cf15\insrsid6178877\charrsid13196777 (MOD@InsideLoop(\'a7)}{\rtlch\fcs1 \af0 \ltrch\fcs0 \insrsid6178877\charrsid13196777 #}{\rtlch\fcs1 \af0 \ltrch\fcs0 _x000d__x000a_\cf10\insrsid6178877\charrsid13196777 \u9668\'3f}{\rtlch\fcs1 \af0 \ltrch\fcs0 \insrsid6178877\charrsid13196777 #}{\rtlch\fcs1 \af1 \ltrch\fcs0 \cs21\v\f1\fs20\cf15\insrsid6178877\charrsid13196777 TVTMEMBERS\'a7@MEMBERS@}{\rtlch\fcs1 \af0 \ltrch\fcs0 _x000d__x000a_\insrsid6178877\charrsid13196777 #}{\rtlch\fcs1 \af0 \ltrch\fcs0 \cf10\insrsid6178877\charrsid13196777 \u9658\'3f}{\rtlch\fcs1 \af0 \ltrch\fcs0 \cs17\b0\v\fs20\cf9\loch\af1\hich\af1\dbch\af31501\insrsid6178877\charrsid13196777 _x000d__x000a_\hich\af1\dbch\af31501\loch\f1 &lt;/Members&gt;}{\rtlch\fcs1 \af0 \ltrch\fcs0 \insrsid6178877\charrsid13196777 _x000d__x000a_\par }\pard\plain \ltrpar\ql \li0\ri0\widctlpar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\hich\af1\dbch\af31501\loch\f1 &lt;AuNomDe&gt;&lt;OptDel&gt;}{\rtlch\fcs1 \af0 \ltrch\fcs0 \insrsid6178877\charrsid13196777 #}{\rtlch\fcs1 \af1 \ltrch\fcs0 _x000d__x000a_\cs21\v\f1\fs20\cf15\insrsid6178877\charrsid13196777 MNU[ONBEHALFYES][NOTAPP]@CHOICE@}{\rtlch\fcs1 \af0 \ltrch\fcs0 \insrsid6178877\charrsid13196777 #}{\rtlch\fcs1 \af0 \ltrch\fcs0 _x000d__x000a_\cs17\v\fs20\cf9\loch\af1\hich\af1\dbch\af31501\insrsid6178877\charrsid13196777 \hich\af1\dbch\af31501\loch\f1 &lt;/OptDel&gt;&lt;/AuNomDe&gt;}{\rtlch\fcs1 \af0 \ltrch\fcs0 \insrsid6178877\charrsid13196777 _x000d__x000a_\par &lt;&lt;&lt;}{\rtlch\fcs1 \af0 \ltrch\fcs0 \cs17\v\fs20\cf9\loch\af1\hich\af1\dbch\af31501\insrsid6178877\charrsid13196777 \hich\af1\dbch\af31501\loch\f1 &lt;/RepeatBlock-By&gt;}{\rtlch\fcs1 \af0 \ltrch\fcs0 \insrsid6178877\charrsid13196777 _x000d__x000a_\par }\pard\plain \ltrpar\s18\ql \li0\ri0\nowidctlpar\tqr\tx9071\wrapdefault\aspalpha\aspnum\faauto\adjustright\rin0\lin0\itap0\pararsid6178877 \rtlch\fcs1 \af0\afs20\alang1025 \ltrch\fcs0 \b\fs24\lang2057\langfe2057\cgrid\langnp2057\langfenp2057 {\rtlch\fcs1 _x000d__x000a_\af0 \ltrch\fcs0 \cs17\b0\v\fs20\cf9\loch\af1\hich\af1\dbch\af31501\insrsid6178877\charrsid13196777 \hich\af1\dbch\af31501\loch\f1 &lt;TitreType&gt;}{\rtlch\fcs1 \af0 \ltrch\fcs0 \insrsid6178877\charrsid13196777 #}{\rtlch\fcs1 \af1 \ltrch\fcs0 _x000d__x000a_\cs21\v\f1\fs20\cf15\insrsid6178877\charrsid13196777 MNU[AMENDDOCTYPE1][AMENDDOCTYPE2][AMENDDOCTYPE3]@CHOICE@AMENDDOCTYPEMNU}{\rtlch\fcs1 \af0 \ltrch\fcs0 \insrsid6178877\charrsid13196777 #}{\rtlch\fcs1 \af0 \ltrch\fcs0 _x000d__x000a_\cs17\b0\v\fs20\cf9\loch\af1\hich\af1\dbch\af31501\insrsid6178877\charrsid13196777 \hich\af1\dbch\af31501\loch\f1 &lt;/TitreType&gt;}{\rtlch\fcs1 \af0 \ltrch\fcs0 \insrsid6178877\charrsid13196777 \tab #}{\rtlch\fcs1 \af1 \ltrch\fcs0 _x000d__x000a_\cs21\v\f1\fs20\cf15\insrsid6178877\charrsid13196777 (STD@_BNumber}{\rtlch\fcs1 \af0 \ltrch\fcs0 \insrsid6178877\charrsid13196777 ##}{\rtlch\fcs1 \af1 \ltrch\fcs0 \cs21\v\f1\fs20\cf15\insrsid6178877\charrsid13196777 $$0030}{\rtlch\fcs1 \af0 \ltrch\fcs0 _x000d__x000a_\insrsid6178877\charrsid13196777 #}{\rtlch\fcs1 \af0 \ltrch\fcs0 \cf10\insrsid6178877\charrsid13196777 \u9668\'3f}{\rtlch\fcs1 \af0 \ltrch\fcs0 \insrsid6178877\charrsid13196777 #}{\rtlch\fcs1 \af1 \ltrch\fcs0 _x000d__x000a_\cs21\v\f1\fs20\cf15\insrsid6178877\charrsid13196777 TXTNRB@NRB@}{\rtlch\fcs1 \af0 \ltrch\fcs0 \insrsid6178877\charrsid13196777 #}{\rtlch\fcs1 \af0 \ltrch\fcs0 \cf10\insrsid6178877\charrsid13196777 \u9658\'3f}{\rtlch\fcs1 \af0 \ltrch\fcs0 _x000d__x000a_\insrsid6178877\charrsid13196777 /}{\rtlch\fcs1 \af0 \ltrch\fcs0 \cf10\insrsid6178877\charrsid13196777 \u9668\'3f}{\rtlch\fcs1 \af0 \ltrch\fcs0 \insrsid6178877\charrsid13196777 #}{\rtlch\fcs1 \af1 \ltrch\fcs0 _x000d__x000a_\cs21\v\f1\fs20\cf15\insrsid6178877\charrsid13196777 TXTDOCYEAR@DOCYEARMSG@}{\rtlch\fcs1 \af0 \ltrch\fcs0 \insrsid6178877\charrsid13196777 #}{\rtlch\fcs1 \af0 \ltrch\fcs0 \cf10\insrsid6178877\charrsid13196777 \u9658\'3f}{\rtlch\fcs1 \af0 \ltrch\fcs0 _x000d__x000a_\insrsid6178877\charrsid13196777 _x000d__x000a_\par }\pard\plain \ltrpar\s22\ql \li0\ri0\nowidctlpar\wrapdefault\aspalpha\aspnum\faauto\adjustright\rin0\lin0\itap0\pararsid6178877 \rtlch\fcs1 \af0\afs20\alang1025 \ltrch\fcs0 \b\fs24\lang2057\langfe2057\cgrid\langnp2057\langfenp2057 {\rtlch\fcs1 \af0 _x000d__x000a_\ltrch\fcs0 \cs17\b0\v\fs20\cf9\loch\af1\hich\af1\dbch\af31501\insrsid6178877\charrsid13196777 \hich\af1\dbch\af31501\loch\f1 &lt;Rapporteur&gt;}{\rtlch\fcs1 \af0 \ltrch\fcs0 \insrsid6178877\charrsid13196777 #}{\rtlch\fcs1 \af1 \ltrch\fcs0 _x000d__x000a_\cs21\v\f1\fs20\cf15\insrsid6178877\charrsid13196777 MNU[AUTHOR1][AUTHOR2][AUTHOR3]@CHOICE@AUTHORMNU}{\rtlch\fcs1 \af0 \ltrch\fcs0 \insrsid6178877\charrsid13196777 #}{\rtlch\fcs1 \af0 \ltrch\fcs0 _x000d__x000a_\cs17\b0\v\fs20\cf9\loch\af1\hich\af1\dbch\af31501\insrsid6178877\charrsid13196777 \hich\af1\dbch\af31501\loch\f1 &lt;/Rapporteur&gt;}{\rtlch\fcs1 \af0 \ltrch\fcs0 \insrsid6178877\charrsid13196777 _x000d__x000a_\par }\pard\plain \ltrpar\ql \li0\ri0\widctlpar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\hich\af1\dbch\af31501\loch\f1 &lt;OptDel&gt;}{\rtlch\fcs1 \af0 \ltrch\fcs0 \insrsid6178877\charrsid13196777 #}{\rtlch\fcs1 \af1 \ltrch\fcs0 _x000d__x000a_\cs21\v\f1\fs20\cf15\insrsid6178877\charrsid13196777 MNU[GROUP1][NOTAPP][NOTAPP]@CHOICE@AUTHORMNU}{\rtlch\fcs1 \af0 \ltrch\fcs0 \insrsid6178877\charrsid13196777 #}{\rtlch\fcs1 \af0 \ltrch\fcs0 _x000d__x000a_\cs17\v\fs20\cf9\loch\af1\hich\af1\dbch\af31501\insrsid6178877\charrsid13196777 \hich\af1\dbch\af31501\loch\f1 &lt;/OptDel&gt;}{\rtlch\fcs1 \af0 \ltrch\fcs0 \insrsid6178877\charrsid13196777 _x000d__x000a_\par }\pard\plain \ltrpar\s19\ql \li0\ri0\sa240\nowidctlpar\wrapdefault\aspalpha\aspnum\faauto\adjustright\rin0\lin0\itap0\pararsid6178877 \rtlch\fcs1 \af0\afs20\alang1025 \ltrch\fcs0 \fs24\lang2057\langfe2057\cgrid\langnp2057\langfenp2057 {\rtlch\fcs1 \af0 _x000d__x000a_\ltrch\fcs0 \cs17\v\fs20\cf9\loch\af1\hich\af1\dbch\af31501\insrsid6178877\charrsid13196777 \hich\af1\dbch\af31501\loch\f1 &lt;Titre&gt;}{\rtlch\fcs1 \af0 \ltrch\fcs0 \cf10\insrsid6178877\charrsid13196777 \u9668\'3f}{\rtlch\fcs1 \af0 \ltrch\fcs0 _x000d__x000a_\insrsid6178877\charrsid13196777 #}{\rtlch\fcs1 \af1 \ltrch\fcs0 \cs21\v\f1\fs20\cf15\insrsid6178877\charrsid13196777 TXTTITLE@TITLE@}{\rtlch\fcs1 \af0 \ltrch\fcs0 \insrsid6178877\charrsid13196777 #}{\rtlch\fcs1 \af0 \ltrch\fcs0 _x000d__x000a_\cf10\insrsid6178877\charrsid13196777 \u9658\'3f}{\rtlch\fcs1 \af0 \ltrch\fcs0 \cs17\v\fs20\cf9\loch\af1\hich\af1\dbch\af31501\insrsid6178877\charrsid13196777 \hich\af1\dbch\af31501\loch\f1 &lt;/Titre&gt;}{\rtlch\fcs1 \af0 \ltrch\fcs0 _x000d__x000a_\insrsid6178877\charrsid13196777 _x000d__x000a_\par }\pard\plain \ltrpar\s22\ql \li0\ri0\nowidctlpar\wrapdefault\aspalpha\aspnum\faauto\adjustright\rin0\lin0\itap0\pararsid6178877 \rtlch\fcs1 \af0\afs20\alang1025 \ltrch\fcs0 \b\fs24\lang2057\langfe2057\cgrid\langnp2057\langfenp2057 {\rtlch\fcs1 \af0 _x000d__x000a_\ltrch\fcs0 \cs17\b0\v\fs20\cf9\loch\af1\hich\af1\dbch\af31501\insrsid6178877\charrsid13196777 \hich\af1\dbch\af31501\loch\f1 &lt;DocAmend&gt;}{\rtlch\fcs1 \af0 \ltrch\fcs0 \insrsid6178877\charrsid13196777 #}{\rtlch\fcs1 \af1 \ltrch\fcs0 _x000d__x000a_\cs21\v\f1\fs20\cf15\insrsid6178877\charrsid13196777 MNU[AMENDDOCTYPE1][AMENDDOCTYPE2][AMENDDOCTYPE3]@CHOICE@AMENDDOCTYPEMNU}{\rtlch\fcs1 \af0 \ltrch\fcs0 \insrsid6178877\charrsid13196777 #}{\rtlch\fcs1 \af0 \ltrch\fcs0 _x000d__x000a_\cs17\b0\v\fs20\cf9\loch\af1\hich\af1\dbch\af31501\insrsid6178877\charrsid13196777 \hich\af1\dbch\af31501\loch\f1 &lt;/DocAmend&gt;}{\rtlch\fcs1 \af0 \ltrch\fcs0 \insrsid6178877\charrsid13196777 _x000d__x000a_\par }{\rtlch\fcs1 \af0 \ltrch\fcs0 \cs17\b0\v\fs20\cf9\loch\af1\hich\af1\dbch\af31501\insrsid6178877\charrsid13196777 \hich\af1\dbch\af31501\loch\f1 &lt;Article&gt;}{\rtlch\fcs1 \af0 \ltrch\fcs0 \cf10\insrsid6178877\charrsid13196777 \u9668\'3f}{\rtlch\fcs1 \af0 _x000d__x000a_\ltrch\fcs0 \insrsid6178877\charrsid13196777 #}{\rtlch\fcs1 \af1 \ltrch\fcs0 \cs21\v\f1\fs20\cf15\insrsid6178877\charrsid13196777 TVTAMPART@AMPART@}{\rtlch\fcs1 \af0 \ltrch\fcs0 \insrsid6178877\charrsid13196777 #}{\rtlch\fcs1 \af0 \ltrch\fcs0 _x000d__x000a_\cf10\insrsid6178877\charrsid13196777 \u9658\'3f}{\rtlch\fcs1 \af0 \ltrch\fcs0 \cs17\b0\v\fs20\cf9\loch\af1\hich\af1\dbch\af31501\insrsid6178877\charrsid13196777 \hich\af1\dbch\af31501\loch\f1 &lt;/Article&gt;}{\rtlch\fcs1 \af0 \ltrch\fcs0 _x000d__x000a_\insrsid6178877\charrsid13196777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178877\charrsid13196777 \cell }\pard\plain \ltrpar\ql \li0\ri0\widctlpar\intbl\wrapdefault\aspalpha\aspnum\faauto\adjustright\rin0\lin0 \rtlch\fcs1 _x000d__x000a_\af0\afs20\alang1025 \ltrch\fcs0 \fs24\lang2057\langfe2057\cgrid\langnp2057\langfenp2057 {\rtlch\fcs1 \af0 \ltrch\fcs0 \insrsid6178877\charrsid13196777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6178877\charrsid13196777 #}{\rtlch\fcs1 \af1 \ltrch\fcs0 \cs21\v\f1\fs20\cf15\insrsid6178877\charrsid13196777 MNU[AMENDDOCTYPE1][AMENDDOCTYPE2][AMENDDOCTYPE3]@CHOICE@AMENDDOCTYPEMNU}{\rtlch\fcs1 \af0 \ltrch\fcs0 \insrsid6178877\charrsid13196777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6178877\charrsid13196777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6178877\charrsid13196777 ##\cell ##}{\rtlch\fcs1 \af0\afs24 \ltrch\fcs0 \insrsid6178877\charrsid13196777 \cell }\pard\plain \ltrpar_x000d__x000a_\ql \li0\ri0\widctlpar\intbl\wrapdefault\aspalpha\aspnum\faauto\adjustright\rin0\lin0 \rtlch\fcs1 \af0\afs20\alang1025 \ltrch\fcs0 \fs24\lang2057\langfe2057\cgrid\langnp2057\langfenp2057 {\rtlch\fcs1 \af0 \ltrch\fcs0 \insrsid6178877\charrsid13196777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178877 \rtlch\fcs1 \af0\afs20\alang1025 \ltrch\fcs0 \fs24\lang2057\langfe2057\cgrid\langnp2057\langfenp2057 {\rtlch\fcs1 \af0 \ltrch\fcs0 _x000d__x000a_\insrsid6178877\charrsid13196777 Or. }{\rtlch\fcs1 \af0 \ltrch\fcs0 \cs17\v\fs20\cf9\loch\af1\hich\af1\dbch\af31501\insrsid6178877\charrsid13196777 \hich\af1\dbch\af31501\loch\f1 &lt;Original&gt;}{\rtlch\fcs1 \af0 \ltrch\fcs0 \insrsid6178877\charrsid13196777 #}_x000d__x000a_{\rtlch\fcs1 \af1 \ltrch\fcs0 \cs21\v\f1\fs20\cf15\insrsid6178877\charrsid13196777 KEY(MAIN/LANGMIN)sh@ORLANGMSG@ORLANGKEY}{\rtlch\fcs1 \af0 \ltrch\fcs0 \insrsid6178877\charrsid13196777 #}{\rtlch\fcs1 \af0 \ltrch\fcs0 _x000d__x000a_\cs17\v\fs20\cf9\loch\af1\hich\af1\dbch\af31501\insrsid6178877\charrsid13196777 \hich\af1\dbch\af31501\loch\f1 &lt;/Original&gt;}{\rtlch\fcs1 \af0 \ltrch\fcs0 \insrsid6178877\charrsid13196777 _x000d__x000a_\par }\pard\plain \ltrpar\ql \li0\ri0\widctlpar\wrapdefault\aspalpha\aspnum\faauto\adjustright\rin0\lin0\itap0\pararsid6178877 \rtlch\fcs1 \af0\afs20\alang1025 \ltrch\fcs0 \fs24\lang2057\langfe2057\cgrid\langnp2057\langfenp2057 {\rtlch\fcs1 \af0 \ltrch\fcs0 _x000d__x000a_\insrsid6178877\charrsid1319677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8_x000d__x000a_e1aa3f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"/>
    <w:docVar w:name="RepeatBlock-AmendEN1" w:val="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6"/>
    <w:docVar w:name="TVTAMPART" w:val="Paragraph 10"/>
    <w:docVar w:name="TVTMEMBERS1" w:val="Zdzisław Krasnodębski"/>
    <w:docVar w:name="TXTAUTHOR" w:val="PPE, S&amp;D, Renew, Verts/ALE, GUE/NGL"/>
    <w:docVar w:name="TXTDOCYEAR" w:val="2020"/>
    <w:docVar w:name="TXTLANGUE" w:val="EN"/>
    <w:docVar w:name="TXTLANGUEMIN" w:val="en"/>
    <w:docVar w:name="TXTNRB" w:val="0036"/>
    <w:docVar w:name="TXTNRFIRSTAM" w:val="38"/>
    <w:docVar w:name="TXTNRLASTAM" w:val="47"/>
    <w:docVar w:name="TXTNRPE" w:val="643.460"/>
    <w:docVar w:name="TXTPEorAP" w:val="PE"/>
    <w:docVar w:name="TXTROUTE" w:val="AM\1196415EN.docx"/>
    <w:docVar w:name="TXTTITLE" w:val="European Parliament’s position on the Conference on the Future of Europe"/>
    <w:docVar w:name="TXTVERSION" w:val="01-00"/>
  </w:docVars>
  <w:rsids>
    <w:rsidRoot w:val="00445193"/>
    <w:rsid w:val="0000588A"/>
    <w:rsid w:val="00014832"/>
    <w:rsid w:val="00022FDD"/>
    <w:rsid w:val="000554AB"/>
    <w:rsid w:val="000E6E54"/>
    <w:rsid w:val="000F48AE"/>
    <w:rsid w:val="000F6704"/>
    <w:rsid w:val="001276B5"/>
    <w:rsid w:val="001D2FBF"/>
    <w:rsid w:val="001E376E"/>
    <w:rsid w:val="001E7311"/>
    <w:rsid w:val="00203842"/>
    <w:rsid w:val="00244319"/>
    <w:rsid w:val="00284565"/>
    <w:rsid w:val="002C7968"/>
    <w:rsid w:val="002E2FCF"/>
    <w:rsid w:val="002F016D"/>
    <w:rsid w:val="003000AD"/>
    <w:rsid w:val="00346FE1"/>
    <w:rsid w:val="003C5286"/>
    <w:rsid w:val="003E02D5"/>
    <w:rsid w:val="00414D36"/>
    <w:rsid w:val="00431305"/>
    <w:rsid w:val="00445193"/>
    <w:rsid w:val="00465AD4"/>
    <w:rsid w:val="00481980"/>
    <w:rsid w:val="004B6791"/>
    <w:rsid w:val="004D5682"/>
    <w:rsid w:val="004F3462"/>
    <w:rsid w:val="005008D9"/>
    <w:rsid w:val="00541E35"/>
    <w:rsid w:val="00571347"/>
    <w:rsid w:val="00584F38"/>
    <w:rsid w:val="00590C72"/>
    <w:rsid w:val="005C6308"/>
    <w:rsid w:val="005D3763"/>
    <w:rsid w:val="005E483D"/>
    <w:rsid w:val="005E5E75"/>
    <w:rsid w:val="005F0730"/>
    <w:rsid w:val="00651D47"/>
    <w:rsid w:val="00657A31"/>
    <w:rsid w:val="00667FD9"/>
    <w:rsid w:val="00670416"/>
    <w:rsid w:val="006959AA"/>
    <w:rsid w:val="006C73E2"/>
    <w:rsid w:val="006D361A"/>
    <w:rsid w:val="00753642"/>
    <w:rsid w:val="0076496E"/>
    <w:rsid w:val="007776F6"/>
    <w:rsid w:val="00781C22"/>
    <w:rsid w:val="007C15A8"/>
    <w:rsid w:val="007F45D7"/>
    <w:rsid w:val="00831CD8"/>
    <w:rsid w:val="00861C26"/>
    <w:rsid w:val="00873839"/>
    <w:rsid w:val="008821AC"/>
    <w:rsid w:val="008A104E"/>
    <w:rsid w:val="008B2FD8"/>
    <w:rsid w:val="00940790"/>
    <w:rsid w:val="009A1859"/>
    <w:rsid w:val="009B6FC3"/>
    <w:rsid w:val="00A004B6"/>
    <w:rsid w:val="00A111AC"/>
    <w:rsid w:val="00A11CA3"/>
    <w:rsid w:val="00A23DC7"/>
    <w:rsid w:val="00A95DBC"/>
    <w:rsid w:val="00AA1096"/>
    <w:rsid w:val="00AF5BE6"/>
    <w:rsid w:val="00B26EE9"/>
    <w:rsid w:val="00B4550B"/>
    <w:rsid w:val="00BA640E"/>
    <w:rsid w:val="00BF6EA4"/>
    <w:rsid w:val="00C17AB8"/>
    <w:rsid w:val="00C344FB"/>
    <w:rsid w:val="00C60784"/>
    <w:rsid w:val="00C92392"/>
    <w:rsid w:val="00CA0772"/>
    <w:rsid w:val="00CC3039"/>
    <w:rsid w:val="00D61B7A"/>
    <w:rsid w:val="00D849A4"/>
    <w:rsid w:val="00DB5E45"/>
    <w:rsid w:val="00E55E9B"/>
    <w:rsid w:val="00E61193"/>
    <w:rsid w:val="00ED44E4"/>
    <w:rsid w:val="00F26169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729E-8E18-4A75-9FE7-B7278CE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customStyle="1" w:styleId="NormalHanging12a">
    <w:name w:val="NormalHanging12a"/>
    <w:basedOn w:val="Normal"/>
    <w:rsid w:val="000F48AE"/>
    <w:pPr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66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F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C63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3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308"/>
  </w:style>
  <w:style w:type="paragraph" w:styleId="CommentSubject">
    <w:name w:val="annotation subject"/>
    <w:basedOn w:val="CommentText"/>
    <w:next w:val="CommentText"/>
    <w:link w:val="CommentSubjectChar"/>
    <w:rsid w:val="005C6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308"/>
    <w:rPr>
      <w:b/>
      <w:bCs/>
    </w:rPr>
  </w:style>
  <w:style w:type="character" w:customStyle="1" w:styleId="st">
    <w:name w:val="st"/>
    <w:basedOn w:val="DefaultParagraphFont"/>
    <w:rsid w:val="00D8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1249</Words>
  <Characters>11016</Characters>
  <Application>Microsoft Office Word</Application>
  <DocSecurity>0</DocSecurity>
  <Lines>478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LUTOVS Vladimirs</dc:creator>
  <cp:lastModifiedBy>RORMAND Mia</cp:lastModifiedBy>
  <cp:revision>2</cp:revision>
  <cp:lastPrinted>2020-01-14T10:38:00Z</cp:lastPrinted>
  <dcterms:created xsi:type="dcterms:W3CDTF">2020-01-14T17:07:00Z</dcterms:created>
  <dcterms:modified xsi:type="dcterms:W3CDTF">2020-01-14T17:07:00Z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1196415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\\eiciLUXpr1\pdocep$\DocEP\DOCS\General\AM\AM_NonLeg\AM_Ple_NonLeg\AM_Ple_NonLegRE.dotx(15/10/2019 06:18:38)</vt:lpwstr>
  </property>
  <property fmtid="{D5CDD505-2E9C-101B-9397-08002B2CF9AE}" pid="6" name="&lt;ModelTra&gt;">
    <vt:lpwstr>\\eiciLUXpr1\pdocep$\DocEP\TRANSFIL\EN\AM_Ple_NonLegRE.EN(02/09/2019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- 2020/01/14 18:07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AM\1196415DA.docx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643.460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