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3" w:rsidRPr="0036070E" w:rsidRDefault="0036070E" w:rsidP="0036070E">
      <w:pPr>
        <w:tabs>
          <w:tab w:val="left" w:pos="1134"/>
        </w:tabs>
        <w:rPr>
          <w:b/>
          <w:noProof/>
        </w:rPr>
      </w:pPr>
      <w:bookmarkStart w:id="0" w:name="_GoBack"/>
      <w:bookmarkEnd w:id="0"/>
      <w:r w:rsidRPr="0036070E">
        <w:rPr>
          <w:b/>
          <w:noProof/>
        </w:rPr>
        <w:t>Question for written answer E-001271/2017/rev.1</w:t>
      </w:r>
    </w:p>
    <w:p w:rsidR="0036070E" w:rsidRPr="0036070E" w:rsidRDefault="0036070E" w:rsidP="0036070E">
      <w:pPr>
        <w:tabs>
          <w:tab w:val="left" w:pos="1134"/>
        </w:tabs>
        <w:rPr>
          <w:b/>
          <w:noProof/>
        </w:rPr>
      </w:pPr>
      <w:r w:rsidRPr="0036070E">
        <w:rPr>
          <w:b/>
          <w:noProof/>
        </w:rPr>
        <w:t>to the Commission</w:t>
      </w:r>
    </w:p>
    <w:p w:rsidR="0036070E" w:rsidRPr="0036070E" w:rsidRDefault="0036070E" w:rsidP="0036070E">
      <w:pPr>
        <w:tabs>
          <w:tab w:val="left" w:pos="1134"/>
        </w:tabs>
        <w:rPr>
          <w:noProof/>
        </w:rPr>
      </w:pPr>
      <w:r w:rsidRPr="0036070E">
        <w:rPr>
          <w:noProof/>
        </w:rPr>
        <w:t>Rule 130</w:t>
      </w:r>
    </w:p>
    <w:p w:rsidR="0036070E" w:rsidRPr="0036070E" w:rsidRDefault="0036070E" w:rsidP="0036070E">
      <w:pPr>
        <w:tabs>
          <w:tab w:val="left" w:pos="1134"/>
        </w:tabs>
        <w:spacing w:after="240"/>
        <w:rPr>
          <w:b/>
          <w:noProof/>
        </w:rPr>
      </w:pPr>
      <w:r w:rsidRPr="0036070E">
        <w:rPr>
          <w:b/>
          <w:noProof/>
        </w:rPr>
        <w:t>Daniel Dalton (ECR)</w:t>
      </w:r>
    </w:p>
    <w:p w:rsidR="0036070E" w:rsidRPr="0036070E" w:rsidRDefault="0036070E" w:rsidP="0036070E">
      <w:pPr>
        <w:tabs>
          <w:tab w:val="left" w:pos="1134"/>
        </w:tabs>
        <w:spacing w:after="240"/>
        <w:ind w:left="1134" w:hanging="1134"/>
        <w:rPr>
          <w:noProof/>
        </w:rPr>
      </w:pPr>
      <w:r w:rsidRPr="0036070E">
        <w:rPr>
          <w:noProof/>
        </w:rPr>
        <w:t>Subject:</w:t>
      </w:r>
      <w:r w:rsidRPr="0036070E">
        <w:rPr>
          <w:noProof/>
        </w:rPr>
        <w:tab/>
        <w:t>ZTL restricted traffic zones in Italy</w:t>
      </w:r>
    </w:p>
    <w:p w:rsidR="0036070E" w:rsidRDefault="00DA017F" w:rsidP="0036070E">
      <w:pPr>
        <w:tabs>
          <w:tab w:val="left" w:pos="1134"/>
          <w:tab w:val="left" w:pos="2834"/>
          <w:tab w:val="left" w:pos="3400"/>
          <w:tab w:val="left" w:pos="4928"/>
          <w:tab w:val="left" w:pos="7197"/>
        </w:tabs>
        <w:spacing w:after="240"/>
        <w:rPr>
          <w:noProof/>
        </w:rPr>
      </w:pPr>
      <w:r w:rsidRPr="0036070E">
        <w:rPr>
          <w:noProof/>
        </w:rPr>
        <w:t>I have recently been contacted by a constituent who was penalised for entering a so-called ZTL zone in Italy. These restricted traffic zones are increasingly common in historical city centres in Italy, and, as I understand it, passes to access these ZTL zones are available only to residents, meaning that non-residents are not able to use these roads at all.</w:t>
      </w:r>
    </w:p>
    <w:p w:rsidR="0036070E" w:rsidRDefault="00DA017F" w:rsidP="0036070E">
      <w:pPr>
        <w:tabs>
          <w:tab w:val="left" w:pos="1134"/>
          <w:tab w:val="left" w:pos="2834"/>
          <w:tab w:val="left" w:pos="3400"/>
          <w:tab w:val="left" w:pos="4928"/>
          <w:tab w:val="left" w:pos="7197"/>
        </w:tabs>
        <w:spacing w:after="240"/>
        <w:rPr>
          <w:noProof/>
        </w:rPr>
      </w:pPr>
      <w:r w:rsidRPr="0036070E">
        <w:rPr>
          <w:noProof/>
        </w:rPr>
        <w:t>Has the Commission examined how to coordinate sharing of best practices with regard to limited traffic zones and their impact on tourist visitors arriving by car, and how member states can best ensure adequate information is provided to tourists both before entering limited traffic zones and at other possible relevant information points such as car rental companies at airports?</w:t>
      </w:r>
    </w:p>
    <w:p w:rsidR="00BF4787" w:rsidRPr="0036070E" w:rsidRDefault="00DA017F" w:rsidP="0036070E">
      <w:pPr>
        <w:tabs>
          <w:tab w:val="left" w:pos="426"/>
          <w:tab w:val="left" w:pos="851"/>
          <w:tab w:val="left" w:pos="1276"/>
        </w:tabs>
        <w:spacing w:after="240"/>
        <w:rPr>
          <w:noProof/>
        </w:rPr>
      </w:pPr>
      <w:r w:rsidRPr="0036070E">
        <w:rPr>
          <w:noProof/>
        </w:rPr>
        <w:t>Can the Commission confirm if it is discriminatory under EU law for a traffic zone to only be accessible to residents?</w:t>
      </w:r>
    </w:p>
    <w:sectPr w:rsidR="00BF4787" w:rsidRPr="0036070E" w:rsidSect="0036070E">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C0" w:rsidRPr="003B2670" w:rsidRDefault="00EB56C0">
      <w:r w:rsidRPr="003B2670">
        <w:separator/>
      </w:r>
    </w:p>
  </w:endnote>
  <w:endnote w:type="continuationSeparator" w:id="0">
    <w:p w:rsidR="00EB56C0" w:rsidRPr="003B2670" w:rsidRDefault="00EB56C0">
      <w:r w:rsidRPr="003B26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6070E" w:rsidRDefault="0036070E" w:rsidP="0036070E">
    <w:pPr>
      <w:pStyle w:val="Footer"/>
      <w:tabs>
        <w:tab w:val="clear" w:pos="4535"/>
      </w:tabs>
    </w:pPr>
    <w:r>
      <w:t>1118392.EN</w:t>
    </w:r>
    <w:r>
      <w:tab/>
      <w:t>PE 600.254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C0" w:rsidRPr="003B2670" w:rsidRDefault="00EB56C0">
      <w:r w:rsidRPr="003B2670">
        <w:separator/>
      </w:r>
    </w:p>
  </w:footnote>
  <w:footnote w:type="continuationSeparator" w:id="0">
    <w:p w:rsidR="00EB56C0" w:rsidRPr="003B2670" w:rsidRDefault="00EB56C0">
      <w:r w:rsidRPr="003B267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F87"/>
    <w:rsid w:val="000457F1"/>
    <w:rsid w:val="00053EE8"/>
    <w:rsid w:val="000548B8"/>
    <w:rsid w:val="0006026E"/>
    <w:rsid w:val="000F5323"/>
    <w:rsid w:val="000F5E0A"/>
    <w:rsid w:val="001131AC"/>
    <w:rsid w:val="00132B9D"/>
    <w:rsid w:val="001E2097"/>
    <w:rsid w:val="00312BBE"/>
    <w:rsid w:val="00360568"/>
    <w:rsid w:val="0036070E"/>
    <w:rsid w:val="003B2670"/>
    <w:rsid w:val="00450AD5"/>
    <w:rsid w:val="00484297"/>
    <w:rsid w:val="00502F25"/>
    <w:rsid w:val="005375C3"/>
    <w:rsid w:val="00582456"/>
    <w:rsid w:val="005A7709"/>
    <w:rsid w:val="0063286A"/>
    <w:rsid w:val="00780FB6"/>
    <w:rsid w:val="0079599D"/>
    <w:rsid w:val="007E1D7E"/>
    <w:rsid w:val="007E2438"/>
    <w:rsid w:val="00821923"/>
    <w:rsid w:val="0084204A"/>
    <w:rsid w:val="0085646B"/>
    <w:rsid w:val="008B1124"/>
    <w:rsid w:val="0093445B"/>
    <w:rsid w:val="00946533"/>
    <w:rsid w:val="00954E0F"/>
    <w:rsid w:val="009F1F87"/>
    <w:rsid w:val="00A36B00"/>
    <w:rsid w:val="00A92E70"/>
    <w:rsid w:val="00AC5667"/>
    <w:rsid w:val="00AE6740"/>
    <w:rsid w:val="00B4456B"/>
    <w:rsid w:val="00BE6679"/>
    <w:rsid w:val="00BF4787"/>
    <w:rsid w:val="00C2009F"/>
    <w:rsid w:val="00C829A4"/>
    <w:rsid w:val="00CA5D64"/>
    <w:rsid w:val="00CD005F"/>
    <w:rsid w:val="00D145A2"/>
    <w:rsid w:val="00DA017F"/>
    <w:rsid w:val="00DE59A7"/>
    <w:rsid w:val="00E03032"/>
    <w:rsid w:val="00E21223"/>
    <w:rsid w:val="00E46E2C"/>
    <w:rsid w:val="00E71957"/>
    <w:rsid w:val="00EB56C0"/>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375C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CHASE Kathleen</dc:creator>
  <cp:keywords/>
  <dc:description/>
  <cp:lastModifiedBy>ADM-QPTRAD</cp:lastModifiedBy>
  <cp:revision>2</cp:revision>
  <cp:lastPrinted>2006-04-24T16:35:00Z</cp:lastPrinted>
  <dcterms:created xsi:type="dcterms:W3CDTF">2017-04-03T12:03:00Z</dcterms:created>
  <dcterms:modified xsi:type="dcterms:W3CDTF">2017-04-03T12:03:00Z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1118392</vt:lpwstr>
  </property>
  <property fmtid="{D5CDD505-2E9C-101B-9397-08002B2CF9AE}" pid="6" name="&lt;Type&gt;">
    <vt:lpwstr>QE</vt:lpwstr>
  </property>
  <property fmtid="{D5CDD505-2E9C-101B-9397-08002B2CF9AE}" pid="7" name="&lt;ModelCod&gt;">
    <vt:lpwstr>\\eiciLUXpr1\pdocep$\DocEP\DOCS\General\QE\QE.dot(17/02/2016 10:46:23)</vt:lpwstr>
  </property>
  <property fmtid="{D5CDD505-2E9C-101B-9397-08002B2CF9AE}" pid="8" name="&lt;ModelTra&gt;">
    <vt:lpwstr>\\eiciLUXpr1\pdocep$\DocEP\TRANSFIL\EN\QE.EN(11/07/2014 10:13:59)</vt:lpwstr>
  </property>
  <property fmtid="{D5CDD505-2E9C-101B-9397-08002B2CF9AE}" pid="9" name="&lt;Model&gt;">
    <vt:lpwstr>QE</vt:lpwstr>
  </property>
  <property fmtid="{D5CDD505-2E9C-101B-9397-08002B2CF9AE}" pid="10" name="FooterPath">
    <vt:lpwstr>QE\1118392EN.doc</vt:lpwstr>
  </property>
  <property fmtid="{D5CDD505-2E9C-101B-9397-08002B2CF9AE}" pid="11" name="PE Number">
    <vt:lpwstr>600.254</vt:lpwstr>
  </property>
  <property fmtid="{D5CDD505-2E9C-101B-9397-08002B2CF9AE}" pid="12" name="Bookout">
    <vt:lpwstr>OK - 2017/02/27 16:28</vt:lpwstr>
  </property>
  <property fmtid="{D5CDD505-2E9C-101B-9397-08002B2CF9AE}" pid="13" name="SubscribeElise">
    <vt:lpwstr/>
  </property>
</Properties>
</file>