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40" w:rsidRPr="00F4411B" w:rsidRDefault="00F4411B" w:rsidP="00F4411B">
      <w:pPr>
        <w:rPr>
          <w:b/>
          <w:noProof/>
        </w:rPr>
      </w:pPr>
      <w:r w:rsidRPr="00F4411B">
        <w:rPr>
          <w:b/>
          <w:noProof/>
        </w:rPr>
        <w:t>Question for written answer E-003321/2018</w:t>
      </w:r>
    </w:p>
    <w:p w:rsidR="00F4411B" w:rsidRPr="00F4411B" w:rsidRDefault="00F4411B" w:rsidP="00F4411B">
      <w:pPr>
        <w:rPr>
          <w:b/>
          <w:noProof/>
        </w:rPr>
      </w:pPr>
      <w:r w:rsidRPr="00F4411B">
        <w:rPr>
          <w:b/>
          <w:noProof/>
        </w:rPr>
        <w:t>to the Commission</w:t>
      </w:r>
      <w:r w:rsidR="00C32103">
        <w:rPr>
          <w:b/>
          <w:noProof/>
        </w:rPr>
        <w:t xml:space="preserve"> </w:t>
      </w:r>
      <w:r w:rsidR="00C32103" w:rsidRPr="00903253">
        <w:rPr>
          <w:b/>
          <w:noProof/>
        </w:rPr>
        <w:t>(Vice-President / High Representative)</w:t>
      </w:r>
      <w:bookmarkStart w:id="0" w:name="_GoBack"/>
      <w:bookmarkEnd w:id="0"/>
    </w:p>
    <w:p w:rsidR="00F4411B" w:rsidRPr="00F4411B" w:rsidRDefault="00F4411B" w:rsidP="00F4411B">
      <w:pPr>
        <w:rPr>
          <w:noProof/>
        </w:rPr>
      </w:pPr>
      <w:r w:rsidRPr="00F4411B">
        <w:rPr>
          <w:noProof/>
        </w:rPr>
        <w:t>Rule 130</w:t>
      </w:r>
    </w:p>
    <w:p w:rsidR="00F4411B" w:rsidRPr="00F4411B" w:rsidRDefault="00F4411B" w:rsidP="00F4411B">
      <w:pPr>
        <w:spacing w:after="240"/>
        <w:rPr>
          <w:b/>
          <w:noProof/>
        </w:rPr>
      </w:pPr>
      <w:r w:rsidRPr="00F4411B">
        <w:rPr>
          <w:b/>
          <w:noProof/>
        </w:rPr>
        <w:t>Marita Ulvskog (S&amp;D) and Ana Gomes (S&amp;D)</w:t>
      </w:r>
    </w:p>
    <w:p w:rsidR="00F4411B" w:rsidRPr="00F4411B" w:rsidRDefault="00F4411B" w:rsidP="00F4411B">
      <w:pPr>
        <w:tabs>
          <w:tab w:val="left" w:pos="1134"/>
        </w:tabs>
        <w:spacing w:after="240"/>
        <w:ind w:left="1134" w:hanging="1134"/>
        <w:rPr>
          <w:noProof/>
        </w:rPr>
      </w:pPr>
      <w:r w:rsidRPr="00F4411B">
        <w:rPr>
          <w:noProof/>
        </w:rPr>
        <w:t>Subject:</w:t>
      </w:r>
      <w:r w:rsidRPr="00F4411B">
        <w:rPr>
          <w:noProof/>
        </w:rPr>
        <w:tab/>
        <w:t>VP/HR - The conflict between Ethiopia and Eritrea</w:t>
      </w:r>
    </w:p>
    <w:p w:rsidR="00092C3F" w:rsidRPr="00F4411B" w:rsidRDefault="00092C3F" w:rsidP="00F4411B">
      <w:pPr>
        <w:spacing w:after="240"/>
        <w:rPr>
          <w:noProof/>
        </w:rPr>
      </w:pPr>
      <w:r w:rsidRPr="00F4411B">
        <w:rPr>
          <w:noProof/>
        </w:rPr>
        <w:t xml:space="preserve">Twenty years after the border conflict between Ethiopia and Eritrea </w:t>
      </w:r>
      <w:r w:rsidR="00E908AC" w:rsidRPr="00F4411B">
        <w:rPr>
          <w:noProof/>
        </w:rPr>
        <w:t>began</w:t>
      </w:r>
      <w:r w:rsidRPr="00F4411B">
        <w:rPr>
          <w:noProof/>
        </w:rPr>
        <w:t xml:space="preserve">, the tense situation is still </w:t>
      </w:r>
      <w:r w:rsidR="00E908AC" w:rsidRPr="00F4411B">
        <w:rPr>
          <w:noProof/>
        </w:rPr>
        <w:t>un</w:t>
      </w:r>
      <w:r w:rsidRPr="00F4411B">
        <w:rPr>
          <w:noProof/>
        </w:rPr>
        <w:t>resolved. Concerns remain about the stalemate</w:t>
      </w:r>
      <w:r w:rsidR="00F4411B">
        <w:rPr>
          <w:rStyle w:val="FootnoteReference"/>
          <w:noProof/>
        </w:rPr>
        <w:footnoteReference w:id="1"/>
      </w:r>
      <w:r w:rsidRPr="00F4411B">
        <w:rPr>
          <w:noProof/>
        </w:rPr>
        <w:t xml:space="preserve"> and its negative </w:t>
      </w:r>
      <w:r w:rsidR="00E908AC" w:rsidRPr="00F4411B">
        <w:rPr>
          <w:noProof/>
        </w:rPr>
        <w:t xml:space="preserve">impact </w:t>
      </w:r>
      <w:r w:rsidRPr="00F4411B">
        <w:rPr>
          <w:noProof/>
        </w:rPr>
        <w:t xml:space="preserve">on </w:t>
      </w:r>
      <w:r w:rsidR="00E908AC" w:rsidRPr="00F4411B">
        <w:rPr>
          <w:noProof/>
        </w:rPr>
        <w:t xml:space="preserve">the </w:t>
      </w:r>
      <w:r w:rsidRPr="00F4411B">
        <w:rPr>
          <w:noProof/>
        </w:rPr>
        <w:t>political climate, peace and security, and for it</w:t>
      </w:r>
      <w:r w:rsidR="00E908AC" w:rsidRPr="00F4411B">
        <w:rPr>
          <w:noProof/>
        </w:rPr>
        <w:t>s</w:t>
      </w:r>
      <w:r w:rsidRPr="00F4411B">
        <w:rPr>
          <w:noProof/>
        </w:rPr>
        <w:t xml:space="preserve"> hampering </w:t>
      </w:r>
      <w:r w:rsidR="00E908AC" w:rsidRPr="00F4411B">
        <w:rPr>
          <w:noProof/>
        </w:rPr>
        <w:t xml:space="preserve">of </w:t>
      </w:r>
      <w:r w:rsidRPr="00F4411B">
        <w:rPr>
          <w:noProof/>
        </w:rPr>
        <w:t>regional cooperation and exchange.</w:t>
      </w:r>
    </w:p>
    <w:p w:rsidR="00092C3F" w:rsidRPr="00F4411B" w:rsidRDefault="00092C3F" w:rsidP="00F4411B">
      <w:pPr>
        <w:spacing w:after="240"/>
        <w:rPr>
          <w:noProof/>
        </w:rPr>
      </w:pPr>
      <w:r w:rsidRPr="00F4411B">
        <w:rPr>
          <w:noProof/>
        </w:rPr>
        <w:t>The Commission recently stated</w:t>
      </w:r>
      <w:r w:rsidR="00F4411B">
        <w:rPr>
          <w:rStyle w:val="FootnoteReference"/>
          <w:noProof/>
        </w:rPr>
        <w:footnoteReference w:id="2"/>
      </w:r>
      <w:r w:rsidRPr="00F4411B">
        <w:rPr>
          <w:noProof/>
        </w:rPr>
        <w:t xml:space="preserve"> that the appointment of Ethiopian Prime Minister Dr Abiy Ahmed brings new hope as he has pledged to work towards democracy, </w:t>
      </w:r>
      <w:r w:rsidR="00E908AC" w:rsidRPr="00F4411B">
        <w:rPr>
          <w:noProof/>
        </w:rPr>
        <w:t xml:space="preserve">the </w:t>
      </w:r>
      <w:r w:rsidRPr="00F4411B">
        <w:rPr>
          <w:noProof/>
        </w:rPr>
        <w:t>rule of law and respect for civil liberties, and has vowed to engage with the Eritrean authorities to end the conflict.</w:t>
      </w:r>
    </w:p>
    <w:p w:rsidR="00092C3F" w:rsidRPr="00F4411B" w:rsidRDefault="00092C3F" w:rsidP="00F4411B">
      <w:pPr>
        <w:spacing w:after="240"/>
        <w:rPr>
          <w:noProof/>
        </w:rPr>
      </w:pPr>
      <w:r w:rsidRPr="00F4411B">
        <w:rPr>
          <w:noProof/>
        </w:rPr>
        <w:t>Against this background, we would like to ask the VP/HR the following questions:</w:t>
      </w:r>
    </w:p>
    <w:p w:rsidR="00092C3F" w:rsidRPr="00F4411B" w:rsidRDefault="00092C3F" w:rsidP="00F4411B">
      <w:pPr>
        <w:spacing w:after="240"/>
        <w:rPr>
          <w:noProof/>
        </w:rPr>
      </w:pPr>
      <w:r w:rsidRPr="00F4411B">
        <w:rPr>
          <w:noProof/>
        </w:rPr>
        <w:t xml:space="preserve">What actions </w:t>
      </w:r>
      <w:r w:rsidR="00E908AC" w:rsidRPr="00F4411B">
        <w:rPr>
          <w:noProof/>
        </w:rPr>
        <w:t xml:space="preserve">is </w:t>
      </w:r>
      <w:r w:rsidRPr="00F4411B">
        <w:rPr>
          <w:noProof/>
        </w:rPr>
        <w:t>the EU tak</w:t>
      </w:r>
      <w:r w:rsidR="00E908AC" w:rsidRPr="00F4411B">
        <w:rPr>
          <w:noProof/>
        </w:rPr>
        <w:t>ing</w:t>
      </w:r>
      <w:r w:rsidRPr="00F4411B">
        <w:rPr>
          <w:noProof/>
        </w:rPr>
        <w:t xml:space="preserve"> to support an end to the longstanding conflict between the two countries and to achieve </w:t>
      </w:r>
      <w:r w:rsidR="00E908AC" w:rsidRPr="00F4411B">
        <w:rPr>
          <w:noProof/>
        </w:rPr>
        <w:t xml:space="preserve">greater </w:t>
      </w:r>
      <w:r w:rsidRPr="00F4411B">
        <w:rPr>
          <w:noProof/>
        </w:rPr>
        <w:t>exchange and cooperation with the region?</w:t>
      </w:r>
    </w:p>
    <w:p w:rsidR="00BF4787" w:rsidRPr="00F4411B" w:rsidRDefault="00092C3F" w:rsidP="00F4411B">
      <w:pPr>
        <w:spacing w:after="240"/>
        <w:rPr>
          <w:noProof/>
        </w:rPr>
      </w:pPr>
      <w:r w:rsidRPr="00F4411B">
        <w:rPr>
          <w:noProof/>
        </w:rPr>
        <w:t>How does the EEAS currently work to support full implementation of the provisions of the Eritrea-Ethiopia Boundary Commission</w:t>
      </w:r>
      <w:r w:rsidR="005724CF" w:rsidRPr="00F4411B">
        <w:rPr>
          <w:noProof/>
        </w:rPr>
        <w:t>’</w:t>
      </w:r>
      <w:r w:rsidRPr="00F4411B">
        <w:rPr>
          <w:noProof/>
        </w:rPr>
        <w:t xml:space="preserve">s decision, where Ethiopia after </w:t>
      </w:r>
      <w:r w:rsidR="00E908AC" w:rsidRPr="00F4411B">
        <w:rPr>
          <w:noProof/>
        </w:rPr>
        <w:t xml:space="preserve">16 </w:t>
      </w:r>
      <w:r w:rsidRPr="00F4411B">
        <w:rPr>
          <w:noProof/>
        </w:rPr>
        <w:t>years still holds territory contrary to the Boundary Commission</w:t>
      </w:r>
      <w:r w:rsidR="005724CF" w:rsidRPr="00F4411B">
        <w:rPr>
          <w:noProof/>
        </w:rPr>
        <w:t>’</w:t>
      </w:r>
      <w:r w:rsidRPr="00F4411B">
        <w:rPr>
          <w:noProof/>
        </w:rPr>
        <w:t>s decision?</w:t>
      </w:r>
    </w:p>
    <w:sectPr w:rsidR="00BF4787" w:rsidRPr="00F4411B" w:rsidSect="00F4411B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CD" w:rsidRPr="00F851CD" w:rsidRDefault="00F851CD">
      <w:r w:rsidRPr="00F851CD">
        <w:separator/>
      </w:r>
    </w:p>
  </w:endnote>
  <w:endnote w:type="continuationSeparator" w:id="0">
    <w:p w:rsidR="00F851CD" w:rsidRPr="00F851CD" w:rsidRDefault="00F851CD">
      <w:r w:rsidRPr="00F851C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AC" w:rsidRPr="00F4411B" w:rsidRDefault="00F4411B" w:rsidP="00F4411B">
    <w:pPr>
      <w:pStyle w:val="Footer"/>
      <w:tabs>
        <w:tab w:val="clear" w:pos="4536"/>
        <w:tab w:val="clear" w:pos="9072"/>
        <w:tab w:val="right" w:pos="9071"/>
      </w:tabs>
    </w:pPr>
    <w:r>
      <w:t>1156508</w:t>
    </w:r>
    <w:proofErr w:type="gramStart"/>
    <w:r>
      <w:t>.EN</w:t>
    </w:r>
    <w:proofErr w:type="gramEnd"/>
    <w:r>
      <w:tab/>
      <w:t>PE 623.402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CD" w:rsidRPr="00F851CD" w:rsidRDefault="00F851CD">
      <w:r w:rsidRPr="00F851CD">
        <w:separator/>
      </w:r>
    </w:p>
  </w:footnote>
  <w:footnote w:type="continuationSeparator" w:id="0">
    <w:p w:rsidR="00F851CD" w:rsidRPr="00F851CD" w:rsidRDefault="00F851CD">
      <w:r w:rsidRPr="00F851CD">
        <w:continuationSeparator/>
      </w:r>
    </w:p>
  </w:footnote>
  <w:footnote w:id="1">
    <w:p w:rsidR="00F4411B" w:rsidRPr="00F4411B" w:rsidRDefault="00F4411B" w:rsidP="00F4411B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http://www.consilium.europa.eu/en/press/press-releases/2017/04/13/declaration-hr-eritrea-ethiopis-boundary-commission/</w:t>
      </w:r>
    </w:p>
  </w:footnote>
  <w:footnote w:id="2">
    <w:p w:rsidR="00F4411B" w:rsidRPr="00F4411B" w:rsidRDefault="00F4411B" w:rsidP="00F4411B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 w:rsidRPr="00C32103">
        <w:rPr>
          <w:lang w:val="fr-FR"/>
        </w:rPr>
        <w:t xml:space="preserve"> </w:t>
      </w:r>
      <w:r w:rsidRPr="00C32103">
        <w:rPr>
          <w:lang w:val="fr-FR"/>
        </w:rPr>
        <w:tab/>
        <w:t>http://www.europarl.europa.eu/sides/getAllAnswers.do?reference=E-2018-001672&amp;language=EN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GB" w:vendorID="64" w:dllVersion="131078" w:nlCheck="1" w:checkStyle="1"/>
  <w:activeWritingStyle w:appName="MSWord" w:lang="pt-PT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1CD"/>
    <w:rsid w:val="00007D4D"/>
    <w:rsid w:val="000457F1"/>
    <w:rsid w:val="00053EE8"/>
    <w:rsid w:val="0006026E"/>
    <w:rsid w:val="00092C3F"/>
    <w:rsid w:val="000F5323"/>
    <w:rsid w:val="000F5E0A"/>
    <w:rsid w:val="001131AC"/>
    <w:rsid w:val="00132B9D"/>
    <w:rsid w:val="001E2097"/>
    <w:rsid w:val="002365B0"/>
    <w:rsid w:val="00256F20"/>
    <w:rsid w:val="002818E3"/>
    <w:rsid w:val="002912D9"/>
    <w:rsid w:val="00312BBE"/>
    <w:rsid w:val="00360568"/>
    <w:rsid w:val="003D2B02"/>
    <w:rsid w:val="00405B97"/>
    <w:rsid w:val="00450AD5"/>
    <w:rsid w:val="004A7BF0"/>
    <w:rsid w:val="004B4554"/>
    <w:rsid w:val="00502F25"/>
    <w:rsid w:val="005724CF"/>
    <w:rsid w:val="00582456"/>
    <w:rsid w:val="005A7709"/>
    <w:rsid w:val="005F2DA2"/>
    <w:rsid w:val="0063286A"/>
    <w:rsid w:val="0068475D"/>
    <w:rsid w:val="00687605"/>
    <w:rsid w:val="0079599D"/>
    <w:rsid w:val="007E1D7E"/>
    <w:rsid w:val="007E2438"/>
    <w:rsid w:val="007E7587"/>
    <w:rsid w:val="00821923"/>
    <w:rsid w:val="0084204A"/>
    <w:rsid w:val="0085646B"/>
    <w:rsid w:val="008B1124"/>
    <w:rsid w:val="0093445B"/>
    <w:rsid w:val="00954E0F"/>
    <w:rsid w:val="00A36B00"/>
    <w:rsid w:val="00A92E70"/>
    <w:rsid w:val="00AE6740"/>
    <w:rsid w:val="00B4456B"/>
    <w:rsid w:val="00BA05D7"/>
    <w:rsid w:val="00BE6679"/>
    <w:rsid w:val="00BF4787"/>
    <w:rsid w:val="00C2009F"/>
    <w:rsid w:val="00C3060D"/>
    <w:rsid w:val="00C318B4"/>
    <w:rsid w:val="00C32103"/>
    <w:rsid w:val="00C407C3"/>
    <w:rsid w:val="00C829A4"/>
    <w:rsid w:val="00CD005F"/>
    <w:rsid w:val="00CE4142"/>
    <w:rsid w:val="00CE4811"/>
    <w:rsid w:val="00D145A2"/>
    <w:rsid w:val="00DE59A7"/>
    <w:rsid w:val="00E03032"/>
    <w:rsid w:val="00E0506A"/>
    <w:rsid w:val="00E21223"/>
    <w:rsid w:val="00E46E2C"/>
    <w:rsid w:val="00E65F09"/>
    <w:rsid w:val="00E71957"/>
    <w:rsid w:val="00E908AC"/>
    <w:rsid w:val="00ED0402"/>
    <w:rsid w:val="00EF73C8"/>
    <w:rsid w:val="00F37261"/>
    <w:rsid w:val="00F4411B"/>
    <w:rsid w:val="00F75D8C"/>
    <w:rsid w:val="00F851CD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CD7C2F-F1A6-4BC8-9765-55D1FDFE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092C3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092C3F"/>
    <w:rPr>
      <w:rFonts w:ascii="Arial" w:hAnsi="Arial" w:cs="Arial"/>
      <w:snapToGrid w:val="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F490DBB6.dotm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DE WILDE Alice</dc:creator>
  <cp:keywords/>
  <dc:description/>
  <cp:lastModifiedBy>HOLOMKOVA Bozena</cp:lastModifiedBy>
  <cp:revision>3</cp:revision>
  <cp:lastPrinted>2006-04-24T15:35:00Z</cp:lastPrinted>
  <dcterms:created xsi:type="dcterms:W3CDTF">2018-06-19T14:37:00Z</dcterms:created>
  <dcterms:modified xsi:type="dcterms:W3CDTF">2018-06-25T09:41:00Z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9.3.0 Build [20180227]</vt:lpwstr>
  </property>
  <property fmtid="{D5CDD505-2E9C-101B-9397-08002B2CF9AE}" pid="4" name="LastEdited with">
    <vt:lpwstr>9.3.0 Build [20180227]</vt:lpwstr>
  </property>
  <property fmtid="{D5CDD505-2E9C-101B-9397-08002B2CF9AE}" pid="5" name="&lt;FdR&gt;">
    <vt:lpwstr>1156508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\\eiciLUXpr1\pdocep$\DocEP\DOCS\General\QE\QE.dot(06/06/2018 11:44:04)</vt:lpwstr>
  </property>
  <property fmtid="{D5CDD505-2E9C-101B-9397-08002B2CF9AE}" pid="8" name="&lt;ModelTra&gt;">
    <vt:lpwstr>\\eiciLUXpr1\pdocep$\DocEP\TRANSFIL\EN\QE.EN(09/02/2018 13:33:51)</vt:lpwstr>
  </property>
  <property fmtid="{D5CDD505-2E9C-101B-9397-08002B2CF9AE}" pid="9" name="&lt;Model&gt;">
    <vt:lpwstr>QE</vt:lpwstr>
  </property>
  <property fmtid="{D5CDD505-2E9C-101B-9397-08002B2CF9AE}" pid="10" name="FooterPath">
    <vt:lpwstr>QE\1156508EN.docx</vt:lpwstr>
  </property>
  <property fmtid="{D5CDD505-2E9C-101B-9397-08002B2CF9AE}" pid="11" name="PE number">
    <vt:lpwstr>623.402</vt:lpwstr>
  </property>
  <property fmtid="{D5CDD505-2E9C-101B-9397-08002B2CF9AE}" pid="12" name="Bookout">
    <vt:lpwstr>OK - 2018/06/19 16:35</vt:lpwstr>
  </property>
  <property fmtid="{D5CDD505-2E9C-101B-9397-08002B2CF9AE}" pid="13" name="SubscribeElise">
    <vt:lpwstr/>
  </property>
</Properties>
</file>