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BE35B0" w:rsidRDefault="00BE35B0" w:rsidP="00BE35B0">
      <w:pPr>
        <w:rPr>
          <w:b/>
          <w:noProof/>
        </w:rPr>
      </w:pPr>
      <w:bookmarkStart w:id="0" w:name="_GoBack"/>
      <w:bookmarkEnd w:id="0"/>
      <w:r w:rsidRPr="00BE35B0">
        <w:rPr>
          <w:b/>
          <w:noProof/>
        </w:rPr>
        <w:t>Pitanje za pisani odgovor E-005952/2018</w:t>
      </w:r>
    </w:p>
    <w:p w:rsidR="00BE35B0" w:rsidRPr="00BE35B0" w:rsidRDefault="00BE35B0" w:rsidP="00BE35B0">
      <w:pPr>
        <w:rPr>
          <w:b/>
          <w:noProof/>
        </w:rPr>
      </w:pPr>
      <w:r w:rsidRPr="00BE35B0">
        <w:rPr>
          <w:b/>
          <w:noProof/>
        </w:rPr>
        <w:t>upućeno Komisiji</w:t>
      </w:r>
    </w:p>
    <w:p w:rsidR="00BE35B0" w:rsidRPr="00BE35B0" w:rsidRDefault="00BE35B0" w:rsidP="00BE35B0">
      <w:pPr>
        <w:rPr>
          <w:noProof/>
        </w:rPr>
      </w:pPr>
      <w:r w:rsidRPr="00BE35B0">
        <w:rPr>
          <w:noProof/>
        </w:rPr>
        <w:t>Članak 130.</w:t>
      </w:r>
    </w:p>
    <w:p w:rsidR="00BE35B0" w:rsidRPr="00BE35B0" w:rsidRDefault="00BE35B0" w:rsidP="00BE35B0">
      <w:pPr>
        <w:spacing w:after="240"/>
        <w:rPr>
          <w:b/>
          <w:noProof/>
        </w:rPr>
      </w:pPr>
      <w:r w:rsidRPr="00BE35B0">
        <w:rPr>
          <w:b/>
          <w:noProof/>
        </w:rPr>
        <w:t>Marlene Mizzi (S&amp;D), Sirpa Pietikäinen (PPE), Mark Demesmaeker (ECR), Petras Auštrevičius (ALDE), Pascal Durand (Verts/ALE), Anja Hazekamp (GUE/NGL), Keith Taylor (Verts/ALE), Renate Sommer (PPE), Lola Sánchez Caldentey (GUE/NGL), Stefan Eck (GUE/NGL), John Flack (ECR), Maria Noichl (S&amp;D), Eleonora Evi (EFDD), Karin Kadenbach (S&amp;D), Tilly Metz (Verts/ALE), Thomas Waitz (Verts/ALE), Fredrick Federley (ALDE), Igor Gräzin (ALDE), António Marinho e Pinto (ALDE), Urmas Paet (ALDE), Henna Virkkunen (PPE), Pascal Arimont (PPE), Molly Scott Cato (Verts/ALE), Kathleen Van Brempt (S&amp;D), Florent Marcellesi (Verts/ALE), Davor Škrlec (Verts/ALE), Bart Staes (Verts/ALE), Bas Eickhout (Verts/ALE), Sven Giegold (Verts/ALE), Catherine Bearder (ALDE), Maria Heubuch (Verts/ALE), Heidi Hautala (Verts/ALE), Nessa Childers (S&amp;D), Isabella De Monte (S&amp;D), Lynn Boylan (GUE/NGL), Sabine Lösing (GUE/NGL), Tunne Kelam (PPE), Merja Kyllönen (GUE/NGL), Romana Tomc (PPE), Svetoslav Hristov Malinov (PPE), Javier Nart (ALDE), Theresa Griffin (S&amp;D), David Martin (S&amp;D), José Inácio Faria (PPE), Cécile Kashetu Kyenge (S&amp;D), Alfred Sant (S&amp;D), Hilde Vautmans (ALDE), Michèle Rivasi (Verts/ALE), Benedek Jávor (Verts/ALE), Jeppe Kofod (S&amp;D), Maria Lidia Senra Rodríguez (GUE/NGL), Brando Benifei (S&amp;D), Paolo De Castro (S&amp;D), Michela Giuffrida (S&amp;D), Miriam Dalli (S&amp;D), Daniele Viotti (S&amp;D), Andrejs Mamikins (S&amp;D), Estefanía Torres Martínez (GUE/NGL), Stelios Kouloglou (GUE/NGL), Jytte Guteland (S&amp;D), Jiří Pospíšil (PPE), Fabio Massimo Castaldo (EFDD), Takis Hadjigeorgiou (GUE/NGL), Dimitrios Papadimoulis (GUE/NGL), Neoklis Sylikiotis (GUE/NGL), Ignazio Corrao (EFDD), Jill Evans (Verts/ALE), Ernest Urtasun (Verts/ALE), Jean Lambert (Verts/ALE), Martin Häusling (Verts/ALE), Dario Tamburrano (EFDD), Bodil Valero (Verts/ALE), Helga Stevens (ECR), Malin Björk (GUE/NGL), Sorin Moisă (PPE), Barbara Matera (PPE), Vladimír Maňka (S&amp;D), Anneleen Van Bossuyt (ECR) i Lidia Joanna Geringer de Oedenberg (S&amp;D)</w:t>
      </w:r>
    </w:p>
    <w:p w:rsidR="00BE35B0" w:rsidRPr="00BE35B0" w:rsidRDefault="00BE35B0" w:rsidP="00BE35B0">
      <w:pPr>
        <w:tabs>
          <w:tab w:val="left" w:pos="1134"/>
        </w:tabs>
        <w:spacing w:after="240"/>
        <w:ind w:left="1134" w:hanging="1134"/>
        <w:rPr>
          <w:noProof/>
        </w:rPr>
      </w:pPr>
      <w:r w:rsidRPr="00BE35B0">
        <w:rPr>
          <w:noProof/>
        </w:rPr>
        <w:t>Predmet:</w:t>
      </w:r>
      <w:r w:rsidRPr="00BE35B0">
        <w:rPr>
          <w:noProof/>
        </w:rPr>
        <w:tab/>
        <w:t>šopanje u proizvodnji guščje i pačje jetrene paštete (foie gras)</w:t>
      </w:r>
    </w:p>
    <w:p w:rsidR="00FF08F8" w:rsidRPr="00BE35B0" w:rsidRDefault="00FF08F8" w:rsidP="00BE35B0">
      <w:pPr>
        <w:spacing w:after="240"/>
        <w:rPr>
          <w:noProof/>
        </w:rPr>
      </w:pPr>
      <w:r w:rsidRPr="00BE35B0">
        <w:rPr>
          <w:noProof/>
        </w:rPr>
        <w:t xml:space="preserve">Šopanju, koje je nezakonito u 23 države članice, protivi se većina građana EU-a koji očekuju da ih predstavljaju njihove institucije. </w:t>
      </w:r>
    </w:p>
    <w:p w:rsidR="00FF08F8" w:rsidRPr="00BE35B0" w:rsidRDefault="00FF08F8" w:rsidP="00BE35B0">
      <w:pPr>
        <w:spacing w:after="240"/>
        <w:rPr>
          <w:noProof/>
        </w:rPr>
      </w:pPr>
      <w:r w:rsidRPr="00BE35B0">
        <w:rPr>
          <w:noProof/>
        </w:rPr>
        <w:t>Tijekom ovog parlamentarnog saziva podneseno je oko 50 pitanja o šopanju u proizvodnji guščje i pačje jetrene paštete. U mnogima od njih od Komisije se izričito traži da poduzme mjere za brisanje zahtjeva u pogledu najmanje težine jetre iz Uredbe (EZ) br. 543/2008 kako bi se omogućila proizvodnja guščje i pačje jetrene paštete bez šopanja. Ta bi jednostavna i besplatna mjera potrošačima omogućila da potaknu dugoočekivane promjene.</w:t>
      </w:r>
    </w:p>
    <w:p w:rsidR="00FF08F8" w:rsidRPr="00BE35B0" w:rsidRDefault="00FF08F8" w:rsidP="00BE35B0">
      <w:pPr>
        <w:spacing w:after="240"/>
        <w:rPr>
          <w:noProof/>
        </w:rPr>
      </w:pPr>
      <w:r w:rsidRPr="00BE35B0">
        <w:rPr>
          <w:noProof/>
        </w:rPr>
        <w:t>Do sada je ostvaren ograničen napredak.</w:t>
      </w:r>
    </w:p>
    <w:p w:rsidR="00FF08F8" w:rsidRPr="00BE35B0" w:rsidRDefault="00FF08F8" w:rsidP="00BE35B0">
      <w:pPr>
        <w:spacing w:after="240"/>
        <w:rPr>
          <w:noProof/>
        </w:rPr>
      </w:pPr>
      <w:r w:rsidRPr="00BE35B0">
        <w:rPr>
          <w:noProof/>
        </w:rPr>
        <w:t>Odgovori Komisije ponekad su bili nedosljedni.</w:t>
      </w:r>
    </w:p>
    <w:p w:rsidR="00FF08F8" w:rsidRPr="00BE35B0" w:rsidRDefault="00FF08F8" w:rsidP="00BE35B0">
      <w:pPr>
        <w:spacing w:after="240"/>
        <w:rPr>
          <w:noProof/>
        </w:rPr>
      </w:pPr>
      <w:r w:rsidRPr="00BE35B0">
        <w:rPr>
          <w:noProof/>
        </w:rPr>
        <w:t>Procjena stanja koja se očekuje od 2016. godine još nije dostupna.</w:t>
      </w:r>
    </w:p>
    <w:p w:rsidR="00FF08F8" w:rsidRPr="00BE35B0" w:rsidRDefault="00FF08F8" w:rsidP="00BE35B0">
      <w:pPr>
        <w:spacing w:after="240"/>
        <w:rPr>
          <w:noProof/>
        </w:rPr>
      </w:pPr>
      <w:r w:rsidRPr="00BE35B0">
        <w:rPr>
          <w:noProof/>
        </w:rPr>
        <w:t>Sjednica s europskim zastupnicima koju su povjerenici najavili u siječnju još nije održana.</w:t>
      </w:r>
    </w:p>
    <w:p w:rsidR="00FF08F8" w:rsidRPr="00BE35B0" w:rsidRDefault="00FF08F8" w:rsidP="00BE35B0">
      <w:pPr>
        <w:spacing w:after="240"/>
        <w:ind w:left="720"/>
        <w:rPr>
          <w:noProof/>
        </w:rPr>
      </w:pPr>
      <w:r w:rsidRPr="00BE35B0">
        <w:rPr>
          <w:noProof/>
        </w:rPr>
        <w:t>Hoće li Komisija poduzeti odlučne mjere u pogledu teme koja je brojnim građanima EU-a izrazito važna?</w:t>
      </w:r>
    </w:p>
    <w:p w:rsidR="00BE35B0" w:rsidRDefault="00FF08F8" w:rsidP="00BE35B0">
      <w:pPr>
        <w:spacing w:after="240"/>
        <w:ind w:left="709"/>
        <w:rPr>
          <w:noProof/>
        </w:rPr>
      </w:pPr>
      <w:r w:rsidRPr="00BE35B0">
        <w:rPr>
          <w:noProof/>
        </w:rPr>
        <w:tab/>
        <w:t>Hoće li se Komisija obvezati na sastanak s europskim zastupnicima u dogledno vrijeme?</w:t>
      </w:r>
    </w:p>
    <w:p w:rsidR="00BF4787" w:rsidRPr="00BE35B0" w:rsidRDefault="00BF4787" w:rsidP="00BE35B0">
      <w:pPr>
        <w:spacing w:after="240"/>
        <w:rPr>
          <w:noProof/>
        </w:rPr>
      </w:pPr>
    </w:p>
    <w:sectPr w:rsidR="00BF4787" w:rsidRPr="00BE35B0" w:rsidSect="00BE35B0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DD" w:rsidRPr="000D2DDD" w:rsidRDefault="000D2DDD">
      <w:r w:rsidRPr="000D2DDD">
        <w:separator/>
      </w:r>
    </w:p>
  </w:endnote>
  <w:endnote w:type="continuationSeparator" w:id="0">
    <w:p w:rsidR="000D2DDD" w:rsidRPr="000D2DDD" w:rsidRDefault="000D2DDD">
      <w:r w:rsidRPr="000D2DD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BE35B0" w:rsidRDefault="00BE35B0" w:rsidP="00BE35B0">
    <w:pPr>
      <w:pStyle w:val="Footer"/>
      <w:tabs>
        <w:tab w:val="clear" w:pos="4536"/>
        <w:tab w:val="clear" w:pos="9072"/>
        <w:tab w:val="right" w:pos="9071"/>
      </w:tabs>
    </w:pPr>
    <w:r>
      <w:t>1170314.HR</w:t>
    </w:r>
    <w:r>
      <w:tab/>
      <w:t>PE 631.176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DD" w:rsidRPr="000D2DDD" w:rsidRDefault="000D2DDD">
      <w:r w:rsidRPr="000D2DDD">
        <w:separator/>
      </w:r>
    </w:p>
  </w:footnote>
  <w:footnote w:type="continuationSeparator" w:id="0">
    <w:p w:rsidR="000D2DDD" w:rsidRPr="000D2DDD" w:rsidRDefault="000D2DDD">
      <w:r w:rsidRPr="000D2DDD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DDD"/>
    <w:rsid w:val="00007D4D"/>
    <w:rsid w:val="000457F1"/>
    <w:rsid w:val="00053EE8"/>
    <w:rsid w:val="0006026E"/>
    <w:rsid w:val="00072793"/>
    <w:rsid w:val="000D2DDD"/>
    <w:rsid w:val="000F5323"/>
    <w:rsid w:val="000F5E0A"/>
    <w:rsid w:val="001131AC"/>
    <w:rsid w:val="00132B9D"/>
    <w:rsid w:val="0014524C"/>
    <w:rsid w:val="001E2097"/>
    <w:rsid w:val="00212033"/>
    <w:rsid w:val="0021615B"/>
    <w:rsid w:val="002365B0"/>
    <w:rsid w:val="00256F20"/>
    <w:rsid w:val="002818E3"/>
    <w:rsid w:val="002912D9"/>
    <w:rsid w:val="00312BBE"/>
    <w:rsid w:val="00360568"/>
    <w:rsid w:val="003D2B02"/>
    <w:rsid w:val="00405B97"/>
    <w:rsid w:val="00450AD5"/>
    <w:rsid w:val="004A7BF0"/>
    <w:rsid w:val="004B4554"/>
    <w:rsid w:val="00502F25"/>
    <w:rsid w:val="00582456"/>
    <w:rsid w:val="005A7709"/>
    <w:rsid w:val="005F2DA2"/>
    <w:rsid w:val="0063286A"/>
    <w:rsid w:val="0068475D"/>
    <w:rsid w:val="00687605"/>
    <w:rsid w:val="006F0CCB"/>
    <w:rsid w:val="00735CEF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A36B00"/>
    <w:rsid w:val="00A92E70"/>
    <w:rsid w:val="00AE6740"/>
    <w:rsid w:val="00B4456B"/>
    <w:rsid w:val="00BA05D7"/>
    <w:rsid w:val="00BE35B0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CF0AAC"/>
    <w:rsid w:val="00D145A2"/>
    <w:rsid w:val="00DE59A7"/>
    <w:rsid w:val="00E03032"/>
    <w:rsid w:val="00E0506A"/>
    <w:rsid w:val="00E21223"/>
    <w:rsid w:val="00E46E2C"/>
    <w:rsid w:val="00E65F09"/>
    <w:rsid w:val="00E71957"/>
    <w:rsid w:val="00ED0402"/>
    <w:rsid w:val="00EF73C8"/>
    <w:rsid w:val="00F37261"/>
    <w:rsid w:val="00F75D8C"/>
    <w:rsid w:val="00FA034B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BE35B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IVKOVIC Natasa</dc:creator>
  <cp:keywords/>
  <dc:description/>
  <cp:lastModifiedBy>ADM-QPTRAD</cp:lastModifiedBy>
  <cp:revision>2</cp:revision>
  <cp:lastPrinted>2006-04-24T15:35:00Z</cp:lastPrinted>
  <dcterms:created xsi:type="dcterms:W3CDTF">2018-12-04T14:53:00Z</dcterms:created>
  <dcterms:modified xsi:type="dcterms:W3CDTF">2018-12-04T14:53:00Z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1170314</vt:lpwstr>
  </property>
  <property fmtid="{D5CDD505-2E9C-101B-9397-08002B2CF9AE}" pid="5" name="&lt;Type&gt;">
    <vt:lpwstr>QE</vt:lpwstr>
  </property>
  <property fmtid="{D5CDD505-2E9C-101B-9397-08002B2CF9AE}" pid="6" name="&lt;ModelCod&gt;">
    <vt:lpwstr>\\eiciLUXpr1\pdocep$\DocEP\DOCS\General\QE\QE.dot(06/06/2018 10:44:04)</vt:lpwstr>
  </property>
  <property fmtid="{D5CDD505-2E9C-101B-9397-08002B2CF9AE}" pid="7" name="&lt;ModelTra&gt;">
    <vt:lpwstr>\\eiciLUXpr1\pdocep$\DocEP\TRANSFIL\HR\QE.HR(21/03/2018 07:33:04)</vt:lpwstr>
  </property>
  <property fmtid="{D5CDD505-2E9C-101B-9397-08002B2CF9AE}" pid="8" name="&lt;Model&gt;">
    <vt:lpwstr>QE</vt:lpwstr>
  </property>
  <property fmtid="{D5CDD505-2E9C-101B-9397-08002B2CF9AE}" pid="9" name="FooterPath">
    <vt:lpwstr>QE\1170314HR.docx</vt:lpwstr>
  </property>
  <property fmtid="{D5CDD505-2E9C-101B-9397-08002B2CF9AE}" pid="10" name="PE number">
    <vt:lpwstr>631.176</vt:lpwstr>
  </property>
  <property fmtid="{D5CDD505-2E9C-101B-9397-08002B2CF9AE}" pid="11" name="Bookout">
    <vt:lpwstr>OK - 2018/12/04 15:00</vt:lpwstr>
  </property>
  <property fmtid="{D5CDD505-2E9C-101B-9397-08002B2CF9AE}" pid="12" name="SDLStudio">
    <vt:lpwstr/>
  </property>
  <property fmtid="{D5CDD505-2E9C-101B-9397-08002B2CF9AE}" pid="13" name="&lt;Extension&gt;">
    <vt:lpwstr>HR</vt:lpwstr>
  </property>
  <property fmtid="{D5CDD505-2E9C-101B-9397-08002B2CF9AE}" pid="14" name="SubscribeElise">
    <vt:lpwstr/>
  </property>
</Properties>
</file>