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9F7C63" w:rsidRDefault="009F7C63" w:rsidP="009F7C63">
      <w:pPr>
        <w:rPr>
          <w:b/>
          <w:noProof/>
          <w:szCs w:val="24"/>
        </w:rPr>
      </w:pPr>
      <w:bookmarkStart w:id="0" w:name="_GoBack"/>
      <w:bookmarkEnd w:id="0"/>
      <w:r w:rsidRPr="009F7C63">
        <w:rPr>
          <w:b/>
          <w:noProof/>
          <w:szCs w:val="24"/>
        </w:rPr>
        <w:t>Otázka na písomné zodpovedanie E-001740/2019</w:t>
      </w:r>
    </w:p>
    <w:p w:rsidR="009F7C63" w:rsidRPr="009F7C63" w:rsidRDefault="009F7C63" w:rsidP="009F7C63">
      <w:pPr>
        <w:rPr>
          <w:b/>
          <w:noProof/>
          <w:szCs w:val="24"/>
        </w:rPr>
      </w:pPr>
      <w:r w:rsidRPr="009F7C63">
        <w:rPr>
          <w:b/>
          <w:noProof/>
          <w:szCs w:val="24"/>
        </w:rPr>
        <w:t>Komisii</w:t>
      </w:r>
    </w:p>
    <w:p w:rsidR="009F7C63" w:rsidRPr="009F7C63" w:rsidRDefault="009F7C63" w:rsidP="009F7C63">
      <w:pPr>
        <w:rPr>
          <w:noProof/>
          <w:szCs w:val="24"/>
        </w:rPr>
      </w:pPr>
      <w:r w:rsidRPr="009F7C63">
        <w:rPr>
          <w:noProof/>
          <w:szCs w:val="24"/>
        </w:rPr>
        <w:t>článok 130 rokovacieho poriadku</w:t>
      </w:r>
    </w:p>
    <w:p w:rsidR="009F7C63" w:rsidRPr="009F7C63" w:rsidRDefault="009F7C63" w:rsidP="009F7C63">
      <w:pPr>
        <w:spacing w:after="240"/>
        <w:rPr>
          <w:b/>
          <w:noProof/>
          <w:szCs w:val="24"/>
        </w:rPr>
      </w:pPr>
      <w:r w:rsidRPr="009F7C63">
        <w:rPr>
          <w:b/>
          <w:noProof/>
          <w:szCs w:val="24"/>
        </w:rPr>
        <w:t>Richard Sulík (ECR)</w:t>
      </w:r>
    </w:p>
    <w:p w:rsidR="009F7C63" w:rsidRPr="009F7C63" w:rsidRDefault="009F7C63" w:rsidP="009F7C63">
      <w:pPr>
        <w:tabs>
          <w:tab w:val="left" w:pos="1134"/>
        </w:tabs>
        <w:spacing w:after="240"/>
        <w:ind w:left="1134" w:hanging="1134"/>
        <w:rPr>
          <w:noProof/>
          <w:szCs w:val="24"/>
        </w:rPr>
      </w:pPr>
      <w:r w:rsidRPr="009F7C63">
        <w:rPr>
          <w:noProof/>
          <w:szCs w:val="24"/>
        </w:rPr>
        <w:t>Vec:</w:t>
      </w:r>
      <w:r w:rsidRPr="009F7C63">
        <w:rPr>
          <w:noProof/>
          <w:szCs w:val="24"/>
        </w:rPr>
        <w:tab/>
        <w:t>Prídavné látky v potravinách</w:t>
      </w:r>
    </w:p>
    <w:p w:rsidR="009F7C63" w:rsidRDefault="001D2E1B" w:rsidP="009F7C63">
      <w:pPr>
        <w:spacing w:after="240"/>
        <w:rPr>
          <w:noProof/>
          <w:szCs w:val="24"/>
        </w:rPr>
      </w:pPr>
      <w:r w:rsidRPr="009F7C63">
        <w:rPr>
          <w:noProof/>
          <w:szCs w:val="24"/>
        </w:rPr>
        <w:t>Nariadenie</w:t>
      </w:r>
      <w:r w:rsidR="009F7C63">
        <w:rPr>
          <w:rStyle w:val="FootnoteReference"/>
          <w:noProof/>
          <w:szCs w:val="24"/>
        </w:rPr>
        <w:footnoteReference w:id="1"/>
      </w:r>
      <w:r w:rsidRPr="009F7C63">
        <w:rPr>
          <w:noProof/>
          <w:szCs w:val="24"/>
        </w:rPr>
        <w:t xml:space="preserve"> o prídavných látkach ustanovuje pravidlá pre prídavné látky používané v potravinách a obsahuje ich zoznam. Svoje E číslo tu majú i vitamín C</w:t>
      </w:r>
      <w:r w:rsidR="006D0D2D" w:rsidRPr="009F7C63">
        <w:rPr>
          <w:noProof/>
          <w:szCs w:val="24"/>
        </w:rPr>
        <w:t xml:space="preserve"> </w:t>
      </w:r>
      <w:r w:rsidRPr="009F7C63">
        <w:rPr>
          <w:noProof/>
          <w:szCs w:val="24"/>
        </w:rPr>
        <w:t>(E300), paprika</w:t>
      </w:r>
      <w:r w:rsidR="006D0D2D" w:rsidRPr="009F7C63">
        <w:rPr>
          <w:noProof/>
          <w:szCs w:val="24"/>
        </w:rPr>
        <w:t xml:space="preserve"> </w:t>
      </w:r>
      <w:r w:rsidRPr="009F7C63">
        <w:rPr>
          <w:noProof/>
          <w:szCs w:val="24"/>
        </w:rPr>
        <w:t>(E160c) či kyslík</w:t>
      </w:r>
      <w:r w:rsidR="006D0D2D" w:rsidRPr="009F7C63">
        <w:rPr>
          <w:noProof/>
          <w:szCs w:val="24"/>
        </w:rPr>
        <w:t xml:space="preserve"> </w:t>
      </w:r>
      <w:r w:rsidRPr="009F7C63">
        <w:rPr>
          <w:noProof/>
          <w:szCs w:val="24"/>
        </w:rPr>
        <w:t>(E948) a väčšina z nich je v určitých množstvách bezpečná.</w:t>
      </w:r>
    </w:p>
    <w:p w:rsidR="009F7C63" w:rsidRDefault="001D2E1B" w:rsidP="009F7C63">
      <w:pPr>
        <w:spacing w:after="240"/>
        <w:rPr>
          <w:noProof/>
          <w:szCs w:val="24"/>
        </w:rPr>
      </w:pPr>
      <w:r w:rsidRPr="009F7C63">
        <w:rPr>
          <w:noProof/>
          <w:szCs w:val="24"/>
        </w:rPr>
        <w:t>Avšak mnohí ľudia sú znepokojení dlhodobými účinkami konzumácie určitých „Ečiek“ či ich účinkom na deti. Aj keď Ečka prechádzajú pred ich povolením pre trh testovacími procesmi, niektoré majú dokázané väzby na negatívne vedľajšie účinky na určité skupiny spotrebiteľov. Označenie E má vo všeobecnosti vďaka týmto prídavným látkam v širokej verejnosti negatívnu konotáciu.</w:t>
      </w:r>
    </w:p>
    <w:p w:rsidR="009F7C63" w:rsidRDefault="001D2E1B" w:rsidP="009F7C63">
      <w:pPr>
        <w:spacing w:after="240"/>
        <w:rPr>
          <w:noProof/>
          <w:szCs w:val="24"/>
        </w:rPr>
      </w:pPr>
      <w:r w:rsidRPr="009F7C63">
        <w:rPr>
          <w:noProof/>
          <w:szCs w:val="24"/>
        </w:rPr>
        <w:t>Európska legislatíva veľa prídavných látok v zásade povoľuje, vyžaduje však, aby informácie o zložení vrátane prídavných látok boli uvedené na výrobku. Prídavné látky sa pritom môžu označovať názvom alebo číslom, čomu bežný spotrebiteľ nemusí rozumieť. Zaznievajú i hlasy, že nadmerné označovanie spôsobuje preťaženie spotrebiteľov informáciami, ktoré v konečnom dôsledku nevedia vyhodnotiť.</w:t>
      </w:r>
    </w:p>
    <w:p w:rsidR="009F7C63" w:rsidRDefault="001D2E1B" w:rsidP="009F7C63">
      <w:pPr>
        <w:spacing w:after="240"/>
        <w:rPr>
          <w:noProof/>
          <w:szCs w:val="24"/>
        </w:rPr>
      </w:pPr>
      <w:r w:rsidRPr="009F7C63">
        <w:rPr>
          <w:noProof/>
          <w:szCs w:val="24"/>
        </w:rPr>
        <w:t>Pripravuje v nadchádzajú</w:t>
      </w:r>
      <w:r w:rsidR="006D0D2D" w:rsidRPr="009F7C63">
        <w:rPr>
          <w:noProof/>
          <w:szCs w:val="24"/>
        </w:rPr>
        <w:t>com období Komisia hodnotenie vplyv</w:t>
      </w:r>
      <w:r w:rsidRPr="009F7C63">
        <w:rPr>
          <w:noProof/>
          <w:szCs w:val="24"/>
        </w:rPr>
        <w:t>ov, transpozície a aplikácie tejto smernice?</w:t>
      </w:r>
    </w:p>
    <w:p w:rsidR="00BF4787" w:rsidRPr="009F7C63" w:rsidRDefault="001D2E1B" w:rsidP="009F7C63">
      <w:pPr>
        <w:spacing w:after="240"/>
        <w:rPr>
          <w:noProof/>
          <w:szCs w:val="24"/>
        </w:rPr>
      </w:pPr>
      <w:r w:rsidRPr="009F7C63">
        <w:rPr>
          <w:noProof/>
          <w:szCs w:val="24"/>
        </w:rPr>
        <w:t>Pracovala Komisia niekedy s návrhom alebo možnosťou odlišného označovania prídavných látok s preukázanými nežiaducimi účinkami od ostatných zdraviu „neškodných“ prídavných látok, napríklad pridaním vizuálneho identifikátora za názov či číslo prídavnej látky (napr. E x*, Ex-, Ex!)?</w:t>
      </w:r>
    </w:p>
    <w:sectPr w:rsidR="00BF4787" w:rsidRPr="009F7C63" w:rsidSect="009F7C63">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38" w:rsidRPr="002C5C38" w:rsidRDefault="002C5C38">
      <w:r w:rsidRPr="002C5C38">
        <w:separator/>
      </w:r>
    </w:p>
  </w:endnote>
  <w:endnote w:type="continuationSeparator" w:id="0">
    <w:p w:rsidR="002C5C38" w:rsidRPr="002C5C38" w:rsidRDefault="002C5C38">
      <w:r w:rsidRPr="002C5C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9F7C63" w:rsidRDefault="009F7C63" w:rsidP="009F7C63">
    <w:pPr>
      <w:pStyle w:val="Footer"/>
      <w:tabs>
        <w:tab w:val="clear" w:pos="4535"/>
      </w:tabs>
    </w:pPr>
    <w:r>
      <w:t>1182216.SK</w:t>
    </w:r>
    <w:r>
      <w:tab/>
      <w:t>PE 638.000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38" w:rsidRPr="002C5C38" w:rsidRDefault="002C5C38">
      <w:r w:rsidRPr="002C5C38">
        <w:separator/>
      </w:r>
    </w:p>
  </w:footnote>
  <w:footnote w:type="continuationSeparator" w:id="0">
    <w:p w:rsidR="002C5C38" w:rsidRPr="002C5C38" w:rsidRDefault="002C5C38">
      <w:r w:rsidRPr="002C5C38">
        <w:continuationSeparator/>
      </w:r>
    </w:p>
  </w:footnote>
  <w:footnote w:id="1">
    <w:p w:rsidR="009F7C63" w:rsidRPr="009F7C63" w:rsidRDefault="009F7C63" w:rsidP="009F7C63">
      <w:pPr>
        <w:pStyle w:val="FootnoteText"/>
        <w:tabs>
          <w:tab w:val="left" w:pos="283"/>
        </w:tabs>
        <w:ind w:left="283" w:hanging="283"/>
        <w:rPr>
          <w:lang w:val="fr-FR"/>
        </w:rPr>
      </w:pPr>
      <w:r>
        <w:rPr>
          <w:rStyle w:val="FootnoteReference"/>
        </w:rPr>
        <w:footnoteRef/>
      </w:r>
      <w:r>
        <w:t xml:space="preserve"> </w:t>
      </w:r>
      <w:r>
        <w:tab/>
        <w:t>Nariadenie Európskeho parlamentu a Rady (ES) č. 1333/2008 o prídavných látkach v potravinách.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C38"/>
    <w:rsid w:val="00007D4D"/>
    <w:rsid w:val="000457F1"/>
    <w:rsid w:val="00053EE8"/>
    <w:rsid w:val="0006026E"/>
    <w:rsid w:val="000F5323"/>
    <w:rsid w:val="000F5E0A"/>
    <w:rsid w:val="001131AC"/>
    <w:rsid w:val="00132B9D"/>
    <w:rsid w:val="001D2E1B"/>
    <w:rsid w:val="001E2097"/>
    <w:rsid w:val="001F118C"/>
    <w:rsid w:val="002365B0"/>
    <w:rsid w:val="00256F20"/>
    <w:rsid w:val="002818E3"/>
    <w:rsid w:val="002912D9"/>
    <w:rsid w:val="002A09BE"/>
    <w:rsid w:val="002C5C38"/>
    <w:rsid w:val="00312BBE"/>
    <w:rsid w:val="00360568"/>
    <w:rsid w:val="003D2B02"/>
    <w:rsid w:val="00405B97"/>
    <w:rsid w:val="00450AD5"/>
    <w:rsid w:val="004A7BF0"/>
    <w:rsid w:val="004B4554"/>
    <w:rsid w:val="00502F25"/>
    <w:rsid w:val="00582456"/>
    <w:rsid w:val="005A7709"/>
    <w:rsid w:val="005F2DA2"/>
    <w:rsid w:val="0063286A"/>
    <w:rsid w:val="00664443"/>
    <w:rsid w:val="0068475D"/>
    <w:rsid w:val="00687605"/>
    <w:rsid w:val="006D0D2D"/>
    <w:rsid w:val="0079599D"/>
    <w:rsid w:val="007E1D7E"/>
    <w:rsid w:val="007E2438"/>
    <w:rsid w:val="007E7587"/>
    <w:rsid w:val="00821923"/>
    <w:rsid w:val="0084204A"/>
    <w:rsid w:val="0085646B"/>
    <w:rsid w:val="008B1124"/>
    <w:rsid w:val="0093445B"/>
    <w:rsid w:val="00954E0F"/>
    <w:rsid w:val="009F7C63"/>
    <w:rsid w:val="00A36B00"/>
    <w:rsid w:val="00A92E70"/>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50EDD"/>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sk-S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basedOn w:val="DefaultParagraphFont"/>
    <w:link w:val="FootnoteText"/>
    <w:uiPriority w:val="99"/>
    <w:rsid w:val="001D2E1B"/>
    <w:rPr>
      <w:rFonts w:ascii="Arial" w:hAnsi="Arial" w:cs="Arial"/>
      <w:snapToGrid w:val="0"/>
      <w:sz w:val="18"/>
      <w:lang w:val="sk-SK" w:eastAsia="en-US"/>
    </w:rPr>
  </w:style>
  <w:style w:type="character" w:styleId="FootnoteReference">
    <w:name w:val="footnote reference"/>
    <w:uiPriority w:val="99"/>
    <w:unhideWhenUsed/>
    <w:rsid w:val="001D2E1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PETROVA Daniela</dc:creator>
  <cp:keywords/>
  <dc:description/>
  <cp:lastModifiedBy>ADM-QPTRAD</cp:lastModifiedBy>
  <cp:revision>2</cp:revision>
  <cp:lastPrinted>2006-04-24T15:35:00Z</cp:lastPrinted>
  <dcterms:created xsi:type="dcterms:W3CDTF">2019-04-10T14:10:00Z</dcterms:created>
  <dcterms:modified xsi:type="dcterms:W3CDTF">2019-04-10T14:10:00Z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1182216</vt:lpwstr>
  </property>
  <property fmtid="{D5CDD505-2E9C-101B-9397-08002B2CF9AE}" pid="6" name="&lt;Type&gt;">
    <vt:lpwstr>QE</vt:lpwstr>
  </property>
  <property fmtid="{D5CDD505-2E9C-101B-9397-08002B2CF9AE}" pid="7" name="&lt;ModelCod&gt;">
    <vt:lpwstr>\\eiciLUXpr1\pdocep$\DocEP\DOCS\General\QE\QE.dot(06/02/2019 08:45:33)</vt:lpwstr>
  </property>
  <property fmtid="{D5CDD505-2E9C-101B-9397-08002B2CF9AE}" pid="8" name="&lt;ModelTra&gt;">
    <vt:lpwstr>\\eiciLUXpr1\pdocep$\DocEP\TRANSFIL\SK\QE.SK(25/04/2018 17:06:03)</vt:lpwstr>
  </property>
  <property fmtid="{D5CDD505-2E9C-101B-9397-08002B2CF9AE}" pid="9" name="&lt;Model&gt;">
    <vt:lpwstr>QE</vt:lpwstr>
  </property>
  <property fmtid="{D5CDD505-2E9C-101B-9397-08002B2CF9AE}" pid="10" name="FooterPath">
    <vt:lpwstr>QE\1182216SK.docx</vt:lpwstr>
  </property>
  <property fmtid="{D5CDD505-2E9C-101B-9397-08002B2CF9AE}" pid="11" name="PE number">
    <vt:lpwstr>638.000</vt:lpwstr>
  </property>
  <property fmtid="{D5CDD505-2E9C-101B-9397-08002B2CF9AE}" pid="12" name="Bookout">
    <vt:lpwstr>OK - 2019/04/10 16:07</vt:lpwstr>
  </property>
  <property fmtid="{D5CDD505-2E9C-101B-9397-08002B2CF9AE}" pid="13" name="SubscribeElise">
    <vt:lpwstr/>
  </property>
</Properties>
</file>