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2A1DFE" w14:paraId="50FA8C64" w14:textId="77777777" w:rsidTr="00C80C5F">
        <w:trPr>
          <w:trHeight w:hRule="exact" w:val="1418"/>
        </w:trPr>
        <w:tc>
          <w:tcPr>
            <w:tcW w:w="6804" w:type="dxa"/>
            <w:shd w:val="clear" w:color="auto" w:fill="auto"/>
            <w:vAlign w:val="center"/>
          </w:tcPr>
          <w:p w14:paraId="6FF4F808" w14:textId="77777777" w:rsidR="00041A79" w:rsidRPr="002A1DFE" w:rsidRDefault="000C5784" w:rsidP="00C80C5F">
            <w:pPr>
              <w:pStyle w:val="EPName"/>
            </w:pPr>
            <w:r w:rsidRPr="002A1DFE">
              <w:t>Европейски парламент</w:t>
            </w:r>
          </w:p>
          <w:p w14:paraId="23DC4258" w14:textId="77777777" w:rsidR="00041A79" w:rsidRPr="002A1DFE" w:rsidRDefault="0060531E" w:rsidP="0060531E">
            <w:pPr>
              <w:pStyle w:val="EPTerm"/>
            </w:pPr>
            <w:r w:rsidRPr="002A1DFE">
              <w:t>2019-2024</w:t>
            </w:r>
          </w:p>
        </w:tc>
        <w:tc>
          <w:tcPr>
            <w:tcW w:w="2268" w:type="dxa"/>
            <w:shd w:val="clear" w:color="auto" w:fill="auto"/>
          </w:tcPr>
          <w:p w14:paraId="53E9F220" w14:textId="77777777" w:rsidR="00041A79" w:rsidRPr="002A1DFE" w:rsidRDefault="00041A79" w:rsidP="00C80C5F">
            <w:pPr>
              <w:pStyle w:val="EPLogo"/>
            </w:pPr>
            <w:r w:rsidRPr="002A1DFE">
              <w:drawing>
                <wp:inline distT="0" distB="0" distL="0" distR="0" wp14:anchorId="65792D4F" wp14:editId="74CC209D">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6E8BF35" w14:textId="77777777" w:rsidR="00F64B87" w:rsidRPr="002A1DFE" w:rsidRDefault="00F64B87" w:rsidP="00F64B87">
      <w:pPr>
        <w:pStyle w:val="LineTop"/>
      </w:pPr>
    </w:p>
    <w:p w14:paraId="19FC16CB" w14:textId="77777777" w:rsidR="00F64B87" w:rsidRPr="002A1DFE" w:rsidRDefault="00F64B87" w:rsidP="00F64B87">
      <w:pPr>
        <w:pStyle w:val="EPBody"/>
      </w:pPr>
      <w:r w:rsidRPr="002A1DFE">
        <w:rPr>
          <w:rStyle w:val="HideTWBExt"/>
          <w:i w:val="0"/>
          <w:noProof w:val="0"/>
          <w:snapToGrid w:val="0"/>
          <w:szCs w:val="20"/>
          <w:lang w:eastAsia="en-US"/>
        </w:rPr>
        <w:t>&lt;Commission&gt;</w:t>
      </w:r>
      <w:r w:rsidRPr="002A1DFE">
        <w:rPr>
          <w:rStyle w:val="HideTWBInt"/>
          <w:i w:val="0"/>
          <w:noProof w:val="0"/>
          <w:snapToGrid w:val="0"/>
          <w:szCs w:val="20"/>
          <w:lang w:eastAsia="en-US"/>
        </w:rPr>
        <w:t>{ENVI}</w:t>
      </w:r>
      <w:r w:rsidRPr="002A1DFE">
        <w:t>Комисия по околна среда, обществено здраве и безопасност на храните</w:t>
      </w:r>
      <w:r w:rsidRPr="002A1DFE">
        <w:rPr>
          <w:rStyle w:val="HideTWBExt"/>
          <w:i w:val="0"/>
          <w:noProof w:val="0"/>
          <w:snapToGrid w:val="0"/>
          <w:szCs w:val="20"/>
          <w:lang w:eastAsia="en-US"/>
        </w:rPr>
        <w:t>&lt;/Commission&gt;</w:t>
      </w:r>
    </w:p>
    <w:p w14:paraId="7703289C" w14:textId="77777777" w:rsidR="001173AC" w:rsidRPr="002A1DFE" w:rsidRDefault="001173AC" w:rsidP="001173AC">
      <w:pPr>
        <w:pStyle w:val="LineBottom"/>
      </w:pPr>
    </w:p>
    <w:p w14:paraId="4F39D1B9" w14:textId="77777777" w:rsidR="00EA74BF" w:rsidRPr="002A1DFE" w:rsidRDefault="0060531E" w:rsidP="001173AC">
      <w:pPr>
        <w:pStyle w:val="HeadingReferenceOJPV"/>
      </w:pPr>
      <w:r w:rsidRPr="002A1DFE">
        <w:t>ENVI_PV(2020)0713_2</w:t>
      </w:r>
    </w:p>
    <w:p w14:paraId="782F7328" w14:textId="77777777" w:rsidR="00EA74BF" w:rsidRPr="002A1DFE" w:rsidRDefault="000C5784" w:rsidP="001173AC">
      <w:pPr>
        <w:pStyle w:val="HeadingDocType24a"/>
      </w:pPr>
      <w:r w:rsidRPr="002A1DFE">
        <w:t>ПРОТОКОЛ</w:t>
      </w:r>
    </w:p>
    <w:p w14:paraId="4F61B446" w14:textId="77777777" w:rsidR="00EA74BF" w:rsidRPr="002A1DFE" w:rsidRDefault="000C5784" w:rsidP="001173AC">
      <w:pPr>
        <w:pStyle w:val="HeadingCenter12a"/>
      </w:pPr>
      <w:r w:rsidRPr="002A1DFE">
        <w:t>Заседание от 13 юли 2020 г., 12.00 − 12.30 ч. и 16.45 − 19.45 ч.</w:t>
      </w:r>
    </w:p>
    <w:p w14:paraId="724DCD40" w14:textId="77777777" w:rsidR="00EA74BF" w:rsidRPr="002A1DFE" w:rsidRDefault="0060531E" w:rsidP="001173AC">
      <w:pPr>
        <w:pStyle w:val="HeadingCenter12a"/>
      </w:pPr>
      <w:r w:rsidRPr="002A1DFE">
        <w:t>БРЮКСЕЛ</w:t>
      </w:r>
    </w:p>
    <w:p w14:paraId="6629DE28" w14:textId="77777777" w:rsidR="00B05F6C" w:rsidRPr="002A1DFE" w:rsidRDefault="000C5784" w:rsidP="00B05F6C">
      <w:pPr>
        <w:pStyle w:val="MeetingIntro"/>
        <w:spacing w:after="240"/>
      </w:pPr>
      <w:r w:rsidRPr="002A1DFE">
        <w:t>Заседанието беше открито на 13 юли 2020 г., в 12.06 ч. под председателството на Паскал Канфен (председател).</w:t>
      </w:r>
    </w:p>
    <w:p w14:paraId="4789911B" w14:textId="2C37ED8F" w:rsidR="00B05F6C" w:rsidRPr="002A1DFE" w:rsidRDefault="00357350" w:rsidP="00357350">
      <w:pPr>
        <w:spacing w:before="120"/>
        <w:ind w:left="709" w:hanging="284"/>
        <w:rPr>
          <w:b/>
        </w:rPr>
      </w:pPr>
      <w:r w:rsidRPr="002A1DFE">
        <w:rPr>
          <w:rFonts w:ascii="Symbol" w:hAnsi="Symbol"/>
        </w:rPr>
        <w:t></w:t>
      </w:r>
      <w:r w:rsidRPr="002A1DFE">
        <w:rPr>
          <w:rFonts w:ascii="Symbol" w:hAnsi="Symbol"/>
        </w:rPr>
        <w:tab/>
      </w:r>
      <w:r w:rsidRPr="002A1DFE">
        <w:rPr>
          <w:b/>
          <w:i/>
        </w:rPr>
        <w:t>Откриване на процедурата за дистанционно гласуване:</w:t>
      </w:r>
      <w:r w:rsidRPr="002A1DFE">
        <w:rPr>
          <w:b/>
          <w:bCs/>
          <w:iCs/>
        </w:rPr>
        <w:t xml:space="preserve"> </w:t>
      </w:r>
      <w:r w:rsidRPr="002A1DFE">
        <w:t xml:space="preserve">В 12.06 ч. председателят откри сесията на дистанционно гласуване. Членовете, участващи в гласуването, са получили бюлетини за гласуване, съдържащи листи за гласуване, които е трябвало да бъдат подписани и изпратени обратно с указанията за гласуване преди 14.30 ч. </w:t>
      </w:r>
    </w:p>
    <w:p w14:paraId="5AA68932" w14:textId="77777777" w:rsidR="00B05F6C" w:rsidRPr="002A1DFE" w:rsidRDefault="00B05F6C" w:rsidP="00B05F6C">
      <w:pPr>
        <w:spacing w:before="240"/>
        <w:jc w:val="center"/>
        <w:rPr>
          <w:b/>
          <w:bCs/>
          <w:i/>
          <w:iCs/>
        </w:rPr>
      </w:pPr>
      <w:r w:rsidRPr="002A1DFE">
        <w:rPr>
          <w:b/>
          <w:bCs/>
          <w:i/>
          <w:iCs/>
        </w:rPr>
        <w:t>***</w:t>
      </w:r>
    </w:p>
    <w:p w14:paraId="2DC7F8B4" w14:textId="74F9D706" w:rsidR="00EA74BF" w:rsidRPr="002A1DFE" w:rsidRDefault="00B05F6C" w:rsidP="00B05F6C">
      <w:pPr>
        <w:pStyle w:val="MeetingIntro"/>
        <w:spacing w:before="120" w:after="120"/>
      </w:pPr>
      <w:r w:rsidRPr="002A1DFE">
        <w:t>Заседанието беше прекъснато в 12.07 ч.</w:t>
      </w:r>
    </w:p>
    <w:p w14:paraId="4E426AE8" w14:textId="77777777" w:rsidR="001B17AD" w:rsidRPr="002A1DFE" w:rsidRDefault="001B17AD" w:rsidP="001B17AD">
      <w:pPr>
        <w:spacing w:before="240"/>
        <w:jc w:val="center"/>
        <w:rPr>
          <w:b/>
          <w:bCs/>
          <w:i/>
          <w:iCs/>
        </w:rPr>
      </w:pPr>
      <w:r w:rsidRPr="002A1DFE">
        <w:rPr>
          <w:b/>
          <w:bCs/>
          <w:i/>
          <w:iCs/>
        </w:rPr>
        <w:t>***</w:t>
      </w:r>
    </w:p>
    <w:p w14:paraId="4E99B185" w14:textId="3E017B7C" w:rsidR="00F80F0F" w:rsidRPr="002A1DFE" w:rsidRDefault="00517B7C" w:rsidP="00F80F0F">
      <w:pPr>
        <w:spacing w:before="240"/>
      </w:pPr>
      <w:r w:rsidRPr="002A1DFE">
        <w:rPr>
          <w:b/>
          <w:bCs/>
          <w:i/>
          <w:iCs/>
        </w:rPr>
        <w:t>*** Време за дистанционно гласуване ***</w:t>
      </w:r>
    </w:p>
    <w:p w14:paraId="11B0E972" w14:textId="77777777" w:rsidR="00F80F0F" w:rsidRPr="002A1DFE" w:rsidRDefault="006062E8" w:rsidP="006062E8">
      <w:pPr>
        <w:pStyle w:val="PVxHeading"/>
        <w:numPr>
          <w:ilvl w:val="0"/>
          <w:numId w:val="0"/>
        </w:numPr>
        <w:ind w:left="567" w:hanging="567"/>
      </w:pPr>
      <w:r w:rsidRPr="002A1DFE">
        <w:t>2.</w:t>
      </w:r>
      <w:r w:rsidRPr="002A1DFE">
        <w:tab/>
        <w:t>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w:t>
      </w:r>
    </w:p>
    <w:p w14:paraId="4AF882DF" w14:textId="77777777" w:rsidR="00F80F0F" w:rsidRPr="002A1DFE" w:rsidRDefault="00F80F0F" w:rsidP="00F80F0F">
      <w:r w:rsidRPr="002A1DFE">
        <w:tab/>
        <w:t>ENVI/9/00533</w:t>
      </w:r>
    </w:p>
    <w:p w14:paraId="3AC1714A" w14:textId="77777777" w:rsidR="00F80F0F" w:rsidRPr="002A1DFE" w:rsidRDefault="00F80F0F" w:rsidP="00F80F0F">
      <w:pPr>
        <w:spacing w:after="120"/>
      </w:pPr>
      <w:r w:rsidRPr="002A1DFE">
        <w:tab/>
        <w:t>***I</w:t>
      </w:r>
      <w:r w:rsidRPr="002A1DFE">
        <w:tab/>
        <w:t>2019/0101(COD)</w:t>
      </w:r>
      <w:r w:rsidRPr="002A1DFE">
        <w:tab/>
        <w:t>COM(2019)0208 – C9-0009/2019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F80F0F" w:rsidRPr="002A1DFE" w14:paraId="414539D4" w14:textId="77777777" w:rsidTr="007C4431">
        <w:trPr>
          <w:cantSplit/>
          <w:jc w:val="right"/>
        </w:trPr>
        <w:tc>
          <w:tcPr>
            <w:tcW w:w="8542" w:type="dxa"/>
            <w:gridSpan w:val="4"/>
            <w:tcBorders>
              <w:top w:val="nil"/>
              <w:left w:val="nil"/>
              <w:bottom w:val="nil"/>
              <w:right w:val="nil"/>
            </w:tcBorders>
            <w:shd w:val="clear" w:color="auto" w:fill="FFFFFF"/>
          </w:tcPr>
          <w:p w14:paraId="2A23FA47" w14:textId="77777777" w:rsidR="00F80F0F" w:rsidRPr="002A1DFE" w:rsidRDefault="00F80F0F" w:rsidP="00C80C5F">
            <w:r w:rsidRPr="002A1DFE">
              <w:t>Докладчик:</w:t>
            </w:r>
          </w:p>
        </w:tc>
      </w:tr>
      <w:tr w:rsidR="00F80F0F" w:rsidRPr="002A1DFE" w14:paraId="395FAFA7" w14:textId="77777777" w:rsidTr="007C4431">
        <w:trPr>
          <w:cantSplit/>
          <w:jc w:val="right"/>
        </w:trPr>
        <w:tc>
          <w:tcPr>
            <w:tcW w:w="535" w:type="dxa"/>
            <w:tcBorders>
              <w:top w:val="nil"/>
              <w:left w:val="nil"/>
              <w:bottom w:val="nil"/>
              <w:right w:val="nil"/>
            </w:tcBorders>
            <w:shd w:val="clear" w:color="auto" w:fill="FFFFFF"/>
          </w:tcPr>
          <w:p w14:paraId="17C85129" w14:textId="77777777" w:rsidR="00F80F0F" w:rsidRPr="002A1DFE" w:rsidRDefault="00F80F0F" w:rsidP="00C80C5F"/>
        </w:tc>
        <w:tc>
          <w:tcPr>
            <w:tcW w:w="5586" w:type="dxa"/>
            <w:gridSpan w:val="2"/>
            <w:tcBorders>
              <w:top w:val="nil"/>
              <w:left w:val="nil"/>
              <w:bottom w:val="nil"/>
              <w:right w:val="nil"/>
            </w:tcBorders>
            <w:shd w:val="clear" w:color="auto" w:fill="FFFFFF"/>
          </w:tcPr>
          <w:p w14:paraId="7ADE4EE2" w14:textId="77777777" w:rsidR="00F80F0F" w:rsidRPr="002A1DFE" w:rsidRDefault="00F80F0F" w:rsidP="00C80C5F">
            <w:r w:rsidRPr="002A1DFE">
              <w:t>Естер де Ланге (PPE)</w:t>
            </w:r>
          </w:p>
        </w:tc>
        <w:tc>
          <w:tcPr>
            <w:tcW w:w="2421" w:type="dxa"/>
            <w:tcBorders>
              <w:top w:val="nil"/>
              <w:left w:val="nil"/>
              <w:bottom w:val="nil"/>
              <w:right w:val="nil"/>
            </w:tcBorders>
            <w:shd w:val="clear" w:color="auto" w:fill="FFFFFF"/>
          </w:tcPr>
          <w:p w14:paraId="3D852EC2" w14:textId="77777777" w:rsidR="00F80F0F" w:rsidRPr="002A1DFE" w:rsidRDefault="00F80F0F" w:rsidP="00C80C5F">
            <w:pPr>
              <w:jc w:val="right"/>
            </w:pPr>
            <w:r w:rsidRPr="002A1DFE">
              <w:t>PR – PE644.883v01-00</w:t>
            </w:r>
            <w:r w:rsidRPr="002A1DFE">
              <w:br/>
              <w:t>AM – PE646.951v01-00</w:t>
            </w:r>
          </w:p>
        </w:tc>
      </w:tr>
      <w:tr w:rsidR="00F80F0F" w:rsidRPr="002A1DFE" w14:paraId="59256C02" w14:textId="77777777" w:rsidTr="007C4431">
        <w:trPr>
          <w:cantSplit/>
          <w:jc w:val="right"/>
        </w:trPr>
        <w:tc>
          <w:tcPr>
            <w:tcW w:w="8542" w:type="dxa"/>
            <w:gridSpan w:val="4"/>
            <w:tcBorders>
              <w:top w:val="nil"/>
              <w:left w:val="nil"/>
              <w:bottom w:val="nil"/>
              <w:right w:val="nil"/>
            </w:tcBorders>
            <w:shd w:val="clear" w:color="auto" w:fill="FFFFFF"/>
          </w:tcPr>
          <w:p w14:paraId="26E27814" w14:textId="77777777" w:rsidR="00F80F0F" w:rsidRPr="002A1DFE" w:rsidRDefault="00F80F0F" w:rsidP="00C80C5F">
            <w:r w:rsidRPr="002A1DFE">
              <w:t>Водеща:</w:t>
            </w:r>
          </w:p>
        </w:tc>
      </w:tr>
      <w:tr w:rsidR="00F80F0F" w:rsidRPr="002A1DFE" w14:paraId="71413B56" w14:textId="77777777" w:rsidTr="007C4431">
        <w:trPr>
          <w:cantSplit/>
          <w:jc w:val="right"/>
        </w:trPr>
        <w:tc>
          <w:tcPr>
            <w:tcW w:w="535" w:type="dxa"/>
            <w:tcBorders>
              <w:top w:val="nil"/>
              <w:left w:val="nil"/>
              <w:bottom w:val="nil"/>
              <w:right w:val="nil"/>
            </w:tcBorders>
            <w:shd w:val="clear" w:color="auto" w:fill="FFFFFF"/>
          </w:tcPr>
          <w:p w14:paraId="0BAD7347" w14:textId="77777777" w:rsidR="00F80F0F" w:rsidRPr="002A1DFE" w:rsidRDefault="00F80F0F" w:rsidP="00C80C5F"/>
        </w:tc>
        <w:tc>
          <w:tcPr>
            <w:tcW w:w="8007" w:type="dxa"/>
            <w:gridSpan w:val="3"/>
            <w:tcBorders>
              <w:top w:val="nil"/>
              <w:left w:val="nil"/>
              <w:bottom w:val="nil"/>
              <w:right w:val="nil"/>
            </w:tcBorders>
            <w:shd w:val="clear" w:color="auto" w:fill="FFFFFF"/>
          </w:tcPr>
          <w:p w14:paraId="182C2983" w14:textId="77777777" w:rsidR="00F80F0F" w:rsidRPr="002A1DFE" w:rsidRDefault="00F80F0F" w:rsidP="00C80C5F">
            <w:r w:rsidRPr="002A1DFE">
              <w:t>ENVI*</w:t>
            </w:r>
          </w:p>
        </w:tc>
      </w:tr>
      <w:tr w:rsidR="00F80F0F" w:rsidRPr="002A1DFE" w14:paraId="6445B970" w14:textId="77777777" w:rsidTr="007C4431">
        <w:trPr>
          <w:cantSplit/>
          <w:jc w:val="right"/>
        </w:trPr>
        <w:tc>
          <w:tcPr>
            <w:tcW w:w="8542" w:type="dxa"/>
            <w:gridSpan w:val="4"/>
            <w:tcBorders>
              <w:top w:val="nil"/>
              <w:left w:val="nil"/>
              <w:bottom w:val="nil"/>
              <w:right w:val="nil"/>
            </w:tcBorders>
            <w:shd w:val="clear" w:color="auto" w:fill="FFFFFF"/>
          </w:tcPr>
          <w:p w14:paraId="6E8E4DA6" w14:textId="77777777" w:rsidR="00F80F0F" w:rsidRPr="002A1DFE" w:rsidRDefault="00F80F0F" w:rsidP="00C80C5F">
            <w:r w:rsidRPr="002A1DFE">
              <w:t>Подпомагаща:</w:t>
            </w:r>
          </w:p>
        </w:tc>
      </w:tr>
      <w:tr w:rsidR="00F80F0F" w:rsidRPr="002A1DFE" w14:paraId="51C6C5C5" w14:textId="77777777" w:rsidTr="007C4431">
        <w:trPr>
          <w:cantSplit/>
          <w:jc w:val="right"/>
        </w:trPr>
        <w:tc>
          <w:tcPr>
            <w:tcW w:w="535" w:type="dxa"/>
            <w:tcBorders>
              <w:top w:val="nil"/>
              <w:left w:val="nil"/>
              <w:bottom w:val="nil"/>
              <w:right w:val="nil"/>
            </w:tcBorders>
            <w:shd w:val="clear" w:color="auto" w:fill="FFFFFF"/>
          </w:tcPr>
          <w:p w14:paraId="61E7D953" w14:textId="77777777" w:rsidR="00F80F0F" w:rsidRPr="002A1DFE" w:rsidRDefault="00F80F0F" w:rsidP="00C80C5F"/>
        </w:tc>
        <w:tc>
          <w:tcPr>
            <w:tcW w:w="1419" w:type="dxa"/>
            <w:tcBorders>
              <w:top w:val="nil"/>
              <w:left w:val="nil"/>
              <w:bottom w:val="nil"/>
              <w:right w:val="nil"/>
            </w:tcBorders>
            <w:shd w:val="clear" w:color="auto" w:fill="FFFFFF"/>
          </w:tcPr>
          <w:p w14:paraId="1689249D" w14:textId="77777777" w:rsidR="00F80F0F" w:rsidRPr="002A1DFE" w:rsidRDefault="00F80F0F" w:rsidP="00C80C5F">
            <w:r w:rsidRPr="002A1DFE">
              <w:t xml:space="preserve">ITRE  </w:t>
            </w:r>
          </w:p>
        </w:tc>
        <w:tc>
          <w:tcPr>
            <w:tcW w:w="4167" w:type="dxa"/>
            <w:tcBorders>
              <w:top w:val="nil"/>
              <w:left w:val="nil"/>
              <w:bottom w:val="nil"/>
              <w:right w:val="nil"/>
            </w:tcBorders>
            <w:shd w:val="clear" w:color="auto" w:fill="FFFFFF"/>
          </w:tcPr>
          <w:p w14:paraId="264E5E3F" w14:textId="77777777" w:rsidR="00F80F0F" w:rsidRPr="002A1DFE" w:rsidRDefault="00F80F0F" w:rsidP="00C80C5F">
            <w:r w:rsidRPr="002A1DFE">
              <w:t>Решение: без становище</w:t>
            </w:r>
          </w:p>
        </w:tc>
        <w:tc>
          <w:tcPr>
            <w:tcW w:w="2421" w:type="dxa"/>
            <w:tcBorders>
              <w:top w:val="nil"/>
              <w:left w:val="nil"/>
              <w:bottom w:val="nil"/>
              <w:right w:val="nil"/>
            </w:tcBorders>
            <w:shd w:val="clear" w:color="auto" w:fill="FFFFFF"/>
          </w:tcPr>
          <w:p w14:paraId="27826E1B" w14:textId="77777777" w:rsidR="00F80F0F" w:rsidRPr="002A1DFE" w:rsidRDefault="00F80F0F" w:rsidP="00C80C5F"/>
        </w:tc>
      </w:tr>
      <w:tr w:rsidR="00F80F0F" w:rsidRPr="002A1DFE" w14:paraId="77F2E500" w14:textId="77777777" w:rsidTr="007C4431">
        <w:trPr>
          <w:cantSplit/>
          <w:jc w:val="right"/>
        </w:trPr>
        <w:tc>
          <w:tcPr>
            <w:tcW w:w="535" w:type="dxa"/>
            <w:tcBorders>
              <w:top w:val="nil"/>
              <w:left w:val="nil"/>
              <w:bottom w:val="nil"/>
              <w:right w:val="nil"/>
            </w:tcBorders>
            <w:shd w:val="clear" w:color="auto" w:fill="FFFFFF"/>
          </w:tcPr>
          <w:p w14:paraId="519DE6BD" w14:textId="77777777" w:rsidR="00F80F0F" w:rsidRPr="002A1DFE" w:rsidRDefault="00F80F0F" w:rsidP="00C80C5F"/>
        </w:tc>
        <w:tc>
          <w:tcPr>
            <w:tcW w:w="1419" w:type="dxa"/>
            <w:tcBorders>
              <w:top w:val="nil"/>
              <w:left w:val="nil"/>
              <w:bottom w:val="nil"/>
              <w:right w:val="nil"/>
            </w:tcBorders>
            <w:shd w:val="clear" w:color="auto" w:fill="FFFFFF"/>
          </w:tcPr>
          <w:p w14:paraId="31A9C823" w14:textId="77777777" w:rsidR="00F80F0F" w:rsidRPr="002A1DFE" w:rsidRDefault="00F80F0F" w:rsidP="00C80C5F">
            <w:r w:rsidRPr="002A1DFE">
              <w:t xml:space="preserve">IMCO*  </w:t>
            </w:r>
          </w:p>
        </w:tc>
        <w:tc>
          <w:tcPr>
            <w:tcW w:w="4167" w:type="dxa"/>
            <w:tcBorders>
              <w:top w:val="nil"/>
              <w:left w:val="nil"/>
              <w:bottom w:val="nil"/>
              <w:right w:val="nil"/>
            </w:tcBorders>
            <w:shd w:val="clear" w:color="auto" w:fill="FFFFFF"/>
          </w:tcPr>
          <w:p w14:paraId="596FBAA2" w14:textId="77777777" w:rsidR="00F80F0F" w:rsidRPr="002A1DFE" w:rsidRDefault="00F80F0F" w:rsidP="00C80C5F">
            <w:r w:rsidRPr="002A1DFE">
              <w:t>Ана Кавацини (Verts/ALE)</w:t>
            </w:r>
          </w:p>
        </w:tc>
        <w:tc>
          <w:tcPr>
            <w:tcW w:w="2421" w:type="dxa"/>
            <w:tcBorders>
              <w:top w:val="nil"/>
              <w:left w:val="nil"/>
              <w:bottom w:val="nil"/>
              <w:right w:val="nil"/>
            </w:tcBorders>
            <w:shd w:val="clear" w:color="auto" w:fill="FFFFFF"/>
          </w:tcPr>
          <w:p w14:paraId="2E57C37A" w14:textId="77777777" w:rsidR="00F80F0F" w:rsidRPr="002A1DFE" w:rsidRDefault="00F80F0F" w:rsidP="00C80C5F">
            <w:pPr>
              <w:jc w:val="right"/>
            </w:pPr>
            <w:r w:rsidRPr="002A1DFE">
              <w:t>AD – PE643.178v02-00</w:t>
            </w:r>
            <w:r w:rsidRPr="002A1DFE">
              <w:br/>
              <w:t>AM – PE644.807v01-00</w:t>
            </w:r>
          </w:p>
        </w:tc>
      </w:tr>
      <w:tr w:rsidR="00F80F0F" w:rsidRPr="002A1DFE" w14:paraId="0AFCBE56" w14:textId="77777777" w:rsidTr="007C4431">
        <w:trPr>
          <w:cantSplit/>
          <w:jc w:val="right"/>
        </w:trPr>
        <w:tc>
          <w:tcPr>
            <w:tcW w:w="535" w:type="dxa"/>
            <w:tcBorders>
              <w:top w:val="nil"/>
              <w:left w:val="nil"/>
              <w:bottom w:val="nil"/>
              <w:right w:val="nil"/>
            </w:tcBorders>
            <w:shd w:val="clear" w:color="auto" w:fill="FFFFFF"/>
          </w:tcPr>
          <w:p w14:paraId="3C482E5B" w14:textId="77777777" w:rsidR="00F80F0F" w:rsidRPr="002A1DFE" w:rsidRDefault="00F80F0F" w:rsidP="00C80C5F"/>
        </w:tc>
        <w:tc>
          <w:tcPr>
            <w:tcW w:w="1419" w:type="dxa"/>
            <w:tcBorders>
              <w:top w:val="nil"/>
              <w:left w:val="nil"/>
              <w:bottom w:val="nil"/>
              <w:right w:val="nil"/>
            </w:tcBorders>
            <w:shd w:val="clear" w:color="auto" w:fill="FFFFFF"/>
          </w:tcPr>
          <w:p w14:paraId="38272E8D" w14:textId="77777777" w:rsidR="00F80F0F" w:rsidRPr="002A1DFE" w:rsidRDefault="00F80F0F" w:rsidP="00C80C5F">
            <w:r w:rsidRPr="002A1DFE">
              <w:t xml:space="preserve">TRAN  </w:t>
            </w:r>
          </w:p>
        </w:tc>
        <w:tc>
          <w:tcPr>
            <w:tcW w:w="4167" w:type="dxa"/>
            <w:tcBorders>
              <w:top w:val="nil"/>
              <w:left w:val="nil"/>
              <w:bottom w:val="nil"/>
              <w:right w:val="nil"/>
            </w:tcBorders>
            <w:shd w:val="clear" w:color="auto" w:fill="FFFFFF"/>
          </w:tcPr>
          <w:p w14:paraId="5231BABA" w14:textId="77777777" w:rsidR="00F80F0F" w:rsidRPr="002A1DFE" w:rsidRDefault="00F80F0F" w:rsidP="00C80C5F">
            <w:r w:rsidRPr="002A1DFE">
              <w:t>Свен Шулце (PPE)</w:t>
            </w:r>
          </w:p>
        </w:tc>
        <w:tc>
          <w:tcPr>
            <w:tcW w:w="2421" w:type="dxa"/>
            <w:tcBorders>
              <w:top w:val="nil"/>
              <w:left w:val="nil"/>
              <w:bottom w:val="nil"/>
              <w:right w:val="nil"/>
            </w:tcBorders>
            <w:shd w:val="clear" w:color="auto" w:fill="FFFFFF"/>
          </w:tcPr>
          <w:p w14:paraId="58D553CD" w14:textId="77777777" w:rsidR="00F80F0F" w:rsidRPr="002A1DFE" w:rsidRDefault="00F80F0F" w:rsidP="00C80C5F">
            <w:pPr>
              <w:jc w:val="right"/>
            </w:pPr>
            <w:r w:rsidRPr="002A1DFE">
              <w:t>AD – PE644.889v02-00</w:t>
            </w:r>
            <w:r w:rsidRPr="002A1DFE">
              <w:br/>
              <w:t>AM – PE646.958v01-00</w:t>
            </w:r>
            <w:r w:rsidRPr="002A1DFE">
              <w:br/>
              <w:t>AM – PE646.974v01-00</w:t>
            </w:r>
          </w:p>
        </w:tc>
      </w:tr>
    </w:tbl>
    <w:p w14:paraId="1D1E9B12" w14:textId="77777777" w:rsidR="007C4431" w:rsidRPr="002A1DFE" w:rsidRDefault="007C4431" w:rsidP="007C4431">
      <w:pPr>
        <w:tabs>
          <w:tab w:val="left" w:pos="1100"/>
        </w:tabs>
        <w:autoSpaceDE w:val="0"/>
        <w:autoSpaceDN w:val="0"/>
        <w:adjustRightInd w:val="0"/>
        <w:snapToGrid w:val="0"/>
        <w:ind w:left="1100" w:hanging="400"/>
        <w:rPr>
          <w:snapToGrid/>
          <w:color w:val="000000"/>
        </w:rPr>
      </w:pPr>
      <w:r w:rsidRPr="002A1DFE">
        <w:rPr>
          <w:rFonts w:ascii="Symbol" w:hAnsi="Symbol"/>
          <w:snapToGrid/>
          <w:color w:val="000000"/>
        </w:rPr>
        <w:t></w:t>
      </w:r>
      <w:r w:rsidRPr="002A1DFE">
        <w:rPr>
          <w:rFonts w:ascii="Symbol" w:hAnsi="Symbol"/>
          <w:snapToGrid/>
          <w:color w:val="000000"/>
        </w:rPr>
        <w:tab/>
      </w:r>
      <w:r w:rsidRPr="002A1DFE">
        <w:rPr>
          <w:snapToGrid/>
        </w:rPr>
        <w:t>Приемане на измененията</w:t>
      </w:r>
    </w:p>
    <w:p w14:paraId="3A2FD35D" w14:textId="77777777" w:rsidR="00F80F0F" w:rsidRPr="002A1DFE" w:rsidRDefault="006062E8" w:rsidP="006062E8">
      <w:pPr>
        <w:pStyle w:val="PVxHeading"/>
        <w:numPr>
          <w:ilvl w:val="0"/>
          <w:numId w:val="0"/>
        </w:numPr>
        <w:ind w:left="567" w:hanging="567"/>
      </w:pPr>
      <w:r w:rsidRPr="002A1DFE">
        <w:t>3.</w:t>
      </w:r>
      <w:r w:rsidRPr="002A1DFE">
        <w:tab/>
        <w:t>Недостиг на лекарства – как да се намери решение на нововъзникващ проблем</w:t>
      </w:r>
    </w:p>
    <w:p w14:paraId="57CC57BF" w14:textId="77777777" w:rsidR="00F80F0F" w:rsidRPr="002A1DFE" w:rsidRDefault="00F80F0F" w:rsidP="00F80F0F">
      <w:r w:rsidRPr="002A1DFE">
        <w:tab/>
        <w:t>ENVI/9/02769</w:t>
      </w:r>
    </w:p>
    <w:p w14:paraId="554F26BB" w14:textId="77777777" w:rsidR="00F80F0F" w:rsidRPr="002A1DFE" w:rsidRDefault="00F80F0F" w:rsidP="00F80F0F">
      <w:pPr>
        <w:spacing w:after="120"/>
      </w:pPr>
      <w:r w:rsidRPr="002A1DFE">
        <w:tab/>
      </w:r>
      <w:r w:rsidRPr="002A1DFE">
        <w:tab/>
        <w:t>2020/2071(INI)</w:t>
      </w:r>
      <w:r w:rsidRPr="002A1DFE">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F80F0F" w:rsidRPr="002A1DFE" w14:paraId="52106B68" w14:textId="77777777" w:rsidTr="007C4431">
        <w:trPr>
          <w:cantSplit/>
          <w:jc w:val="right"/>
        </w:trPr>
        <w:tc>
          <w:tcPr>
            <w:tcW w:w="8542" w:type="dxa"/>
            <w:gridSpan w:val="4"/>
            <w:tcBorders>
              <w:top w:val="nil"/>
              <w:left w:val="nil"/>
              <w:bottom w:val="nil"/>
              <w:right w:val="nil"/>
            </w:tcBorders>
            <w:shd w:val="clear" w:color="auto" w:fill="FFFFFF"/>
          </w:tcPr>
          <w:p w14:paraId="588DC6CC" w14:textId="77777777" w:rsidR="00F80F0F" w:rsidRPr="002A1DFE" w:rsidRDefault="00F80F0F" w:rsidP="00C80C5F">
            <w:r w:rsidRPr="002A1DFE">
              <w:t>Докладчик:</w:t>
            </w:r>
          </w:p>
        </w:tc>
      </w:tr>
      <w:tr w:rsidR="00F80F0F" w:rsidRPr="002A1DFE" w14:paraId="3C228810" w14:textId="77777777" w:rsidTr="007C4431">
        <w:trPr>
          <w:cantSplit/>
          <w:jc w:val="right"/>
        </w:trPr>
        <w:tc>
          <w:tcPr>
            <w:tcW w:w="535" w:type="dxa"/>
            <w:tcBorders>
              <w:top w:val="nil"/>
              <w:left w:val="nil"/>
              <w:bottom w:val="nil"/>
              <w:right w:val="nil"/>
            </w:tcBorders>
            <w:shd w:val="clear" w:color="auto" w:fill="FFFFFF"/>
          </w:tcPr>
          <w:p w14:paraId="5AF552D1" w14:textId="77777777" w:rsidR="00F80F0F" w:rsidRPr="002A1DFE" w:rsidRDefault="00F80F0F" w:rsidP="00C80C5F"/>
        </w:tc>
        <w:tc>
          <w:tcPr>
            <w:tcW w:w="5586" w:type="dxa"/>
            <w:gridSpan w:val="2"/>
            <w:tcBorders>
              <w:top w:val="nil"/>
              <w:left w:val="nil"/>
              <w:bottom w:val="nil"/>
              <w:right w:val="nil"/>
            </w:tcBorders>
            <w:shd w:val="clear" w:color="auto" w:fill="FFFFFF"/>
          </w:tcPr>
          <w:p w14:paraId="1076F432" w14:textId="77777777" w:rsidR="00F80F0F" w:rsidRPr="002A1DFE" w:rsidRDefault="00F80F0F" w:rsidP="00C80C5F">
            <w:r w:rsidRPr="002A1DFE">
              <w:t>Натали Колен-Йостерле (PPE)</w:t>
            </w:r>
          </w:p>
        </w:tc>
        <w:tc>
          <w:tcPr>
            <w:tcW w:w="2421" w:type="dxa"/>
            <w:tcBorders>
              <w:top w:val="nil"/>
              <w:left w:val="nil"/>
              <w:bottom w:val="nil"/>
              <w:right w:val="nil"/>
            </w:tcBorders>
            <w:shd w:val="clear" w:color="auto" w:fill="FFFFFF"/>
          </w:tcPr>
          <w:p w14:paraId="3E82D497" w14:textId="77777777" w:rsidR="00F80F0F" w:rsidRPr="002A1DFE" w:rsidRDefault="00F80F0F" w:rsidP="00C80C5F">
            <w:pPr>
              <w:jc w:val="right"/>
            </w:pPr>
            <w:r w:rsidRPr="002A1DFE">
              <w:t>PR – PE650.394v01-00</w:t>
            </w:r>
            <w:r w:rsidRPr="002A1DFE">
              <w:br/>
              <w:t>AM – PE652.627v01-00</w:t>
            </w:r>
            <w:r w:rsidRPr="002A1DFE">
              <w:br/>
              <w:t>AM – PE652.629v01-00</w:t>
            </w:r>
            <w:r w:rsidRPr="002A1DFE">
              <w:br/>
              <w:t>AM – PE652.628v01-00</w:t>
            </w:r>
          </w:p>
        </w:tc>
      </w:tr>
      <w:tr w:rsidR="00F80F0F" w:rsidRPr="002A1DFE" w14:paraId="5DA324F7" w14:textId="77777777" w:rsidTr="007C4431">
        <w:trPr>
          <w:cantSplit/>
          <w:jc w:val="right"/>
        </w:trPr>
        <w:tc>
          <w:tcPr>
            <w:tcW w:w="8542" w:type="dxa"/>
            <w:gridSpan w:val="4"/>
            <w:tcBorders>
              <w:top w:val="nil"/>
              <w:left w:val="nil"/>
              <w:bottom w:val="nil"/>
              <w:right w:val="nil"/>
            </w:tcBorders>
            <w:shd w:val="clear" w:color="auto" w:fill="FFFFFF"/>
          </w:tcPr>
          <w:p w14:paraId="13CA942C" w14:textId="77777777" w:rsidR="00F80F0F" w:rsidRPr="002A1DFE" w:rsidRDefault="00F80F0F" w:rsidP="00C80C5F">
            <w:r w:rsidRPr="002A1DFE">
              <w:t>Водеща:</w:t>
            </w:r>
          </w:p>
        </w:tc>
      </w:tr>
      <w:tr w:rsidR="00F80F0F" w:rsidRPr="002A1DFE" w14:paraId="0740A31A" w14:textId="77777777" w:rsidTr="007C4431">
        <w:trPr>
          <w:cantSplit/>
          <w:jc w:val="right"/>
        </w:trPr>
        <w:tc>
          <w:tcPr>
            <w:tcW w:w="535" w:type="dxa"/>
            <w:tcBorders>
              <w:top w:val="nil"/>
              <w:left w:val="nil"/>
              <w:bottom w:val="nil"/>
              <w:right w:val="nil"/>
            </w:tcBorders>
            <w:shd w:val="clear" w:color="auto" w:fill="FFFFFF"/>
          </w:tcPr>
          <w:p w14:paraId="56CDEE6C" w14:textId="77777777" w:rsidR="00F80F0F" w:rsidRPr="002A1DFE" w:rsidRDefault="00F80F0F" w:rsidP="00C80C5F"/>
        </w:tc>
        <w:tc>
          <w:tcPr>
            <w:tcW w:w="8007" w:type="dxa"/>
            <w:gridSpan w:val="3"/>
            <w:tcBorders>
              <w:top w:val="nil"/>
              <w:left w:val="nil"/>
              <w:bottom w:val="nil"/>
              <w:right w:val="nil"/>
            </w:tcBorders>
            <w:shd w:val="clear" w:color="auto" w:fill="FFFFFF"/>
          </w:tcPr>
          <w:p w14:paraId="35408525" w14:textId="77777777" w:rsidR="00F80F0F" w:rsidRPr="002A1DFE" w:rsidRDefault="00F80F0F" w:rsidP="00C80C5F">
            <w:r w:rsidRPr="002A1DFE">
              <w:t>ENVI*</w:t>
            </w:r>
          </w:p>
        </w:tc>
      </w:tr>
      <w:tr w:rsidR="00F80F0F" w:rsidRPr="002A1DFE" w14:paraId="6F84EF65" w14:textId="77777777" w:rsidTr="007C4431">
        <w:trPr>
          <w:cantSplit/>
          <w:jc w:val="right"/>
        </w:trPr>
        <w:tc>
          <w:tcPr>
            <w:tcW w:w="8542" w:type="dxa"/>
            <w:gridSpan w:val="4"/>
            <w:tcBorders>
              <w:top w:val="nil"/>
              <w:left w:val="nil"/>
              <w:bottom w:val="nil"/>
              <w:right w:val="nil"/>
            </w:tcBorders>
            <w:shd w:val="clear" w:color="auto" w:fill="FFFFFF"/>
          </w:tcPr>
          <w:p w14:paraId="55BDDAEF" w14:textId="77777777" w:rsidR="00F80F0F" w:rsidRPr="002A1DFE" w:rsidRDefault="00F80F0F" w:rsidP="00C80C5F">
            <w:r w:rsidRPr="002A1DFE">
              <w:t>Подпомагаща:</w:t>
            </w:r>
          </w:p>
        </w:tc>
      </w:tr>
      <w:tr w:rsidR="00F80F0F" w:rsidRPr="002A1DFE" w14:paraId="06D26D00" w14:textId="77777777" w:rsidTr="007C4431">
        <w:trPr>
          <w:cantSplit/>
          <w:jc w:val="right"/>
        </w:trPr>
        <w:tc>
          <w:tcPr>
            <w:tcW w:w="535" w:type="dxa"/>
            <w:tcBorders>
              <w:top w:val="nil"/>
              <w:left w:val="nil"/>
              <w:bottom w:val="nil"/>
              <w:right w:val="nil"/>
            </w:tcBorders>
            <w:shd w:val="clear" w:color="auto" w:fill="FFFFFF"/>
          </w:tcPr>
          <w:p w14:paraId="59E0D719" w14:textId="77777777" w:rsidR="00F80F0F" w:rsidRPr="002A1DFE" w:rsidRDefault="00F80F0F" w:rsidP="00C80C5F"/>
        </w:tc>
        <w:tc>
          <w:tcPr>
            <w:tcW w:w="1419" w:type="dxa"/>
            <w:tcBorders>
              <w:top w:val="nil"/>
              <w:left w:val="nil"/>
              <w:bottom w:val="nil"/>
              <w:right w:val="nil"/>
            </w:tcBorders>
            <w:shd w:val="clear" w:color="auto" w:fill="FFFFFF"/>
          </w:tcPr>
          <w:p w14:paraId="21A8B905" w14:textId="77777777" w:rsidR="00F80F0F" w:rsidRPr="002A1DFE" w:rsidRDefault="00F80F0F" w:rsidP="00C80C5F">
            <w:r w:rsidRPr="002A1DFE">
              <w:t xml:space="preserve">DEVE  </w:t>
            </w:r>
          </w:p>
        </w:tc>
        <w:tc>
          <w:tcPr>
            <w:tcW w:w="4167" w:type="dxa"/>
            <w:tcBorders>
              <w:top w:val="nil"/>
              <w:left w:val="nil"/>
              <w:bottom w:val="nil"/>
              <w:right w:val="nil"/>
            </w:tcBorders>
            <w:shd w:val="clear" w:color="auto" w:fill="FFFFFF"/>
          </w:tcPr>
          <w:p w14:paraId="60CEAD9C" w14:textId="77777777" w:rsidR="00F80F0F" w:rsidRPr="002A1DFE" w:rsidRDefault="00F80F0F" w:rsidP="00C80C5F">
            <w:r w:rsidRPr="002A1DFE">
              <w:t>Беата Кемпа (ECR)</w:t>
            </w:r>
          </w:p>
        </w:tc>
        <w:tc>
          <w:tcPr>
            <w:tcW w:w="2421" w:type="dxa"/>
            <w:tcBorders>
              <w:top w:val="nil"/>
              <w:left w:val="nil"/>
              <w:bottom w:val="nil"/>
              <w:right w:val="nil"/>
            </w:tcBorders>
            <w:shd w:val="clear" w:color="auto" w:fill="FFFFFF"/>
          </w:tcPr>
          <w:p w14:paraId="73E72DBC" w14:textId="77777777" w:rsidR="00F80F0F" w:rsidRPr="002A1DFE" w:rsidRDefault="00F80F0F" w:rsidP="00C80C5F">
            <w:pPr>
              <w:jc w:val="right"/>
            </w:pPr>
            <w:r w:rsidRPr="002A1DFE">
              <w:t>AD – PE653.840v01-00</w:t>
            </w:r>
          </w:p>
        </w:tc>
      </w:tr>
      <w:tr w:rsidR="00F80F0F" w:rsidRPr="002A1DFE" w14:paraId="0AAC161A" w14:textId="77777777" w:rsidTr="007C4431">
        <w:trPr>
          <w:cantSplit/>
          <w:jc w:val="right"/>
        </w:trPr>
        <w:tc>
          <w:tcPr>
            <w:tcW w:w="535" w:type="dxa"/>
            <w:tcBorders>
              <w:top w:val="nil"/>
              <w:left w:val="nil"/>
              <w:bottom w:val="nil"/>
              <w:right w:val="nil"/>
            </w:tcBorders>
            <w:shd w:val="clear" w:color="auto" w:fill="FFFFFF"/>
          </w:tcPr>
          <w:p w14:paraId="51AC5B76" w14:textId="77777777" w:rsidR="00F80F0F" w:rsidRPr="002A1DFE" w:rsidRDefault="00F80F0F" w:rsidP="00C80C5F"/>
        </w:tc>
        <w:tc>
          <w:tcPr>
            <w:tcW w:w="1419" w:type="dxa"/>
            <w:tcBorders>
              <w:top w:val="nil"/>
              <w:left w:val="nil"/>
              <w:bottom w:val="nil"/>
              <w:right w:val="nil"/>
            </w:tcBorders>
            <w:shd w:val="clear" w:color="auto" w:fill="FFFFFF"/>
          </w:tcPr>
          <w:p w14:paraId="5C3D9C20" w14:textId="77777777" w:rsidR="00F80F0F" w:rsidRPr="002A1DFE" w:rsidRDefault="00F80F0F" w:rsidP="00C80C5F">
            <w:r w:rsidRPr="002A1DFE">
              <w:t xml:space="preserve">INTA  </w:t>
            </w:r>
          </w:p>
        </w:tc>
        <w:tc>
          <w:tcPr>
            <w:tcW w:w="4167" w:type="dxa"/>
            <w:tcBorders>
              <w:top w:val="nil"/>
              <w:left w:val="nil"/>
              <w:bottom w:val="nil"/>
              <w:right w:val="nil"/>
            </w:tcBorders>
            <w:shd w:val="clear" w:color="auto" w:fill="FFFFFF"/>
          </w:tcPr>
          <w:p w14:paraId="429B64CC" w14:textId="77777777" w:rsidR="00F80F0F" w:rsidRPr="002A1DFE" w:rsidRDefault="00F80F0F" w:rsidP="00C80C5F">
            <w:r w:rsidRPr="002A1DFE">
              <w:t>Андрей Ковачев (PPE)</w:t>
            </w:r>
          </w:p>
        </w:tc>
        <w:tc>
          <w:tcPr>
            <w:tcW w:w="2421" w:type="dxa"/>
            <w:tcBorders>
              <w:top w:val="nil"/>
              <w:left w:val="nil"/>
              <w:bottom w:val="nil"/>
              <w:right w:val="nil"/>
            </w:tcBorders>
            <w:shd w:val="clear" w:color="auto" w:fill="FFFFFF"/>
          </w:tcPr>
          <w:p w14:paraId="5E76B289" w14:textId="77777777" w:rsidR="00F80F0F" w:rsidRPr="002A1DFE" w:rsidRDefault="00F80F0F" w:rsidP="00C80C5F">
            <w:pPr>
              <w:jc w:val="right"/>
            </w:pPr>
            <w:r w:rsidRPr="002A1DFE">
              <w:t>AD – PE650.551v02-00</w:t>
            </w:r>
            <w:r w:rsidRPr="002A1DFE">
              <w:br/>
              <w:t>AM – PE652.313v01-00</w:t>
            </w:r>
          </w:p>
        </w:tc>
      </w:tr>
      <w:tr w:rsidR="00F80F0F" w:rsidRPr="002A1DFE" w14:paraId="2F1DDB54" w14:textId="77777777" w:rsidTr="007C4431">
        <w:trPr>
          <w:cantSplit/>
          <w:jc w:val="right"/>
        </w:trPr>
        <w:tc>
          <w:tcPr>
            <w:tcW w:w="535" w:type="dxa"/>
            <w:tcBorders>
              <w:top w:val="nil"/>
              <w:left w:val="nil"/>
              <w:bottom w:val="nil"/>
              <w:right w:val="nil"/>
            </w:tcBorders>
            <w:shd w:val="clear" w:color="auto" w:fill="FFFFFF"/>
          </w:tcPr>
          <w:p w14:paraId="06D89F3E" w14:textId="77777777" w:rsidR="00F80F0F" w:rsidRPr="002A1DFE" w:rsidRDefault="00F80F0F" w:rsidP="00C80C5F"/>
        </w:tc>
        <w:tc>
          <w:tcPr>
            <w:tcW w:w="1419" w:type="dxa"/>
            <w:tcBorders>
              <w:top w:val="nil"/>
              <w:left w:val="nil"/>
              <w:bottom w:val="nil"/>
              <w:right w:val="nil"/>
            </w:tcBorders>
            <w:shd w:val="clear" w:color="auto" w:fill="FFFFFF"/>
          </w:tcPr>
          <w:p w14:paraId="3F61BF0D" w14:textId="77777777" w:rsidR="00F80F0F" w:rsidRPr="002A1DFE" w:rsidRDefault="00F80F0F" w:rsidP="00C80C5F">
            <w:r w:rsidRPr="002A1DFE">
              <w:t xml:space="preserve">EMPL  </w:t>
            </w:r>
          </w:p>
        </w:tc>
        <w:tc>
          <w:tcPr>
            <w:tcW w:w="4167" w:type="dxa"/>
            <w:tcBorders>
              <w:top w:val="nil"/>
              <w:left w:val="nil"/>
              <w:bottom w:val="nil"/>
              <w:right w:val="nil"/>
            </w:tcBorders>
            <w:shd w:val="clear" w:color="auto" w:fill="FFFFFF"/>
          </w:tcPr>
          <w:p w14:paraId="23EB3209" w14:textId="77777777" w:rsidR="00F80F0F" w:rsidRPr="002A1DFE" w:rsidRDefault="00F80F0F" w:rsidP="00C80C5F">
            <w:r w:rsidRPr="002A1DFE">
              <w:t>Решение: без становище</w:t>
            </w:r>
          </w:p>
        </w:tc>
        <w:tc>
          <w:tcPr>
            <w:tcW w:w="2421" w:type="dxa"/>
            <w:tcBorders>
              <w:top w:val="nil"/>
              <w:left w:val="nil"/>
              <w:bottom w:val="nil"/>
              <w:right w:val="nil"/>
            </w:tcBorders>
            <w:shd w:val="clear" w:color="auto" w:fill="FFFFFF"/>
          </w:tcPr>
          <w:p w14:paraId="10EB54B8" w14:textId="77777777" w:rsidR="00F80F0F" w:rsidRPr="002A1DFE" w:rsidRDefault="00F80F0F" w:rsidP="00C80C5F"/>
        </w:tc>
      </w:tr>
      <w:tr w:rsidR="00F80F0F" w:rsidRPr="002A1DFE" w14:paraId="64EDCEAE" w14:textId="77777777" w:rsidTr="007C4431">
        <w:trPr>
          <w:cantSplit/>
          <w:jc w:val="right"/>
        </w:trPr>
        <w:tc>
          <w:tcPr>
            <w:tcW w:w="535" w:type="dxa"/>
            <w:tcBorders>
              <w:top w:val="nil"/>
              <w:left w:val="nil"/>
              <w:bottom w:val="nil"/>
              <w:right w:val="nil"/>
            </w:tcBorders>
            <w:shd w:val="clear" w:color="auto" w:fill="FFFFFF"/>
          </w:tcPr>
          <w:p w14:paraId="2774001B" w14:textId="77777777" w:rsidR="00F80F0F" w:rsidRPr="002A1DFE" w:rsidRDefault="00F80F0F" w:rsidP="00C80C5F"/>
        </w:tc>
        <w:tc>
          <w:tcPr>
            <w:tcW w:w="1419" w:type="dxa"/>
            <w:tcBorders>
              <w:top w:val="nil"/>
              <w:left w:val="nil"/>
              <w:bottom w:val="nil"/>
              <w:right w:val="nil"/>
            </w:tcBorders>
            <w:shd w:val="clear" w:color="auto" w:fill="FFFFFF"/>
          </w:tcPr>
          <w:p w14:paraId="2834D670" w14:textId="77777777" w:rsidR="00F80F0F" w:rsidRPr="002A1DFE" w:rsidRDefault="00F80F0F" w:rsidP="00C80C5F">
            <w:r w:rsidRPr="002A1DFE">
              <w:t xml:space="preserve">ITRE*  </w:t>
            </w:r>
          </w:p>
        </w:tc>
        <w:tc>
          <w:tcPr>
            <w:tcW w:w="4167" w:type="dxa"/>
            <w:tcBorders>
              <w:top w:val="nil"/>
              <w:left w:val="nil"/>
              <w:bottom w:val="nil"/>
              <w:right w:val="nil"/>
            </w:tcBorders>
            <w:shd w:val="clear" w:color="auto" w:fill="FFFFFF"/>
          </w:tcPr>
          <w:p w14:paraId="0E135D3C" w14:textId="77777777" w:rsidR="00F80F0F" w:rsidRPr="002A1DFE" w:rsidRDefault="00F80F0F" w:rsidP="00C80C5F">
            <w:r w:rsidRPr="002A1DFE">
              <w:t>Жоел Мeлен (ID)</w:t>
            </w:r>
          </w:p>
        </w:tc>
        <w:tc>
          <w:tcPr>
            <w:tcW w:w="2421" w:type="dxa"/>
            <w:tcBorders>
              <w:top w:val="nil"/>
              <w:left w:val="nil"/>
              <w:bottom w:val="nil"/>
              <w:right w:val="nil"/>
            </w:tcBorders>
            <w:shd w:val="clear" w:color="auto" w:fill="FFFFFF"/>
          </w:tcPr>
          <w:p w14:paraId="17EC7268" w14:textId="77777777" w:rsidR="00F80F0F" w:rsidRPr="002A1DFE" w:rsidRDefault="00F80F0F" w:rsidP="00C80C5F">
            <w:pPr>
              <w:jc w:val="right"/>
            </w:pPr>
            <w:r w:rsidRPr="002A1DFE">
              <w:t>AD – PE650.634v02-00</w:t>
            </w:r>
            <w:r w:rsidRPr="002A1DFE">
              <w:br/>
              <w:t>AM – PE652.374v01-00</w:t>
            </w:r>
          </w:p>
        </w:tc>
      </w:tr>
      <w:tr w:rsidR="00F80F0F" w:rsidRPr="002A1DFE" w14:paraId="781F08DC" w14:textId="77777777" w:rsidTr="007C4431">
        <w:trPr>
          <w:cantSplit/>
          <w:jc w:val="right"/>
        </w:trPr>
        <w:tc>
          <w:tcPr>
            <w:tcW w:w="535" w:type="dxa"/>
            <w:tcBorders>
              <w:top w:val="nil"/>
              <w:left w:val="nil"/>
              <w:bottom w:val="nil"/>
              <w:right w:val="nil"/>
            </w:tcBorders>
            <w:shd w:val="clear" w:color="auto" w:fill="FFFFFF"/>
          </w:tcPr>
          <w:p w14:paraId="121ECD51" w14:textId="77777777" w:rsidR="00F80F0F" w:rsidRPr="002A1DFE" w:rsidRDefault="00F80F0F" w:rsidP="00C80C5F"/>
        </w:tc>
        <w:tc>
          <w:tcPr>
            <w:tcW w:w="1419" w:type="dxa"/>
            <w:tcBorders>
              <w:top w:val="nil"/>
              <w:left w:val="nil"/>
              <w:bottom w:val="nil"/>
              <w:right w:val="nil"/>
            </w:tcBorders>
            <w:shd w:val="clear" w:color="auto" w:fill="FFFFFF"/>
          </w:tcPr>
          <w:p w14:paraId="42B769AD" w14:textId="77777777" w:rsidR="00F80F0F" w:rsidRPr="002A1DFE" w:rsidRDefault="00F80F0F" w:rsidP="00C80C5F">
            <w:r w:rsidRPr="002A1DFE">
              <w:t xml:space="preserve">TRAN  </w:t>
            </w:r>
          </w:p>
        </w:tc>
        <w:tc>
          <w:tcPr>
            <w:tcW w:w="4167" w:type="dxa"/>
            <w:tcBorders>
              <w:top w:val="nil"/>
              <w:left w:val="nil"/>
              <w:bottom w:val="nil"/>
              <w:right w:val="nil"/>
            </w:tcBorders>
            <w:shd w:val="clear" w:color="auto" w:fill="FFFFFF"/>
          </w:tcPr>
          <w:p w14:paraId="115DF61B" w14:textId="77777777" w:rsidR="00F80F0F" w:rsidRPr="002A1DFE" w:rsidRDefault="00F80F0F" w:rsidP="00C80C5F">
            <w:r w:rsidRPr="002A1DFE">
              <w:t>Марко Кампоменози (ID)</w:t>
            </w:r>
          </w:p>
        </w:tc>
        <w:tc>
          <w:tcPr>
            <w:tcW w:w="2421" w:type="dxa"/>
            <w:tcBorders>
              <w:top w:val="nil"/>
              <w:left w:val="nil"/>
              <w:bottom w:val="nil"/>
              <w:right w:val="nil"/>
            </w:tcBorders>
            <w:shd w:val="clear" w:color="auto" w:fill="FFFFFF"/>
          </w:tcPr>
          <w:p w14:paraId="5CB71EA2" w14:textId="77777777" w:rsidR="00F80F0F" w:rsidRPr="002A1DFE" w:rsidRDefault="00F80F0F" w:rsidP="00C80C5F">
            <w:pPr>
              <w:jc w:val="right"/>
            </w:pPr>
            <w:r w:rsidRPr="002A1DFE">
              <w:t>AD – PE650.657v03-00</w:t>
            </w:r>
            <w:r w:rsidRPr="002A1DFE">
              <w:br/>
              <w:t>AM – PE652.370v01-00</w:t>
            </w:r>
          </w:p>
        </w:tc>
      </w:tr>
      <w:tr w:rsidR="00F80F0F" w:rsidRPr="002A1DFE" w14:paraId="0F34C71A" w14:textId="77777777" w:rsidTr="007C4431">
        <w:trPr>
          <w:cantSplit/>
          <w:jc w:val="right"/>
        </w:trPr>
        <w:tc>
          <w:tcPr>
            <w:tcW w:w="535" w:type="dxa"/>
            <w:tcBorders>
              <w:top w:val="nil"/>
              <w:left w:val="nil"/>
              <w:bottom w:val="nil"/>
              <w:right w:val="nil"/>
            </w:tcBorders>
            <w:shd w:val="clear" w:color="auto" w:fill="FFFFFF"/>
          </w:tcPr>
          <w:p w14:paraId="59A3E239" w14:textId="77777777" w:rsidR="00F80F0F" w:rsidRPr="002A1DFE" w:rsidRDefault="00F80F0F" w:rsidP="00C80C5F"/>
        </w:tc>
        <w:tc>
          <w:tcPr>
            <w:tcW w:w="1419" w:type="dxa"/>
            <w:tcBorders>
              <w:top w:val="nil"/>
              <w:left w:val="nil"/>
              <w:bottom w:val="nil"/>
              <w:right w:val="nil"/>
            </w:tcBorders>
            <w:shd w:val="clear" w:color="auto" w:fill="FFFFFF"/>
          </w:tcPr>
          <w:p w14:paraId="7F2A79BF" w14:textId="77777777" w:rsidR="00F80F0F" w:rsidRPr="002A1DFE" w:rsidRDefault="00F80F0F" w:rsidP="00C80C5F">
            <w:r w:rsidRPr="002A1DFE">
              <w:t xml:space="preserve">JURI  </w:t>
            </w:r>
          </w:p>
        </w:tc>
        <w:tc>
          <w:tcPr>
            <w:tcW w:w="4167" w:type="dxa"/>
            <w:tcBorders>
              <w:top w:val="nil"/>
              <w:left w:val="nil"/>
              <w:bottom w:val="nil"/>
              <w:right w:val="nil"/>
            </w:tcBorders>
            <w:shd w:val="clear" w:color="auto" w:fill="FFFFFF"/>
          </w:tcPr>
          <w:p w14:paraId="1B8D9AD0" w14:textId="77777777" w:rsidR="00F80F0F" w:rsidRPr="002A1DFE" w:rsidRDefault="00F80F0F" w:rsidP="00C80C5F">
            <w:r w:rsidRPr="002A1DFE">
              <w:t>Жил Льобретон (ID)</w:t>
            </w:r>
          </w:p>
        </w:tc>
        <w:tc>
          <w:tcPr>
            <w:tcW w:w="2421" w:type="dxa"/>
            <w:tcBorders>
              <w:top w:val="nil"/>
              <w:left w:val="nil"/>
              <w:bottom w:val="nil"/>
              <w:right w:val="nil"/>
            </w:tcBorders>
            <w:shd w:val="clear" w:color="auto" w:fill="FFFFFF"/>
          </w:tcPr>
          <w:p w14:paraId="2278CBF2" w14:textId="77777777" w:rsidR="00F80F0F" w:rsidRPr="002A1DFE" w:rsidRDefault="00F80F0F" w:rsidP="00C80C5F">
            <w:pPr>
              <w:jc w:val="right"/>
            </w:pPr>
            <w:r w:rsidRPr="002A1DFE">
              <w:t>AL – PE652.652v01-00</w:t>
            </w:r>
          </w:p>
        </w:tc>
      </w:tr>
    </w:tbl>
    <w:p w14:paraId="76C6EF28" w14:textId="77777777" w:rsidR="007C4431" w:rsidRPr="002A1DFE" w:rsidRDefault="007C4431" w:rsidP="007C4431">
      <w:pPr>
        <w:tabs>
          <w:tab w:val="left" w:pos="1100"/>
        </w:tabs>
        <w:autoSpaceDE w:val="0"/>
        <w:autoSpaceDN w:val="0"/>
        <w:adjustRightInd w:val="0"/>
        <w:snapToGrid w:val="0"/>
        <w:ind w:left="1100" w:hanging="400"/>
        <w:rPr>
          <w:snapToGrid/>
          <w:color w:val="000000"/>
        </w:rPr>
      </w:pPr>
      <w:r w:rsidRPr="002A1DFE">
        <w:rPr>
          <w:rFonts w:ascii="Symbol" w:hAnsi="Symbol"/>
          <w:snapToGrid/>
          <w:color w:val="000000"/>
        </w:rPr>
        <w:t></w:t>
      </w:r>
      <w:r w:rsidRPr="002A1DFE">
        <w:rPr>
          <w:rFonts w:ascii="Symbol" w:hAnsi="Symbol"/>
          <w:snapToGrid/>
          <w:color w:val="000000"/>
        </w:rPr>
        <w:tab/>
      </w:r>
      <w:r w:rsidRPr="002A1DFE">
        <w:rPr>
          <w:snapToGrid/>
        </w:rPr>
        <w:t>Приемане на измененията</w:t>
      </w:r>
    </w:p>
    <w:p w14:paraId="48D1D302" w14:textId="77777777" w:rsidR="00F80F0F" w:rsidRPr="002A1DFE" w:rsidRDefault="00F80F0F" w:rsidP="00F80F0F">
      <w:pPr>
        <w:spacing w:before="240"/>
      </w:pPr>
      <w:r w:rsidRPr="002A1DFE">
        <w:t>Резултатите от гласуванията на измененията на проектите на доклади бяха обявени писмено.</w:t>
      </w:r>
    </w:p>
    <w:p w14:paraId="3498C8C5" w14:textId="77777777" w:rsidR="00F80F0F" w:rsidRPr="002A1DFE" w:rsidRDefault="00F80F0F" w:rsidP="001B17AD">
      <w:pPr>
        <w:rPr>
          <w:bCs/>
          <w:iCs/>
        </w:rPr>
      </w:pPr>
      <w:r w:rsidRPr="002A1DFE">
        <w:t>Окончателното гласуване на проектите на доклади ще се проведе на заседанието на 14 юли 2020 г.</w:t>
      </w:r>
    </w:p>
    <w:p w14:paraId="645B0D9F" w14:textId="1E03D3FE" w:rsidR="00F80F0F" w:rsidRPr="002A1DFE" w:rsidRDefault="00F80F0F" w:rsidP="00F80F0F">
      <w:pPr>
        <w:spacing w:before="240"/>
        <w:rPr>
          <w:b/>
          <w:bCs/>
          <w:i/>
          <w:iCs/>
        </w:rPr>
      </w:pPr>
      <w:r w:rsidRPr="002A1DFE">
        <w:rPr>
          <w:b/>
          <w:bCs/>
          <w:i/>
          <w:iCs/>
        </w:rPr>
        <w:t>*** Край на времето за дистанционно гласуване ***</w:t>
      </w:r>
    </w:p>
    <w:p w14:paraId="17D673FA" w14:textId="398D1EAD" w:rsidR="001B17AD" w:rsidRPr="002A1DFE" w:rsidRDefault="001B17AD" w:rsidP="001B17AD">
      <w:pPr>
        <w:spacing w:before="240"/>
        <w:jc w:val="center"/>
        <w:rPr>
          <w:b/>
          <w:bCs/>
          <w:i/>
          <w:iCs/>
        </w:rPr>
      </w:pPr>
      <w:r w:rsidRPr="002A1DFE">
        <w:rPr>
          <w:b/>
          <w:bCs/>
          <w:i/>
          <w:iCs/>
        </w:rPr>
        <w:t>***</w:t>
      </w:r>
    </w:p>
    <w:p w14:paraId="75DEAB1C" w14:textId="6C67911A" w:rsidR="001B17AD" w:rsidRPr="002A1DFE" w:rsidRDefault="001B17AD" w:rsidP="001B17AD">
      <w:pPr>
        <w:spacing w:before="240"/>
        <w:rPr>
          <w:bCs/>
          <w:iCs/>
        </w:rPr>
      </w:pPr>
      <w:r w:rsidRPr="002A1DFE">
        <w:t>Заседанието беше възобновено в 16.55 ч. под председателството на Паскал Канфен (председател).</w:t>
      </w:r>
    </w:p>
    <w:p w14:paraId="568348E3" w14:textId="77777777" w:rsidR="001B17AD" w:rsidRPr="002A1DFE" w:rsidRDefault="001B17AD" w:rsidP="001B17AD">
      <w:pPr>
        <w:spacing w:before="240"/>
        <w:jc w:val="center"/>
        <w:rPr>
          <w:b/>
          <w:bCs/>
          <w:i/>
          <w:iCs/>
        </w:rPr>
      </w:pPr>
      <w:r w:rsidRPr="002A1DFE">
        <w:rPr>
          <w:b/>
          <w:bCs/>
          <w:i/>
          <w:iCs/>
        </w:rPr>
        <w:t>***</w:t>
      </w:r>
    </w:p>
    <w:p w14:paraId="6EB3EC46" w14:textId="77777777" w:rsidR="001B17AD" w:rsidRPr="002A1DFE" w:rsidRDefault="001B17AD" w:rsidP="001B17AD">
      <w:pPr>
        <w:pStyle w:val="PVxHeading"/>
        <w:numPr>
          <w:ilvl w:val="0"/>
          <w:numId w:val="0"/>
        </w:numPr>
        <w:tabs>
          <w:tab w:val="left" w:pos="720"/>
        </w:tabs>
        <w:ind w:left="720" w:hanging="720"/>
      </w:pPr>
      <w:r w:rsidRPr="002A1DFE">
        <w:lastRenderedPageBreak/>
        <w:t>1.</w:t>
      </w:r>
      <w:r w:rsidRPr="002A1DFE">
        <w:tab/>
        <w:t>Приемане на дневния ред</w:t>
      </w:r>
      <w:r w:rsidRPr="002A1DFE">
        <w:tab/>
      </w:r>
      <w:r w:rsidRPr="002A1DFE">
        <w:rPr>
          <w:b w:val="0"/>
        </w:rPr>
        <w:t>ENVI_OJ(2020)0713_2</w:t>
      </w:r>
    </w:p>
    <w:p w14:paraId="077C3D75" w14:textId="77777777" w:rsidR="001B17AD" w:rsidRPr="002A1DFE" w:rsidRDefault="001B17AD" w:rsidP="001B17AD">
      <w:pPr>
        <w:pStyle w:val="PVxIndent"/>
      </w:pPr>
      <w:r w:rsidRPr="002A1DFE">
        <w:t>Дневният ред беше приет във вида, отразен в настоящия протокол.</w:t>
      </w:r>
    </w:p>
    <w:p w14:paraId="142687B9" w14:textId="77777777" w:rsidR="00F80F0F" w:rsidRPr="002A1DFE" w:rsidRDefault="006062E8" w:rsidP="006062E8">
      <w:pPr>
        <w:pStyle w:val="PVxHeading"/>
        <w:numPr>
          <w:ilvl w:val="0"/>
          <w:numId w:val="0"/>
        </w:numPr>
        <w:ind w:left="567" w:hanging="567"/>
        <w:rPr>
          <w:bCs/>
        </w:rPr>
      </w:pPr>
      <w:r w:rsidRPr="002A1DFE">
        <w:t>4.</w:t>
      </w:r>
      <w:r w:rsidRPr="002A1DFE">
        <w:tab/>
        <w:t>Съобщения на председателя</w:t>
      </w:r>
    </w:p>
    <w:p w14:paraId="25317A75" w14:textId="77777777" w:rsidR="00D5553F" w:rsidRPr="002A1DFE" w:rsidRDefault="00D5553F" w:rsidP="00D5553F">
      <w:pPr>
        <w:pStyle w:val="NormalIndent"/>
        <w:spacing w:after="240"/>
        <w:ind w:left="0" w:firstLine="720"/>
      </w:pPr>
      <w:r w:rsidRPr="002A1DFE">
        <w:t>Председателят направи следните съобщения:</w:t>
      </w:r>
    </w:p>
    <w:p w14:paraId="7633A175" w14:textId="77777777" w:rsidR="00D5553F" w:rsidRPr="002A1DFE" w:rsidRDefault="006062E8" w:rsidP="006062E8">
      <w:pPr>
        <w:pStyle w:val="PVxIndent"/>
        <w:snapToGrid w:val="0"/>
        <w:ind w:left="720" w:hanging="360"/>
      </w:pPr>
      <w:r w:rsidRPr="002A1DFE">
        <w:rPr>
          <w:rFonts w:ascii="Symbol" w:hAnsi="Symbol"/>
        </w:rPr>
        <w:t></w:t>
      </w:r>
      <w:r w:rsidRPr="002A1DFE">
        <w:rPr>
          <w:rFonts w:ascii="Symbol" w:hAnsi="Symbol"/>
        </w:rPr>
        <w:tab/>
      </w:r>
      <w:r w:rsidRPr="002A1DFE">
        <w:rPr>
          <w:b/>
          <w:i/>
        </w:rPr>
        <w:t>Осигуряване на устен превод</w:t>
      </w:r>
      <w:r w:rsidRPr="002A1DFE">
        <w:rPr>
          <w:i/>
        </w:rPr>
        <w:t>:</w:t>
      </w:r>
      <w:r w:rsidRPr="002A1DFE">
        <w:t xml:space="preserve"> поради недостига на ресурси и техническите ограничения в заседателната зала и въз основа на езиковия профил на членовете на комисията, устният превод беше достъпен само на 6 езика: френски, немски, италиански, английски, испански и полски.</w:t>
      </w:r>
    </w:p>
    <w:p w14:paraId="35C6063B" w14:textId="77777777" w:rsidR="008D7FD2" w:rsidRPr="002A1DFE" w:rsidRDefault="008D7FD2" w:rsidP="008D7FD2">
      <w:pPr>
        <w:pStyle w:val="PVxIndent"/>
        <w:snapToGrid w:val="0"/>
        <w:ind w:left="720"/>
      </w:pPr>
    </w:p>
    <w:p w14:paraId="08E9E1AD" w14:textId="77777777" w:rsidR="00D5553F" w:rsidRPr="002A1DFE" w:rsidRDefault="006062E8" w:rsidP="006062E8">
      <w:pPr>
        <w:pStyle w:val="PVxIndent"/>
        <w:snapToGrid w:val="0"/>
        <w:ind w:left="720" w:hanging="360"/>
      </w:pPr>
      <w:r w:rsidRPr="002A1DFE">
        <w:rPr>
          <w:rFonts w:ascii="Symbol" w:hAnsi="Symbol"/>
        </w:rPr>
        <w:t></w:t>
      </w:r>
      <w:r w:rsidRPr="002A1DFE">
        <w:rPr>
          <w:rFonts w:ascii="Symbol" w:hAnsi="Symbol"/>
        </w:rPr>
        <w:tab/>
      </w:r>
      <w:r w:rsidRPr="002A1DFE">
        <w:rPr>
          <w:b/>
          <w:i/>
        </w:rPr>
        <w:t>Електронно досие на заседанието и излъчване по интернет</w:t>
      </w:r>
      <w:r w:rsidRPr="002A1DFE">
        <w:t xml:space="preserve">: председателят съобщи, че както обикновено, досието на заседанието е на разположение в електронен вариант чрез приложението e-meeting и че заседанието ще бъде излъчено по интернет. </w:t>
      </w:r>
    </w:p>
    <w:p w14:paraId="0F834DF7" w14:textId="77777777" w:rsidR="008D7FD2" w:rsidRPr="002A1DFE" w:rsidRDefault="008D7FD2" w:rsidP="008D7FD2">
      <w:pPr>
        <w:pStyle w:val="PVxIndent"/>
        <w:snapToGrid w:val="0"/>
        <w:ind w:left="720"/>
      </w:pPr>
    </w:p>
    <w:p w14:paraId="3B52C556" w14:textId="77777777" w:rsidR="00D5553F" w:rsidRPr="002A1DFE" w:rsidRDefault="006062E8" w:rsidP="006062E8">
      <w:pPr>
        <w:pStyle w:val="NormalIndent"/>
        <w:spacing w:after="240"/>
        <w:ind w:hanging="360"/>
      </w:pPr>
      <w:r w:rsidRPr="002A1DFE">
        <w:rPr>
          <w:rFonts w:ascii="Symbol" w:hAnsi="Symbol"/>
        </w:rPr>
        <w:t></w:t>
      </w:r>
      <w:r w:rsidRPr="002A1DFE">
        <w:rPr>
          <w:rFonts w:ascii="Symbol" w:hAnsi="Symbol"/>
        </w:rPr>
        <w:tab/>
      </w:r>
      <w:r w:rsidRPr="002A1DFE">
        <w:rPr>
          <w:b/>
          <w:i/>
        </w:rPr>
        <w:t>Дистанционно участие на членовете на комисията ENVI</w:t>
      </w:r>
      <w:r w:rsidRPr="002A1DFE">
        <w:t>: председателят съобщи, че заседанието ще се проведе във формат за дистанционно участие.</w:t>
      </w:r>
    </w:p>
    <w:p w14:paraId="71694E74" w14:textId="77777777" w:rsidR="00D5553F" w:rsidRPr="002A1DFE" w:rsidRDefault="006062E8" w:rsidP="006062E8">
      <w:pPr>
        <w:pStyle w:val="PVxHeading"/>
        <w:numPr>
          <w:ilvl w:val="0"/>
          <w:numId w:val="0"/>
        </w:numPr>
        <w:ind w:left="567" w:hanging="567"/>
        <w:rPr>
          <w:bCs/>
        </w:rPr>
      </w:pPr>
      <w:r w:rsidRPr="002A1DFE">
        <w:t>5.</w:t>
      </w:r>
      <w:r w:rsidRPr="002A1DFE">
        <w:tab/>
        <w:t>Съобщения на председателя относно препоръките на координаторите от 9 юли 2020 г.</w:t>
      </w:r>
      <w:bookmarkStart w:id="0" w:name="_GoBack"/>
      <w:bookmarkEnd w:id="0"/>
    </w:p>
    <w:p w14:paraId="6FF3ACA7" w14:textId="77777777" w:rsidR="00D5553F" w:rsidRPr="002A1DFE" w:rsidRDefault="00D5553F" w:rsidP="00D5553F">
      <w:pPr>
        <w:pStyle w:val="PVxIndent12a"/>
        <w:ind w:left="720"/>
      </w:pPr>
      <w:r w:rsidRPr="002A1DFE">
        <w:t>Председателят уведоми комисията, че препоръките на координаторите от 09 юли 2020 г. са били разпространени по електронен път и тъй като не са били повдигнати възражения, се считат за одобрени (вж. приложение І).</w:t>
      </w:r>
    </w:p>
    <w:p w14:paraId="72336DE3" w14:textId="77777777" w:rsidR="00F80F0F" w:rsidRPr="002A1DFE" w:rsidRDefault="006062E8" w:rsidP="006062E8">
      <w:pPr>
        <w:pStyle w:val="PVxHeading"/>
        <w:numPr>
          <w:ilvl w:val="0"/>
          <w:numId w:val="0"/>
        </w:numPr>
        <w:ind w:left="567" w:hanging="567"/>
      </w:pPr>
      <w:r w:rsidRPr="002A1DFE">
        <w:t>6.</w:t>
      </w:r>
      <w:r w:rsidRPr="002A1DFE">
        <w:tab/>
        <w:t>Изслушване на кандидата за поста изпълнителен директор на Европейската агенция по лекарствата (EMA)</w:t>
      </w:r>
    </w:p>
    <w:p w14:paraId="3A0B9AF8" w14:textId="77777777" w:rsidR="00F80F0F" w:rsidRPr="002A1DFE" w:rsidRDefault="00F80F0F" w:rsidP="00F80F0F">
      <w:r w:rsidRPr="002A1DFE">
        <w:tab/>
        <w:t>ENVI/9/03446</w:t>
      </w:r>
    </w:p>
    <w:p w14:paraId="6A44FF85" w14:textId="77777777" w:rsidR="00AE664C" w:rsidRPr="002A1DFE" w:rsidRDefault="006062E8" w:rsidP="006062E8">
      <w:pPr>
        <w:tabs>
          <w:tab w:val="left" w:pos="1100"/>
        </w:tabs>
        <w:autoSpaceDE w:val="0"/>
        <w:autoSpaceDN w:val="0"/>
        <w:adjustRightInd w:val="0"/>
        <w:ind w:left="1100" w:hanging="400"/>
      </w:pPr>
      <w:r w:rsidRPr="002A1DFE">
        <w:rPr>
          <w:rFonts w:ascii="Symbol" w:hAnsi="Symbol"/>
        </w:rPr>
        <w:t></w:t>
      </w:r>
      <w:r w:rsidRPr="002A1DFE">
        <w:rPr>
          <w:rFonts w:ascii="Symbol" w:hAnsi="Symbol"/>
        </w:rPr>
        <w:tab/>
      </w:r>
      <w:r w:rsidRPr="002A1DFE">
        <w:t>Размяна на мнения</w:t>
      </w:r>
    </w:p>
    <w:p w14:paraId="740B92F1" w14:textId="77777777" w:rsidR="00AE664C" w:rsidRPr="002A1DFE" w:rsidRDefault="00AE664C">
      <w:pPr>
        <w:pStyle w:val="PVxSubheadingTab12b"/>
      </w:pPr>
      <w:r w:rsidRPr="002A1DFE">
        <w:t>Оратори:</w:t>
      </w:r>
      <w:r w:rsidRPr="002A1DFE">
        <w:rPr>
          <w:b w:val="0"/>
          <w:i w:val="0"/>
        </w:rPr>
        <w:t xml:space="preserve"> Емер Кук (изпълнителен директор, EMA), Петер Лизе, Юте Гутеланд, Вероник Трийе</w:t>
      </w:r>
      <w:r w:rsidRPr="002A1DFE">
        <w:rPr>
          <w:b w:val="0"/>
          <w:i w:val="0"/>
        </w:rPr>
        <w:noBreakHyphen/>
        <w:t>Льоноар, Силвия Сардоне, Юта Паулус, Йоана Копчинска, Мик Уолас, Кристиан</w:t>
      </w:r>
      <w:r w:rsidRPr="002A1DFE">
        <w:rPr>
          <w:b w:val="0"/>
          <w:i w:val="0"/>
        </w:rPr>
        <w:noBreakHyphen/>
        <w:t>Силвиу Бушой, Хрисула Захаропулу, Марейд Макгинес, Алесандра Морети, Кристел Шалдемозе, Данило Оскар Ланчини, Петра Де Сутер, Петра Де Сутер, Маргарита де ла Писа Карион, Шандор Ронай, Били Келъхър.</w:t>
      </w:r>
    </w:p>
    <w:p w14:paraId="7B110A87" w14:textId="77777777" w:rsidR="00F80F0F" w:rsidRPr="002A1DFE" w:rsidRDefault="006062E8" w:rsidP="006062E8">
      <w:pPr>
        <w:pStyle w:val="PVxHeading"/>
        <w:numPr>
          <w:ilvl w:val="0"/>
          <w:numId w:val="0"/>
        </w:numPr>
        <w:ind w:left="567" w:hanging="567"/>
        <w:rPr>
          <w:bCs/>
        </w:rPr>
      </w:pPr>
      <w:r w:rsidRPr="002A1DFE">
        <w:t>7.</w:t>
      </w:r>
      <w:r w:rsidRPr="002A1DFE">
        <w:tab/>
        <w:t>Заседание на координаторите</w:t>
      </w:r>
    </w:p>
    <w:p w14:paraId="57CDDB4C" w14:textId="6CAE5286" w:rsidR="00CB6488" w:rsidRPr="002A1DFE" w:rsidRDefault="00CB6488" w:rsidP="001B17AD">
      <w:pPr>
        <w:spacing w:before="240"/>
        <w:ind w:left="567"/>
      </w:pPr>
      <w:r w:rsidRPr="002A1DFE">
        <w:rPr>
          <w:b/>
          <w:bCs/>
          <w:i/>
          <w:iCs/>
        </w:rPr>
        <w:t>При закрити врата</w:t>
      </w:r>
    </w:p>
    <w:p w14:paraId="5CABE50D" w14:textId="77777777" w:rsidR="00F80F0F" w:rsidRPr="002A1DFE" w:rsidRDefault="006062E8" w:rsidP="006062E8">
      <w:pPr>
        <w:pStyle w:val="PVxHeading"/>
        <w:numPr>
          <w:ilvl w:val="0"/>
          <w:numId w:val="0"/>
        </w:numPr>
        <w:ind w:left="567" w:hanging="567"/>
        <w:rPr>
          <w:bCs/>
        </w:rPr>
      </w:pPr>
      <w:r w:rsidRPr="002A1DFE">
        <w:t>8.</w:t>
      </w:r>
      <w:r w:rsidRPr="002A1DFE">
        <w:tab/>
        <w:t>Разни въпроси</w:t>
      </w:r>
    </w:p>
    <w:p w14:paraId="497F0A73" w14:textId="77777777" w:rsidR="00DA2880" w:rsidRPr="002A1DFE" w:rsidRDefault="00DA2880" w:rsidP="00787993">
      <w:pPr>
        <w:ind w:firstLine="567"/>
      </w:pPr>
      <w:r w:rsidRPr="002A1DFE">
        <w:t>Няма.</w:t>
      </w:r>
    </w:p>
    <w:p w14:paraId="29C0B8BE" w14:textId="77777777" w:rsidR="00F80F0F" w:rsidRPr="002A1DFE" w:rsidRDefault="006062E8" w:rsidP="006062E8">
      <w:pPr>
        <w:pStyle w:val="PVxHeading"/>
        <w:numPr>
          <w:ilvl w:val="0"/>
          <w:numId w:val="0"/>
        </w:numPr>
        <w:ind w:left="567" w:hanging="567"/>
      </w:pPr>
      <w:r w:rsidRPr="002A1DFE">
        <w:t>9.</w:t>
      </w:r>
      <w:r w:rsidRPr="002A1DFE">
        <w:tab/>
        <w:t>Следващи заседания</w:t>
      </w:r>
    </w:p>
    <w:p w14:paraId="617C1821" w14:textId="77777777" w:rsidR="00F80F0F" w:rsidRPr="002A1DFE" w:rsidRDefault="006062E8" w:rsidP="006062E8">
      <w:pPr>
        <w:tabs>
          <w:tab w:val="left" w:pos="1100"/>
        </w:tabs>
        <w:autoSpaceDE w:val="0"/>
        <w:autoSpaceDN w:val="0"/>
        <w:adjustRightInd w:val="0"/>
        <w:ind w:left="1100" w:hanging="400"/>
      </w:pPr>
      <w:r w:rsidRPr="002A1DFE">
        <w:rPr>
          <w:rFonts w:ascii="Symbol" w:hAnsi="Symbol"/>
        </w:rPr>
        <w:t></w:t>
      </w:r>
      <w:r w:rsidRPr="002A1DFE">
        <w:rPr>
          <w:rFonts w:ascii="Symbol" w:hAnsi="Symbol"/>
        </w:rPr>
        <w:tab/>
      </w:r>
      <w:r w:rsidRPr="002A1DFE">
        <w:t>14 юли 2020 г. (в Брюксел)</w:t>
      </w:r>
    </w:p>
    <w:p w14:paraId="70B69249" w14:textId="77777777" w:rsidR="008D7FD2" w:rsidRPr="002A1DFE" w:rsidRDefault="006062E8" w:rsidP="006062E8">
      <w:pPr>
        <w:tabs>
          <w:tab w:val="left" w:pos="1100"/>
          <w:tab w:val="right" w:pos="9200"/>
        </w:tabs>
        <w:autoSpaceDE w:val="0"/>
        <w:autoSpaceDN w:val="0"/>
        <w:adjustRightInd w:val="0"/>
        <w:ind w:left="1100" w:hanging="400"/>
      </w:pPr>
      <w:r w:rsidRPr="002A1DFE">
        <w:rPr>
          <w:rFonts w:ascii="Symbol" w:hAnsi="Symbol"/>
        </w:rPr>
        <w:lastRenderedPageBreak/>
        <w:t></w:t>
      </w:r>
      <w:r w:rsidRPr="002A1DFE">
        <w:rPr>
          <w:rFonts w:ascii="Symbol" w:hAnsi="Symbol"/>
        </w:rPr>
        <w:tab/>
      </w:r>
      <w:r w:rsidRPr="002A1DFE">
        <w:t>16 юли 2020 г. (Брюксел)</w:t>
      </w:r>
    </w:p>
    <w:p w14:paraId="2716F4BB" w14:textId="77777777" w:rsidR="00DA2880" w:rsidRPr="002A1DFE" w:rsidRDefault="00DA2880" w:rsidP="00DA2880">
      <w:pPr>
        <w:tabs>
          <w:tab w:val="left" w:pos="1100"/>
          <w:tab w:val="right" w:pos="9200"/>
        </w:tabs>
        <w:autoSpaceDE w:val="0"/>
        <w:autoSpaceDN w:val="0"/>
        <w:adjustRightInd w:val="0"/>
      </w:pPr>
    </w:p>
    <w:p w14:paraId="36B7674D" w14:textId="77777777" w:rsidR="00AB4975" w:rsidRPr="002A1DFE" w:rsidRDefault="00AB4975" w:rsidP="00DA2880">
      <w:pPr>
        <w:tabs>
          <w:tab w:val="left" w:pos="1100"/>
          <w:tab w:val="right" w:pos="9200"/>
        </w:tabs>
        <w:autoSpaceDE w:val="0"/>
        <w:autoSpaceDN w:val="0"/>
        <w:adjustRightInd w:val="0"/>
      </w:pPr>
    </w:p>
    <w:p w14:paraId="3502C5BF" w14:textId="77777777" w:rsidR="00DA2880" w:rsidRPr="002A1DFE" w:rsidRDefault="00DA2880" w:rsidP="00DA2880">
      <w:pPr>
        <w:tabs>
          <w:tab w:val="left" w:pos="1100"/>
          <w:tab w:val="right" w:pos="9200"/>
        </w:tabs>
        <w:autoSpaceDE w:val="0"/>
        <w:autoSpaceDN w:val="0"/>
        <w:adjustRightInd w:val="0"/>
      </w:pPr>
      <w:r w:rsidRPr="002A1DFE">
        <w:t>Заседанието беше закрито в 19.45 ч.</w:t>
      </w:r>
    </w:p>
    <w:p w14:paraId="466902E2" w14:textId="77777777" w:rsidR="008D7FD2" w:rsidRPr="002A1DFE" w:rsidRDefault="008D7FD2" w:rsidP="008D7FD2">
      <w:pPr>
        <w:tabs>
          <w:tab w:val="left" w:pos="1100"/>
          <w:tab w:val="right" w:pos="9200"/>
        </w:tabs>
        <w:autoSpaceDE w:val="0"/>
        <w:autoSpaceDN w:val="0"/>
        <w:adjustRightInd w:val="0"/>
      </w:pPr>
    </w:p>
    <w:p w14:paraId="45A0716B" w14:textId="77777777" w:rsidR="00CA70CB" w:rsidRPr="002A1DFE" w:rsidRDefault="00CA70CB">
      <w:pPr>
        <w:tabs>
          <w:tab w:val="left" w:pos="-1057"/>
          <w:tab w:val="left" w:pos="-720"/>
          <w:tab w:val="left" w:pos="0"/>
          <w:tab w:val="left" w:pos="720"/>
          <w:tab w:val="left" w:pos="2154"/>
          <w:tab w:val="left" w:pos="2880"/>
        </w:tabs>
        <w:sectPr w:rsidR="00CA70CB" w:rsidRPr="002A1DFE" w:rsidSect="00611D1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14:paraId="372BDD21" w14:textId="77777777" w:rsidR="008452E8" w:rsidRPr="002A1DFE" w:rsidRDefault="00CC6E1E" w:rsidP="00E2660A">
      <w:pPr>
        <w:pStyle w:val="AttendancePVTitle"/>
      </w:pPr>
      <w:r w:rsidRPr="002A1DFE">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2A1DFE" w14:paraId="29E08BE4" w14:textId="77777777">
        <w:trPr>
          <w:cantSplit/>
        </w:trPr>
        <w:tc>
          <w:tcPr>
            <w:tcW w:w="9072" w:type="dxa"/>
            <w:shd w:val="pct10" w:color="000000" w:fill="FFFFFF"/>
          </w:tcPr>
          <w:p w14:paraId="28CF0ADD" w14:textId="77777777" w:rsidR="008452E8" w:rsidRPr="002A1DFE" w:rsidRDefault="00CC6E1E" w:rsidP="00AD4CEB">
            <w:pPr>
              <w:pStyle w:val="AttendancePVTable"/>
            </w:pPr>
            <w:r w:rsidRPr="002A1DFE">
              <w:t>Бюро/Mesa/Předsednictvo/Formandskabet/Vorstand/Juhatus/Προεδρείο/Bureau/Predsjedništvo/Ufficio di presidenza/Prezidijs/ Biuras/Elnökség/Prezydium/Birou/Predsedníctvo/Predsedstvo/Puheenjohtajisto/Presidiet (*)</w:t>
            </w:r>
          </w:p>
        </w:tc>
      </w:tr>
      <w:tr w:rsidR="008452E8" w:rsidRPr="002A1DFE" w14:paraId="4E9498C6" w14:textId="77777777">
        <w:trPr>
          <w:cantSplit/>
          <w:trHeight w:val="720"/>
        </w:trPr>
        <w:tc>
          <w:tcPr>
            <w:tcW w:w="9072" w:type="dxa"/>
            <w:shd w:val="clear" w:color="000000" w:fill="FFFFFF"/>
          </w:tcPr>
          <w:p w14:paraId="266367DF" w14:textId="77777777" w:rsidR="008452E8" w:rsidRPr="002A1DFE" w:rsidRDefault="007F0584" w:rsidP="00A9060C">
            <w:pPr>
              <w:pStyle w:val="AttendancePVTable"/>
            </w:pPr>
            <w:r w:rsidRPr="002A1DFE">
              <w:t>Pascal Canfin (P), Bas Eickhout (VP), César Luena (VP), Dan</w:t>
            </w:r>
            <w:r w:rsidRPr="002A1DFE">
              <w:noBreakHyphen/>
              <w:t>Ştefan Motreanu (VP), Anja Hazekamp (VP)</w:t>
            </w:r>
          </w:p>
        </w:tc>
      </w:tr>
      <w:tr w:rsidR="008452E8" w:rsidRPr="002A1DFE" w14:paraId="17552AB7" w14:textId="77777777">
        <w:trPr>
          <w:cantSplit/>
        </w:trPr>
        <w:tc>
          <w:tcPr>
            <w:tcW w:w="9072" w:type="dxa"/>
            <w:shd w:val="pct10" w:color="000000" w:fill="FFFFFF"/>
          </w:tcPr>
          <w:p w14:paraId="35B5B7B3" w14:textId="77777777" w:rsidR="008452E8" w:rsidRPr="002A1DFE" w:rsidRDefault="00CC6E1E" w:rsidP="00AD4CEB">
            <w:pPr>
              <w:pStyle w:val="AttendancePVTable"/>
            </w:pPr>
            <w:r w:rsidRPr="002A1DFE">
              <w:t>Членове/Diputados/Poslanci/Medlemmer/Mitglieder/Parlamendiliikmed/Βουλευτές/Members/Députés/Zastupnici/Deputati/Deputāti/ Nariai/Képviselõk/Membri/Leden/Posłowie/Deputados/Deputaţi/Jäsenet/Ledamöter</w:t>
            </w:r>
          </w:p>
        </w:tc>
      </w:tr>
      <w:tr w:rsidR="008452E8" w:rsidRPr="002A1DFE" w14:paraId="79357805" w14:textId="77777777">
        <w:trPr>
          <w:cantSplit/>
          <w:trHeight w:val="1200"/>
        </w:trPr>
        <w:tc>
          <w:tcPr>
            <w:tcW w:w="9072" w:type="dxa"/>
            <w:shd w:val="clear" w:color="000000" w:fill="FFFFFF"/>
          </w:tcPr>
          <w:p w14:paraId="39547C68" w14:textId="77777777" w:rsidR="008452E8" w:rsidRPr="002A1DFE" w:rsidRDefault="00D44FFF" w:rsidP="006A0CA2">
            <w:pPr>
              <w:pStyle w:val="AttendancePVTable"/>
            </w:pPr>
            <w:r w:rsidRPr="002A1DFE">
              <w:t>Bartosz Arłukowicz, Nikos Androulakis, Margrete Auken, Simona Baldassarre, Marek Paweł Balt, Traian Băsescu, Aurelia Beigneux, Monika Beňová, Sergio Berlato, Alexander Bernhuber, Malin Björk, Simona Bonafè, Delara Burkhardt, Sara Cerdas, Mohammed Chahim, Tudor Ciuhodaru, Nathalie Colin-Oesterlé, Miriam Dalli, Esther de Lange, Christian Doleschal, Eleonora Evi, Agnès Evren, Fredrick Federley, Andreas Glück, Catherine Griset, Jytte Guteland, Teuvo Hakkarainen, Martin Hojsík, Pär Holmgren, Jan Huitema, Yannick Jadot, Adam Jarubas, Petros Kokkalis, Athanasios Konstantinou, Peter Liese, Sylvia Limmer, Javi López, Fulvio Martusciello, Liudas Mažylis, Joëlle Mélin, Tilly Metz, Silvia Modig, Dolors Montserrat, Alessandra Moretti, Ville Niinistö, Ljudmila Novak, Grace O'Sullivan, Jutta Paulus, Jessica Polfjärd, Stanislav Polčák, Jessica Polfjärd, Luisa Regimenti, Frédérique Ries, María Soraya Rodríguez Ramos, Rob Rooken, Sándor Rónai, Silvia Sardone, Christine Schneider, Günther Sidl, Ivan Vilibor Sinčić, Linea Søgaard</w:t>
            </w:r>
            <w:r w:rsidRPr="002A1DFE">
              <w:noBreakHyphen/>
              <w:t>Lidell, Nicolae Ştefănuță, Véronique Trillet</w:t>
            </w:r>
            <w:r w:rsidRPr="002A1DFE">
              <w:noBreakHyphen/>
              <w:t xml:space="preserve">Lenoir, Edina Tóth, Petar Vitanov, Alexandr Vondra, Mick Wallace, Pernille Weiss, Michal Wiezik, Tiemo Wölken, Anna Zalewska </w:t>
            </w:r>
          </w:p>
        </w:tc>
      </w:tr>
      <w:tr w:rsidR="008452E8" w:rsidRPr="002A1DFE" w14:paraId="2684251D" w14:textId="77777777">
        <w:trPr>
          <w:cantSplit/>
        </w:trPr>
        <w:tc>
          <w:tcPr>
            <w:tcW w:w="9072" w:type="dxa"/>
            <w:shd w:val="pct10" w:color="000000" w:fill="FFFFFF"/>
          </w:tcPr>
          <w:p w14:paraId="134A5AA5" w14:textId="77777777" w:rsidR="008452E8" w:rsidRPr="002A1DFE" w:rsidRDefault="00CC6E1E" w:rsidP="00AD4CEB">
            <w:pPr>
              <w:pStyle w:val="AttendancePVTable"/>
            </w:pPr>
            <w:r w:rsidRPr="002A1DFE">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2A1DFE" w14:paraId="637FA693" w14:textId="77777777">
        <w:trPr>
          <w:cantSplit/>
          <w:trHeight w:val="1200"/>
        </w:trPr>
        <w:tc>
          <w:tcPr>
            <w:tcW w:w="9072" w:type="dxa"/>
            <w:shd w:val="clear" w:color="000000" w:fill="FFFFFF"/>
          </w:tcPr>
          <w:p w14:paraId="369093B7" w14:textId="77777777" w:rsidR="008452E8" w:rsidRPr="002A1DFE" w:rsidRDefault="005F0834" w:rsidP="00AD4CEB">
            <w:pPr>
              <w:pStyle w:val="AttendancePVTable"/>
            </w:pPr>
            <w:r w:rsidRPr="002A1DFE">
              <w:t>Cristian</w:t>
            </w:r>
            <w:r w:rsidRPr="002A1DFE">
              <w:noBreakHyphen/>
              <w:t>Silviu Buşoi, Petra De Sutter, Billy Kelleher, Kateřina Konečná, Danilo Oscar Lancini, Mairead McGuinness, Dace Melbārde, Christel Schaldemose, Susana Solís Pérez, Maria Spyraki, Róża Thun und Hohenstein, Veronika Vrecionová, Lucia Vuolo, Margarita de la Pisa Carrión, Chrysoula Zacharopoulou</w:t>
            </w:r>
          </w:p>
        </w:tc>
      </w:tr>
    </w:tbl>
    <w:p w14:paraId="3326401A" w14:textId="77777777" w:rsidR="008452E8" w:rsidRPr="002A1DFE" w:rsidRDefault="008452E8" w:rsidP="005D5A08">
      <w:pPr>
        <w:pStyle w:val="AttendancePV"/>
      </w:pPr>
    </w:p>
    <w:p w14:paraId="5D75F218" w14:textId="77777777" w:rsidR="008452E8" w:rsidRPr="002A1DFE" w:rsidRDefault="008452E8" w:rsidP="005D5A08">
      <w:pPr>
        <w:pStyle w:val="AttendancePV"/>
      </w:pPr>
    </w:p>
    <w:p w14:paraId="10D57BF5" w14:textId="77777777" w:rsidR="00714F25" w:rsidRPr="002A1DFE"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2A1DFE" w14:paraId="69A01C56" w14:textId="77777777">
        <w:trPr>
          <w:cantSplit/>
        </w:trPr>
        <w:tc>
          <w:tcPr>
            <w:tcW w:w="9072" w:type="dxa"/>
            <w:gridSpan w:val="2"/>
            <w:shd w:val="pct10" w:color="000000" w:fill="FFFFFF"/>
          </w:tcPr>
          <w:p w14:paraId="6901156E" w14:textId="77777777" w:rsidR="008452E8" w:rsidRPr="002A1DFE" w:rsidRDefault="006D2283" w:rsidP="00467244">
            <w:pPr>
              <w:pStyle w:val="AttendancePVTable"/>
            </w:pPr>
            <w:r w:rsidRPr="002A1DFE">
              <w:t>209 (7)</w:t>
            </w:r>
          </w:p>
        </w:tc>
      </w:tr>
      <w:tr w:rsidR="008452E8" w:rsidRPr="002A1DFE" w14:paraId="5162E80D" w14:textId="77777777">
        <w:trPr>
          <w:cantSplit/>
          <w:trHeight w:val="720"/>
        </w:trPr>
        <w:tc>
          <w:tcPr>
            <w:tcW w:w="9072" w:type="dxa"/>
            <w:gridSpan w:val="2"/>
          </w:tcPr>
          <w:p w14:paraId="3E6C075A" w14:textId="77777777" w:rsidR="008452E8" w:rsidRPr="002A1DFE" w:rsidRDefault="008452E8" w:rsidP="00AD4CEB">
            <w:pPr>
              <w:pStyle w:val="AttendancePVTable"/>
            </w:pPr>
          </w:p>
        </w:tc>
      </w:tr>
      <w:tr w:rsidR="008452E8" w:rsidRPr="002A1DFE" w14:paraId="291EC2EE" w14:textId="77777777">
        <w:trPr>
          <w:cantSplit/>
        </w:trPr>
        <w:tc>
          <w:tcPr>
            <w:tcW w:w="9072" w:type="dxa"/>
            <w:gridSpan w:val="2"/>
            <w:shd w:val="pct10" w:color="000000" w:fill="FFFFFF"/>
          </w:tcPr>
          <w:p w14:paraId="5A6D2B30" w14:textId="77777777" w:rsidR="008452E8" w:rsidRPr="002A1DFE" w:rsidRDefault="00467244" w:rsidP="00AD4CEB">
            <w:pPr>
              <w:pStyle w:val="AttendancePVTable"/>
            </w:pPr>
            <w:r w:rsidRPr="002A1DFE">
              <w:t>216 (3)</w:t>
            </w:r>
          </w:p>
        </w:tc>
      </w:tr>
      <w:tr w:rsidR="008452E8" w:rsidRPr="002A1DFE" w14:paraId="6915BFA5" w14:textId="77777777">
        <w:trPr>
          <w:cantSplit/>
          <w:trHeight w:val="720"/>
        </w:trPr>
        <w:tc>
          <w:tcPr>
            <w:tcW w:w="9072" w:type="dxa"/>
            <w:gridSpan w:val="2"/>
          </w:tcPr>
          <w:p w14:paraId="1C28ECEB" w14:textId="77777777" w:rsidR="008452E8" w:rsidRPr="002A1DFE" w:rsidRDefault="008452E8" w:rsidP="00AD4CEB">
            <w:pPr>
              <w:pStyle w:val="AttendancePVTable"/>
            </w:pPr>
          </w:p>
        </w:tc>
      </w:tr>
      <w:tr w:rsidR="008452E8" w:rsidRPr="002A1DFE" w14:paraId="21F4AC10" w14:textId="77777777">
        <w:trPr>
          <w:cantSplit/>
        </w:trPr>
        <w:tc>
          <w:tcPr>
            <w:tcW w:w="9072" w:type="dxa"/>
            <w:gridSpan w:val="2"/>
            <w:shd w:val="pct10" w:color="000000" w:fill="FFFFFF"/>
          </w:tcPr>
          <w:p w14:paraId="026619B3" w14:textId="77777777" w:rsidR="008452E8" w:rsidRPr="002A1DFE" w:rsidRDefault="006D2283" w:rsidP="00467244">
            <w:pPr>
              <w:pStyle w:val="AttendancePVTable"/>
            </w:pPr>
            <w:r w:rsidRPr="002A1DFE">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2A1DFE" w14:paraId="2D17C23B" w14:textId="77777777">
        <w:trPr>
          <w:trHeight w:val="720"/>
        </w:trPr>
        <w:tc>
          <w:tcPr>
            <w:tcW w:w="7513" w:type="dxa"/>
          </w:tcPr>
          <w:p w14:paraId="4279B8F5" w14:textId="77777777" w:rsidR="008452E8" w:rsidRPr="002A1DFE" w:rsidRDefault="008452E8" w:rsidP="00AD4CEB">
            <w:pPr>
              <w:pStyle w:val="AttendancePVTable"/>
            </w:pPr>
          </w:p>
        </w:tc>
        <w:tc>
          <w:tcPr>
            <w:tcW w:w="1559" w:type="dxa"/>
          </w:tcPr>
          <w:p w14:paraId="52B962FF" w14:textId="77777777" w:rsidR="008452E8" w:rsidRPr="002A1DFE" w:rsidRDefault="008452E8" w:rsidP="00AD4CEB">
            <w:pPr>
              <w:pStyle w:val="AttendancePVTable"/>
            </w:pPr>
          </w:p>
        </w:tc>
      </w:tr>
    </w:tbl>
    <w:p w14:paraId="03831300" w14:textId="77777777" w:rsidR="008452E8" w:rsidRPr="002A1DFE" w:rsidRDefault="008452E8" w:rsidP="005D5A08">
      <w:pPr>
        <w:pStyle w:val="AttendancePV"/>
      </w:pPr>
    </w:p>
    <w:p w14:paraId="567C9801" w14:textId="77777777" w:rsidR="0083601E" w:rsidRPr="002A1DFE" w:rsidRDefault="0083601E" w:rsidP="005D5A08">
      <w:pPr>
        <w:pStyle w:val="AttendancePV"/>
      </w:pPr>
    </w:p>
    <w:p w14:paraId="04E03044" w14:textId="77777777" w:rsidR="0083601E" w:rsidRPr="002A1DFE" w:rsidRDefault="0083601E" w:rsidP="005D5A08">
      <w:pPr>
        <w:pStyle w:val="AttendancePV"/>
      </w:pPr>
    </w:p>
    <w:p w14:paraId="27A84246" w14:textId="77777777" w:rsidR="008452E8" w:rsidRPr="002A1DFE" w:rsidRDefault="008452E8" w:rsidP="005D5A08">
      <w:pPr>
        <w:pStyle w:val="AttendancePV"/>
      </w:pPr>
    </w:p>
    <w:p w14:paraId="7D03394A" w14:textId="77777777" w:rsidR="0083601E" w:rsidRPr="002A1DFE" w:rsidRDefault="0076749D" w:rsidP="005D5A08">
      <w:pPr>
        <w:pStyle w:val="AttendancePV"/>
      </w:pPr>
      <w:r w:rsidRPr="002A1DFE">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2A1DFE" w14:paraId="13E5F031" w14:textId="77777777" w:rsidTr="00B15084">
        <w:trPr>
          <w:cantSplit/>
        </w:trPr>
        <w:tc>
          <w:tcPr>
            <w:tcW w:w="9072" w:type="dxa"/>
            <w:shd w:val="pct10" w:color="000000" w:fill="FFFFFF"/>
          </w:tcPr>
          <w:p w14:paraId="7FB9BF1E" w14:textId="77777777" w:rsidR="0083601E" w:rsidRPr="002A1DFE" w:rsidRDefault="0083601E" w:rsidP="00AD4CEB">
            <w:pPr>
              <w:pStyle w:val="AttendancePVTable"/>
            </w:pPr>
            <w:r w:rsidRPr="002A1DFE">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2A1DFE" w14:paraId="5C5EE89A" w14:textId="77777777" w:rsidTr="00B15084">
        <w:trPr>
          <w:cantSplit/>
          <w:trHeight w:val="720"/>
        </w:trPr>
        <w:tc>
          <w:tcPr>
            <w:tcW w:w="9072" w:type="dxa"/>
          </w:tcPr>
          <w:p w14:paraId="773C38E0" w14:textId="77777777" w:rsidR="0083601E" w:rsidRPr="002A1DFE" w:rsidRDefault="0083601E" w:rsidP="00AD4CEB">
            <w:pPr>
              <w:pStyle w:val="AttendancePVTable"/>
            </w:pPr>
          </w:p>
        </w:tc>
      </w:tr>
    </w:tbl>
    <w:p w14:paraId="400E4645" w14:textId="77777777" w:rsidR="008452E8" w:rsidRPr="002A1DFE" w:rsidRDefault="008452E8" w:rsidP="005D5A08">
      <w:pPr>
        <w:pStyle w:val="AttendancePV"/>
      </w:pPr>
    </w:p>
    <w:p w14:paraId="7EAA953C" w14:textId="77777777" w:rsidR="0083601E" w:rsidRPr="002A1DFE" w:rsidRDefault="0083601E" w:rsidP="005D5A08">
      <w:pPr>
        <w:pStyle w:val="AttendancePV"/>
      </w:pPr>
    </w:p>
    <w:p w14:paraId="712C2CA2" w14:textId="77777777" w:rsidR="00DB5CC6" w:rsidRPr="002A1DFE"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2A1DFE" w14:paraId="4B6E0BEB" w14:textId="77777777">
        <w:tc>
          <w:tcPr>
            <w:tcW w:w="9072" w:type="dxa"/>
            <w:shd w:val="pct10" w:color="000000" w:fill="FFFFFF"/>
          </w:tcPr>
          <w:p w14:paraId="46B93D36" w14:textId="77777777" w:rsidR="008452E8" w:rsidRPr="002A1DFE" w:rsidRDefault="00CC6E1E" w:rsidP="00F51C97">
            <w:pPr>
              <w:pStyle w:val="AttendancePVTable"/>
            </w:pPr>
            <w:r w:rsidRPr="002A1DFE">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2A1DFE">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2A1DFE" w14:paraId="4DBE74F3" w14:textId="77777777">
        <w:trPr>
          <w:trHeight w:val="720"/>
        </w:trPr>
        <w:tc>
          <w:tcPr>
            <w:tcW w:w="9072" w:type="dxa"/>
          </w:tcPr>
          <w:p w14:paraId="57CC2544" w14:textId="77777777" w:rsidR="008452E8" w:rsidRPr="002A1DFE" w:rsidRDefault="00DD5735" w:rsidP="00364DD0">
            <w:pPr>
              <w:pStyle w:val="AttendancePVTable"/>
            </w:pPr>
            <w:r w:rsidRPr="002A1DFE">
              <w:t>Emer Cooke (Executive Director-designate, EMA)</w:t>
            </w:r>
          </w:p>
        </w:tc>
      </w:tr>
    </w:tbl>
    <w:p w14:paraId="1E99608D" w14:textId="77777777" w:rsidR="008452E8" w:rsidRPr="002A1DFE" w:rsidRDefault="008452E8" w:rsidP="005D5A08">
      <w:pPr>
        <w:pStyle w:val="AttendancePV"/>
      </w:pPr>
    </w:p>
    <w:p w14:paraId="7D19C5A1" w14:textId="77777777" w:rsidR="0083601E" w:rsidRPr="002A1DFE" w:rsidRDefault="0083601E" w:rsidP="005D5A08">
      <w:pPr>
        <w:pStyle w:val="AttendancePV"/>
      </w:pPr>
    </w:p>
    <w:p w14:paraId="60BFAB78" w14:textId="77777777" w:rsidR="008452E8" w:rsidRPr="002A1DFE"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2A1DFE" w14:paraId="19C168ED" w14:textId="77777777">
        <w:tc>
          <w:tcPr>
            <w:tcW w:w="9072" w:type="dxa"/>
            <w:gridSpan w:val="2"/>
            <w:shd w:val="pct10" w:color="000000" w:fill="FFFFFF"/>
          </w:tcPr>
          <w:p w14:paraId="34220FB5" w14:textId="77777777" w:rsidR="008452E8" w:rsidRPr="002A1DFE" w:rsidRDefault="00CC6E1E" w:rsidP="00AD4CEB">
            <w:pPr>
              <w:pStyle w:val="AttendancePVTable"/>
            </w:pPr>
            <w:r w:rsidRPr="002A1DFE">
              <w:t>Съвет/Consejo/Rada/Rådet/Rat/Nõukogu/Συμβούλιο/Council/Conseil/Vijeće/Consiglio/Padome/Taryba/Tanács/Kunsill/Raad/ Conselho/Consiliu/Svet/Neuvosto/Rådet (*)</w:t>
            </w:r>
          </w:p>
        </w:tc>
      </w:tr>
      <w:tr w:rsidR="008452E8" w:rsidRPr="002A1DFE" w14:paraId="3DCCC393" w14:textId="77777777">
        <w:trPr>
          <w:trHeight w:val="720"/>
        </w:trPr>
        <w:tc>
          <w:tcPr>
            <w:tcW w:w="9072" w:type="dxa"/>
            <w:gridSpan w:val="2"/>
          </w:tcPr>
          <w:p w14:paraId="2BE2FB3B" w14:textId="77777777" w:rsidR="008452E8" w:rsidRPr="002A1DFE" w:rsidRDefault="008452E8" w:rsidP="00AD4CEB">
            <w:pPr>
              <w:pStyle w:val="AttendancePVTable"/>
            </w:pPr>
          </w:p>
        </w:tc>
      </w:tr>
      <w:tr w:rsidR="008452E8" w:rsidRPr="002A1DFE" w14:paraId="5425E5B6" w14:textId="77777777">
        <w:tc>
          <w:tcPr>
            <w:tcW w:w="9072" w:type="dxa"/>
            <w:gridSpan w:val="2"/>
            <w:shd w:val="pct10" w:color="000000" w:fill="FFFFFF"/>
          </w:tcPr>
          <w:p w14:paraId="7377C0A1" w14:textId="77777777" w:rsidR="008452E8" w:rsidRPr="002A1DFE" w:rsidRDefault="00CC6E1E" w:rsidP="002E2B09">
            <w:pPr>
              <w:pStyle w:val="AttendancePVTable"/>
            </w:pPr>
            <w:r w:rsidRPr="002A1DFE">
              <w:t>Комисия/Comisión/Komise/Kommissionen/Kommission/Komisjon/Επιτροπή/Commission/Komisija/Commissione/Bizottság/ Kummissjoni/Commissie/Komisja/Comissão/Comisie/Komisia/Komissio/Kommissionen (*)</w:t>
            </w:r>
          </w:p>
        </w:tc>
      </w:tr>
      <w:tr w:rsidR="008452E8" w:rsidRPr="002A1DFE" w14:paraId="53F71B43" w14:textId="77777777">
        <w:trPr>
          <w:trHeight w:val="720"/>
        </w:trPr>
        <w:tc>
          <w:tcPr>
            <w:tcW w:w="9072" w:type="dxa"/>
            <w:gridSpan w:val="2"/>
          </w:tcPr>
          <w:p w14:paraId="4CEA4F75" w14:textId="77777777" w:rsidR="008452E8" w:rsidRPr="002A1DFE" w:rsidRDefault="008452E8" w:rsidP="00AD4CEB">
            <w:pPr>
              <w:pStyle w:val="AttendancePVTable"/>
            </w:pPr>
          </w:p>
        </w:tc>
      </w:tr>
      <w:tr w:rsidR="008452E8" w:rsidRPr="002A1DFE" w14:paraId="59F8F454" w14:textId="77777777">
        <w:tc>
          <w:tcPr>
            <w:tcW w:w="9072" w:type="dxa"/>
            <w:gridSpan w:val="2"/>
            <w:shd w:val="pct10" w:color="000000" w:fill="FFFFFF"/>
          </w:tcPr>
          <w:p w14:paraId="49DDB86C" w14:textId="77777777" w:rsidR="008452E8" w:rsidRPr="002A1DFE" w:rsidRDefault="00F0068D" w:rsidP="00F0068D">
            <w:pPr>
              <w:pStyle w:val="AttendancePVTable"/>
            </w:pPr>
            <w:r w:rsidRPr="002A1DFE">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2A1DFE" w14:paraId="3E25FD15" w14:textId="77777777">
        <w:trPr>
          <w:cantSplit/>
          <w:trHeight w:val="720"/>
        </w:trPr>
        <w:tc>
          <w:tcPr>
            <w:tcW w:w="1701" w:type="dxa"/>
          </w:tcPr>
          <w:p w14:paraId="3EC22656" w14:textId="77777777" w:rsidR="008452E8" w:rsidRPr="002A1DFE" w:rsidRDefault="008452E8" w:rsidP="00AD4CEB">
            <w:pPr>
              <w:pStyle w:val="AttendancePVTable"/>
            </w:pPr>
          </w:p>
        </w:tc>
        <w:tc>
          <w:tcPr>
            <w:tcW w:w="7371" w:type="dxa"/>
          </w:tcPr>
          <w:p w14:paraId="394599B1" w14:textId="77777777" w:rsidR="008452E8" w:rsidRPr="002A1DFE" w:rsidRDefault="008452E8" w:rsidP="00AD4CEB">
            <w:pPr>
              <w:pStyle w:val="AttendancePVTable"/>
            </w:pPr>
          </w:p>
        </w:tc>
      </w:tr>
    </w:tbl>
    <w:p w14:paraId="526AEA0A" w14:textId="77777777" w:rsidR="008452E8" w:rsidRPr="002A1DFE" w:rsidRDefault="008452E8" w:rsidP="005D5A08">
      <w:pPr>
        <w:pStyle w:val="AttendancePV"/>
      </w:pPr>
    </w:p>
    <w:p w14:paraId="6AA1728C" w14:textId="77777777" w:rsidR="008452E8" w:rsidRPr="002A1DFE"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2A1DFE" w14:paraId="780C1A33" w14:textId="77777777">
        <w:trPr>
          <w:cantSplit/>
        </w:trPr>
        <w:tc>
          <w:tcPr>
            <w:tcW w:w="9072" w:type="dxa"/>
            <w:shd w:val="pct10" w:color="000000" w:fill="FFFFFF"/>
          </w:tcPr>
          <w:p w14:paraId="4EB45ACC" w14:textId="77777777" w:rsidR="008452E8" w:rsidRPr="002A1DFE" w:rsidRDefault="00007788" w:rsidP="00AD4CEB">
            <w:pPr>
              <w:pStyle w:val="AttendancePVTable"/>
            </w:pPr>
            <w:r w:rsidRPr="002A1DFE">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2A1DFE" w14:paraId="1700C923" w14:textId="77777777">
        <w:trPr>
          <w:cantSplit/>
          <w:trHeight w:val="1200"/>
        </w:trPr>
        <w:tc>
          <w:tcPr>
            <w:tcW w:w="9072" w:type="dxa"/>
          </w:tcPr>
          <w:p w14:paraId="03560B6B" w14:textId="77777777" w:rsidR="008452E8" w:rsidRPr="002A1DFE" w:rsidRDefault="008452E8" w:rsidP="00AD4CEB">
            <w:pPr>
              <w:pStyle w:val="AttendancePVTable"/>
            </w:pPr>
          </w:p>
        </w:tc>
      </w:tr>
    </w:tbl>
    <w:p w14:paraId="1430FF36" w14:textId="77777777" w:rsidR="0083601E" w:rsidRPr="002A1DFE" w:rsidRDefault="0083601E" w:rsidP="005D5A08">
      <w:pPr>
        <w:pStyle w:val="AttendancePV"/>
      </w:pPr>
      <w:r w:rsidRPr="002A1DFE">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2A1DFE" w14:paraId="50C311A6" w14:textId="77777777">
        <w:trPr>
          <w:cantSplit/>
        </w:trPr>
        <w:tc>
          <w:tcPr>
            <w:tcW w:w="9072" w:type="dxa"/>
            <w:gridSpan w:val="2"/>
            <w:shd w:val="pct10" w:color="000000" w:fill="FFFFFF"/>
          </w:tcPr>
          <w:p w14:paraId="36BB76A3" w14:textId="77777777" w:rsidR="008452E8" w:rsidRPr="002A1DFE" w:rsidRDefault="00C634EF" w:rsidP="005F6C89">
            <w:pPr>
              <w:pStyle w:val="AttendancePVTable"/>
            </w:pPr>
            <w:r w:rsidRPr="002A1DFE">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2A1DFE" w14:paraId="2F3ECB20" w14:textId="77777777">
        <w:trPr>
          <w:cantSplit/>
        </w:trPr>
        <w:tc>
          <w:tcPr>
            <w:tcW w:w="1701" w:type="dxa"/>
            <w:shd w:val="clear" w:color="auto" w:fill="FFFFFF"/>
          </w:tcPr>
          <w:p w14:paraId="6688DD40" w14:textId="77777777" w:rsidR="008452E8" w:rsidRPr="002A1DFE" w:rsidRDefault="008452E8" w:rsidP="00A66B35">
            <w:pPr>
              <w:pStyle w:val="AttendancePVTable"/>
            </w:pPr>
            <w:r w:rsidRPr="002A1DFE">
              <w:t>PPE</w:t>
            </w:r>
          </w:p>
          <w:p w14:paraId="2B9CD930" w14:textId="77777777" w:rsidR="008452E8" w:rsidRPr="002A1DFE" w:rsidRDefault="00CE5AEB" w:rsidP="00A66B35">
            <w:pPr>
              <w:pStyle w:val="AttendancePVTable"/>
            </w:pPr>
            <w:r w:rsidRPr="002A1DFE">
              <w:t>S&amp;D</w:t>
            </w:r>
          </w:p>
          <w:p w14:paraId="3B44C05C" w14:textId="77777777" w:rsidR="00A5325A" w:rsidRPr="002A1DFE" w:rsidRDefault="00A5325A" w:rsidP="00A66B35">
            <w:pPr>
              <w:pStyle w:val="AttendancePVTable"/>
            </w:pPr>
            <w:r w:rsidRPr="002A1DFE">
              <w:t>Renew</w:t>
            </w:r>
          </w:p>
          <w:p w14:paraId="57944C8E" w14:textId="77777777" w:rsidR="008452E8" w:rsidRPr="002A1DFE" w:rsidRDefault="006D6EB9" w:rsidP="00A66B35">
            <w:pPr>
              <w:pStyle w:val="AttendancePVTable"/>
            </w:pPr>
            <w:r w:rsidRPr="002A1DFE">
              <w:t>ID</w:t>
            </w:r>
          </w:p>
          <w:p w14:paraId="6F49DA32" w14:textId="77777777" w:rsidR="00A5325A" w:rsidRPr="002A1DFE" w:rsidRDefault="006D6EB9" w:rsidP="006D6EB9">
            <w:pPr>
              <w:pStyle w:val="AttendancePVTable"/>
            </w:pPr>
            <w:r w:rsidRPr="002A1DFE">
              <w:t>Verts/ALE</w:t>
            </w:r>
          </w:p>
          <w:p w14:paraId="7F449E9B" w14:textId="77777777" w:rsidR="00A5325A" w:rsidRPr="002A1DFE" w:rsidRDefault="00A5325A" w:rsidP="00A5325A">
            <w:pPr>
              <w:pStyle w:val="AttendancePVTable"/>
            </w:pPr>
            <w:r w:rsidRPr="002A1DFE">
              <w:t>ECR</w:t>
            </w:r>
          </w:p>
          <w:p w14:paraId="068596A0" w14:textId="77777777" w:rsidR="008452E8" w:rsidRPr="002A1DFE" w:rsidRDefault="00926DB0" w:rsidP="00A66B35">
            <w:pPr>
              <w:pStyle w:val="AttendancePVTable"/>
            </w:pPr>
            <w:r w:rsidRPr="002A1DFE">
              <w:t>GUE/NGL</w:t>
            </w:r>
          </w:p>
          <w:p w14:paraId="4DF02468" w14:textId="77777777" w:rsidR="008452E8" w:rsidRPr="002A1DFE" w:rsidRDefault="008452E8" w:rsidP="00A66B35">
            <w:pPr>
              <w:pStyle w:val="AttendancePVTable"/>
            </w:pPr>
            <w:r w:rsidRPr="002A1DFE">
              <w:t>NI</w:t>
            </w:r>
          </w:p>
        </w:tc>
        <w:tc>
          <w:tcPr>
            <w:tcW w:w="7371" w:type="dxa"/>
            <w:shd w:val="clear" w:color="auto" w:fill="FFFFFF"/>
          </w:tcPr>
          <w:p w14:paraId="10B19109" w14:textId="77777777" w:rsidR="008452E8" w:rsidRPr="002A1DFE" w:rsidRDefault="00E71D2A" w:rsidP="00A66B35">
            <w:pPr>
              <w:pStyle w:val="AttendancePVTable"/>
              <w:rPr>
                <w:b/>
              </w:rPr>
            </w:pPr>
            <w:r w:rsidRPr="002A1DFE">
              <w:rPr>
                <w:b/>
              </w:rPr>
              <w:t>Lawrence Matthias Capelle, Johannes Haenicke, Gina Vasile</w:t>
            </w:r>
          </w:p>
          <w:p w14:paraId="0715C54A" w14:textId="77777777" w:rsidR="008452E8" w:rsidRPr="002A1DFE" w:rsidRDefault="00E71D2A" w:rsidP="00A66B35">
            <w:pPr>
              <w:pStyle w:val="AttendancePVTable"/>
              <w:rPr>
                <w:b/>
              </w:rPr>
            </w:pPr>
            <w:r w:rsidRPr="002A1DFE">
              <w:rPr>
                <w:b/>
              </w:rPr>
              <w:t>Meri Aho, Elena Dimitrakoudi, Andrew Flagg, Agnieszka Gregorczyk</w:t>
            </w:r>
          </w:p>
          <w:p w14:paraId="693E5224" w14:textId="77777777" w:rsidR="008452E8" w:rsidRPr="002A1DFE" w:rsidRDefault="00E71D2A" w:rsidP="00A66B35">
            <w:pPr>
              <w:pStyle w:val="AttendancePVTable"/>
              <w:rPr>
                <w:b/>
              </w:rPr>
            </w:pPr>
            <w:r w:rsidRPr="002A1DFE">
              <w:rPr>
                <w:b/>
              </w:rPr>
              <w:t>Wilhelm Bargum, Rinke Brussel, Diana Messa, Sissel Kvist</w:t>
            </w:r>
          </w:p>
          <w:p w14:paraId="16E21A01" w14:textId="77777777" w:rsidR="008452E8" w:rsidRPr="002A1DFE" w:rsidRDefault="008452E8" w:rsidP="00A66B35">
            <w:pPr>
              <w:pStyle w:val="AttendancePVTable"/>
              <w:rPr>
                <w:b/>
              </w:rPr>
            </w:pPr>
          </w:p>
          <w:p w14:paraId="7B0C538E" w14:textId="77777777" w:rsidR="008452E8" w:rsidRPr="002A1DFE" w:rsidRDefault="009A7B76" w:rsidP="00A66B35">
            <w:pPr>
              <w:pStyle w:val="AttendancePVTable"/>
              <w:rPr>
                <w:b/>
              </w:rPr>
            </w:pPr>
            <w:r w:rsidRPr="002A1DFE">
              <w:rPr>
                <w:b/>
              </w:rPr>
              <w:t>Zoe Dingwall, Axel Singhofen, Corinna Zerger</w:t>
            </w:r>
          </w:p>
          <w:p w14:paraId="22EE5B75" w14:textId="77777777" w:rsidR="008452E8" w:rsidRPr="002A1DFE" w:rsidRDefault="00E71D2A" w:rsidP="00A66B35">
            <w:pPr>
              <w:pStyle w:val="AttendancePVTable"/>
              <w:rPr>
                <w:b/>
              </w:rPr>
            </w:pPr>
            <w:r w:rsidRPr="002A1DFE">
              <w:rPr>
                <w:b/>
              </w:rPr>
              <w:t>Russell Darke</w:t>
            </w:r>
          </w:p>
          <w:p w14:paraId="2D376E7F" w14:textId="77777777" w:rsidR="008452E8" w:rsidRPr="002A1DFE" w:rsidRDefault="00015E82" w:rsidP="00A66B35">
            <w:pPr>
              <w:pStyle w:val="AttendancePVTable"/>
              <w:rPr>
                <w:b/>
              </w:rPr>
            </w:pPr>
            <w:r w:rsidRPr="002A1DFE">
              <w:rPr>
                <w:b/>
              </w:rPr>
              <w:t>Corinne Cornelisse, Damien Thomson</w:t>
            </w:r>
          </w:p>
          <w:p w14:paraId="4296D38E" w14:textId="77777777" w:rsidR="0006514D" w:rsidRPr="002A1DFE" w:rsidRDefault="008A7602" w:rsidP="008A7602">
            <w:pPr>
              <w:pStyle w:val="AttendancePVTable"/>
              <w:rPr>
                <w:b/>
              </w:rPr>
            </w:pPr>
            <w:r w:rsidRPr="002A1DFE">
              <w:rPr>
                <w:b/>
              </w:rPr>
              <w:t>Manlio Massei</w:t>
            </w:r>
          </w:p>
        </w:tc>
      </w:tr>
    </w:tbl>
    <w:p w14:paraId="17034A9E" w14:textId="77777777" w:rsidR="00DB5CC6" w:rsidRPr="002A1DFE" w:rsidRDefault="00DB5CC6" w:rsidP="005D5A08">
      <w:pPr>
        <w:pStyle w:val="AttendancePV"/>
      </w:pPr>
    </w:p>
    <w:p w14:paraId="74524784" w14:textId="77777777" w:rsidR="0083601E" w:rsidRPr="002A1DFE" w:rsidRDefault="0083601E" w:rsidP="005D5A08">
      <w:pPr>
        <w:pStyle w:val="AttendancePV"/>
      </w:pPr>
    </w:p>
    <w:p w14:paraId="138E9508" w14:textId="77777777" w:rsidR="0083601E" w:rsidRPr="002A1DFE"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2A1DFE" w14:paraId="4B22F68C" w14:textId="77777777">
        <w:trPr>
          <w:cantSplit/>
        </w:trPr>
        <w:tc>
          <w:tcPr>
            <w:tcW w:w="9072" w:type="dxa"/>
            <w:gridSpan w:val="2"/>
            <w:shd w:val="pct10" w:color="000000" w:fill="FFFFFF"/>
          </w:tcPr>
          <w:p w14:paraId="5FF813F8" w14:textId="77777777" w:rsidR="008452E8" w:rsidRPr="002A1DFE" w:rsidRDefault="00DC629C" w:rsidP="00AD4CEB">
            <w:pPr>
              <w:pStyle w:val="AttendancePVTable"/>
            </w:pPr>
            <w:r w:rsidRPr="002A1DFE">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2A1DFE" w14:paraId="53A49294" w14:textId="77777777" w:rsidTr="003C7A12">
        <w:trPr>
          <w:cantSplit/>
          <w:trHeight w:val="510"/>
        </w:trPr>
        <w:tc>
          <w:tcPr>
            <w:tcW w:w="9072" w:type="dxa"/>
            <w:gridSpan w:val="2"/>
            <w:shd w:val="clear" w:color="auto" w:fill="FFFFFF"/>
          </w:tcPr>
          <w:p w14:paraId="17593074" w14:textId="77777777" w:rsidR="008452E8" w:rsidRPr="002A1DFE" w:rsidRDefault="008A7602" w:rsidP="00AD4CEB">
            <w:pPr>
              <w:pStyle w:val="AttendancePVTable"/>
              <w:rPr>
                <w:b/>
              </w:rPr>
            </w:pPr>
            <w:r w:rsidRPr="002A1DFE">
              <w:rPr>
                <w:b/>
              </w:rPr>
              <w:t>Aliette Carré</w:t>
            </w:r>
          </w:p>
        </w:tc>
      </w:tr>
      <w:tr w:rsidR="008452E8" w:rsidRPr="002A1DFE" w14:paraId="451EAB03" w14:textId="77777777">
        <w:trPr>
          <w:cantSplit/>
        </w:trPr>
        <w:tc>
          <w:tcPr>
            <w:tcW w:w="9072" w:type="dxa"/>
            <w:gridSpan w:val="2"/>
            <w:shd w:val="pct10" w:color="000000" w:fill="FFFFFF"/>
          </w:tcPr>
          <w:p w14:paraId="6B9819B2" w14:textId="77777777" w:rsidR="008452E8" w:rsidRPr="002A1DFE" w:rsidRDefault="00C634EF" w:rsidP="00AD4CEB">
            <w:pPr>
              <w:pStyle w:val="AttendancePVTable"/>
            </w:pPr>
            <w:r w:rsidRPr="002A1DFE">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2A1DFE" w14:paraId="68DF4144" w14:textId="77777777" w:rsidTr="003C7A12">
        <w:trPr>
          <w:cantSplit/>
          <w:trHeight w:val="510"/>
        </w:trPr>
        <w:tc>
          <w:tcPr>
            <w:tcW w:w="9072" w:type="dxa"/>
            <w:gridSpan w:val="2"/>
            <w:shd w:val="clear" w:color="auto" w:fill="FFFFFF"/>
          </w:tcPr>
          <w:p w14:paraId="44937AEA" w14:textId="77777777" w:rsidR="008452E8" w:rsidRPr="002A1DFE" w:rsidRDefault="008452E8" w:rsidP="00AD4CEB">
            <w:pPr>
              <w:pStyle w:val="AttendancePVTable"/>
            </w:pPr>
          </w:p>
        </w:tc>
      </w:tr>
      <w:tr w:rsidR="008452E8" w:rsidRPr="002A1DFE" w14:paraId="0A28EFCE" w14:textId="77777777">
        <w:trPr>
          <w:cantSplit/>
        </w:trPr>
        <w:tc>
          <w:tcPr>
            <w:tcW w:w="9072" w:type="dxa"/>
            <w:gridSpan w:val="2"/>
            <w:shd w:val="pct10" w:color="000000" w:fill="FFFFFF"/>
          </w:tcPr>
          <w:p w14:paraId="57D7BADF" w14:textId="77777777" w:rsidR="008452E8" w:rsidRPr="002A1DFE" w:rsidRDefault="00C634EF" w:rsidP="00AD4CEB">
            <w:pPr>
              <w:pStyle w:val="AttendancePVTable"/>
            </w:pPr>
            <w:r w:rsidRPr="002A1DFE">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2A1DFE">
              <w:noBreakHyphen/>
              <w:t>generaal/Dyrekcja Generalna/Direcção-Geral/Direcţii Generale/Generálne riaditeľstvo/Generalni direktorat/Pääosasto/Generaldirektorat</w:t>
            </w:r>
          </w:p>
        </w:tc>
      </w:tr>
      <w:tr w:rsidR="008452E8" w:rsidRPr="002A1DFE" w14:paraId="084A23EA" w14:textId="77777777">
        <w:trPr>
          <w:cantSplit/>
          <w:trHeight w:val="720"/>
        </w:trPr>
        <w:tc>
          <w:tcPr>
            <w:tcW w:w="1701" w:type="dxa"/>
            <w:shd w:val="clear" w:color="auto" w:fill="FFFFFF"/>
          </w:tcPr>
          <w:p w14:paraId="5F846FCD" w14:textId="77777777" w:rsidR="008452E8" w:rsidRPr="002A1DFE" w:rsidRDefault="008452E8" w:rsidP="00A66B35">
            <w:pPr>
              <w:pStyle w:val="AttendancePVTable"/>
            </w:pPr>
            <w:r w:rsidRPr="002A1DFE">
              <w:t>DG PRES</w:t>
            </w:r>
          </w:p>
          <w:p w14:paraId="76C1EDA0" w14:textId="77777777" w:rsidR="008452E8" w:rsidRPr="002A1DFE" w:rsidRDefault="008452E8" w:rsidP="00A66B35">
            <w:pPr>
              <w:pStyle w:val="AttendancePVTable"/>
            </w:pPr>
            <w:r w:rsidRPr="002A1DFE">
              <w:t>DG IPOL</w:t>
            </w:r>
          </w:p>
          <w:p w14:paraId="08C61162" w14:textId="77777777" w:rsidR="008452E8" w:rsidRPr="002A1DFE" w:rsidRDefault="008452E8" w:rsidP="00A66B35">
            <w:pPr>
              <w:pStyle w:val="AttendancePVTable"/>
            </w:pPr>
            <w:r w:rsidRPr="002A1DFE">
              <w:t>DG EXPO</w:t>
            </w:r>
          </w:p>
          <w:p w14:paraId="319592A0" w14:textId="77777777" w:rsidR="00CA53ED" w:rsidRPr="002A1DFE" w:rsidRDefault="00CA53ED" w:rsidP="00A66B35">
            <w:pPr>
              <w:pStyle w:val="AttendancePVTable"/>
            </w:pPr>
            <w:r w:rsidRPr="002A1DFE">
              <w:t>DG EPRS</w:t>
            </w:r>
          </w:p>
          <w:p w14:paraId="5226DC8A" w14:textId="77777777" w:rsidR="008452E8" w:rsidRPr="002A1DFE" w:rsidRDefault="008452E8" w:rsidP="00A66B35">
            <w:pPr>
              <w:pStyle w:val="AttendancePVTable"/>
            </w:pPr>
            <w:r w:rsidRPr="002A1DFE">
              <w:t>DG COMM</w:t>
            </w:r>
          </w:p>
          <w:p w14:paraId="37E780DC" w14:textId="77777777" w:rsidR="008452E8" w:rsidRPr="002A1DFE" w:rsidRDefault="008452E8" w:rsidP="00A66B35">
            <w:pPr>
              <w:pStyle w:val="AttendancePVTable"/>
            </w:pPr>
            <w:r w:rsidRPr="002A1DFE">
              <w:t>DG PERS</w:t>
            </w:r>
          </w:p>
          <w:p w14:paraId="474752E2" w14:textId="77777777" w:rsidR="008452E8" w:rsidRPr="002A1DFE" w:rsidRDefault="007C674A" w:rsidP="00A66B35">
            <w:pPr>
              <w:pStyle w:val="AttendancePVTable"/>
            </w:pPr>
            <w:r w:rsidRPr="002A1DFE">
              <w:t>DG INLO</w:t>
            </w:r>
          </w:p>
          <w:p w14:paraId="16439593" w14:textId="77777777" w:rsidR="008452E8" w:rsidRPr="002A1DFE" w:rsidRDefault="008452E8" w:rsidP="00A66B35">
            <w:pPr>
              <w:pStyle w:val="AttendancePVTable"/>
            </w:pPr>
            <w:r w:rsidRPr="002A1DFE">
              <w:t>DG TRAD</w:t>
            </w:r>
          </w:p>
          <w:p w14:paraId="39CDEA57" w14:textId="77777777" w:rsidR="007C674A" w:rsidRPr="002A1DFE" w:rsidRDefault="007C674A" w:rsidP="00A66B35">
            <w:pPr>
              <w:pStyle w:val="AttendancePVTable"/>
            </w:pPr>
            <w:r w:rsidRPr="002A1DFE">
              <w:t>DG LINC</w:t>
            </w:r>
          </w:p>
          <w:p w14:paraId="2BA3DF74" w14:textId="77777777" w:rsidR="008452E8" w:rsidRPr="002A1DFE" w:rsidRDefault="008452E8" w:rsidP="00A66B35">
            <w:pPr>
              <w:pStyle w:val="AttendancePVTable"/>
            </w:pPr>
            <w:r w:rsidRPr="002A1DFE">
              <w:t>DG FINS</w:t>
            </w:r>
          </w:p>
          <w:p w14:paraId="48C0226F" w14:textId="77777777" w:rsidR="00CA53ED" w:rsidRPr="002A1DFE" w:rsidRDefault="00CA53ED" w:rsidP="00A66B35">
            <w:pPr>
              <w:pStyle w:val="AttendancePVTable"/>
            </w:pPr>
            <w:r w:rsidRPr="002A1DFE">
              <w:t>DG ITEC</w:t>
            </w:r>
          </w:p>
          <w:p w14:paraId="0DF5C622" w14:textId="77777777" w:rsidR="007C674A" w:rsidRPr="002A1DFE" w:rsidRDefault="00CA53ED" w:rsidP="00A66B35">
            <w:pPr>
              <w:pStyle w:val="AttendancePVTable"/>
            </w:pPr>
            <w:r w:rsidRPr="002A1DFE">
              <w:t>DG SAFE</w:t>
            </w:r>
          </w:p>
        </w:tc>
        <w:tc>
          <w:tcPr>
            <w:tcW w:w="7371" w:type="dxa"/>
            <w:shd w:val="clear" w:color="auto" w:fill="FFFFFF"/>
          </w:tcPr>
          <w:p w14:paraId="28BEB69B" w14:textId="77777777" w:rsidR="0011678D" w:rsidRPr="002A1DFE" w:rsidRDefault="0011678D" w:rsidP="00AD4CEB">
            <w:pPr>
              <w:pStyle w:val="AttendancePVTable"/>
            </w:pPr>
          </w:p>
          <w:p w14:paraId="37703140" w14:textId="77777777" w:rsidR="0011678D" w:rsidRPr="002A1DFE" w:rsidRDefault="0011678D" w:rsidP="00AD4CEB">
            <w:pPr>
              <w:pStyle w:val="AttendancePVTable"/>
            </w:pPr>
          </w:p>
          <w:p w14:paraId="661E2F07" w14:textId="77777777" w:rsidR="0011678D" w:rsidRPr="002A1DFE" w:rsidRDefault="0011678D" w:rsidP="00AD4CEB">
            <w:pPr>
              <w:pStyle w:val="AttendancePVTable"/>
            </w:pPr>
          </w:p>
          <w:p w14:paraId="2EFF0406" w14:textId="77777777" w:rsidR="0011678D" w:rsidRPr="002A1DFE" w:rsidRDefault="0011678D" w:rsidP="00AD4CEB">
            <w:pPr>
              <w:pStyle w:val="AttendancePVTable"/>
            </w:pPr>
            <w:r w:rsidRPr="002A1DFE">
              <w:t>Thomas Haahr</w:t>
            </w:r>
          </w:p>
        </w:tc>
      </w:tr>
    </w:tbl>
    <w:p w14:paraId="1F50714C" w14:textId="77777777" w:rsidR="0083601E" w:rsidRPr="002A1DFE" w:rsidRDefault="0083601E" w:rsidP="005D5A08">
      <w:pPr>
        <w:pStyle w:val="AttendancePV"/>
      </w:pPr>
      <w:r w:rsidRPr="002A1DFE">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2A1DFE" w14:paraId="4F4BCC1A" w14:textId="77777777">
        <w:trPr>
          <w:cantSplit/>
        </w:trPr>
        <w:tc>
          <w:tcPr>
            <w:tcW w:w="9072" w:type="dxa"/>
            <w:shd w:val="pct10" w:color="000000" w:fill="FFFFFF"/>
          </w:tcPr>
          <w:p w14:paraId="6C17274E" w14:textId="77777777" w:rsidR="00A13D65" w:rsidRPr="002A1DFE" w:rsidRDefault="00A13D65" w:rsidP="00AD4CEB">
            <w:pPr>
              <w:pStyle w:val="AttendancePVTable"/>
            </w:pPr>
            <w:r w:rsidRPr="002A1DFE">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2A1DFE" w14:paraId="5AC8789E" w14:textId="77777777" w:rsidTr="003C7A12">
        <w:trPr>
          <w:cantSplit/>
          <w:trHeight w:val="510"/>
        </w:trPr>
        <w:tc>
          <w:tcPr>
            <w:tcW w:w="9072" w:type="dxa"/>
            <w:shd w:val="clear" w:color="auto" w:fill="FFFFFF"/>
          </w:tcPr>
          <w:p w14:paraId="29E1E986" w14:textId="77777777" w:rsidR="00A13D65" w:rsidRPr="002A1DFE" w:rsidRDefault="00A13D65" w:rsidP="00AD4CEB">
            <w:pPr>
              <w:pStyle w:val="AttendancePVTable"/>
            </w:pPr>
          </w:p>
        </w:tc>
      </w:tr>
      <w:tr w:rsidR="00A13D65" w:rsidRPr="002A1DFE" w14:paraId="36B6128D" w14:textId="77777777">
        <w:trPr>
          <w:cantSplit/>
        </w:trPr>
        <w:tc>
          <w:tcPr>
            <w:tcW w:w="9072" w:type="dxa"/>
            <w:shd w:val="pct10" w:color="000000" w:fill="FFFFFF"/>
          </w:tcPr>
          <w:p w14:paraId="57C8356A" w14:textId="77777777" w:rsidR="00A13D65" w:rsidRPr="002A1DFE" w:rsidRDefault="00A13D65" w:rsidP="00E2213D">
            <w:pPr>
              <w:pStyle w:val="AttendancePVTable"/>
            </w:pPr>
            <w:r w:rsidRPr="002A1DFE">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2A1DFE" w14:paraId="51013BCF" w14:textId="77777777" w:rsidTr="003C7A12">
        <w:trPr>
          <w:cantSplit/>
          <w:trHeight w:val="510"/>
        </w:trPr>
        <w:tc>
          <w:tcPr>
            <w:tcW w:w="9072" w:type="dxa"/>
            <w:shd w:val="clear" w:color="auto" w:fill="FFFFFF"/>
          </w:tcPr>
          <w:p w14:paraId="01F28C69" w14:textId="77777777" w:rsidR="00A13D65" w:rsidRPr="002A1DFE" w:rsidRDefault="00E71D2A" w:rsidP="009A7B76">
            <w:pPr>
              <w:pStyle w:val="AttendancePVTable"/>
            </w:pPr>
            <w:r w:rsidRPr="002A1DFE">
              <w:t>Sarah Blau, Stefan Donea, Giacomo Fassina, Nora Hahnkamper, Nora Kovacheva, Christina Malmros, Matteo Menegatti, Natalia Papasteriadou, Kristi Polluveer, Ioanna-Alice Postu, Annette Schneider, Emma Soto-Renou.</w:t>
            </w:r>
          </w:p>
        </w:tc>
      </w:tr>
      <w:tr w:rsidR="00A13D65" w:rsidRPr="002A1DFE" w14:paraId="07451FCA" w14:textId="77777777">
        <w:trPr>
          <w:cantSplit/>
        </w:trPr>
        <w:tc>
          <w:tcPr>
            <w:tcW w:w="9072" w:type="dxa"/>
            <w:shd w:val="pct10" w:color="000000" w:fill="FFFFFF"/>
          </w:tcPr>
          <w:p w14:paraId="37605FB9" w14:textId="77777777" w:rsidR="00A13D65" w:rsidRPr="002A1DFE" w:rsidRDefault="00A13D65" w:rsidP="00AD4CEB">
            <w:pPr>
              <w:pStyle w:val="AttendancePVTable"/>
            </w:pPr>
            <w:r w:rsidRPr="002A1DFE">
              <w:t>Сътрудник/Asistente/Asistent/Assistent/Assistenz/Βοηθός/Assistant/Assistente/Palīgs/Padėjėjas/Asszisztens/Asystent/Pomočnik/ Avustaja/Assistenter</w:t>
            </w:r>
          </w:p>
        </w:tc>
      </w:tr>
      <w:tr w:rsidR="00A13D65" w:rsidRPr="002A1DFE" w14:paraId="3B0F7E15" w14:textId="77777777" w:rsidTr="003C7A12">
        <w:trPr>
          <w:cantSplit/>
          <w:trHeight w:val="510"/>
        </w:trPr>
        <w:tc>
          <w:tcPr>
            <w:tcW w:w="9072" w:type="dxa"/>
            <w:shd w:val="clear" w:color="auto" w:fill="FFFFFF"/>
          </w:tcPr>
          <w:p w14:paraId="01E14B39" w14:textId="77777777" w:rsidR="00A13D65" w:rsidRPr="002A1DFE" w:rsidRDefault="001715E1" w:rsidP="00AD4CEB">
            <w:pPr>
              <w:pStyle w:val="AttendancePVTable"/>
            </w:pPr>
            <w:r w:rsidRPr="002A1DFE">
              <w:t>Margareta Broodcoorens, Madgalena Guzowska</w:t>
            </w:r>
          </w:p>
        </w:tc>
      </w:tr>
    </w:tbl>
    <w:p w14:paraId="5C64C432" w14:textId="77777777" w:rsidR="008452E8" w:rsidRPr="002A1DFE" w:rsidRDefault="008452E8" w:rsidP="005D5A08">
      <w:pPr>
        <w:pStyle w:val="AttendancePV"/>
      </w:pPr>
    </w:p>
    <w:p w14:paraId="20C79778" w14:textId="77777777" w:rsidR="00801684" w:rsidRPr="002A1DFE" w:rsidRDefault="00801684" w:rsidP="005D5A08">
      <w:pPr>
        <w:pStyle w:val="AttendancePV"/>
      </w:pPr>
    </w:p>
    <w:p w14:paraId="240AA040" w14:textId="77777777" w:rsidR="00801684" w:rsidRPr="002A1DFE" w:rsidRDefault="00801684" w:rsidP="005D5A08">
      <w:pPr>
        <w:pStyle w:val="AttendancePV"/>
      </w:pPr>
    </w:p>
    <w:p w14:paraId="46B27FEE" w14:textId="77777777" w:rsidR="00C634EF" w:rsidRPr="002A1DFE" w:rsidRDefault="00C634EF" w:rsidP="00AD4CEB">
      <w:pPr>
        <w:pStyle w:val="AttendancePVFootnote"/>
      </w:pPr>
      <w:r w:rsidRPr="002A1DFE">
        <w:t xml:space="preserve">* </w:t>
      </w:r>
      <w:r w:rsidRPr="002A1DFE">
        <w:tab/>
        <w:t>(P)</w:t>
      </w:r>
      <w:r w:rsidRPr="002A1DFE">
        <w:tab/>
        <w:t>=</w:t>
      </w:r>
      <w:r w:rsidRPr="002A1DFE">
        <w:tab/>
        <w:t>Председател/Presidente/Předseda/Formand/Vorsitzender/Esimees/Πρόεδρος/Chair/Président/Predsjednik/Priekšsēdētājs/ Pirmininkas/Elnök/'Chairman'/Voorzitter/Przewodniczący/Preşedinte/Predseda/Predsednik/Puheenjohtaja/Ordförande</w:t>
      </w:r>
    </w:p>
    <w:p w14:paraId="48E2AEA5" w14:textId="77777777" w:rsidR="00C634EF" w:rsidRPr="002A1DFE" w:rsidRDefault="00C634EF" w:rsidP="00AD4CEB">
      <w:pPr>
        <w:pStyle w:val="AttendancePVFootnote"/>
      </w:pPr>
      <w:r w:rsidRPr="002A1DFE">
        <w:tab/>
        <w:t>(VP) =</w:t>
      </w:r>
      <w:r w:rsidRPr="002A1DFE">
        <w:tab/>
        <w:t>Заместник-председател/Vicepresidente/Místopředseda/Næstformand/Stellvertretender Vorsitzender/Aseesimees/Αντιπρόεδρος/ Vice</w:t>
      </w:r>
      <w:r w:rsidRPr="002A1DFE">
        <w:noBreakHyphen/>
        <w:t>Chair/Potpredsjednik/Vice</w:t>
      </w:r>
      <w:r w:rsidRPr="002A1DFE">
        <w:noBreakHyphen/>
        <w:t>Président/Potpredsjednik/Priekšsēdētāja vietnieks/Pirmininko pavaduotojas/Alelnök/ Viċi 'Chairman'/Ondervoorzitter/Wiceprzewodniczący/Vice-Presidente/Vicepreşedinte/Podpredseda/Podpredsednik/ Varapuheenjohtaja/Vice ordförande</w:t>
      </w:r>
    </w:p>
    <w:p w14:paraId="3B52B9F9" w14:textId="77777777" w:rsidR="00C634EF" w:rsidRPr="002A1DFE" w:rsidRDefault="00C634EF" w:rsidP="00AD4CEB">
      <w:pPr>
        <w:pStyle w:val="AttendancePVFootnote"/>
      </w:pPr>
      <w:r w:rsidRPr="002A1DFE">
        <w:tab/>
        <w:t>(M)</w:t>
      </w:r>
      <w:r w:rsidRPr="002A1DFE">
        <w:tab/>
        <w:t>=</w:t>
      </w:r>
      <w:r w:rsidRPr="002A1DFE">
        <w:tab/>
        <w:t>Член/Miembro/Člen/Medlem./Mitglied/Parlamendiliige/Βουλευτής/Member/Membre/Član/Membro/Deputāts/Narys/Képviselő/ Membru/Lid/Członek/Membro/Membru/Člen/Poslanec/Jäsen/Ledamot</w:t>
      </w:r>
    </w:p>
    <w:p w14:paraId="6FB54A9D" w14:textId="77777777" w:rsidR="006275CD" w:rsidRPr="002A1DFE" w:rsidRDefault="00C634EF" w:rsidP="00AD4CEB">
      <w:pPr>
        <w:pStyle w:val="AttendancePVFootnote"/>
      </w:pPr>
      <w:r w:rsidRPr="002A1DFE">
        <w:tab/>
        <w:t>(F)</w:t>
      </w:r>
      <w:r w:rsidRPr="002A1DFE">
        <w:tab/>
        <w:t>=</w:t>
      </w:r>
      <w:r w:rsidRPr="002A1DFE">
        <w:tab/>
        <w:t>Длъжностно лице/Funcionario/Úředník/Tjenestemand/Beamter/Ametnik/Υπάλληλος/Official/Fonctionnaire/Dužnosnik/ Funzionario/Ierēdnis/Pareigūnas/Tisztviselő/Uffiċjal/Ambtenaar/Urzędnik/Funcionário/Funcţionar/Úradník/Uradnik/Virkamies/ Tjänsteman</w:t>
      </w:r>
    </w:p>
    <w:p w14:paraId="18FC5BFA" w14:textId="77777777" w:rsidR="001A7B97" w:rsidRPr="002A1DFE" w:rsidRDefault="001A7B97">
      <w:pPr>
        <w:widowControl/>
        <w:rPr>
          <w:sz w:val="16"/>
        </w:rPr>
      </w:pPr>
      <w:r w:rsidRPr="002A1DFE">
        <w:br w:type="page"/>
      </w:r>
    </w:p>
    <w:p w14:paraId="246151E0" w14:textId="77777777" w:rsidR="001A7B97" w:rsidRPr="002A1DFE" w:rsidRDefault="001A7B97" w:rsidP="001A7B97">
      <w:pPr>
        <w:widowControl/>
        <w:pBdr>
          <w:top w:val="nil"/>
          <w:left w:val="nil"/>
          <w:bottom w:val="nil"/>
          <w:right w:val="nil"/>
          <w:between w:val="nil"/>
          <w:bar w:val="nil"/>
        </w:pBdr>
        <w:spacing w:after="60"/>
        <w:jc w:val="right"/>
        <w:rPr>
          <w:rFonts w:eastAsia="Arial Unicode MS" w:cs="Arial Unicode MS"/>
          <w:bCs/>
          <w:snapToGrid/>
          <w:color w:val="000000"/>
          <w:sz w:val="28"/>
          <w:szCs w:val="28"/>
          <w:u w:color="000000"/>
          <w:bdr w:val="nil"/>
        </w:rPr>
      </w:pPr>
      <w:r w:rsidRPr="002A1DFE">
        <w:rPr>
          <w:bCs/>
          <w:snapToGrid/>
          <w:color w:val="000000"/>
          <w:sz w:val="28"/>
          <w:szCs w:val="28"/>
          <w:u w:color="000000"/>
          <w:bdr w:val="nil"/>
        </w:rPr>
        <w:t>Annex I</w:t>
      </w:r>
    </w:p>
    <w:p w14:paraId="448EBFDD"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b/>
          <w:bCs/>
          <w:snapToGrid/>
          <w:color w:val="000000"/>
          <w:sz w:val="40"/>
          <w:szCs w:val="40"/>
          <w:u w:color="000000"/>
          <w:bdr w:val="nil"/>
        </w:rPr>
      </w:pPr>
      <w:r w:rsidRPr="002A1DFE">
        <w:rPr>
          <w:b/>
          <w:bCs/>
          <w:snapToGrid/>
          <w:color w:val="000000"/>
          <w:sz w:val="40"/>
          <w:szCs w:val="40"/>
          <w:u w:color="000000"/>
          <w:bdr w:val="nil"/>
        </w:rPr>
        <w:t>EUROPEAN PARLIAMENT</w:t>
      </w:r>
    </w:p>
    <w:p w14:paraId="336351AF"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b/>
          <w:bCs/>
          <w:snapToGrid/>
          <w:color w:val="000000"/>
          <w:sz w:val="40"/>
          <w:szCs w:val="40"/>
          <w:u w:color="000000"/>
          <w:bdr w:val="nil"/>
          <w:lang w:eastAsia="en-GB"/>
        </w:rPr>
      </w:pPr>
    </w:p>
    <w:p w14:paraId="04417C99"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snapToGrid/>
          <w:color w:val="000000"/>
          <w:szCs w:val="24"/>
          <w:u w:val="single" w:color="000000"/>
          <w:bdr w:val="nil"/>
        </w:rPr>
      </w:pPr>
      <w:r w:rsidRPr="002A1DFE">
        <w:rPr>
          <w:snapToGrid/>
          <w:color w:val="000000"/>
          <w:szCs w:val="24"/>
          <w:u w:val="single" w:color="000000"/>
          <w:bdr w:val="nil"/>
        </w:rPr>
        <w:t>COMMITTEE ON THE ENVIRONMENT, PUBLIC HEALTH AND FOOD SAFETY</w:t>
      </w:r>
    </w:p>
    <w:p w14:paraId="5F559AC6"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snapToGrid/>
          <w:color w:val="000000"/>
          <w:szCs w:val="24"/>
          <w:u w:val="single" w:color="000000"/>
          <w:bdr w:val="nil"/>
          <w:lang w:eastAsia="en-GB"/>
        </w:rPr>
      </w:pPr>
    </w:p>
    <w:p w14:paraId="721F89AD"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snapToGrid/>
          <w:color w:val="000000"/>
          <w:szCs w:val="24"/>
          <w:u w:color="000000"/>
          <w:bdr w:val="nil"/>
        </w:rPr>
      </w:pPr>
      <w:r w:rsidRPr="002A1DFE">
        <w:rPr>
          <w:snapToGrid/>
          <w:color w:val="000000"/>
          <w:szCs w:val="24"/>
          <w:u w:color="000000"/>
          <w:bdr w:val="nil"/>
        </w:rPr>
        <w:t>CO-ORDINATORS' MEETING</w:t>
      </w:r>
    </w:p>
    <w:p w14:paraId="3EF19354"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snapToGrid/>
          <w:color w:val="000000"/>
          <w:szCs w:val="24"/>
          <w:u w:color="000000"/>
          <w:bdr w:val="nil"/>
          <w:lang w:eastAsia="en-GB"/>
        </w:rPr>
      </w:pPr>
    </w:p>
    <w:p w14:paraId="54ADE37E"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snapToGrid/>
          <w:color w:val="000000"/>
          <w:szCs w:val="24"/>
          <w:u w:color="000000"/>
          <w:bdr w:val="nil"/>
        </w:rPr>
      </w:pPr>
      <w:r w:rsidRPr="002A1DFE">
        <w:rPr>
          <w:snapToGrid/>
          <w:color w:val="000000"/>
          <w:szCs w:val="24"/>
          <w:u w:color="000000"/>
          <w:bdr w:val="nil"/>
        </w:rPr>
        <w:t>- not to be treated in full committee -</w:t>
      </w:r>
    </w:p>
    <w:p w14:paraId="2DFD3AC8"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b/>
          <w:bCs/>
          <w:smallCaps/>
          <w:snapToGrid/>
          <w:color w:val="000000"/>
          <w:szCs w:val="24"/>
          <w:u w:color="000000"/>
          <w:bdr w:val="nil"/>
        </w:rPr>
      </w:pPr>
      <w:r w:rsidRPr="002A1DFE">
        <w:rPr>
          <w:b/>
          <w:bCs/>
          <w:smallCaps/>
          <w:snapToGrid/>
          <w:color w:val="000000"/>
          <w:szCs w:val="24"/>
          <w:u w:color="000000"/>
          <w:bdr w:val="nil"/>
        </w:rPr>
        <w:tab/>
      </w:r>
    </w:p>
    <w:p w14:paraId="66C4D49C"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snapToGrid/>
          <w:color w:val="000000"/>
          <w:szCs w:val="24"/>
          <w:u w:color="000000"/>
          <w:bdr w:val="nil"/>
        </w:rPr>
      </w:pPr>
      <w:r w:rsidRPr="002A1DFE">
        <w:rPr>
          <w:snapToGrid/>
          <w:color w:val="000000"/>
          <w:szCs w:val="24"/>
          <w:u w:color="000000"/>
          <w:bdr w:val="nil"/>
        </w:rPr>
        <w:t>Thursday, 9 July 2020, 9:00 - 10:30</w:t>
      </w:r>
    </w:p>
    <w:p w14:paraId="281D493A"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snapToGrid/>
          <w:color w:val="000000"/>
          <w:szCs w:val="24"/>
          <w:u w:color="000000"/>
          <w:bdr w:val="nil"/>
          <w:lang w:eastAsia="en-GB"/>
        </w:rPr>
      </w:pPr>
    </w:p>
    <w:p w14:paraId="068F06C6"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b/>
          <w:bCs/>
          <w:snapToGrid/>
          <w:color w:val="000000"/>
          <w:szCs w:val="24"/>
          <w:u w:color="000000"/>
          <w:bdr w:val="nil"/>
          <w:lang w:eastAsia="en-GB"/>
        </w:rPr>
      </w:pPr>
    </w:p>
    <w:p w14:paraId="38037F18" w14:textId="77777777" w:rsidR="001A7B97" w:rsidRPr="002A1DFE" w:rsidRDefault="001A7B97" w:rsidP="001A7B97">
      <w:pPr>
        <w:widowControl/>
        <w:pBdr>
          <w:top w:val="nil"/>
          <w:left w:val="nil"/>
          <w:bottom w:val="nil"/>
          <w:right w:val="nil"/>
          <w:between w:val="nil"/>
          <w:bar w:val="nil"/>
        </w:pBdr>
        <w:spacing w:after="60"/>
        <w:jc w:val="center"/>
        <w:rPr>
          <w:rFonts w:eastAsia="Arial Unicode MS" w:cs="Arial Unicode MS"/>
          <w:b/>
          <w:bCs/>
          <w:snapToGrid/>
          <w:color w:val="000000"/>
          <w:sz w:val="32"/>
          <w:szCs w:val="24"/>
          <w:u w:color="000000"/>
          <w:bdr w:val="nil"/>
        </w:rPr>
      </w:pPr>
      <w:r w:rsidRPr="002A1DFE">
        <w:rPr>
          <w:b/>
          <w:bCs/>
          <w:snapToGrid/>
          <w:color w:val="000000"/>
          <w:sz w:val="32"/>
          <w:szCs w:val="24"/>
          <w:u w:color="000000"/>
          <w:bdr w:val="nil"/>
        </w:rPr>
        <w:t>COORDINATORS’ RESULTS</w:t>
      </w:r>
    </w:p>
    <w:p w14:paraId="792F9927" w14:textId="77777777" w:rsidR="001A7B97" w:rsidRPr="002A1DFE" w:rsidRDefault="001A7B97" w:rsidP="001A7B97">
      <w:pPr>
        <w:widowControl/>
        <w:pBdr>
          <w:top w:val="nil"/>
          <w:left w:val="nil"/>
          <w:bottom w:val="nil"/>
          <w:right w:val="nil"/>
          <w:between w:val="nil"/>
          <w:bar w:val="nil"/>
        </w:pBdr>
        <w:spacing w:after="60"/>
        <w:jc w:val="right"/>
        <w:rPr>
          <w:rFonts w:eastAsia="Arial Unicode MS" w:cs="Arial Unicode MS"/>
          <w:i/>
          <w:iCs/>
          <w:snapToGrid/>
          <w:color w:val="000000"/>
          <w:szCs w:val="24"/>
          <w:u w:color="000000"/>
          <w:bdr w:val="nil"/>
          <w:lang w:eastAsia="en-GB"/>
        </w:rPr>
      </w:pPr>
    </w:p>
    <w:p w14:paraId="32135A6A" w14:textId="77777777" w:rsidR="001A7B97" w:rsidRPr="002A1DFE" w:rsidRDefault="001A7B97" w:rsidP="001A7B97">
      <w:pPr>
        <w:widowControl/>
        <w:pBdr>
          <w:top w:val="nil"/>
          <w:left w:val="nil"/>
          <w:bottom w:val="nil"/>
          <w:right w:val="nil"/>
          <w:between w:val="nil"/>
          <w:bar w:val="nil"/>
        </w:pBdr>
        <w:spacing w:after="60"/>
        <w:jc w:val="right"/>
        <w:rPr>
          <w:rFonts w:eastAsia="Arial Unicode MS" w:cs="Arial Unicode MS"/>
          <w:i/>
          <w:iCs/>
          <w:snapToGrid/>
          <w:color w:val="000000"/>
          <w:szCs w:val="24"/>
          <w:u w:color="000000"/>
          <w:bdr w:val="nil"/>
        </w:rPr>
      </w:pPr>
      <w:r w:rsidRPr="002A1DFE">
        <w:rPr>
          <w:i/>
          <w:iCs/>
          <w:snapToGrid/>
          <w:color w:val="000000"/>
          <w:szCs w:val="24"/>
          <w:u w:color="000000"/>
          <w:bdr w:val="nil"/>
        </w:rPr>
        <w:t>10.07.2020</w:t>
      </w:r>
    </w:p>
    <w:p w14:paraId="2B80680E" w14:textId="77777777" w:rsidR="001A7B97" w:rsidRPr="002A1DFE" w:rsidRDefault="006062E8" w:rsidP="006062E8">
      <w:pPr>
        <w:widowControl/>
        <w:pBdr>
          <w:top w:val="nil"/>
          <w:left w:val="nil"/>
          <w:bottom w:val="nil"/>
          <w:right w:val="nil"/>
          <w:between w:val="nil"/>
        </w:pBdr>
        <w:ind w:left="567" w:hanging="567"/>
        <w:jc w:val="both"/>
        <w:rPr>
          <w:rFonts w:eastAsia="Calibri" w:hAnsi="Arial Unicode MS"/>
          <w:snapToGrid/>
          <w:color w:val="000000"/>
          <w:sz w:val="20"/>
        </w:rPr>
      </w:pPr>
      <w:r w:rsidRPr="002A1DFE">
        <w:rPr>
          <w:rFonts w:ascii="Symbol" w:hAnsi="Symbol"/>
          <w:snapToGrid/>
          <w:color w:val="000000"/>
          <w:sz w:val="20"/>
        </w:rPr>
        <w:t></w:t>
      </w:r>
      <w:r w:rsidRPr="002A1DFE">
        <w:rPr>
          <w:rFonts w:ascii="Symbol" w:hAnsi="Symbol"/>
          <w:snapToGrid/>
          <w:color w:val="000000"/>
          <w:sz w:val="20"/>
        </w:rPr>
        <w:tab/>
      </w:r>
      <w:r w:rsidRPr="002A1DFE">
        <w:rPr>
          <w:snapToGrid/>
          <w:sz w:val="20"/>
        </w:rPr>
        <w:t>Mr Canfin, Chair</w:t>
      </w:r>
      <w:r w:rsidRPr="002A1DFE">
        <w:rPr>
          <w:rFonts w:hAnsi="Arial Unicode MS"/>
          <w:snapToGrid/>
          <w:color w:val="000000"/>
          <w:sz w:val="20"/>
        </w:rPr>
        <w:t xml:space="preserve"> </w:t>
      </w:r>
    </w:p>
    <w:p w14:paraId="7824A8DD" w14:textId="77777777" w:rsidR="001A7B97" w:rsidRPr="002A1DFE" w:rsidRDefault="006062E8" w:rsidP="006062E8">
      <w:pPr>
        <w:widowControl/>
        <w:pBdr>
          <w:top w:val="nil"/>
          <w:left w:val="nil"/>
          <w:bottom w:val="nil"/>
          <w:right w:val="nil"/>
          <w:between w:val="nil"/>
        </w:pBdr>
        <w:ind w:left="567" w:hanging="567"/>
        <w:jc w:val="both"/>
        <w:rPr>
          <w:rFonts w:eastAsia="Calibri" w:hAnsi="Arial Unicode MS"/>
          <w:snapToGrid/>
          <w:color w:val="000000"/>
          <w:sz w:val="20"/>
        </w:rPr>
      </w:pPr>
      <w:r w:rsidRPr="002A1DFE">
        <w:rPr>
          <w:rFonts w:ascii="Symbol" w:hAnsi="Symbol"/>
          <w:snapToGrid/>
          <w:color w:val="000000"/>
          <w:sz w:val="20"/>
        </w:rPr>
        <w:t></w:t>
      </w:r>
      <w:r w:rsidRPr="002A1DFE">
        <w:rPr>
          <w:rFonts w:ascii="Symbol" w:hAnsi="Symbol"/>
          <w:snapToGrid/>
          <w:color w:val="000000"/>
          <w:sz w:val="20"/>
        </w:rPr>
        <w:tab/>
      </w:r>
      <w:r w:rsidRPr="002A1DFE">
        <w:rPr>
          <w:rFonts w:hAnsi="Arial Unicode MS"/>
          <w:snapToGrid/>
          <w:color w:val="000000"/>
          <w:sz w:val="20"/>
        </w:rPr>
        <w:t>Mr Liese, Coordinator of the EPP group</w:t>
      </w:r>
    </w:p>
    <w:p w14:paraId="316F26F0" w14:textId="77777777" w:rsidR="001A7B97" w:rsidRPr="002A1DFE" w:rsidRDefault="006062E8" w:rsidP="006062E8">
      <w:pPr>
        <w:widowControl/>
        <w:pBdr>
          <w:top w:val="nil"/>
          <w:left w:val="nil"/>
          <w:bottom w:val="nil"/>
          <w:right w:val="nil"/>
          <w:between w:val="nil"/>
        </w:pBdr>
        <w:ind w:left="567" w:hanging="567"/>
        <w:jc w:val="both"/>
        <w:rPr>
          <w:rFonts w:eastAsia="Calibri" w:hAnsi="Arial Unicode MS"/>
          <w:snapToGrid/>
          <w:color w:val="000000"/>
          <w:sz w:val="20"/>
        </w:rPr>
      </w:pPr>
      <w:r w:rsidRPr="002A1DFE">
        <w:rPr>
          <w:rFonts w:ascii="Symbol" w:hAnsi="Symbol"/>
          <w:snapToGrid/>
          <w:color w:val="000000"/>
          <w:sz w:val="20"/>
        </w:rPr>
        <w:t></w:t>
      </w:r>
      <w:r w:rsidRPr="002A1DFE">
        <w:rPr>
          <w:rFonts w:ascii="Symbol" w:hAnsi="Symbol"/>
          <w:snapToGrid/>
          <w:color w:val="000000"/>
          <w:sz w:val="20"/>
        </w:rPr>
        <w:tab/>
      </w:r>
      <w:r w:rsidRPr="002A1DFE">
        <w:rPr>
          <w:rFonts w:hAnsi="Arial Unicode MS"/>
          <w:snapToGrid/>
          <w:color w:val="000000"/>
          <w:sz w:val="20"/>
        </w:rPr>
        <w:t xml:space="preserve">Ms Guteland, Coordinator of the S&amp;D group </w:t>
      </w:r>
    </w:p>
    <w:p w14:paraId="10359A62" w14:textId="77777777" w:rsidR="001A7B97" w:rsidRPr="002A1DFE" w:rsidRDefault="006062E8" w:rsidP="006062E8">
      <w:pPr>
        <w:widowControl/>
        <w:pBdr>
          <w:top w:val="nil"/>
          <w:left w:val="nil"/>
          <w:bottom w:val="nil"/>
          <w:right w:val="nil"/>
          <w:between w:val="nil"/>
        </w:pBdr>
        <w:ind w:left="567" w:hanging="567"/>
        <w:jc w:val="both"/>
        <w:rPr>
          <w:rFonts w:eastAsia="Calibri" w:hAnsi="Arial Unicode MS"/>
          <w:snapToGrid/>
          <w:color w:val="000000"/>
          <w:sz w:val="20"/>
        </w:rPr>
      </w:pPr>
      <w:r w:rsidRPr="002A1DFE">
        <w:rPr>
          <w:rFonts w:ascii="Symbol" w:hAnsi="Symbol"/>
          <w:snapToGrid/>
          <w:color w:val="000000"/>
          <w:sz w:val="20"/>
        </w:rPr>
        <w:t></w:t>
      </w:r>
      <w:r w:rsidRPr="002A1DFE">
        <w:rPr>
          <w:rFonts w:ascii="Symbol" w:hAnsi="Symbol"/>
          <w:snapToGrid/>
          <w:color w:val="000000"/>
          <w:sz w:val="20"/>
        </w:rPr>
        <w:tab/>
      </w:r>
      <w:r w:rsidRPr="002A1DFE">
        <w:rPr>
          <w:rFonts w:hAnsi="Arial Unicode MS"/>
          <w:snapToGrid/>
          <w:color w:val="000000"/>
          <w:sz w:val="20"/>
        </w:rPr>
        <w:t>Mr Torvalds, Coordinator of the Renew group</w:t>
      </w:r>
    </w:p>
    <w:p w14:paraId="7370693B" w14:textId="77777777" w:rsidR="001A7B97" w:rsidRPr="002A1DFE" w:rsidRDefault="006062E8" w:rsidP="006062E8">
      <w:pPr>
        <w:widowControl/>
        <w:pBdr>
          <w:top w:val="nil"/>
          <w:left w:val="nil"/>
          <w:bottom w:val="nil"/>
          <w:right w:val="nil"/>
          <w:between w:val="nil"/>
        </w:pBdr>
        <w:ind w:left="567" w:hanging="567"/>
        <w:jc w:val="both"/>
        <w:rPr>
          <w:rFonts w:eastAsia="Calibri" w:hAnsi="Arial Unicode MS"/>
          <w:snapToGrid/>
          <w:color w:val="000000"/>
          <w:sz w:val="20"/>
        </w:rPr>
      </w:pPr>
      <w:r w:rsidRPr="002A1DFE">
        <w:rPr>
          <w:rFonts w:ascii="Symbol" w:hAnsi="Symbol"/>
          <w:snapToGrid/>
          <w:color w:val="000000"/>
          <w:sz w:val="20"/>
        </w:rPr>
        <w:t></w:t>
      </w:r>
      <w:r w:rsidRPr="002A1DFE">
        <w:rPr>
          <w:rFonts w:ascii="Symbol" w:hAnsi="Symbol"/>
          <w:snapToGrid/>
          <w:color w:val="000000"/>
          <w:sz w:val="20"/>
        </w:rPr>
        <w:tab/>
      </w:r>
      <w:r w:rsidRPr="002A1DFE">
        <w:rPr>
          <w:snapToGrid/>
          <w:color w:val="000000"/>
          <w:sz w:val="20"/>
          <w:u w:color="000000"/>
        </w:rPr>
        <w:t>Ms Sardone, Coordinator of the ID group</w:t>
      </w:r>
    </w:p>
    <w:p w14:paraId="3A81EF26" w14:textId="77777777" w:rsidR="001A7B97" w:rsidRPr="002A1DFE" w:rsidRDefault="006062E8" w:rsidP="006062E8">
      <w:pPr>
        <w:widowControl/>
        <w:pBdr>
          <w:top w:val="nil"/>
          <w:left w:val="nil"/>
          <w:bottom w:val="nil"/>
          <w:right w:val="nil"/>
          <w:between w:val="nil"/>
        </w:pBdr>
        <w:ind w:left="567" w:hanging="567"/>
        <w:jc w:val="both"/>
        <w:rPr>
          <w:rFonts w:eastAsia="Calibri" w:hAnsi="Arial Unicode MS"/>
          <w:snapToGrid/>
          <w:color w:val="000000"/>
          <w:sz w:val="20"/>
        </w:rPr>
      </w:pPr>
      <w:r w:rsidRPr="002A1DFE">
        <w:rPr>
          <w:rFonts w:ascii="Symbol" w:hAnsi="Symbol"/>
          <w:snapToGrid/>
          <w:color w:val="000000"/>
          <w:sz w:val="20"/>
        </w:rPr>
        <w:t></w:t>
      </w:r>
      <w:r w:rsidRPr="002A1DFE">
        <w:rPr>
          <w:rFonts w:ascii="Symbol" w:hAnsi="Symbol"/>
          <w:snapToGrid/>
          <w:color w:val="000000"/>
          <w:sz w:val="20"/>
        </w:rPr>
        <w:tab/>
      </w:r>
      <w:r w:rsidRPr="002A1DFE">
        <w:rPr>
          <w:rFonts w:hAnsi="Arial Unicode MS"/>
          <w:snapToGrid/>
          <w:color w:val="000000"/>
          <w:sz w:val="20"/>
        </w:rPr>
        <w:t>Mr Eickhout, Coordinator of the Greens/EFA group</w:t>
      </w:r>
    </w:p>
    <w:p w14:paraId="25C0623E" w14:textId="77777777" w:rsidR="001A7B97" w:rsidRPr="002A1DFE" w:rsidRDefault="006062E8" w:rsidP="006062E8">
      <w:pPr>
        <w:widowControl/>
        <w:pBdr>
          <w:top w:val="nil"/>
          <w:left w:val="nil"/>
          <w:bottom w:val="nil"/>
          <w:right w:val="nil"/>
          <w:between w:val="nil"/>
        </w:pBdr>
        <w:ind w:left="567" w:hanging="567"/>
        <w:jc w:val="both"/>
        <w:rPr>
          <w:rFonts w:eastAsia="Calibri" w:hAnsi="Arial Unicode MS"/>
          <w:snapToGrid/>
          <w:color w:val="000000"/>
          <w:sz w:val="20"/>
        </w:rPr>
      </w:pPr>
      <w:r w:rsidRPr="002A1DFE">
        <w:rPr>
          <w:rFonts w:ascii="Symbol" w:hAnsi="Symbol"/>
          <w:snapToGrid/>
          <w:color w:val="000000"/>
          <w:sz w:val="20"/>
        </w:rPr>
        <w:t></w:t>
      </w:r>
      <w:r w:rsidRPr="002A1DFE">
        <w:rPr>
          <w:rFonts w:ascii="Symbol" w:hAnsi="Symbol"/>
          <w:snapToGrid/>
          <w:color w:val="000000"/>
          <w:sz w:val="20"/>
        </w:rPr>
        <w:tab/>
      </w:r>
      <w:r w:rsidRPr="002A1DFE">
        <w:rPr>
          <w:rFonts w:hAnsi="Arial Unicode MS"/>
          <w:snapToGrid/>
          <w:color w:val="000000"/>
          <w:sz w:val="20"/>
        </w:rPr>
        <w:t>Mr Vondra, Coordinator of the ECR group</w:t>
      </w:r>
    </w:p>
    <w:p w14:paraId="6085AB67" w14:textId="77777777" w:rsidR="001A7B97" w:rsidRPr="002A1DFE" w:rsidRDefault="006062E8" w:rsidP="006062E8">
      <w:pPr>
        <w:widowControl/>
        <w:pBdr>
          <w:top w:val="nil"/>
          <w:left w:val="nil"/>
          <w:bottom w:val="nil"/>
          <w:right w:val="nil"/>
          <w:between w:val="nil"/>
        </w:pBdr>
        <w:ind w:left="567" w:hanging="567"/>
        <w:jc w:val="both"/>
        <w:rPr>
          <w:rFonts w:eastAsia="Calibri" w:hAnsi="Arial Unicode MS"/>
          <w:snapToGrid/>
          <w:color w:val="000000"/>
          <w:sz w:val="20"/>
        </w:rPr>
      </w:pPr>
      <w:r w:rsidRPr="002A1DFE">
        <w:rPr>
          <w:rFonts w:ascii="Symbol" w:hAnsi="Symbol"/>
          <w:snapToGrid/>
          <w:color w:val="000000"/>
          <w:sz w:val="20"/>
        </w:rPr>
        <w:t></w:t>
      </w:r>
      <w:r w:rsidRPr="002A1DFE">
        <w:rPr>
          <w:rFonts w:ascii="Symbol" w:hAnsi="Symbol"/>
          <w:snapToGrid/>
          <w:color w:val="000000"/>
          <w:sz w:val="20"/>
        </w:rPr>
        <w:tab/>
      </w:r>
      <w:r w:rsidRPr="002A1DFE">
        <w:rPr>
          <w:rFonts w:hAnsi="Arial Unicode MS"/>
          <w:snapToGrid/>
          <w:color w:val="000000"/>
          <w:sz w:val="20"/>
        </w:rPr>
        <w:t xml:space="preserve">Ms Modig, Coordinator of the GUE/NGL group </w:t>
      </w:r>
    </w:p>
    <w:p w14:paraId="030D882E" w14:textId="77777777" w:rsidR="001A7B97" w:rsidRPr="002A1DFE" w:rsidRDefault="001A7B97" w:rsidP="001A7B97">
      <w:pPr>
        <w:widowControl/>
        <w:pBdr>
          <w:top w:val="nil"/>
          <w:left w:val="nil"/>
          <w:bottom w:val="nil"/>
          <w:right w:val="nil"/>
          <w:between w:val="nil"/>
          <w:bar w:val="nil"/>
        </w:pBdr>
        <w:spacing w:after="60"/>
        <w:rPr>
          <w:rFonts w:eastAsia="Arial Unicode MS" w:cs="Arial Unicode MS"/>
          <w:i/>
          <w:iCs/>
          <w:snapToGrid/>
          <w:color w:val="000000"/>
          <w:szCs w:val="24"/>
          <w:u w:color="000000"/>
          <w:bdr w:val="nil"/>
          <w:lang w:eastAsia="en-GB"/>
        </w:rPr>
      </w:pPr>
    </w:p>
    <w:p w14:paraId="392E068E" w14:textId="77777777" w:rsidR="001A7B97" w:rsidRPr="002A1DFE" w:rsidRDefault="001A7B97" w:rsidP="001A7B97">
      <w:pPr>
        <w:widowControl/>
        <w:pBdr>
          <w:top w:val="nil"/>
          <w:left w:val="nil"/>
          <w:bottom w:val="nil"/>
          <w:right w:val="nil"/>
          <w:between w:val="nil"/>
          <w:bar w:val="nil"/>
        </w:pBdr>
        <w:spacing w:after="60"/>
        <w:jc w:val="both"/>
        <w:rPr>
          <w:rFonts w:eastAsia="Arial Unicode MS" w:cs="Arial Unicode MS"/>
          <w:b/>
          <w:bCs/>
          <w:snapToGrid/>
          <w:szCs w:val="24"/>
          <w:u w:val="single" w:color="000000"/>
          <w:bdr w:val="nil"/>
        </w:rPr>
      </w:pPr>
      <w:r w:rsidRPr="002A1DFE">
        <w:rPr>
          <w:b/>
          <w:bCs/>
          <w:snapToGrid/>
          <w:szCs w:val="24"/>
          <w:u w:color="000000"/>
          <w:bdr w:val="nil"/>
        </w:rPr>
        <w:t>1.</w:t>
      </w:r>
      <w:r w:rsidRPr="002A1DFE">
        <w:rPr>
          <w:b/>
          <w:bCs/>
          <w:snapToGrid/>
          <w:szCs w:val="24"/>
          <w:u w:color="000000"/>
          <w:bdr w:val="nil"/>
        </w:rPr>
        <w:tab/>
      </w:r>
      <w:r w:rsidRPr="002A1DFE">
        <w:rPr>
          <w:b/>
          <w:bCs/>
          <w:snapToGrid/>
          <w:szCs w:val="24"/>
          <w:u w:val="single" w:color="000000"/>
          <w:bdr w:val="nil"/>
        </w:rPr>
        <w:t xml:space="preserve">ADOPTION OF DRAFT AGENDA </w:t>
      </w:r>
    </w:p>
    <w:p w14:paraId="35BE581F" w14:textId="77777777" w:rsidR="001A7B97" w:rsidRPr="002A1DFE" w:rsidRDefault="001A7B97" w:rsidP="001A7B97">
      <w:pPr>
        <w:widowControl/>
        <w:pBdr>
          <w:top w:val="nil"/>
          <w:left w:val="nil"/>
          <w:bottom w:val="nil"/>
          <w:right w:val="nil"/>
          <w:between w:val="nil"/>
          <w:bar w:val="nil"/>
        </w:pBdr>
        <w:tabs>
          <w:tab w:val="left" w:pos="426"/>
        </w:tabs>
        <w:jc w:val="both"/>
        <w:rPr>
          <w:rFonts w:eastAsia="Arial Unicode MS" w:cs="Arial Unicode MS"/>
          <w:bCs/>
          <w:snapToGrid/>
          <w:szCs w:val="24"/>
          <w:u w:color="000000"/>
          <w:bdr w:val="nil"/>
        </w:rPr>
      </w:pPr>
      <w:r w:rsidRPr="002A1DFE">
        <w:rPr>
          <w:bCs/>
          <w:snapToGrid/>
          <w:szCs w:val="24"/>
          <w:u w:color="000000"/>
          <w:bdr w:val="nil"/>
        </w:rPr>
        <w:t>The draft agenda was adopted in the form shown in the minutes.</w:t>
      </w:r>
    </w:p>
    <w:p w14:paraId="62476245" w14:textId="77777777" w:rsidR="001A7B97" w:rsidRPr="002A1DFE" w:rsidRDefault="001A7B97" w:rsidP="001A7B97">
      <w:pPr>
        <w:widowControl/>
        <w:pBdr>
          <w:top w:val="nil"/>
          <w:left w:val="nil"/>
          <w:bottom w:val="nil"/>
          <w:right w:val="nil"/>
          <w:between w:val="nil"/>
          <w:bar w:val="nil"/>
        </w:pBdr>
        <w:tabs>
          <w:tab w:val="left" w:pos="426"/>
        </w:tabs>
        <w:spacing w:after="60"/>
        <w:jc w:val="both"/>
        <w:rPr>
          <w:rFonts w:eastAsia="Arial Unicode MS" w:cs="Arial Unicode MS"/>
          <w:b/>
          <w:bCs/>
          <w:snapToGrid/>
          <w:szCs w:val="24"/>
          <w:u w:color="000000"/>
          <w:bdr w:val="nil"/>
          <w:lang w:eastAsia="en-GB"/>
        </w:rPr>
      </w:pPr>
    </w:p>
    <w:p w14:paraId="6791D611" w14:textId="77777777" w:rsidR="001A7B97" w:rsidRPr="002A1DFE" w:rsidRDefault="001A7B97" w:rsidP="001A7B97">
      <w:pPr>
        <w:widowControl/>
        <w:pBdr>
          <w:top w:val="nil"/>
          <w:left w:val="nil"/>
          <w:bottom w:val="nil"/>
          <w:right w:val="nil"/>
          <w:between w:val="nil"/>
          <w:bar w:val="nil"/>
        </w:pBdr>
        <w:tabs>
          <w:tab w:val="left" w:pos="426"/>
        </w:tabs>
        <w:spacing w:after="60"/>
        <w:jc w:val="both"/>
        <w:rPr>
          <w:rFonts w:eastAsia="Arial Unicode MS" w:cs="Arial Unicode MS"/>
          <w:b/>
          <w:bCs/>
          <w:snapToGrid/>
          <w:szCs w:val="24"/>
          <w:u w:val="single" w:color="000000"/>
          <w:bdr w:val="nil"/>
        </w:rPr>
      </w:pPr>
      <w:r w:rsidRPr="002A1DFE">
        <w:rPr>
          <w:b/>
          <w:bCs/>
          <w:snapToGrid/>
          <w:szCs w:val="24"/>
          <w:u w:color="000000"/>
          <w:bdr w:val="nil"/>
        </w:rPr>
        <w:t>2.</w:t>
      </w:r>
      <w:r w:rsidRPr="002A1DFE">
        <w:rPr>
          <w:b/>
          <w:bCs/>
          <w:snapToGrid/>
          <w:szCs w:val="24"/>
          <w:u w:color="000000"/>
          <w:bdr w:val="nil"/>
        </w:rPr>
        <w:tab/>
      </w:r>
      <w:r w:rsidRPr="002A1DFE">
        <w:rPr>
          <w:b/>
          <w:bCs/>
          <w:snapToGrid/>
          <w:szCs w:val="24"/>
          <w:u w:color="000000"/>
          <w:bdr w:val="nil"/>
        </w:rPr>
        <w:tab/>
      </w:r>
      <w:r w:rsidRPr="002A1DFE">
        <w:rPr>
          <w:b/>
          <w:bCs/>
          <w:snapToGrid/>
          <w:szCs w:val="24"/>
          <w:u w:val="single" w:color="000000"/>
          <w:bdr w:val="nil"/>
        </w:rPr>
        <w:t>CHAIR’S ANNOUNCEMENTS</w:t>
      </w:r>
    </w:p>
    <w:p w14:paraId="60CE44AF" w14:textId="77777777" w:rsidR="001A7B97" w:rsidRPr="002A1DFE" w:rsidRDefault="006062E8" w:rsidP="006062E8">
      <w:pPr>
        <w:widowControl/>
        <w:pBdr>
          <w:top w:val="nil"/>
          <w:left w:val="nil"/>
          <w:bottom w:val="nil"/>
          <w:right w:val="nil"/>
          <w:between w:val="nil"/>
          <w:bar w:val="nil"/>
        </w:pBdr>
        <w:tabs>
          <w:tab w:val="left" w:pos="426"/>
        </w:tabs>
        <w:spacing w:after="60"/>
        <w:ind w:left="1140" w:hanging="360"/>
        <w:jc w:val="both"/>
        <w:rPr>
          <w:rFonts w:eastAsia="Arial Unicode MS" w:cs="Arial Unicode MS"/>
          <w:b/>
          <w:bCs/>
          <w:i/>
          <w:snapToGrid/>
          <w:color w:val="000000"/>
          <w:szCs w:val="24"/>
          <w:u w:color="000000"/>
          <w:bdr w:val="nil"/>
        </w:rPr>
      </w:pPr>
      <w:r w:rsidRPr="002A1DFE">
        <w:rPr>
          <w:rFonts w:ascii="Symbol" w:hAnsi="Symbol"/>
          <w:bCs/>
          <w:snapToGrid/>
          <w:color w:val="000000"/>
          <w:szCs w:val="24"/>
          <w:u w:color="000000"/>
          <w:bdr w:val="nil"/>
        </w:rPr>
        <w:t></w:t>
      </w:r>
      <w:r w:rsidRPr="002A1DFE">
        <w:rPr>
          <w:rFonts w:ascii="Symbol" w:hAnsi="Symbol"/>
          <w:bCs/>
          <w:snapToGrid/>
          <w:color w:val="000000"/>
          <w:szCs w:val="24"/>
          <w:u w:color="000000"/>
          <w:bdr w:val="nil"/>
        </w:rPr>
        <w:tab/>
      </w:r>
      <w:r w:rsidRPr="002A1DFE">
        <w:rPr>
          <w:b/>
          <w:bCs/>
          <w:i/>
          <w:snapToGrid/>
          <w:color w:val="000000"/>
          <w:szCs w:val="24"/>
          <w:u w:color="000000"/>
          <w:bdr w:val="nil"/>
        </w:rPr>
        <w:t>Postponement of joint hearing with ITRE on COVID-19 vaccines to after summer</w:t>
      </w:r>
    </w:p>
    <w:p w14:paraId="642DC6BD" w14:textId="77777777" w:rsidR="001A7B97" w:rsidRPr="002A1DFE" w:rsidRDefault="001A7B97" w:rsidP="001A7B97">
      <w:pPr>
        <w:widowControl/>
        <w:pBdr>
          <w:top w:val="nil"/>
          <w:left w:val="nil"/>
          <w:bottom w:val="nil"/>
          <w:right w:val="nil"/>
          <w:between w:val="nil"/>
          <w:bar w:val="nil"/>
        </w:pBdr>
        <w:tabs>
          <w:tab w:val="left" w:pos="426"/>
        </w:tabs>
        <w:spacing w:after="60"/>
        <w:jc w:val="both"/>
        <w:rPr>
          <w:rFonts w:eastAsia="Arial Unicode MS" w:cs="Arial Unicode MS"/>
          <w:b/>
          <w:bCs/>
          <w:snapToGrid/>
          <w:szCs w:val="24"/>
          <w:u w:val="single" w:color="000000"/>
          <w:bdr w:val="nil"/>
          <w:lang w:eastAsia="en-GB"/>
        </w:rPr>
      </w:pPr>
    </w:p>
    <w:p w14:paraId="4B2E2058" w14:textId="77777777" w:rsidR="001A7B97" w:rsidRPr="002A1DFE" w:rsidRDefault="001A7B97" w:rsidP="001A7B97">
      <w:pPr>
        <w:widowControl/>
        <w:autoSpaceDE w:val="0"/>
        <w:autoSpaceDN w:val="0"/>
        <w:adjustRightInd w:val="0"/>
        <w:rPr>
          <w:rFonts w:eastAsia="Calibri"/>
          <w:b/>
          <w:bCs/>
          <w:snapToGrid/>
          <w:szCs w:val="24"/>
          <w:u w:val="single"/>
        </w:rPr>
      </w:pPr>
      <w:r w:rsidRPr="002A1DFE">
        <w:rPr>
          <w:b/>
          <w:bCs/>
          <w:snapToGrid/>
          <w:szCs w:val="24"/>
        </w:rPr>
        <w:t>3.</w:t>
      </w:r>
      <w:r w:rsidRPr="002A1DFE">
        <w:rPr>
          <w:b/>
          <w:bCs/>
          <w:snapToGrid/>
          <w:szCs w:val="24"/>
        </w:rPr>
        <w:tab/>
      </w:r>
      <w:r w:rsidRPr="002A1DFE">
        <w:rPr>
          <w:b/>
          <w:bCs/>
          <w:snapToGrid/>
          <w:szCs w:val="24"/>
          <w:u w:val="single"/>
        </w:rPr>
        <w:t>DECISIONS ON URGENT MATTERS</w:t>
      </w:r>
    </w:p>
    <w:p w14:paraId="439BA816" w14:textId="77777777" w:rsidR="001A7B97" w:rsidRPr="002A1DFE" w:rsidRDefault="001A7B97" w:rsidP="001A7B97">
      <w:pPr>
        <w:widowControl/>
        <w:autoSpaceDE w:val="0"/>
        <w:autoSpaceDN w:val="0"/>
        <w:adjustRightInd w:val="0"/>
        <w:ind w:left="720" w:hanging="720"/>
        <w:rPr>
          <w:rFonts w:eastAsia="Calibri"/>
          <w:b/>
          <w:i/>
          <w:snapToGrid/>
          <w:color w:val="000000"/>
          <w:szCs w:val="24"/>
        </w:rPr>
      </w:pPr>
    </w:p>
    <w:p w14:paraId="458C1ED8" w14:textId="77777777" w:rsidR="001A7B97" w:rsidRPr="002A1DFE" w:rsidRDefault="001A7B97" w:rsidP="001A7B97">
      <w:pPr>
        <w:widowControl/>
        <w:autoSpaceDE w:val="0"/>
        <w:autoSpaceDN w:val="0"/>
        <w:adjustRightInd w:val="0"/>
        <w:ind w:left="720" w:hanging="720"/>
        <w:rPr>
          <w:rFonts w:eastAsia="Calibri"/>
          <w:b/>
          <w:i/>
          <w:snapToGrid/>
          <w:color w:val="000000"/>
          <w:szCs w:val="24"/>
        </w:rPr>
      </w:pPr>
      <w:r w:rsidRPr="002A1DFE">
        <w:rPr>
          <w:b/>
          <w:i/>
          <w:snapToGrid/>
          <w:color w:val="000000"/>
          <w:szCs w:val="24"/>
        </w:rPr>
        <w:t>3.1</w:t>
      </w:r>
      <w:r w:rsidRPr="002A1DFE">
        <w:rPr>
          <w:b/>
          <w:i/>
          <w:snapToGrid/>
          <w:color w:val="000000"/>
          <w:szCs w:val="24"/>
        </w:rPr>
        <w:tab/>
        <w:t>Relations with other committees</w:t>
      </w:r>
    </w:p>
    <w:p w14:paraId="2B882FEB" w14:textId="77777777" w:rsidR="001A7B97" w:rsidRPr="002A1DFE" w:rsidRDefault="001A7B97" w:rsidP="001A7B97">
      <w:pPr>
        <w:widowControl/>
        <w:autoSpaceDE w:val="0"/>
        <w:autoSpaceDN w:val="0"/>
        <w:adjustRightInd w:val="0"/>
        <w:jc w:val="both"/>
        <w:rPr>
          <w:rFonts w:eastAsia="Calibri"/>
          <w:snapToGrid/>
          <w:color w:val="000000"/>
          <w:szCs w:val="24"/>
        </w:rPr>
      </w:pPr>
    </w:p>
    <w:p w14:paraId="22A30FFB" w14:textId="77777777" w:rsidR="001A7B97" w:rsidRPr="002A1DFE" w:rsidRDefault="001A7B97" w:rsidP="001A7B97">
      <w:pPr>
        <w:widowControl/>
        <w:autoSpaceDE w:val="0"/>
        <w:autoSpaceDN w:val="0"/>
        <w:adjustRightInd w:val="0"/>
        <w:ind w:left="720" w:hanging="720"/>
        <w:rPr>
          <w:rFonts w:eastAsia="Calibri"/>
          <w:b/>
          <w:i/>
          <w:snapToGrid/>
          <w:color w:val="000000"/>
          <w:szCs w:val="24"/>
        </w:rPr>
      </w:pPr>
      <w:r w:rsidRPr="002A1DFE">
        <w:rPr>
          <w:b/>
          <w:i/>
          <w:snapToGrid/>
          <w:color w:val="000000"/>
          <w:szCs w:val="24"/>
        </w:rPr>
        <w:t>3.1.1</w:t>
      </w:r>
      <w:r w:rsidRPr="002A1DFE">
        <w:rPr>
          <w:b/>
          <w:i/>
          <w:snapToGrid/>
          <w:color w:val="000000"/>
          <w:szCs w:val="24"/>
        </w:rPr>
        <w:tab/>
        <w:t xml:space="preserve"> Farm to Fork</w:t>
      </w:r>
      <w:r w:rsidRPr="002A1DFE">
        <w:rPr>
          <w:snapToGrid/>
          <w:color w:val="000000"/>
          <w:szCs w:val="24"/>
        </w:rPr>
        <w:t xml:space="preserve"> </w:t>
      </w:r>
      <w:r w:rsidRPr="002A1DFE">
        <w:rPr>
          <w:b/>
          <w:i/>
          <w:snapToGrid/>
          <w:color w:val="000000"/>
          <w:szCs w:val="24"/>
        </w:rPr>
        <w:t xml:space="preserve">Strategy </w:t>
      </w:r>
    </w:p>
    <w:p w14:paraId="64A8E035" w14:textId="77777777" w:rsidR="001A7B97" w:rsidRPr="002A1DFE" w:rsidRDefault="001A7B97" w:rsidP="001A7B97">
      <w:pPr>
        <w:widowControl/>
        <w:autoSpaceDE w:val="0"/>
        <w:autoSpaceDN w:val="0"/>
        <w:adjustRightInd w:val="0"/>
        <w:jc w:val="both"/>
        <w:rPr>
          <w:rFonts w:eastAsia="Calibri"/>
          <w:snapToGrid/>
          <w:color w:val="000000"/>
          <w:szCs w:val="24"/>
        </w:rPr>
      </w:pPr>
    </w:p>
    <w:p w14:paraId="3DAE2ACB" w14:textId="77777777" w:rsidR="001A7B97" w:rsidRPr="002A1DFE" w:rsidRDefault="001A7B97" w:rsidP="001A7B97">
      <w:pPr>
        <w:widowControl/>
        <w:ind w:left="1985" w:hanging="1985"/>
        <w:jc w:val="both"/>
        <w:rPr>
          <w:rFonts w:eastAsia="Calibri"/>
          <w:b/>
          <w:i/>
          <w:snapToGrid/>
          <w:szCs w:val="24"/>
        </w:rPr>
      </w:pPr>
      <w:r w:rsidRPr="002A1DFE">
        <w:rPr>
          <w:b/>
          <w:i/>
          <w:snapToGrid/>
          <w:szCs w:val="24"/>
          <w:u w:val="single"/>
        </w:rPr>
        <w:t>Decision taken:</w:t>
      </w:r>
      <w:r w:rsidRPr="002A1DFE">
        <w:rPr>
          <w:b/>
          <w:i/>
          <w:snapToGrid/>
          <w:szCs w:val="24"/>
        </w:rPr>
        <w:tab/>
        <w:t>Coordinators took note of the latest update on this topic.</w:t>
      </w:r>
    </w:p>
    <w:p w14:paraId="5DAC89E8" w14:textId="77777777" w:rsidR="001A7B97" w:rsidRPr="002A1DFE" w:rsidRDefault="001A7B97" w:rsidP="001A7B97">
      <w:pPr>
        <w:widowControl/>
        <w:autoSpaceDE w:val="0"/>
        <w:autoSpaceDN w:val="0"/>
        <w:adjustRightInd w:val="0"/>
        <w:ind w:left="1985" w:hanging="1985"/>
        <w:jc w:val="both"/>
        <w:rPr>
          <w:rFonts w:eastAsia="Calibri"/>
          <w:b/>
          <w:i/>
          <w:snapToGrid/>
          <w:color w:val="000000"/>
          <w:szCs w:val="24"/>
        </w:rPr>
      </w:pPr>
    </w:p>
    <w:p w14:paraId="3F337328" w14:textId="77777777" w:rsidR="001A7B97" w:rsidRPr="002A1DFE" w:rsidRDefault="001A7B97" w:rsidP="001A7B97">
      <w:pPr>
        <w:widowControl/>
        <w:autoSpaceDE w:val="0"/>
        <w:autoSpaceDN w:val="0"/>
        <w:adjustRightInd w:val="0"/>
        <w:ind w:left="720" w:hanging="720"/>
        <w:rPr>
          <w:rFonts w:eastAsia="Calibri"/>
          <w:i/>
          <w:snapToGrid/>
          <w:color w:val="000000"/>
          <w:szCs w:val="24"/>
        </w:rPr>
      </w:pPr>
      <w:r w:rsidRPr="002A1DFE">
        <w:rPr>
          <w:b/>
          <w:i/>
          <w:snapToGrid/>
          <w:color w:val="000000"/>
          <w:szCs w:val="24"/>
        </w:rPr>
        <w:t xml:space="preserve">3.1.2 - ENVI/DEVE regarding biodiversity </w:t>
      </w:r>
    </w:p>
    <w:p w14:paraId="33D59242" w14:textId="77777777" w:rsidR="001A7B97" w:rsidRPr="002A1DFE" w:rsidRDefault="001A7B97" w:rsidP="001A7B97">
      <w:pPr>
        <w:widowControl/>
        <w:jc w:val="both"/>
        <w:rPr>
          <w:rFonts w:eastAsia="Calibri"/>
          <w:snapToGrid/>
          <w:szCs w:val="24"/>
        </w:rPr>
      </w:pPr>
    </w:p>
    <w:p w14:paraId="2358C7D1" w14:textId="77777777" w:rsidR="001A7B97" w:rsidRPr="002A1DFE" w:rsidRDefault="001A7B97" w:rsidP="001A7B97">
      <w:pPr>
        <w:widowControl/>
        <w:ind w:left="1985" w:hanging="1985"/>
        <w:jc w:val="both"/>
        <w:rPr>
          <w:rFonts w:eastAsia="Calibri"/>
          <w:b/>
          <w:i/>
          <w:snapToGrid/>
          <w:szCs w:val="24"/>
        </w:rPr>
      </w:pPr>
      <w:r w:rsidRPr="002A1DFE">
        <w:rPr>
          <w:b/>
          <w:i/>
          <w:snapToGrid/>
          <w:szCs w:val="24"/>
          <w:u w:val="single"/>
        </w:rPr>
        <w:t>Decision taken:</w:t>
      </w:r>
      <w:r w:rsidRPr="002A1DFE">
        <w:rPr>
          <w:b/>
          <w:i/>
          <w:snapToGrid/>
          <w:szCs w:val="24"/>
        </w:rPr>
        <w:tab/>
        <w:t>Coordinators took note of the latest update on this topic.</w:t>
      </w:r>
    </w:p>
    <w:p w14:paraId="1FF66E9A" w14:textId="77777777" w:rsidR="001A7B97" w:rsidRPr="002A1DFE" w:rsidRDefault="001A7B97" w:rsidP="001A7B97">
      <w:pPr>
        <w:widowControl/>
        <w:ind w:left="2552" w:hanging="2552"/>
        <w:jc w:val="both"/>
        <w:rPr>
          <w:rFonts w:eastAsia="Calibri"/>
          <w:b/>
          <w:i/>
          <w:snapToGrid/>
          <w:szCs w:val="24"/>
        </w:rPr>
      </w:pPr>
    </w:p>
    <w:p w14:paraId="4BFDBCF9" w14:textId="77777777" w:rsidR="001A7B97" w:rsidRPr="002A1DFE" w:rsidRDefault="001A7B97" w:rsidP="001A7B97">
      <w:pPr>
        <w:widowControl/>
        <w:ind w:left="2552" w:hanging="2552"/>
        <w:jc w:val="both"/>
        <w:rPr>
          <w:rFonts w:eastAsia="Calibri"/>
          <w:snapToGrid/>
          <w:szCs w:val="24"/>
        </w:rPr>
      </w:pPr>
      <w:r w:rsidRPr="002A1DFE">
        <w:rPr>
          <w:b/>
          <w:i/>
          <w:snapToGrid/>
          <w:szCs w:val="24"/>
        </w:rPr>
        <w:t>3.1.3. - ENVI/IMCO regarding non-road mobile machinery</w:t>
      </w:r>
    </w:p>
    <w:p w14:paraId="60476AAE" w14:textId="77777777" w:rsidR="001A7B97" w:rsidRPr="002A1DFE" w:rsidRDefault="001A7B97" w:rsidP="001A7B97">
      <w:pPr>
        <w:widowControl/>
        <w:autoSpaceDE w:val="0"/>
        <w:autoSpaceDN w:val="0"/>
        <w:adjustRightInd w:val="0"/>
        <w:ind w:left="720" w:hanging="720"/>
        <w:rPr>
          <w:rFonts w:eastAsia="Calibri"/>
          <w:b/>
          <w:i/>
          <w:snapToGrid/>
          <w:color w:val="000000"/>
          <w:szCs w:val="24"/>
        </w:rPr>
      </w:pPr>
    </w:p>
    <w:p w14:paraId="2ED48754" w14:textId="77777777" w:rsidR="001A7B97" w:rsidRPr="002A1DFE" w:rsidRDefault="001A7B97" w:rsidP="001A7B97">
      <w:pPr>
        <w:widowControl/>
        <w:tabs>
          <w:tab w:val="left" w:pos="1985"/>
        </w:tabs>
        <w:autoSpaceDE w:val="0"/>
        <w:autoSpaceDN w:val="0"/>
        <w:adjustRightInd w:val="0"/>
        <w:ind w:left="1985" w:hanging="1985"/>
        <w:rPr>
          <w:rFonts w:eastAsia="Calibri"/>
          <w:b/>
          <w:i/>
          <w:snapToGrid/>
          <w:color w:val="000000"/>
          <w:szCs w:val="24"/>
        </w:rPr>
      </w:pPr>
      <w:r w:rsidRPr="002A1DFE">
        <w:rPr>
          <w:b/>
          <w:i/>
          <w:snapToGrid/>
          <w:color w:val="000000"/>
          <w:szCs w:val="24"/>
          <w:u w:val="single"/>
        </w:rPr>
        <w:t>Decision taken:</w:t>
      </w:r>
      <w:r w:rsidRPr="002A1DFE">
        <w:rPr>
          <w:b/>
          <w:i/>
          <w:snapToGrid/>
          <w:color w:val="000000"/>
          <w:szCs w:val="24"/>
        </w:rPr>
        <w:tab/>
        <w:t>Coordinators took note of the latest developments and asked the ENVI secretariat to prepare some input on legislation under Article 114 TFEU in view of the future COP decision.</w:t>
      </w:r>
    </w:p>
    <w:p w14:paraId="2A586D7F" w14:textId="77777777" w:rsidR="001A7B97" w:rsidRPr="002A1DFE" w:rsidRDefault="001A7B97" w:rsidP="001A7B97">
      <w:pPr>
        <w:widowControl/>
        <w:autoSpaceDE w:val="0"/>
        <w:autoSpaceDN w:val="0"/>
        <w:adjustRightInd w:val="0"/>
        <w:ind w:left="720" w:hanging="720"/>
        <w:rPr>
          <w:rFonts w:eastAsia="Calibri"/>
          <w:b/>
          <w:i/>
          <w:snapToGrid/>
          <w:color w:val="000000"/>
          <w:szCs w:val="24"/>
        </w:rPr>
      </w:pPr>
    </w:p>
    <w:p w14:paraId="1D6D5BA8" w14:textId="77777777" w:rsidR="001A7B97" w:rsidRPr="002A1DFE" w:rsidRDefault="001A7B97" w:rsidP="001A7B97">
      <w:pPr>
        <w:widowControl/>
        <w:autoSpaceDE w:val="0"/>
        <w:autoSpaceDN w:val="0"/>
        <w:adjustRightInd w:val="0"/>
        <w:ind w:left="720" w:hanging="720"/>
        <w:rPr>
          <w:rFonts w:eastAsia="Calibri"/>
          <w:b/>
          <w:i/>
          <w:snapToGrid/>
          <w:color w:val="000000"/>
          <w:szCs w:val="24"/>
        </w:rPr>
      </w:pPr>
      <w:r w:rsidRPr="002A1DFE">
        <w:rPr>
          <w:b/>
          <w:i/>
          <w:snapToGrid/>
          <w:color w:val="000000"/>
          <w:szCs w:val="24"/>
        </w:rPr>
        <w:t>3.2</w:t>
      </w:r>
      <w:r w:rsidRPr="002A1DFE">
        <w:rPr>
          <w:b/>
          <w:i/>
          <w:snapToGrid/>
          <w:color w:val="000000"/>
          <w:szCs w:val="24"/>
        </w:rPr>
        <w:tab/>
        <w:t>CAP Strategic Plans Regulation</w:t>
      </w:r>
    </w:p>
    <w:p w14:paraId="0762108E" w14:textId="77777777" w:rsidR="001A7B97" w:rsidRPr="002A1DFE" w:rsidRDefault="001A7B97" w:rsidP="001A7B97">
      <w:pPr>
        <w:widowControl/>
        <w:autoSpaceDE w:val="0"/>
        <w:autoSpaceDN w:val="0"/>
        <w:adjustRightInd w:val="0"/>
        <w:ind w:left="720" w:hanging="720"/>
        <w:rPr>
          <w:rFonts w:eastAsia="Calibri"/>
          <w:b/>
          <w:i/>
          <w:snapToGrid/>
          <w:color w:val="000000"/>
          <w:szCs w:val="24"/>
        </w:rPr>
      </w:pPr>
    </w:p>
    <w:p w14:paraId="5821C6DD" w14:textId="77777777" w:rsidR="001A7B97" w:rsidRPr="002A1DFE" w:rsidRDefault="001A7B97" w:rsidP="001A7B97">
      <w:pPr>
        <w:widowControl/>
        <w:ind w:left="1985" w:hanging="1985"/>
        <w:jc w:val="both"/>
        <w:rPr>
          <w:rFonts w:eastAsia="Calibri"/>
          <w:b/>
          <w:bCs/>
          <w:i/>
          <w:iCs/>
          <w:snapToGrid/>
          <w:sz w:val="22"/>
          <w:szCs w:val="22"/>
        </w:rPr>
      </w:pPr>
      <w:r w:rsidRPr="002A1DFE">
        <w:rPr>
          <w:b/>
          <w:i/>
          <w:snapToGrid/>
          <w:szCs w:val="24"/>
          <w:u w:val="single"/>
        </w:rPr>
        <w:t>Decision taken:</w:t>
      </w:r>
      <w:r w:rsidRPr="002A1DFE">
        <w:rPr>
          <w:b/>
          <w:i/>
          <w:snapToGrid/>
          <w:szCs w:val="24"/>
        </w:rPr>
        <w:tab/>
      </w:r>
      <w:r w:rsidRPr="002A1DFE">
        <w:rPr>
          <w:b/>
          <w:bCs/>
          <w:i/>
          <w:iCs/>
          <w:snapToGrid/>
          <w:szCs w:val="24"/>
        </w:rPr>
        <w:t>Coordinators had an exchange of views on the CAP Strategic Plans and confirmed earlier positions on this issue.</w:t>
      </w:r>
      <w:r w:rsidRPr="002A1DFE">
        <w:rPr>
          <w:snapToGrid/>
          <w:szCs w:val="24"/>
        </w:rPr>
        <w:t xml:space="preserve"> </w:t>
      </w:r>
      <w:r w:rsidRPr="002A1DFE">
        <w:rPr>
          <w:b/>
          <w:bCs/>
          <w:i/>
          <w:iCs/>
          <w:snapToGrid/>
          <w:szCs w:val="24"/>
        </w:rPr>
        <w:t>A majority of coordinators also asked the Chair not to engage with his AGRI counterpart until a process led by the groups is agreed.</w:t>
      </w:r>
    </w:p>
    <w:p w14:paraId="22D6FDBB" w14:textId="77777777" w:rsidR="001A7B97" w:rsidRPr="002A1DFE" w:rsidRDefault="001A7B97" w:rsidP="001A7B97">
      <w:pPr>
        <w:widowControl/>
        <w:ind w:left="1985" w:hanging="1985"/>
        <w:jc w:val="both"/>
        <w:rPr>
          <w:rFonts w:eastAsia="Calibri"/>
          <w:snapToGrid/>
          <w:szCs w:val="24"/>
        </w:rPr>
      </w:pPr>
    </w:p>
    <w:p w14:paraId="2CD0A290" w14:textId="77777777" w:rsidR="001A7B97" w:rsidRPr="002A1DFE" w:rsidRDefault="001A7B97" w:rsidP="001A7B97">
      <w:pPr>
        <w:widowControl/>
        <w:autoSpaceDE w:val="0"/>
        <w:autoSpaceDN w:val="0"/>
        <w:adjustRightInd w:val="0"/>
        <w:ind w:left="720" w:hanging="720"/>
        <w:rPr>
          <w:rFonts w:eastAsia="Calibri"/>
          <w:b/>
          <w:i/>
          <w:snapToGrid/>
          <w:color w:val="000000"/>
          <w:szCs w:val="24"/>
        </w:rPr>
      </w:pPr>
    </w:p>
    <w:p w14:paraId="5AF9278E" w14:textId="77777777" w:rsidR="001A7B97" w:rsidRPr="002A1DFE" w:rsidRDefault="001A7B97" w:rsidP="001A7B97">
      <w:pPr>
        <w:widowControl/>
        <w:autoSpaceDE w:val="0"/>
        <w:autoSpaceDN w:val="0"/>
        <w:adjustRightInd w:val="0"/>
        <w:ind w:left="720" w:hanging="720"/>
        <w:rPr>
          <w:rFonts w:eastAsia="Calibri"/>
          <w:b/>
          <w:i/>
          <w:snapToGrid/>
          <w:color w:val="000000"/>
          <w:szCs w:val="24"/>
        </w:rPr>
      </w:pPr>
    </w:p>
    <w:p w14:paraId="236F6A19" w14:textId="77777777" w:rsidR="001A7B97" w:rsidRPr="002A1DFE" w:rsidRDefault="001A7B97" w:rsidP="001A7B97">
      <w:pPr>
        <w:widowControl/>
        <w:autoSpaceDE w:val="0"/>
        <w:autoSpaceDN w:val="0"/>
        <w:adjustRightInd w:val="0"/>
        <w:ind w:left="720" w:hanging="720"/>
        <w:rPr>
          <w:rFonts w:eastAsia="Calibri"/>
          <w:i/>
          <w:snapToGrid/>
          <w:color w:val="000000"/>
          <w:szCs w:val="24"/>
        </w:rPr>
      </w:pPr>
      <w:r w:rsidRPr="002A1DFE">
        <w:rPr>
          <w:b/>
          <w:snapToGrid/>
          <w:color w:val="000000"/>
          <w:szCs w:val="24"/>
        </w:rPr>
        <w:t>4.</w:t>
      </w:r>
      <w:r w:rsidRPr="002A1DFE">
        <w:rPr>
          <w:b/>
          <w:snapToGrid/>
          <w:color w:val="000000"/>
          <w:szCs w:val="24"/>
        </w:rPr>
        <w:tab/>
      </w:r>
      <w:r w:rsidRPr="002A1DFE">
        <w:rPr>
          <w:b/>
          <w:snapToGrid/>
          <w:color w:val="000000"/>
          <w:szCs w:val="24"/>
          <w:u w:val="single"/>
        </w:rPr>
        <w:t xml:space="preserve">EU RECOVERY PLAN </w:t>
      </w:r>
    </w:p>
    <w:p w14:paraId="0446100F" w14:textId="77777777" w:rsidR="001A7B97" w:rsidRPr="002A1DFE" w:rsidRDefault="001A7B97" w:rsidP="001A7B97">
      <w:pPr>
        <w:widowControl/>
        <w:autoSpaceDE w:val="0"/>
        <w:autoSpaceDN w:val="0"/>
        <w:adjustRightInd w:val="0"/>
        <w:ind w:left="720" w:hanging="720"/>
        <w:rPr>
          <w:rFonts w:eastAsia="Calibri"/>
          <w:b/>
          <w:snapToGrid/>
          <w:color w:val="000000"/>
          <w:szCs w:val="24"/>
          <w:u w:val="single"/>
        </w:rPr>
      </w:pPr>
    </w:p>
    <w:p w14:paraId="0EE2D429" w14:textId="77777777" w:rsidR="001A7B97" w:rsidRPr="002A1DFE" w:rsidRDefault="001A7B97" w:rsidP="001A7B97">
      <w:pPr>
        <w:widowControl/>
        <w:pBdr>
          <w:top w:val="nil"/>
          <w:left w:val="nil"/>
          <w:bottom w:val="nil"/>
          <w:right w:val="nil"/>
          <w:between w:val="nil"/>
          <w:bar w:val="nil"/>
        </w:pBdr>
        <w:spacing w:after="60"/>
        <w:ind w:left="1985" w:hanging="1985"/>
        <w:jc w:val="both"/>
        <w:rPr>
          <w:rFonts w:eastAsia="Arial Unicode MS" w:cs="Arial Unicode MS"/>
          <w:b/>
          <w:bCs/>
          <w:i/>
          <w:snapToGrid/>
          <w:color w:val="000000"/>
          <w:szCs w:val="24"/>
          <w:u w:color="000000"/>
          <w:bdr w:val="nil"/>
        </w:rPr>
      </w:pPr>
      <w:r w:rsidRPr="002A1DFE">
        <w:rPr>
          <w:b/>
          <w:i/>
          <w:snapToGrid/>
          <w:color w:val="000000"/>
          <w:szCs w:val="24"/>
          <w:u w:val="single" w:color="000000"/>
          <w:bdr w:val="nil"/>
        </w:rPr>
        <w:t>Decision taken:</w:t>
      </w:r>
      <w:r w:rsidRPr="002A1DFE">
        <w:rPr>
          <w:b/>
          <w:i/>
          <w:snapToGrid/>
          <w:color w:val="000000"/>
          <w:szCs w:val="24"/>
          <w:u w:color="000000"/>
          <w:bdr w:val="nil"/>
        </w:rPr>
        <w:tab/>
      </w:r>
      <w:r w:rsidRPr="002A1DFE">
        <w:rPr>
          <w:b/>
          <w:bCs/>
          <w:i/>
          <w:snapToGrid/>
          <w:color w:val="000000"/>
          <w:szCs w:val="24"/>
          <w:u w:color="000000"/>
          <w:bdr w:val="nil"/>
        </w:rPr>
        <w:t>Coordinators decided to:</w:t>
      </w:r>
    </w:p>
    <w:p w14:paraId="2EF1F207" w14:textId="77777777" w:rsidR="001A7B97" w:rsidRPr="002A1DFE" w:rsidRDefault="001A7B97" w:rsidP="001A7B97">
      <w:pPr>
        <w:widowControl/>
        <w:pBdr>
          <w:top w:val="nil"/>
          <w:left w:val="nil"/>
          <w:bottom w:val="nil"/>
          <w:right w:val="nil"/>
          <w:between w:val="nil"/>
          <w:bar w:val="nil"/>
        </w:pBdr>
        <w:ind w:left="567" w:firstLine="1985"/>
        <w:jc w:val="both"/>
        <w:rPr>
          <w:rFonts w:eastAsia="Arial Unicode MS" w:cs="Arial Unicode MS"/>
          <w:b/>
          <w:bCs/>
          <w:i/>
          <w:snapToGrid/>
          <w:color w:val="000000"/>
          <w:szCs w:val="24"/>
          <w:u w:color="000000"/>
          <w:bdr w:val="nil"/>
        </w:rPr>
      </w:pPr>
      <w:r w:rsidRPr="002A1DFE">
        <w:rPr>
          <w:b/>
          <w:bCs/>
          <w:i/>
          <w:snapToGrid/>
          <w:color w:val="000000"/>
          <w:szCs w:val="24"/>
          <w:u w:color="000000"/>
          <w:bdr w:val="nil"/>
        </w:rPr>
        <w:t>a.</w:t>
      </w:r>
      <w:r w:rsidRPr="002A1DFE">
        <w:rPr>
          <w:b/>
          <w:bCs/>
          <w:i/>
          <w:snapToGrid/>
          <w:color w:val="000000"/>
          <w:szCs w:val="24"/>
          <w:u w:color="000000"/>
          <w:bdr w:val="nil"/>
        </w:rPr>
        <w:tab/>
        <w:t>In general, endorse the proposed division of competences on the different files;</w:t>
      </w:r>
    </w:p>
    <w:p w14:paraId="12DEB4D0" w14:textId="77777777" w:rsidR="001A7B97" w:rsidRPr="002A1DFE" w:rsidRDefault="001A7B97" w:rsidP="001A7B97">
      <w:pPr>
        <w:widowControl/>
        <w:pBdr>
          <w:top w:val="nil"/>
          <w:left w:val="nil"/>
          <w:bottom w:val="nil"/>
          <w:right w:val="nil"/>
          <w:between w:val="nil"/>
          <w:bar w:val="nil"/>
        </w:pBdr>
        <w:ind w:left="567" w:firstLine="1985"/>
        <w:jc w:val="both"/>
        <w:rPr>
          <w:rFonts w:eastAsia="Arial Unicode MS" w:cs="Arial Unicode MS"/>
          <w:b/>
          <w:bCs/>
          <w:i/>
          <w:snapToGrid/>
          <w:color w:val="000000"/>
          <w:szCs w:val="24"/>
          <w:u w:color="000000"/>
          <w:bdr w:val="nil"/>
        </w:rPr>
      </w:pPr>
      <w:r w:rsidRPr="002A1DFE">
        <w:rPr>
          <w:b/>
          <w:bCs/>
          <w:i/>
          <w:snapToGrid/>
          <w:color w:val="000000"/>
          <w:szCs w:val="24"/>
          <w:u w:color="000000"/>
          <w:bdr w:val="nil"/>
        </w:rPr>
        <w:t>b.</w:t>
      </w:r>
      <w:r w:rsidRPr="002A1DFE">
        <w:rPr>
          <w:b/>
          <w:bCs/>
          <w:i/>
          <w:snapToGrid/>
          <w:color w:val="000000"/>
          <w:szCs w:val="24"/>
          <w:u w:color="000000"/>
          <w:bdr w:val="nil"/>
        </w:rPr>
        <w:tab/>
        <w:t>Table amendments in EN in view of the timetable of the lead committees;</w:t>
      </w:r>
    </w:p>
    <w:p w14:paraId="04CB40DF" w14:textId="77777777" w:rsidR="001A7B97" w:rsidRPr="002A1DFE" w:rsidRDefault="001A7B97" w:rsidP="001A7B97">
      <w:pPr>
        <w:widowControl/>
        <w:pBdr>
          <w:top w:val="nil"/>
          <w:left w:val="nil"/>
          <w:bottom w:val="nil"/>
          <w:right w:val="nil"/>
          <w:between w:val="nil"/>
          <w:bar w:val="nil"/>
        </w:pBdr>
        <w:ind w:left="2835" w:hanging="283"/>
        <w:jc w:val="both"/>
        <w:rPr>
          <w:rFonts w:eastAsia="Arial Unicode MS" w:cs="Arial Unicode MS"/>
          <w:b/>
          <w:bCs/>
          <w:i/>
          <w:snapToGrid/>
          <w:color w:val="000000"/>
          <w:szCs w:val="24"/>
          <w:u w:color="000000"/>
          <w:bdr w:val="nil"/>
        </w:rPr>
      </w:pPr>
      <w:r w:rsidRPr="002A1DFE">
        <w:rPr>
          <w:b/>
          <w:bCs/>
          <w:i/>
          <w:snapToGrid/>
          <w:color w:val="000000"/>
          <w:szCs w:val="24"/>
          <w:u w:color="000000"/>
          <w:bdr w:val="nil"/>
        </w:rPr>
        <w:t>c.</w:t>
      </w:r>
      <w:r w:rsidRPr="002A1DFE">
        <w:rPr>
          <w:b/>
          <w:bCs/>
          <w:i/>
          <w:snapToGrid/>
          <w:color w:val="000000"/>
          <w:szCs w:val="24"/>
          <w:u w:color="000000"/>
          <w:bdr w:val="nil"/>
        </w:rPr>
        <w:tab/>
        <w:t>Start with the work on the Solvency file in view of a vote early September and start work after the summer break on the other three files. As usual, the deadlines for amendments will be transmitted by the secretariat.</w:t>
      </w:r>
    </w:p>
    <w:p w14:paraId="04844C0F" w14:textId="77777777" w:rsidR="001A7B97" w:rsidRPr="002A1DFE" w:rsidRDefault="001A7B97" w:rsidP="001A7B97">
      <w:pPr>
        <w:widowControl/>
        <w:pBdr>
          <w:top w:val="nil"/>
          <w:left w:val="nil"/>
          <w:bottom w:val="nil"/>
          <w:right w:val="nil"/>
          <w:between w:val="nil"/>
          <w:bar w:val="nil"/>
        </w:pBdr>
        <w:ind w:left="567" w:hanging="567"/>
        <w:jc w:val="both"/>
        <w:rPr>
          <w:rFonts w:eastAsia="Arial Unicode MS" w:cs="Arial Unicode MS"/>
          <w:b/>
          <w:bCs/>
          <w:i/>
          <w:snapToGrid/>
          <w:color w:val="000000"/>
          <w:szCs w:val="24"/>
          <w:u w:color="000000"/>
          <w:bdr w:val="nil"/>
          <w:lang w:eastAsia="en-GB"/>
        </w:rPr>
      </w:pPr>
    </w:p>
    <w:p w14:paraId="626692E5" w14:textId="77777777" w:rsidR="001A7B97" w:rsidRPr="002A1DFE" w:rsidRDefault="001A7B97" w:rsidP="001A7B97">
      <w:pPr>
        <w:widowControl/>
        <w:pBdr>
          <w:top w:val="nil"/>
          <w:left w:val="nil"/>
          <w:bottom w:val="nil"/>
          <w:right w:val="nil"/>
          <w:between w:val="nil"/>
          <w:bar w:val="nil"/>
        </w:pBdr>
        <w:spacing w:after="60"/>
        <w:ind w:left="720" w:hanging="720"/>
        <w:jc w:val="both"/>
        <w:rPr>
          <w:rFonts w:eastAsia="Arial Unicode MS" w:cs="Arial Unicode MS"/>
          <w:b/>
          <w:bCs/>
          <w:snapToGrid/>
          <w:szCs w:val="24"/>
          <w:u w:val="single" w:color="000000"/>
          <w:bdr w:val="nil"/>
          <w:lang w:eastAsia="en-GB"/>
        </w:rPr>
      </w:pPr>
    </w:p>
    <w:p w14:paraId="141E44EB" w14:textId="77777777" w:rsidR="001A7B97" w:rsidRPr="002A1DFE" w:rsidRDefault="001A7B97" w:rsidP="001A7B97">
      <w:pPr>
        <w:widowControl/>
        <w:pBdr>
          <w:top w:val="nil"/>
          <w:left w:val="nil"/>
          <w:bottom w:val="nil"/>
          <w:right w:val="nil"/>
          <w:between w:val="nil"/>
          <w:bar w:val="nil"/>
        </w:pBdr>
        <w:spacing w:after="60"/>
        <w:ind w:left="720" w:hanging="720"/>
        <w:jc w:val="both"/>
        <w:rPr>
          <w:rFonts w:eastAsia="Arial Unicode MS" w:cs="Arial Unicode MS"/>
          <w:i/>
          <w:iCs/>
          <w:snapToGrid/>
          <w:szCs w:val="24"/>
          <w:u w:color="000000"/>
          <w:bdr w:val="nil"/>
        </w:rPr>
      </w:pPr>
      <w:r w:rsidRPr="002A1DFE">
        <w:rPr>
          <w:b/>
          <w:bCs/>
          <w:snapToGrid/>
          <w:szCs w:val="24"/>
          <w:u w:color="000000"/>
          <w:bdr w:val="nil"/>
        </w:rPr>
        <w:t>5.</w:t>
      </w:r>
      <w:r w:rsidRPr="002A1DFE">
        <w:rPr>
          <w:b/>
          <w:bCs/>
          <w:snapToGrid/>
          <w:szCs w:val="24"/>
          <w:u w:color="000000"/>
          <w:bdr w:val="nil"/>
        </w:rPr>
        <w:tab/>
      </w:r>
      <w:r w:rsidRPr="002A1DFE">
        <w:rPr>
          <w:b/>
          <w:bCs/>
          <w:snapToGrid/>
          <w:szCs w:val="24"/>
          <w:u w:val="single" w:color="000000"/>
          <w:bdr w:val="nil"/>
        </w:rPr>
        <w:t>DECISIONS ON PROCEDURE</w:t>
      </w:r>
      <w:r w:rsidRPr="002A1DFE">
        <w:rPr>
          <w:b/>
          <w:bCs/>
          <w:snapToGrid/>
          <w:szCs w:val="24"/>
          <w:u w:color="000000"/>
          <w:bdr w:val="nil"/>
        </w:rPr>
        <w:t xml:space="preserve"> </w:t>
      </w:r>
      <w:r w:rsidRPr="002A1DFE">
        <w:rPr>
          <w:i/>
          <w:iCs/>
          <w:snapToGrid/>
          <w:szCs w:val="24"/>
          <w:u w:color="000000"/>
          <w:bdr w:val="nil"/>
        </w:rPr>
        <w:t>(see list of points in Annex II. and IIa)</w:t>
      </w:r>
    </w:p>
    <w:p w14:paraId="6846AA29" w14:textId="77777777" w:rsidR="001A7B97" w:rsidRPr="002A1DFE" w:rsidRDefault="001A7B97" w:rsidP="001A7B97">
      <w:pPr>
        <w:widowControl/>
        <w:spacing w:before="240"/>
        <w:jc w:val="both"/>
        <w:rPr>
          <w:rFonts w:eastAsia="Calibri"/>
          <w:snapToGrid/>
          <w:szCs w:val="24"/>
        </w:rPr>
      </w:pPr>
      <w:r w:rsidRPr="002A1DFE">
        <w:rPr>
          <w:b/>
          <w:bCs/>
          <w:i/>
          <w:iCs/>
          <w:snapToGrid/>
          <w:szCs w:val="24"/>
        </w:rPr>
        <w:t>Reports</w:t>
      </w:r>
    </w:p>
    <w:p w14:paraId="79FAC8F9"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w:t>
      </w:r>
      <w:r w:rsidRPr="002A1DFE">
        <w:rPr>
          <w:snapToGrid/>
          <w:szCs w:val="24"/>
        </w:rPr>
        <w:tab/>
      </w:r>
      <w:r w:rsidRPr="002A1DFE">
        <w:rPr>
          <w:b/>
          <w:bCs/>
          <w:snapToGrid/>
          <w:szCs w:val="24"/>
        </w:rPr>
        <w:t>Conduct of clinical trials with and supply of medicinal products for human use containing or consisting of genetically modified organisms intended to treat or prevent coronavirus disease</w:t>
      </w:r>
    </w:p>
    <w:p w14:paraId="24FCEFBF" w14:textId="77777777" w:rsidR="001A7B97" w:rsidRPr="002A1DFE" w:rsidRDefault="001A7B97" w:rsidP="001A7B97">
      <w:pPr>
        <w:widowControl/>
        <w:jc w:val="both"/>
        <w:rPr>
          <w:rFonts w:eastAsia="Calibri"/>
          <w:snapToGrid/>
          <w:szCs w:val="24"/>
        </w:rPr>
      </w:pPr>
      <w:r w:rsidRPr="002A1DFE">
        <w:rPr>
          <w:snapToGrid/>
          <w:szCs w:val="24"/>
        </w:rPr>
        <w:tab/>
        <w:t>ENVI/9/03351</w:t>
      </w:r>
    </w:p>
    <w:p w14:paraId="16862C76" w14:textId="77777777" w:rsidR="001A7B97" w:rsidRPr="002A1DFE" w:rsidRDefault="001A7B97" w:rsidP="001A7B97">
      <w:pPr>
        <w:widowControl/>
        <w:spacing w:after="120"/>
        <w:jc w:val="both"/>
        <w:rPr>
          <w:rFonts w:eastAsia="Calibri"/>
          <w:snapToGrid/>
          <w:szCs w:val="24"/>
        </w:rPr>
      </w:pPr>
      <w:r w:rsidRPr="002A1DFE">
        <w:rPr>
          <w:snapToGrid/>
          <w:szCs w:val="24"/>
        </w:rPr>
        <w:tab/>
        <w:t>***I</w:t>
      </w:r>
      <w:r w:rsidRPr="002A1DFE">
        <w:rPr>
          <w:snapToGrid/>
          <w:szCs w:val="24"/>
        </w:rPr>
        <w:tab/>
        <w:t>2020/0128(COD)</w:t>
      </w:r>
      <w:r w:rsidRPr="002A1DFE">
        <w:rPr>
          <w:snapToGrid/>
          <w:szCs w:val="24"/>
        </w:rPr>
        <w:tab/>
        <w:t>COM(2020)0261 – C9-0185/2020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8008"/>
      </w:tblGrid>
      <w:tr w:rsidR="001A7B97" w:rsidRPr="002A1DFE" w14:paraId="0833D6C7" w14:textId="77777777" w:rsidTr="00C80C5F">
        <w:trPr>
          <w:cantSplit/>
          <w:jc w:val="right"/>
        </w:trPr>
        <w:tc>
          <w:tcPr>
            <w:tcW w:w="8542" w:type="dxa"/>
            <w:gridSpan w:val="2"/>
            <w:tcBorders>
              <w:top w:val="nil"/>
              <w:left w:val="nil"/>
              <w:bottom w:val="nil"/>
              <w:right w:val="nil"/>
            </w:tcBorders>
            <w:shd w:val="clear" w:color="auto" w:fill="FFFFFF"/>
          </w:tcPr>
          <w:p w14:paraId="34645594" w14:textId="77777777" w:rsidR="001A7B97" w:rsidRPr="002A1DFE" w:rsidRDefault="001A7B97" w:rsidP="001A7B97">
            <w:pPr>
              <w:widowControl/>
              <w:jc w:val="both"/>
              <w:rPr>
                <w:rFonts w:eastAsia="Calibri"/>
                <w:snapToGrid/>
                <w:szCs w:val="24"/>
              </w:rPr>
            </w:pPr>
            <w:r w:rsidRPr="002A1DFE">
              <w:rPr>
                <w:snapToGrid/>
                <w:szCs w:val="24"/>
              </w:rPr>
              <w:t>Responsible:</w:t>
            </w:r>
          </w:p>
        </w:tc>
      </w:tr>
      <w:tr w:rsidR="001A7B97" w:rsidRPr="002A1DFE" w14:paraId="77B84E5E" w14:textId="77777777" w:rsidTr="00C80C5F">
        <w:trPr>
          <w:cantSplit/>
          <w:jc w:val="right"/>
        </w:trPr>
        <w:tc>
          <w:tcPr>
            <w:tcW w:w="534" w:type="dxa"/>
            <w:tcBorders>
              <w:top w:val="nil"/>
              <w:left w:val="nil"/>
              <w:bottom w:val="nil"/>
              <w:right w:val="nil"/>
            </w:tcBorders>
            <w:shd w:val="clear" w:color="auto" w:fill="FFFFFF"/>
          </w:tcPr>
          <w:p w14:paraId="47C332C3" w14:textId="77777777" w:rsidR="001A7B97" w:rsidRPr="002A1DFE" w:rsidRDefault="001A7B97" w:rsidP="001A7B97">
            <w:pPr>
              <w:widowControl/>
              <w:jc w:val="both"/>
              <w:rPr>
                <w:rFonts w:eastAsia="Calibri"/>
                <w:snapToGrid/>
                <w:szCs w:val="24"/>
              </w:rPr>
            </w:pPr>
          </w:p>
        </w:tc>
        <w:tc>
          <w:tcPr>
            <w:tcW w:w="8008" w:type="dxa"/>
            <w:tcBorders>
              <w:top w:val="nil"/>
              <w:left w:val="nil"/>
              <w:bottom w:val="nil"/>
              <w:right w:val="nil"/>
            </w:tcBorders>
            <w:shd w:val="clear" w:color="auto" w:fill="FFFFFF"/>
          </w:tcPr>
          <w:p w14:paraId="267F2B99" w14:textId="77777777" w:rsidR="001A7B97" w:rsidRPr="002A1DFE" w:rsidRDefault="001A7B97" w:rsidP="001A7B97">
            <w:pPr>
              <w:widowControl/>
              <w:jc w:val="both"/>
              <w:rPr>
                <w:rFonts w:eastAsia="Calibri"/>
                <w:snapToGrid/>
                <w:szCs w:val="24"/>
              </w:rPr>
            </w:pPr>
            <w:r w:rsidRPr="002A1DFE">
              <w:rPr>
                <w:snapToGrid/>
                <w:szCs w:val="24"/>
              </w:rPr>
              <w:t>ENVI</w:t>
            </w:r>
          </w:p>
        </w:tc>
      </w:tr>
    </w:tbl>
    <w:p w14:paraId="74A3586B" w14:textId="77777777" w:rsidR="001A7B97" w:rsidRPr="002A1DFE" w:rsidRDefault="001A7B97" w:rsidP="001A7B97">
      <w:pPr>
        <w:widowControl/>
        <w:ind w:left="1985" w:hanging="1985"/>
        <w:jc w:val="both"/>
        <w:rPr>
          <w:rFonts w:eastAsia="Calibri"/>
          <w:b/>
          <w:i/>
          <w:snapToGrid/>
          <w:szCs w:val="24"/>
          <w:u w:val="single"/>
        </w:rPr>
      </w:pPr>
    </w:p>
    <w:p w14:paraId="3983ECD8" w14:textId="77777777" w:rsidR="001A7B97" w:rsidRPr="002A1DFE" w:rsidRDefault="001A7B97" w:rsidP="001A7B97">
      <w:pPr>
        <w:widowControl/>
        <w:ind w:left="1985" w:hanging="1985"/>
        <w:jc w:val="both"/>
        <w:rPr>
          <w:rFonts w:eastAsia="Calibri"/>
          <w:b/>
          <w:i/>
          <w:snapToGrid/>
          <w:szCs w:val="24"/>
        </w:rPr>
      </w:pPr>
      <w:r w:rsidRPr="002A1DFE">
        <w:rPr>
          <w:b/>
          <w:i/>
          <w:snapToGrid/>
          <w:szCs w:val="24"/>
          <w:u w:val="single"/>
        </w:rPr>
        <w:t>Decision taken:</w:t>
      </w:r>
      <w:r w:rsidRPr="002A1DFE">
        <w:rPr>
          <w:b/>
          <w:i/>
          <w:snapToGrid/>
          <w:szCs w:val="24"/>
        </w:rPr>
        <w:tab/>
        <w:t xml:space="preserve">ENVI coordinators have requested the use of the urgency procedure in view of the July plenary. No further action needed. </w:t>
      </w:r>
    </w:p>
    <w:p w14:paraId="1521EA92" w14:textId="77777777" w:rsidR="001A7B97" w:rsidRPr="002A1DFE" w:rsidRDefault="001A7B97" w:rsidP="001A7B97">
      <w:pPr>
        <w:widowControl/>
        <w:spacing w:before="240"/>
        <w:jc w:val="center"/>
        <w:rPr>
          <w:rFonts w:eastAsia="Calibri"/>
          <w:snapToGrid/>
          <w:szCs w:val="24"/>
        </w:rPr>
      </w:pPr>
      <w:r w:rsidRPr="002A1DFE">
        <w:rPr>
          <w:snapToGrid/>
          <w:szCs w:val="24"/>
        </w:rPr>
        <w:t>* * *</w:t>
      </w:r>
    </w:p>
    <w:p w14:paraId="51309D2F" w14:textId="77777777" w:rsidR="001A7B97" w:rsidRPr="002A1DFE" w:rsidRDefault="001A7B97" w:rsidP="001A7B97">
      <w:pPr>
        <w:widowControl/>
        <w:spacing w:before="240"/>
        <w:jc w:val="both"/>
        <w:rPr>
          <w:rFonts w:eastAsia="Calibri"/>
          <w:b/>
          <w:bCs/>
          <w:i/>
          <w:iCs/>
          <w:snapToGrid/>
          <w:szCs w:val="24"/>
        </w:rPr>
      </w:pPr>
      <w:r w:rsidRPr="002A1DFE">
        <w:rPr>
          <w:b/>
          <w:bCs/>
          <w:i/>
          <w:iCs/>
          <w:snapToGrid/>
          <w:szCs w:val="24"/>
        </w:rPr>
        <w:t>Own-initiative reports</w:t>
      </w:r>
    </w:p>
    <w:p w14:paraId="510AEC1D" w14:textId="77777777" w:rsidR="001A7B97" w:rsidRPr="002A1DFE" w:rsidRDefault="001A7B97" w:rsidP="001A7B97">
      <w:pPr>
        <w:widowControl/>
        <w:spacing w:before="240"/>
        <w:jc w:val="both"/>
        <w:rPr>
          <w:rFonts w:eastAsia="Calibri"/>
          <w:i/>
          <w:snapToGrid/>
          <w:szCs w:val="24"/>
        </w:rPr>
      </w:pPr>
      <w:r w:rsidRPr="002A1DFE">
        <w:rPr>
          <w:b/>
          <w:bCs/>
          <w:iCs/>
          <w:snapToGrid/>
          <w:szCs w:val="24"/>
        </w:rPr>
        <w:t xml:space="preserve">2. </w:t>
      </w:r>
      <w:r w:rsidRPr="002A1DFE">
        <w:rPr>
          <w:b/>
          <w:bCs/>
          <w:iCs/>
          <w:snapToGrid/>
          <w:szCs w:val="24"/>
        </w:rPr>
        <w:tab/>
      </w:r>
      <w:r w:rsidRPr="002A1DFE">
        <w:rPr>
          <w:b/>
          <w:snapToGrid/>
          <w:szCs w:val="24"/>
        </w:rPr>
        <w:t xml:space="preserve">The COVID-19 pandemic and the health and environmental response </w:t>
      </w:r>
    </w:p>
    <w:p w14:paraId="2B10FEC9" w14:textId="77777777" w:rsidR="001A7B97" w:rsidRPr="002A1DFE" w:rsidRDefault="001A7B97" w:rsidP="001A7B97">
      <w:pPr>
        <w:widowControl/>
        <w:jc w:val="both"/>
        <w:rPr>
          <w:rFonts w:eastAsia="Calibri"/>
          <w:snapToGrid/>
          <w:szCs w:val="24"/>
        </w:rPr>
      </w:pPr>
    </w:p>
    <w:p w14:paraId="460B2E39" w14:textId="77777777" w:rsidR="001A7B97" w:rsidRPr="002A1DFE" w:rsidRDefault="001A7B97" w:rsidP="001A7B97">
      <w:pPr>
        <w:widowControl/>
        <w:ind w:left="1985" w:hanging="1985"/>
        <w:jc w:val="both"/>
        <w:rPr>
          <w:rFonts w:eastAsia="Calibri"/>
          <w:b/>
          <w:i/>
          <w:snapToGrid/>
          <w:szCs w:val="24"/>
        </w:rPr>
      </w:pPr>
      <w:r w:rsidRPr="002A1DFE">
        <w:rPr>
          <w:b/>
          <w:i/>
          <w:snapToGrid/>
          <w:szCs w:val="24"/>
          <w:u w:val="single"/>
        </w:rPr>
        <w:t>Decision taken:</w:t>
      </w:r>
      <w:r w:rsidRPr="002A1DFE">
        <w:rPr>
          <w:b/>
          <w:i/>
          <w:snapToGrid/>
          <w:szCs w:val="24"/>
        </w:rPr>
        <w:tab/>
        <w:t>In view of the general workload, coordinators decided to withdraw the request to draw up an initiative report on this topic, in view of the EP resolution on the EU Public Health Strategy to be adopted during this plenary and other draft reports in preparation.</w:t>
      </w:r>
    </w:p>
    <w:p w14:paraId="35F92C4E" w14:textId="77777777" w:rsidR="001A7B97" w:rsidRPr="002A1DFE" w:rsidRDefault="001A7B97" w:rsidP="001A7B97">
      <w:pPr>
        <w:widowControl/>
        <w:spacing w:before="240"/>
        <w:jc w:val="center"/>
        <w:rPr>
          <w:rFonts w:eastAsia="Calibri"/>
          <w:snapToGrid/>
          <w:szCs w:val="24"/>
        </w:rPr>
      </w:pPr>
      <w:r w:rsidRPr="002A1DFE">
        <w:rPr>
          <w:snapToGrid/>
          <w:szCs w:val="24"/>
        </w:rPr>
        <w:t>* * *</w:t>
      </w:r>
    </w:p>
    <w:p w14:paraId="33257FE2" w14:textId="77777777" w:rsidR="001A7B97" w:rsidRPr="002A1DFE" w:rsidRDefault="001A7B97" w:rsidP="001A7B97">
      <w:pPr>
        <w:widowControl/>
        <w:spacing w:before="240"/>
        <w:jc w:val="both"/>
        <w:rPr>
          <w:rFonts w:eastAsia="Calibri"/>
          <w:snapToGrid/>
          <w:szCs w:val="24"/>
        </w:rPr>
      </w:pPr>
      <w:r w:rsidRPr="002A1DFE">
        <w:rPr>
          <w:b/>
          <w:bCs/>
          <w:i/>
          <w:iCs/>
          <w:snapToGrid/>
          <w:szCs w:val="24"/>
        </w:rPr>
        <w:t>Legislative opinions</w:t>
      </w:r>
    </w:p>
    <w:p w14:paraId="40A7C8E2" w14:textId="77777777" w:rsidR="001A7B97" w:rsidRPr="002A1DFE" w:rsidRDefault="001A7B97" w:rsidP="001A7B97">
      <w:pPr>
        <w:widowControl/>
        <w:spacing w:before="240"/>
        <w:ind w:left="708" w:hanging="708"/>
        <w:jc w:val="both"/>
        <w:rPr>
          <w:rFonts w:eastAsia="Calibri"/>
          <w:i/>
          <w:snapToGrid/>
          <w:szCs w:val="24"/>
        </w:rPr>
      </w:pPr>
      <w:r w:rsidRPr="002A1DFE">
        <w:rPr>
          <w:b/>
          <w:bCs/>
          <w:snapToGrid/>
          <w:szCs w:val="24"/>
        </w:rPr>
        <w:t>3.</w:t>
      </w:r>
      <w:r w:rsidRPr="002A1DFE">
        <w:rPr>
          <w:snapToGrid/>
          <w:szCs w:val="24"/>
        </w:rPr>
        <w:tab/>
      </w:r>
      <w:r w:rsidRPr="002A1DFE">
        <w:rPr>
          <w:b/>
          <w:bCs/>
          <w:snapToGrid/>
          <w:szCs w:val="24"/>
        </w:rPr>
        <w:t xml:space="preserve">Draft amending budget no 6 to the general budget 2020 Reflecting in the budget 2020 the launch of the recovery plan for Europe </w:t>
      </w:r>
    </w:p>
    <w:p w14:paraId="7FD26063" w14:textId="77777777" w:rsidR="001A7B97" w:rsidRPr="002A1DFE" w:rsidRDefault="001A7B97" w:rsidP="001A7B97">
      <w:pPr>
        <w:widowControl/>
        <w:jc w:val="both"/>
        <w:rPr>
          <w:rFonts w:eastAsia="Calibri"/>
          <w:snapToGrid/>
          <w:szCs w:val="24"/>
        </w:rPr>
      </w:pPr>
      <w:r w:rsidRPr="002A1DFE">
        <w:rPr>
          <w:snapToGrid/>
          <w:szCs w:val="24"/>
        </w:rPr>
        <w:tab/>
        <w:t>ENVI/9/03293</w:t>
      </w:r>
    </w:p>
    <w:p w14:paraId="44C8B172" w14:textId="77777777" w:rsidR="001A7B97" w:rsidRPr="002A1DFE" w:rsidRDefault="001A7B97" w:rsidP="001A7B97">
      <w:pPr>
        <w:widowControl/>
        <w:spacing w:after="120"/>
        <w:jc w:val="both"/>
        <w:rPr>
          <w:rFonts w:eastAsia="Calibri"/>
          <w:snapToGrid/>
          <w:szCs w:val="24"/>
        </w:rPr>
      </w:pPr>
      <w:r w:rsidRPr="002A1DFE">
        <w:rPr>
          <w:snapToGrid/>
          <w:szCs w:val="24"/>
        </w:rPr>
        <w:tab/>
      </w:r>
      <w:r w:rsidRPr="002A1DFE">
        <w:rPr>
          <w:snapToGrid/>
          <w:szCs w:val="24"/>
        </w:rPr>
        <w:tab/>
        <w:t>2020/2093(BUD)</w:t>
      </w:r>
      <w:r w:rsidRPr="002A1DFE">
        <w:rPr>
          <w:snapToGrid/>
          <w:szCs w:val="24"/>
        </w:rPr>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1A7B97" w:rsidRPr="002A1DFE" w14:paraId="23AA4487" w14:textId="77777777" w:rsidTr="00C80C5F">
        <w:trPr>
          <w:cantSplit/>
          <w:jc w:val="right"/>
        </w:trPr>
        <w:tc>
          <w:tcPr>
            <w:tcW w:w="8542" w:type="dxa"/>
            <w:gridSpan w:val="4"/>
            <w:tcBorders>
              <w:top w:val="nil"/>
              <w:left w:val="nil"/>
              <w:bottom w:val="nil"/>
              <w:right w:val="nil"/>
            </w:tcBorders>
            <w:shd w:val="clear" w:color="auto" w:fill="FFFFFF"/>
          </w:tcPr>
          <w:p w14:paraId="624C4970" w14:textId="77777777" w:rsidR="001A7B97" w:rsidRPr="002A1DFE" w:rsidRDefault="001A7B97" w:rsidP="001A7B97">
            <w:pPr>
              <w:widowControl/>
              <w:rPr>
                <w:rFonts w:eastAsia="Calibri"/>
                <w:snapToGrid/>
                <w:szCs w:val="24"/>
              </w:rPr>
            </w:pPr>
            <w:r w:rsidRPr="002A1DFE">
              <w:rPr>
                <w:snapToGrid/>
                <w:szCs w:val="24"/>
              </w:rPr>
              <w:t>Responsible:</w:t>
            </w:r>
          </w:p>
        </w:tc>
      </w:tr>
      <w:tr w:rsidR="001A7B97" w:rsidRPr="002A1DFE" w14:paraId="6E42D5C6" w14:textId="77777777" w:rsidTr="00C80C5F">
        <w:trPr>
          <w:cantSplit/>
          <w:jc w:val="right"/>
        </w:trPr>
        <w:tc>
          <w:tcPr>
            <w:tcW w:w="535" w:type="dxa"/>
            <w:tcBorders>
              <w:top w:val="nil"/>
              <w:left w:val="nil"/>
              <w:bottom w:val="nil"/>
              <w:right w:val="nil"/>
            </w:tcBorders>
            <w:shd w:val="clear" w:color="auto" w:fill="FFFFFF"/>
          </w:tcPr>
          <w:p w14:paraId="5613A5AA" w14:textId="77777777" w:rsidR="001A7B97" w:rsidRPr="002A1DFE" w:rsidRDefault="001A7B97" w:rsidP="001A7B97">
            <w:pPr>
              <w:widowControl/>
              <w:jc w:val="both"/>
              <w:rPr>
                <w:rFonts w:eastAsia="Calibri"/>
                <w:snapToGrid/>
                <w:szCs w:val="24"/>
              </w:rPr>
            </w:pPr>
          </w:p>
        </w:tc>
        <w:tc>
          <w:tcPr>
            <w:tcW w:w="1419" w:type="dxa"/>
            <w:tcBorders>
              <w:top w:val="nil"/>
              <w:left w:val="nil"/>
              <w:bottom w:val="nil"/>
              <w:right w:val="nil"/>
            </w:tcBorders>
            <w:shd w:val="clear" w:color="auto" w:fill="FFFFFF"/>
          </w:tcPr>
          <w:p w14:paraId="4AC7548E" w14:textId="77777777" w:rsidR="001A7B97" w:rsidRPr="002A1DFE" w:rsidRDefault="001A7B97" w:rsidP="001A7B97">
            <w:pPr>
              <w:widowControl/>
              <w:jc w:val="both"/>
              <w:rPr>
                <w:rFonts w:eastAsia="Calibri"/>
                <w:snapToGrid/>
                <w:szCs w:val="24"/>
              </w:rPr>
            </w:pPr>
            <w:r w:rsidRPr="002A1DFE">
              <w:rPr>
                <w:snapToGrid/>
                <w:szCs w:val="24"/>
              </w:rPr>
              <w:t xml:space="preserve">BUDG – </w:t>
            </w:r>
          </w:p>
        </w:tc>
        <w:tc>
          <w:tcPr>
            <w:tcW w:w="4167" w:type="dxa"/>
            <w:tcBorders>
              <w:top w:val="nil"/>
              <w:left w:val="nil"/>
              <w:bottom w:val="nil"/>
              <w:right w:val="nil"/>
            </w:tcBorders>
            <w:shd w:val="clear" w:color="auto" w:fill="FFFFFF"/>
          </w:tcPr>
          <w:p w14:paraId="5C03B7B5" w14:textId="77777777" w:rsidR="001A7B97" w:rsidRPr="002A1DFE" w:rsidRDefault="001A7B97" w:rsidP="001A7B97">
            <w:pPr>
              <w:widowControl/>
              <w:jc w:val="both"/>
              <w:rPr>
                <w:rFonts w:eastAsia="Calibri"/>
                <w:snapToGrid/>
                <w:szCs w:val="24"/>
              </w:rPr>
            </w:pPr>
            <w:r w:rsidRPr="002A1DFE">
              <w:rPr>
                <w:snapToGrid/>
                <w:szCs w:val="24"/>
              </w:rPr>
              <w:t>Monika Hohlmeier (PPE)</w:t>
            </w:r>
          </w:p>
        </w:tc>
        <w:tc>
          <w:tcPr>
            <w:tcW w:w="2421" w:type="dxa"/>
            <w:tcBorders>
              <w:top w:val="nil"/>
              <w:left w:val="nil"/>
              <w:bottom w:val="nil"/>
              <w:right w:val="nil"/>
            </w:tcBorders>
            <w:shd w:val="clear" w:color="auto" w:fill="FFFFFF"/>
          </w:tcPr>
          <w:p w14:paraId="15AB78B8" w14:textId="77777777" w:rsidR="001A7B97" w:rsidRPr="002A1DFE" w:rsidRDefault="001A7B97" w:rsidP="001A7B97">
            <w:pPr>
              <w:widowControl/>
              <w:jc w:val="both"/>
              <w:rPr>
                <w:rFonts w:eastAsia="Calibri"/>
                <w:snapToGrid/>
                <w:szCs w:val="24"/>
              </w:rPr>
            </w:pPr>
          </w:p>
        </w:tc>
      </w:tr>
    </w:tbl>
    <w:p w14:paraId="15101035" w14:textId="77777777" w:rsidR="001A7B97" w:rsidRPr="002A1DFE" w:rsidRDefault="001A7B97" w:rsidP="001A7B97">
      <w:pPr>
        <w:widowControl/>
        <w:pBdr>
          <w:top w:val="nil"/>
          <w:left w:val="nil"/>
          <w:bottom w:val="nil"/>
          <w:right w:val="nil"/>
          <w:between w:val="nil"/>
          <w:bar w:val="nil"/>
        </w:pBdr>
        <w:spacing w:after="60"/>
        <w:jc w:val="both"/>
        <w:rPr>
          <w:rFonts w:eastAsia="Arial Unicode MS" w:cs="Arial Unicode MS"/>
          <w:bCs/>
          <w:iCs/>
          <w:snapToGrid/>
          <w:color w:val="000000"/>
          <w:szCs w:val="24"/>
          <w:u w:color="000000"/>
          <w:bdr w:val="nil"/>
          <w:lang w:eastAsia="en-GB"/>
        </w:rPr>
      </w:pPr>
    </w:p>
    <w:p w14:paraId="244A7DB9" w14:textId="77777777" w:rsidR="001A7B97" w:rsidRPr="002A1DFE" w:rsidRDefault="001A7B97" w:rsidP="001A7B97">
      <w:pPr>
        <w:widowControl/>
        <w:ind w:left="1985" w:hanging="1985"/>
        <w:jc w:val="both"/>
        <w:rPr>
          <w:b/>
          <w:bCs/>
          <w:i/>
          <w:iCs/>
          <w:snapToGrid/>
          <w:szCs w:val="24"/>
        </w:rPr>
      </w:pPr>
      <w:r w:rsidRPr="002A1DFE">
        <w:rPr>
          <w:b/>
          <w:i/>
          <w:snapToGrid/>
          <w:szCs w:val="24"/>
          <w:u w:val="single"/>
        </w:rPr>
        <w:t>Decision taken:</w:t>
      </w:r>
      <w:r w:rsidRPr="002A1DFE">
        <w:rPr>
          <w:b/>
          <w:i/>
          <w:snapToGrid/>
          <w:szCs w:val="24"/>
        </w:rPr>
        <w:tab/>
      </w:r>
      <w:r w:rsidRPr="002A1DFE">
        <w:rPr>
          <w:b/>
          <w:bCs/>
          <w:i/>
          <w:iCs/>
          <w:snapToGrid/>
          <w:szCs w:val="24"/>
        </w:rPr>
        <w:tab/>
        <w:t xml:space="preserve">No action needed. </w:t>
      </w:r>
    </w:p>
    <w:p w14:paraId="58C5EC16" w14:textId="77777777" w:rsidR="001A7B97" w:rsidRPr="002A1DFE" w:rsidRDefault="001A7B97" w:rsidP="001A7B97">
      <w:pPr>
        <w:widowControl/>
        <w:spacing w:before="240"/>
        <w:jc w:val="center"/>
        <w:rPr>
          <w:rFonts w:eastAsia="Calibri"/>
          <w:snapToGrid/>
          <w:szCs w:val="24"/>
        </w:rPr>
      </w:pPr>
      <w:r w:rsidRPr="002A1DFE">
        <w:rPr>
          <w:snapToGrid/>
          <w:szCs w:val="24"/>
        </w:rPr>
        <w:t>* * *</w:t>
      </w:r>
    </w:p>
    <w:p w14:paraId="3BFEE594" w14:textId="77777777" w:rsidR="001A7B97" w:rsidRPr="002A1DFE" w:rsidRDefault="001A7B97" w:rsidP="001A7B97">
      <w:pPr>
        <w:widowControl/>
        <w:spacing w:before="240"/>
        <w:jc w:val="both"/>
        <w:rPr>
          <w:rFonts w:eastAsia="Calibri"/>
          <w:b/>
          <w:bCs/>
          <w:i/>
          <w:iCs/>
          <w:snapToGrid/>
          <w:szCs w:val="24"/>
        </w:rPr>
      </w:pPr>
      <w:r w:rsidRPr="002A1DFE">
        <w:rPr>
          <w:b/>
          <w:bCs/>
          <w:i/>
          <w:iCs/>
          <w:snapToGrid/>
          <w:szCs w:val="24"/>
        </w:rPr>
        <w:t>Non-legislative opinions</w:t>
      </w:r>
    </w:p>
    <w:p w14:paraId="3CBA3396" w14:textId="77777777" w:rsidR="001A7B97" w:rsidRPr="002A1DFE" w:rsidRDefault="001A7B97" w:rsidP="001A7B97">
      <w:pPr>
        <w:widowControl/>
        <w:spacing w:before="240"/>
        <w:jc w:val="both"/>
        <w:rPr>
          <w:rFonts w:eastAsia="Calibri"/>
          <w:snapToGrid/>
          <w:szCs w:val="24"/>
        </w:rPr>
      </w:pPr>
      <w:r w:rsidRPr="002A1DFE">
        <w:rPr>
          <w:bCs/>
          <w:iCs/>
          <w:snapToGrid/>
          <w:szCs w:val="24"/>
        </w:rPr>
        <w:t>None</w:t>
      </w:r>
    </w:p>
    <w:p w14:paraId="4E59CCA5" w14:textId="77777777" w:rsidR="001A7B97" w:rsidRPr="002A1DFE" w:rsidRDefault="001A7B97" w:rsidP="001A7B97">
      <w:pPr>
        <w:widowControl/>
        <w:spacing w:before="240"/>
        <w:jc w:val="center"/>
        <w:rPr>
          <w:rFonts w:eastAsia="Calibri"/>
          <w:snapToGrid/>
          <w:szCs w:val="24"/>
        </w:rPr>
      </w:pPr>
      <w:r w:rsidRPr="002A1DFE">
        <w:rPr>
          <w:snapToGrid/>
          <w:szCs w:val="24"/>
        </w:rPr>
        <w:t>* * *</w:t>
      </w:r>
    </w:p>
    <w:p w14:paraId="660CB6E6" w14:textId="77777777" w:rsidR="001A7B97" w:rsidRPr="002A1DFE" w:rsidRDefault="001A7B97" w:rsidP="001A7B97">
      <w:pPr>
        <w:widowControl/>
        <w:spacing w:before="240"/>
        <w:jc w:val="both"/>
        <w:rPr>
          <w:rFonts w:eastAsia="Calibri"/>
          <w:snapToGrid/>
          <w:szCs w:val="24"/>
        </w:rPr>
      </w:pPr>
      <w:r w:rsidRPr="002A1DFE">
        <w:rPr>
          <w:b/>
          <w:bCs/>
          <w:i/>
          <w:iCs/>
          <w:snapToGrid/>
          <w:szCs w:val="24"/>
        </w:rPr>
        <w:t xml:space="preserve">Documents received for information </w:t>
      </w:r>
    </w:p>
    <w:p w14:paraId="10D1710C"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4.</w:t>
      </w:r>
      <w:r w:rsidRPr="002A1DFE">
        <w:rPr>
          <w:snapToGrid/>
          <w:szCs w:val="24"/>
        </w:rPr>
        <w:tab/>
      </w:r>
      <w:r w:rsidRPr="002A1DFE">
        <w:rPr>
          <w:b/>
          <w:bCs/>
          <w:snapToGrid/>
          <w:szCs w:val="24"/>
        </w:rPr>
        <w:t>Communication from the Commission to the European Parliament, the European Council, the Council and the European Investment Bank: EU Strategy for COVID-19 vaccines</w:t>
      </w:r>
    </w:p>
    <w:p w14:paraId="4DEA8484" w14:textId="77777777" w:rsidR="001A7B97" w:rsidRPr="002A1DFE" w:rsidRDefault="001A7B97" w:rsidP="001A7B97">
      <w:pPr>
        <w:widowControl/>
        <w:jc w:val="both"/>
        <w:rPr>
          <w:rFonts w:eastAsia="Calibri"/>
          <w:snapToGrid/>
          <w:szCs w:val="24"/>
        </w:rPr>
      </w:pPr>
      <w:r w:rsidRPr="002A1DFE">
        <w:rPr>
          <w:snapToGrid/>
          <w:szCs w:val="24"/>
        </w:rPr>
        <w:tab/>
        <w:t>COM(2020)0245</w:t>
      </w:r>
    </w:p>
    <w:p w14:paraId="38EAADC5" w14:textId="77777777" w:rsidR="001A7B97" w:rsidRPr="002A1DFE" w:rsidRDefault="001A7B97" w:rsidP="001A7B97">
      <w:pPr>
        <w:widowControl/>
        <w:pBdr>
          <w:top w:val="nil"/>
          <w:left w:val="nil"/>
          <w:bottom w:val="nil"/>
          <w:right w:val="nil"/>
          <w:between w:val="nil"/>
          <w:bar w:val="nil"/>
        </w:pBdr>
        <w:tabs>
          <w:tab w:val="left" w:pos="426"/>
        </w:tabs>
        <w:spacing w:after="60"/>
        <w:jc w:val="both"/>
        <w:rPr>
          <w:rFonts w:eastAsia="Arial Unicode MS"/>
          <w:bCs/>
          <w:snapToGrid/>
          <w:color w:val="000000"/>
          <w:szCs w:val="24"/>
          <w:u w:color="000000"/>
          <w:bdr w:val="nil"/>
          <w:lang w:eastAsia="en-GB"/>
        </w:rPr>
      </w:pPr>
    </w:p>
    <w:p w14:paraId="1E193509" w14:textId="77777777" w:rsidR="001A7B97" w:rsidRPr="002A1DFE" w:rsidRDefault="001A7B97" w:rsidP="001A7B97">
      <w:pPr>
        <w:widowControl/>
        <w:tabs>
          <w:tab w:val="left" w:pos="1985"/>
        </w:tabs>
        <w:spacing w:line="280" w:lineRule="exact"/>
        <w:jc w:val="both"/>
        <w:rPr>
          <w:rFonts w:eastAsia="Calibri"/>
          <w:b/>
          <w:i/>
          <w:snapToGrid/>
          <w:szCs w:val="24"/>
        </w:rPr>
      </w:pPr>
      <w:r w:rsidRPr="002A1DFE">
        <w:rPr>
          <w:b/>
          <w:i/>
          <w:snapToGrid/>
          <w:szCs w:val="24"/>
          <w:u w:val="single"/>
        </w:rPr>
        <w:t>Decision taken:</w:t>
      </w:r>
      <w:r w:rsidRPr="002A1DFE">
        <w:rPr>
          <w:b/>
          <w:i/>
          <w:snapToGrid/>
          <w:szCs w:val="24"/>
        </w:rPr>
        <w:tab/>
        <w:t>The communication was presented by the Commissioner on 22 June. No further action needed</w:t>
      </w:r>
    </w:p>
    <w:p w14:paraId="48146546" w14:textId="77777777" w:rsidR="001A7B97" w:rsidRPr="002A1DFE" w:rsidRDefault="001A7B97" w:rsidP="001A7B97">
      <w:pPr>
        <w:widowControl/>
        <w:spacing w:before="240"/>
        <w:ind w:left="708" w:hanging="708"/>
        <w:jc w:val="both"/>
        <w:rPr>
          <w:rFonts w:eastAsia="Calibri"/>
          <w:i/>
          <w:snapToGrid/>
          <w:szCs w:val="24"/>
        </w:rPr>
      </w:pPr>
      <w:r w:rsidRPr="002A1DFE">
        <w:rPr>
          <w:b/>
          <w:bCs/>
          <w:snapToGrid/>
          <w:szCs w:val="24"/>
        </w:rPr>
        <w:t>5.</w:t>
      </w:r>
      <w:r w:rsidRPr="002A1DFE">
        <w:rPr>
          <w:snapToGrid/>
          <w:szCs w:val="24"/>
        </w:rPr>
        <w:tab/>
      </w:r>
      <w:r w:rsidRPr="002A1DFE">
        <w:rPr>
          <w:b/>
          <w:bCs/>
          <w:snapToGrid/>
          <w:szCs w:val="24"/>
        </w:rPr>
        <w:t xml:space="preserve">Proposal for a Council decision on the position to be taken on behalf of the European Union in the Joint Committee established by the Agreement between the European Union and the Swiss Confederation on the linking of their greenhouse gas emissions trading systems as regards the adoption of Common Operational Procedures </w:t>
      </w:r>
      <w:r w:rsidRPr="002A1DFE">
        <w:rPr>
          <w:bCs/>
          <w:i/>
          <w:snapToGrid/>
          <w:szCs w:val="24"/>
        </w:rPr>
        <w:t>(NK/ES)</w:t>
      </w:r>
    </w:p>
    <w:p w14:paraId="517E0173" w14:textId="77777777" w:rsidR="001A7B97" w:rsidRPr="002A1DFE" w:rsidRDefault="001A7B97" w:rsidP="001A7B97">
      <w:pPr>
        <w:widowControl/>
        <w:jc w:val="both"/>
        <w:rPr>
          <w:rFonts w:eastAsia="Calibri"/>
          <w:snapToGrid/>
          <w:szCs w:val="24"/>
        </w:rPr>
      </w:pPr>
      <w:r w:rsidRPr="002A1DFE">
        <w:rPr>
          <w:snapToGrid/>
          <w:szCs w:val="24"/>
        </w:rPr>
        <w:tab/>
        <w:t>COM(2020)0255</w:t>
      </w:r>
    </w:p>
    <w:p w14:paraId="6A0A7C81" w14:textId="77777777" w:rsidR="001A7B97" w:rsidRPr="002A1DFE" w:rsidRDefault="001A7B97" w:rsidP="001A7B97">
      <w:pPr>
        <w:widowControl/>
        <w:tabs>
          <w:tab w:val="left" w:pos="1985"/>
        </w:tabs>
        <w:spacing w:before="240"/>
        <w:ind w:left="708" w:hanging="708"/>
        <w:jc w:val="both"/>
        <w:rPr>
          <w:rFonts w:eastAsia="Calibri"/>
          <w:b/>
          <w:i/>
          <w:snapToGrid/>
          <w:szCs w:val="24"/>
        </w:rPr>
      </w:pPr>
      <w:r w:rsidRPr="002A1DFE">
        <w:rPr>
          <w:b/>
          <w:i/>
          <w:snapToGrid/>
          <w:szCs w:val="24"/>
          <w:u w:val="single"/>
        </w:rPr>
        <w:t>Decision taken:</w:t>
      </w:r>
      <w:r w:rsidRPr="002A1DFE">
        <w:rPr>
          <w:b/>
          <w:i/>
          <w:snapToGrid/>
          <w:szCs w:val="24"/>
        </w:rPr>
        <w:tab/>
        <w:t>For information only, no further action needed</w:t>
      </w:r>
    </w:p>
    <w:p w14:paraId="2F575800" w14:textId="77777777" w:rsidR="001A7B97" w:rsidRPr="002A1DFE" w:rsidRDefault="001A7B97" w:rsidP="001A7B97">
      <w:pPr>
        <w:widowControl/>
        <w:spacing w:before="240"/>
        <w:ind w:left="708" w:hanging="708"/>
        <w:jc w:val="both"/>
        <w:rPr>
          <w:rFonts w:eastAsia="Calibri"/>
          <w:i/>
          <w:snapToGrid/>
          <w:szCs w:val="24"/>
        </w:rPr>
      </w:pPr>
      <w:r w:rsidRPr="002A1DFE">
        <w:rPr>
          <w:b/>
          <w:bCs/>
          <w:snapToGrid/>
          <w:szCs w:val="24"/>
        </w:rPr>
        <w:t>6.</w:t>
      </w:r>
      <w:r w:rsidRPr="002A1DFE">
        <w:rPr>
          <w:snapToGrid/>
          <w:szCs w:val="24"/>
        </w:rPr>
        <w:tab/>
      </w:r>
      <w:r w:rsidRPr="002A1DFE">
        <w:rPr>
          <w:b/>
          <w:bCs/>
          <w:snapToGrid/>
          <w:szCs w:val="24"/>
        </w:rPr>
        <w:t xml:space="preserve">Proposal for a Council decision on the position to be taken on behalf of the European Union in the Joint Committee, established by the Agreement between the European Union and the Swiss Confederation on the linking of their greenhouse gas emissions trading systems, as regards amending Annexes I and II to the Linking Agreement and the adoption of Linking Technical Standards </w:t>
      </w:r>
    </w:p>
    <w:p w14:paraId="44D7CA7F" w14:textId="77777777" w:rsidR="001A7B97" w:rsidRPr="002A1DFE" w:rsidRDefault="001A7B97" w:rsidP="001A7B97">
      <w:pPr>
        <w:widowControl/>
        <w:jc w:val="both"/>
        <w:rPr>
          <w:rFonts w:eastAsia="Calibri"/>
          <w:snapToGrid/>
          <w:szCs w:val="24"/>
        </w:rPr>
      </w:pPr>
      <w:r w:rsidRPr="002A1DFE">
        <w:rPr>
          <w:snapToGrid/>
          <w:szCs w:val="24"/>
        </w:rPr>
        <w:tab/>
        <w:t>COM(2020)0271</w:t>
      </w:r>
    </w:p>
    <w:p w14:paraId="25804374" w14:textId="77777777" w:rsidR="001A7B97" w:rsidRPr="002A1DFE" w:rsidRDefault="001A7B97" w:rsidP="001A7B97">
      <w:pPr>
        <w:widowControl/>
        <w:tabs>
          <w:tab w:val="left" w:pos="1985"/>
        </w:tabs>
        <w:spacing w:before="240"/>
        <w:ind w:left="708" w:hanging="708"/>
        <w:jc w:val="both"/>
        <w:rPr>
          <w:rFonts w:eastAsia="Calibri"/>
          <w:b/>
          <w:i/>
          <w:snapToGrid/>
          <w:szCs w:val="24"/>
        </w:rPr>
      </w:pPr>
      <w:r w:rsidRPr="002A1DFE">
        <w:rPr>
          <w:b/>
          <w:i/>
          <w:snapToGrid/>
          <w:szCs w:val="24"/>
          <w:u w:val="single"/>
        </w:rPr>
        <w:t>Decision taken:</w:t>
      </w:r>
      <w:r w:rsidRPr="002A1DFE">
        <w:rPr>
          <w:b/>
          <w:i/>
          <w:snapToGrid/>
          <w:szCs w:val="24"/>
        </w:rPr>
        <w:tab/>
        <w:t>For information only, no further action needed</w:t>
      </w:r>
    </w:p>
    <w:p w14:paraId="44A88066" w14:textId="77777777" w:rsidR="001A7B97" w:rsidRPr="002A1DFE" w:rsidRDefault="001A7B97" w:rsidP="001A7B97">
      <w:pPr>
        <w:widowControl/>
        <w:spacing w:before="240"/>
        <w:ind w:left="708" w:hanging="708"/>
        <w:jc w:val="both"/>
        <w:rPr>
          <w:rFonts w:eastAsia="Calibri"/>
          <w:i/>
          <w:snapToGrid/>
          <w:szCs w:val="24"/>
        </w:rPr>
      </w:pPr>
      <w:r w:rsidRPr="002A1DFE">
        <w:rPr>
          <w:b/>
          <w:bCs/>
          <w:snapToGrid/>
          <w:szCs w:val="24"/>
        </w:rPr>
        <w:t>7.</w:t>
      </w:r>
      <w:r w:rsidRPr="002A1DFE">
        <w:rPr>
          <w:snapToGrid/>
          <w:szCs w:val="24"/>
        </w:rPr>
        <w:tab/>
      </w:r>
      <w:r w:rsidRPr="002A1DFE">
        <w:rPr>
          <w:b/>
          <w:bCs/>
          <w:snapToGrid/>
          <w:szCs w:val="24"/>
        </w:rPr>
        <w:t xml:space="preserve">Report from the Commission to the European Parliament and the Council on the progress made on the implementation of Directive (EU) 2016/2284 on the reduction of national emissions of certain atmospheric pollutants </w:t>
      </w:r>
    </w:p>
    <w:p w14:paraId="0F5298EE" w14:textId="77777777" w:rsidR="001A7B97" w:rsidRPr="002A1DFE" w:rsidRDefault="001A7B97" w:rsidP="001A7B97">
      <w:pPr>
        <w:widowControl/>
        <w:jc w:val="both"/>
        <w:rPr>
          <w:rFonts w:eastAsia="Calibri"/>
          <w:snapToGrid/>
          <w:szCs w:val="24"/>
        </w:rPr>
      </w:pPr>
      <w:r w:rsidRPr="002A1DFE">
        <w:rPr>
          <w:snapToGrid/>
          <w:szCs w:val="24"/>
        </w:rPr>
        <w:tab/>
        <w:t>COM(2020)0266</w:t>
      </w:r>
    </w:p>
    <w:p w14:paraId="6EC1AE10" w14:textId="77777777" w:rsidR="001A7B97" w:rsidRPr="002A1DFE" w:rsidRDefault="001A7B97" w:rsidP="001A7B97">
      <w:pPr>
        <w:widowControl/>
        <w:jc w:val="both"/>
        <w:rPr>
          <w:rFonts w:eastAsia="Calibri"/>
          <w:snapToGrid/>
          <w:szCs w:val="24"/>
        </w:rPr>
      </w:pPr>
    </w:p>
    <w:p w14:paraId="173F8038" w14:textId="77777777" w:rsidR="001A7B97" w:rsidRPr="002A1DFE" w:rsidRDefault="001A7B97" w:rsidP="001A7B97">
      <w:pPr>
        <w:widowControl/>
        <w:tabs>
          <w:tab w:val="left" w:pos="1985"/>
        </w:tabs>
        <w:jc w:val="both"/>
        <w:rPr>
          <w:rFonts w:eastAsia="Calibri"/>
          <w:snapToGrid/>
          <w:szCs w:val="24"/>
        </w:rPr>
      </w:pPr>
      <w:r w:rsidRPr="002A1DFE">
        <w:rPr>
          <w:b/>
          <w:i/>
          <w:snapToGrid/>
          <w:szCs w:val="24"/>
          <w:u w:val="single"/>
        </w:rPr>
        <w:t>Decision taken:</w:t>
      </w:r>
      <w:r w:rsidRPr="002A1DFE">
        <w:rPr>
          <w:b/>
          <w:i/>
          <w:snapToGrid/>
          <w:szCs w:val="24"/>
        </w:rPr>
        <w:tab/>
        <w:t>Point for information only, no action needed at this stage</w:t>
      </w:r>
      <w:r w:rsidRPr="002A1DFE">
        <w:rPr>
          <w:b/>
          <w:i/>
          <w:snapToGrid/>
          <w:szCs w:val="24"/>
          <w:u w:val="single"/>
        </w:rPr>
        <w:t xml:space="preserve"> </w:t>
      </w:r>
    </w:p>
    <w:p w14:paraId="7A26A71A" w14:textId="77777777" w:rsidR="001A7B97" w:rsidRPr="002A1DFE" w:rsidRDefault="001A7B97" w:rsidP="001A7B97">
      <w:pPr>
        <w:widowControl/>
        <w:spacing w:before="240"/>
        <w:ind w:left="708" w:hanging="708"/>
        <w:jc w:val="both"/>
        <w:rPr>
          <w:rFonts w:eastAsia="Calibri"/>
          <w:i/>
          <w:snapToGrid/>
          <w:szCs w:val="24"/>
        </w:rPr>
      </w:pPr>
      <w:r w:rsidRPr="002A1DFE">
        <w:rPr>
          <w:b/>
          <w:bCs/>
          <w:snapToGrid/>
          <w:szCs w:val="24"/>
        </w:rPr>
        <w:t>8.</w:t>
      </w:r>
      <w:r w:rsidRPr="002A1DFE">
        <w:rPr>
          <w:snapToGrid/>
          <w:szCs w:val="24"/>
        </w:rPr>
        <w:tab/>
      </w:r>
      <w:r w:rsidRPr="002A1DFE">
        <w:rPr>
          <w:b/>
          <w:bCs/>
          <w:snapToGrid/>
          <w:szCs w:val="24"/>
        </w:rPr>
        <w:t xml:space="preserve">"REPORT FROM THE COMMISSION TO THE EUROPEAN PARLIAMENT, THE COUNCIL AND THE COURT OF AUDITORS Annual report to the Discharge Authority on internal audits carried out in 2019" </w:t>
      </w:r>
    </w:p>
    <w:p w14:paraId="37E58A94" w14:textId="77777777" w:rsidR="001A7B97" w:rsidRPr="002A1DFE" w:rsidRDefault="001A7B97" w:rsidP="001A7B97">
      <w:pPr>
        <w:widowControl/>
        <w:jc w:val="both"/>
        <w:rPr>
          <w:rFonts w:eastAsia="Calibri"/>
          <w:snapToGrid/>
          <w:szCs w:val="24"/>
        </w:rPr>
      </w:pPr>
      <w:r w:rsidRPr="002A1DFE">
        <w:rPr>
          <w:snapToGrid/>
          <w:szCs w:val="24"/>
        </w:rPr>
        <w:tab/>
        <w:t>COM(2020)0268</w:t>
      </w:r>
    </w:p>
    <w:p w14:paraId="7C022C99" w14:textId="77777777" w:rsidR="001A7B97" w:rsidRPr="002A1DFE" w:rsidRDefault="001A7B97" w:rsidP="001A7B97">
      <w:pPr>
        <w:widowControl/>
        <w:pBdr>
          <w:top w:val="nil"/>
          <w:left w:val="nil"/>
          <w:bottom w:val="nil"/>
          <w:right w:val="nil"/>
          <w:between w:val="nil"/>
          <w:bar w:val="nil"/>
        </w:pBdr>
        <w:spacing w:after="60"/>
        <w:jc w:val="both"/>
        <w:rPr>
          <w:rFonts w:eastAsia="Arial Unicode MS" w:cs="Arial Unicode MS"/>
          <w:bCs/>
          <w:iCs/>
          <w:snapToGrid/>
          <w:color w:val="000000"/>
          <w:szCs w:val="24"/>
          <w:u w:color="000000"/>
          <w:bdr w:val="nil"/>
          <w:lang w:eastAsia="en-GB"/>
        </w:rPr>
      </w:pPr>
    </w:p>
    <w:p w14:paraId="7A75EBCE" w14:textId="77777777" w:rsidR="001A7B97" w:rsidRPr="002A1DFE" w:rsidRDefault="001A7B97" w:rsidP="001A7B97">
      <w:pPr>
        <w:widowControl/>
        <w:ind w:left="1985" w:hanging="1985"/>
        <w:jc w:val="both"/>
        <w:rPr>
          <w:b/>
          <w:bCs/>
          <w:i/>
          <w:iCs/>
          <w:snapToGrid/>
          <w:szCs w:val="24"/>
        </w:rPr>
      </w:pPr>
      <w:r w:rsidRPr="002A1DFE">
        <w:rPr>
          <w:b/>
          <w:i/>
          <w:snapToGrid/>
          <w:szCs w:val="24"/>
          <w:u w:val="single"/>
        </w:rPr>
        <w:t>Decision taken:</w:t>
      </w:r>
      <w:r w:rsidRPr="002A1DFE">
        <w:rPr>
          <w:b/>
          <w:bCs/>
          <w:i/>
          <w:iCs/>
          <w:snapToGrid/>
          <w:szCs w:val="24"/>
        </w:rPr>
        <w:tab/>
        <w:t xml:space="preserve">No action needed. </w:t>
      </w:r>
    </w:p>
    <w:p w14:paraId="18E4325A" w14:textId="77777777" w:rsidR="001A7B97" w:rsidRPr="002A1DFE" w:rsidRDefault="001A7B97" w:rsidP="001A7B97">
      <w:pPr>
        <w:widowControl/>
        <w:jc w:val="both"/>
        <w:rPr>
          <w:rFonts w:eastAsia="Calibri"/>
          <w:b/>
          <w:bCs/>
          <w:i/>
          <w:iCs/>
          <w:snapToGrid/>
          <w:szCs w:val="24"/>
          <w:lang w:eastAsia="en-GB"/>
        </w:rPr>
      </w:pPr>
    </w:p>
    <w:p w14:paraId="056C6B8F" w14:textId="77777777" w:rsidR="001A7B97" w:rsidRPr="002A1DFE" w:rsidRDefault="001A7B97" w:rsidP="001A7B97">
      <w:pPr>
        <w:widowControl/>
        <w:jc w:val="both"/>
        <w:rPr>
          <w:rFonts w:eastAsia="Calibri"/>
          <w:b/>
          <w:bCs/>
          <w:iCs/>
          <w:snapToGrid/>
          <w:szCs w:val="24"/>
        </w:rPr>
      </w:pPr>
      <w:r w:rsidRPr="002A1DFE">
        <w:rPr>
          <w:b/>
          <w:bCs/>
          <w:iCs/>
          <w:snapToGrid/>
          <w:szCs w:val="24"/>
        </w:rPr>
        <w:t>9.</w:t>
      </w:r>
      <w:r w:rsidRPr="002A1DFE">
        <w:rPr>
          <w:b/>
          <w:bCs/>
          <w:iCs/>
          <w:snapToGrid/>
          <w:szCs w:val="24"/>
        </w:rPr>
        <w:tab/>
        <w:t xml:space="preserve">Amended proposal for a Council Decision on the system of Own Resources of the European Union </w:t>
      </w:r>
    </w:p>
    <w:p w14:paraId="2B66FDA7" w14:textId="77777777" w:rsidR="001A7B97" w:rsidRPr="002A1DFE" w:rsidRDefault="001A7B97" w:rsidP="001A7B97">
      <w:pPr>
        <w:widowControl/>
        <w:ind w:firstLine="720"/>
        <w:jc w:val="both"/>
        <w:rPr>
          <w:rFonts w:eastAsia="Calibri"/>
          <w:bCs/>
          <w:iCs/>
          <w:snapToGrid/>
          <w:szCs w:val="24"/>
        </w:rPr>
      </w:pPr>
      <w:r w:rsidRPr="002A1DFE">
        <w:rPr>
          <w:bCs/>
          <w:iCs/>
          <w:snapToGrid/>
          <w:szCs w:val="24"/>
        </w:rPr>
        <w:t>COM(2020)0445 - 2018/0135(CNS)</w:t>
      </w:r>
    </w:p>
    <w:p w14:paraId="291DCC0E" w14:textId="77777777" w:rsidR="001A7B97" w:rsidRPr="002A1DFE" w:rsidRDefault="001A7B97" w:rsidP="001A7B97">
      <w:pPr>
        <w:widowControl/>
        <w:pBdr>
          <w:top w:val="nil"/>
          <w:left w:val="nil"/>
          <w:bottom w:val="nil"/>
          <w:right w:val="nil"/>
          <w:between w:val="nil"/>
          <w:bar w:val="nil"/>
        </w:pBdr>
        <w:spacing w:after="60"/>
        <w:jc w:val="both"/>
        <w:rPr>
          <w:rFonts w:eastAsia="Arial Unicode MS" w:cs="Arial Unicode MS"/>
          <w:bCs/>
          <w:i/>
          <w:iCs/>
          <w:snapToGrid/>
          <w:color w:val="000000"/>
          <w:szCs w:val="24"/>
          <w:u w:color="000000"/>
          <w:bdr w:val="nil"/>
          <w:lang w:eastAsia="en-GB"/>
        </w:rPr>
      </w:pPr>
    </w:p>
    <w:p w14:paraId="772A0D80" w14:textId="77777777" w:rsidR="001A7B97" w:rsidRPr="002A1DFE" w:rsidRDefault="001A7B97" w:rsidP="001A7B97">
      <w:pPr>
        <w:widowControl/>
        <w:pBdr>
          <w:top w:val="nil"/>
          <w:left w:val="nil"/>
          <w:bottom w:val="nil"/>
          <w:right w:val="nil"/>
          <w:between w:val="nil"/>
          <w:bar w:val="nil"/>
        </w:pBdr>
        <w:spacing w:after="60"/>
        <w:ind w:left="1985" w:hanging="1985"/>
        <w:jc w:val="both"/>
        <w:rPr>
          <w:rFonts w:eastAsia="Arial Unicode MS" w:cs="Arial Unicode MS"/>
          <w:b/>
          <w:bCs/>
          <w:i/>
          <w:iCs/>
          <w:snapToGrid/>
          <w:color w:val="000000"/>
          <w:szCs w:val="24"/>
          <w:u w:color="000000"/>
          <w:bdr w:val="nil"/>
        </w:rPr>
      </w:pPr>
      <w:r w:rsidRPr="002A1DFE">
        <w:rPr>
          <w:b/>
          <w:i/>
          <w:snapToGrid/>
          <w:color w:val="000000"/>
          <w:szCs w:val="24"/>
          <w:u w:val="single" w:color="000000"/>
          <w:bdr w:val="nil"/>
        </w:rPr>
        <w:t>Decision taken:</w:t>
      </w:r>
      <w:r w:rsidRPr="002A1DFE">
        <w:rPr>
          <w:b/>
          <w:i/>
          <w:snapToGrid/>
          <w:color w:val="000000"/>
          <w:szCs w:val="24"/>
          <w:u w:color="000000"/>
          <w:bdr w:val="nil"/>
        </w:rPr>
        <w:tab/>
      </w:r>
      <w:r w:rsidRPr="002A1DFE">
        <w:rPr>
          <w:b/>
          <w:bCs/>
          <w:i/>
          <w:iCs/>
          <w:snapToGrid/>
          <w:color w:val="000000"/>
          <w:szCs w:val="24"/>
          <w:u w:color="000000"/>
          <w:bdr w:val="nil"/>
        </w:rPr>
        <w:t xml:space="preserve">Taking into account the very tight timetable for this file in the lead committee, the coordinators agreed to provide an opinion in the form of a letter, based on </w:t>
      </w:r>
      <w:r w:rsidRPr="002A1DFE">
        <w:rPr>
          <w:b/>
          <w:bCs/>
          <w:i/>
          <w:iCs/>
          <w:snapToGrid/>
          <w:szCs w:val="24"/>
          <w:u w:color="000000"/>
          <w:bdr w:val="nil"/>
        </w:rPr>
        <w:t>existing EP positions.</w:t>
      </w:r>
    </w:p>
    <w:p w14:paraId="2354CE3B" w14:textId="77777777" w:rsidR="001A7B97" w:rsidRPr="002A1DFE" w:rsidRDefault="001A7B97" w:rsidP="001A7B97">
      <w:pPr>
        <w:widowControl/>
        <w:spacing w:before="240"/>
        <w:jc w:val="center"/>
        <w:rPr>
          <w:rFonts w:eastAsia="Calibri"/>
          <w:snapToGrid/>
          <w:szCs w:val="24"/>
        </w:rPr>
      </w:pPr>
      <w:r w:rsidRPr="002A1DFE">
        <w:rPr>
          <w:snapToGrid/>
          <w:szCs w:val="24"/>
        </w:rPr>
        <w:t>* * *</w:t>
      </w:r>
    </w:p>
    <w:p w14:paraId="0778621D" w14:textId="77777777" w:rsidR="001A7B97" w:rsidRPr="002A1DFE" w:rsidRDefault="001A7B97" w:rsidP="001A7B97">
      <w:pPr>
        <w:widowControl/>
        <w:spacing w:before="240"/>
        <w:jc w:val="both"/>
        <w:rPr>
          <w:rFonts w:eastAsia="Calibri"/>
          <w:snapToGrid/>
          <w:szCs w:val="24"/>
        </w:rPr>
      </w:pPr>
      <w:r w:rsidRPr="002A1DFE">
        <w:rPr>
          <w:b/>
          <w:bCs/>
          <w:i/>
          <w:iCs/>
          <w:snapToGrid/>
          <w:szCs w:val="24"/>
        </w:rPr>
        <w:t>Other documents received</w:t>
      </w:r>
    </w:p>
    <w:p w14:paraId="30589A40"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10.</w:t>
      </w:r>
      <w:r w:rsidRPr="002A1DFE">
        <w:rPr>
          <w:snapToGrid/>
          <w:szCs w:val="24"/>
        </w:rPr>
        <w:tab/>
      </w:r>
      <w:r w:rsidRPr="002A1DFE">
        <w:rPr>
          <w:b/>
          <w:bCs/>
          <w:snapToGrid/>
          <w:szCs w:val="24"/>
        </w:rPr>
        <w:t>Report from the Commission to the European Parliament and the Council on Trade and Investment Barriers 1 January 2019 - 31 December 2019</w:t>
      </w:r>
    </w:p>
    <w:p w14:paraId="52224711" w14:textId="77777777" w:rsidR="001A7B97" w:rsidRPr="002A1DFE" w:rsidRDefault="001A7B97" w:rsidP="001A7B97">
      <w:pPr>
        <w:widowControl/>
        <w:jc w:val="both"/>
        <w:rPr>
          <w:rFonts w:eastAsia="Calibri"/>
          <w:snapToGrid/>
          <w:szCs w:val="24"/>
        </w:rPr>
      </w:pPr>
      <w:r w:rsidRPr="002A1DFE">
        <w:rPr>
          <w:snapToGrid/>
          <w:szCs w:val="24"/>
        </w:rPr>
        <w:tab/>
        <w:t>COM(2020)0236</w:t>
      </w:r>
    </w:p>
    <w:p w14:paraId="080D2B66"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11.</w:t>
      </w:r>
      <w:r w:rsidRPr="002A1DFE">
        <w:rPr>
          <w:snapToGrid/>
          <w:szCs w:val="24"/>
        </w:rPr>
        <w:tab/>
      </w:r>
      <w:r w:rsidRPr="002A1DFE">
        <w:rPr>
          <w:b/>
          <w:bCs/>
          <w:snapToGrid/>
          <w:szCs w:val="24"/>
        </w:rPr>
        <w:t>Report from the Commission to the European Parliament, the Council, the European Economic and Social Committee and the Committee of the Regions on the impact of demographic change</w:t>
      </w:r>
    </w:p>
    <w:p w14:paraId="7C46A1D2" w14:textId="77777777" w:rsidR="001A7B97" w:rsidRPr="002A1DFE" w:rsidRDefault="001A7B97" w:rsidP="001A7B97">
      <w:pPr>
        <w:widowControl/>
        <w:jc w:val="both"/>
        <w:rPr>
          <w:rFonts w:eastAsia="Calibri"/>
          <w:snapToGrid/>
          <w:szCs w:val="24"/>
        </w:rPr>
      </w:pPr>
      <w:r w:rsidRPr="002A1DFE">
        <w:rPr>
          <w:snapToGrid/>
          <w:szCs w:val="24"/>
        </w:rPr>
        <w:tab/>
        <w:t>COM(2020)0241</w:t>
      </w:r>
    </w:p>
    <w:p w14:paraId="3CBAF737"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12.</w:t>
      </w:r>
      <w:r w:rsidRPr="002A1DFE">
        <w:rPr>
          <w:snapToGrid/>
          <w:szCs w:val="24"/>
        </w:rPr>
        <w:tab/>
      </w:r>
      <w:r w:rsidRPr="002A1DFE">
        <w:rPr>
          <w:b/>
          <w:bCs/>
          <w:snapToGrid/>
          <w:szCs w:val="24"/>
        </w:rPr>
        <w:t>Rapport de la Commission au Parlement européen, au Conseil et à la Cour des comptes européenne Rapport annuel 2019 sur la gestion et la performance du budget de l'Union européenne</w:t>
      </w:r>
    </w:p>
    <w:p w14:paraId="6BAAD19E" w14:textId="77777777" w:rsidR="001A7B97" w:rsidRPr="002A1DFE" w:rsidRDefault="001A7B97" w:rsidP="001A7B97">
      <w:pPr>
        <w:widowControl/>
        <w:jc w:val="both"/>
        <w:rPr>
          <w:rFonts w:eastAsia="Calibri"/>
          <w:snapToGrid/>
          <w:szCs w:val="24"/>
        </w:rPr>
      </w:pPr>
      <w:r w:rsidRPr="002A1DFE">
        <w:rPr>
          <w:snapToGrid/>
          <w:szCs w:val="24"/>
        </w:rPr>
        <w:tab/>
        <w:t>COM(2020)0265</w:t>
      </w:r>
    </w:p>
    <w:p w14:paraId="13389608"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13.</w:t>
      </w:r>
      <w:r w:rsidRPr="002A1DFE">
        <w:rPr>
          <w:snapToGrid/>
          <w:szCs w:val="24"/>
        </w:rPr>
        <w:tab/>
      </w:r>
      <w:r w:rsidRPr="002A1DFE">
        <w:rPr>
          <w:b/>
          <w:bCs/>
          <w:snapToGrid/>
          <w:szCs w:val="24"/>
        </w:rPr>
        <w:t>Proposal for a Council Recommendation on the temporary restriction on non-essential travel into the EU</w:t>
      </w:r>
    </w:p>
    <w:p w14:paraId="7CE07FA7" w14:textId="77777777" w:rsidR="001A7B97" w:rsidRPr="002A1DFE" w:rsidRDefault="001A7B97" w:rsidP="001A7B97">
      <w:pPr>
        <w:widowControl/>
        <w:jc w:val="both"/>
        <w:rPr>
          <w:rFonts w:eastAsia="Calibri"/>
          <w:snapToGrid/>
          <w:szCs w:val="24"/>
        </w:rPr>
      </w:pPr>
      <w:r w:rsidRPr="002A1DFE">
        <w:rPr>
          <w:snapToGrid/>
          <w:szCs w:val="24"/>
        </w:rPr>
        <w:tab/>
        <w:t>COM(2020)0287</w:t>
      </w:r>
    </w:p>
    <w:p w14:paraId="4B8E2633"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14.</w:t>
      </w:r>
      <w:r w:rsidRPr="002A1DFE">
        <w:rPr>
          <w:snapToGrid/>
          <w:szCs w:val="24"/>
        </w:rPr>
        <w:tab/>
      </w:r>
      <w:r w:rsidRPr="002A1DFE">
        <w:rPr>
          <w:b/>
          <w:bCs/>
          <w:snapToGrid/>
          <w:szCs w:val="24"/>
        </w:rPr>
        <w:t>COMMUNICATION FROM THE COMMISSION TO THE EUROPEAN PARLIAMENT, THE COUNCIL AND THE COURT OF AUDITORS - CONSOLIDATED ANNUAL ACCOUNTS OF THE EUROPEAN UNION FOR THE FINANCIAL YEAR 2019</w:t>
      </w:r>
    </w:p>
    <w:p w14:paraId="275C482C" w14:textId="77777777" w:rsidR="001A7B97" w:rsidRPr="002A1DFE" w:rsidRDefault="001A7B97" w:rsidP="001A7B97">
      <w:pPr>
        <w:widowControl/>
        <w:jc w:val="both"/>
        <w:rPr>
          <w:rFonts w:eastAsia="Calibri"/>
          <w:snapToGrid/>
          <w:szCs w:val="24"/>
        </w:rPr>
      </w:pPr>
      <w:r w:rsidRPr="002A1DFE">
        <w:rPr>
          <w:snapToGrid/>
          <w:szCs w:val="24"/>
        </w:rPr>
        <w:tab/>
        <w:t>COM(2020)0288</w:t>
      </w:r>
    </w:p>
    <w:p w14:paraId="1A498B11"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15.</w:t>
      </w:r>
      <w:r w:rsidRPr="002A1DFE">
        <w:rPr>
          <w:snapToGrid/>
          <w:szCs w:val="24"/>
        </w:rPr>
        <w:tab/>
      </w:r>
      <w:r w:rsidRPr="002A1DFE">
        <w:rPr>
          <w:b/>
          <w:bCs/>
          <w:snapToGrid/>
          <w:szCs w:val="24"/>
        </w:rPr>
        <w:t>COMMUNICATION FROM THE COMMISSION TO THE EUROPEAN PARLIAMENT, THE COUNCIL AND THE COURT OF AUDITORS ANNUAL ACCOUNTS OF THE EUROPEAN COMMISSION FOR THE FINANCIAL YEAR 2019</w:t>
      </w:r>
    </w:p>
    <w:p w14:paraId="1268BECE" w14:textId="77777777" w:rsidR="001A7B97" w:rsidRPr="002A1DFE" w:rsidRDefault="001A7B97" w:rsidP="001A7B97">
      <w:pPr>
        <w:widowControl/>
        <w:jc w:val="both"/>
        <w:rPr>
          <w:rFonts w:eastAsia="Calibri"/>
          <w:snapToGrid/>
          <w:szCs w:val="24"/>
        </w:rPr>
      </w:pPr>
      <w:r w:rsidRPr="002A1DFE">
        <w:rPr>
          <w:snapToGrid/>
          <w:szCs w:val="24"/>
        </w:rPr>
        <w:tab/>
        <w:t>COM(2020)0289</w:t>
      </w:r>
    </w:p>
    <w:p w14:paraId="576C9E14"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16.</w:t>
      </w:r>
      <w:r w:rsidRPr="002A1DFE">
        <w:rPr>
          <w:snapToGrid/>
          <w:szCs w:val="24"/>
        </w:rPr>
        <w:tab/>
      </w:r>
      <w:r w:rsidRPr="002A1DFE">
        <w:rPr>
          <w:b/>
          <w:bCs/>
          <w:snapToGrid/>
          <w:szCs w:val="24"/>
        </w:rPr>
        <w:t>Report from the Commission to the European Parliament and the Council: Long-term forecast of future inflows and outflows of the EU budget (2021-2025)</w:t>
      </w:r>
    </w:p>
    <w:p w14:paraId="7CF95CC6" w14:textId="77777777" w:rsidR="001A7B97" w:rsidRPr="002A1DFE" w:rsidRDefault="001A7B97" w:rsidP="001A7B97">
      <w:pPr>
        <w:widowControl/>
        <w:jc w:val="both"/>
        <w:rPr>
          <w:rFonts w:eastAsia="Calibri"/>
          <w:snapToGrid/>
          <w:szCs w:val="24"/>
        </w:rPr>
      </w:pPr>
      <w:r w:rsidRPr="002A1DFE">
        <w:rPr>
          <w:snapToGrid/>
          <w:szCs w:val="24"/>
        </w:rPr>
        <w:tab/>
        <w:t>COM(2020)0298</w:t>
      </w:r>
    </w:p>
    <w:p w14:paraId="05690D45"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17.</w:t>
      </w:r>
      <w:r w:rsidRPr="002A1DFE">
        <w:rPr>
          <w:snapToGrid/>
          <w:szCs w:val="24"/>
        </w:rPr>
        <w:tab/>
      </w:r>
      <w:r w:rsidRPr="002A1DFE">
        <w:rPr>
          <w:b/>
          <w:bCs/>
          <w:snapToGrid/>
          <w:szCs w:val="24"/>
        </w:rPr>
        <w:t>Communication from the Commission to the European Parliament, the European Council and the Council on the third assessment of the application of the temporary restriction on non-essential travel to the EU</w:t>
      </w:r>
    </w:p>
    <w:p w14:paraId="2A2ED4ED" w14:textId="77777777" w:rsidR="001A7B97" w:rsidRPr="002A1DFE" w:rsidRDefault="001A7B97" w:rsidP="001A7B97">
      <w:pPr>
        <w:widowControl/>
        <w:jc w:val="both"/>
        <w:rPr>
          <w:rFonts w:eastAsia="Calibri"/>
          <w:snapToGrid/>
          <w:szCs w:val="24"/>
        </w:rPr>
      </w:pPr>
      <w:r w:rsidRPr="002A1DFE">
        <w:rPr>
          <w:snapToGrid/>
          <w:szCs w:val="24"/>
        </w:rPr>
        <w:tab/>
        <w:t>COM(2020)0399</w:t>
      </w:r>
    </w:p>
    <w:p w14:paraId="61AB5F2A"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18.</w:t>
      </w:r>
      <w:r w:rsidRPr="002A1DFE">
        <w:rPr>
          <w:snapToGrid/>
          <w:szCs w:val="24"/>
        </w:rPr>
        <w:tab/>
      </w:r>
      <w:r w:rsidRPr="002A1DFE">
        <w:rPr>
          <w:b/>
          <w:bCs/>
          <w:snapToGrid/>
          <w:szCs w:val="24"/>
        </w:rPr>
        <w:t>Commission staff working document Key stages and progress up to 2019 Accompanying the Report from the Commission to the European Parliament and the Council on the implementation of the Marine Strategy Framework Directive (Directive 2008/56/EC)</w:t>
      </w:r>
    </w:p>
    <w:p w14:paraId="066EAAA6" w14:textId="77777777" w:rsidR="001A7B97" w:rsidRPr="002A1DFE" w:rsidRDefault="001A7B97" w:rsidP="001A7B97">
      <w:pPr>
        <w:widowControl/>
        <w:jc w:val="both"/>
        <w:rPr>
          <w:rFonts w:eastAsia="Calibri"/>
          <w:snapToGrid/>
          <w:szCs w:val="24"/>
        </w:rPr>
      </w:pPr>
      <w:r w:rsidRPr="002A1DFE">
        <w:rPr>
          <w:snapToGrid/>
          <w:szCs w:val="24"/>
        </w:rPr>
        <w:tab/>
        <w:t>SWD(2020)0060</w:t>
      </w:r>
    </w:p>
    <w:p w14:paraId="5E95545B"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19.</w:t>
      </w:r>
      <w:r w:rsidRPr="002A1DFE">
        <w:rPr>
          <w:snapToGrid/>
          <w:szCs w:val="24"/>
        </w:rPr>
        <w:tab/>
      </w:r>
      <w:r w:rsidRPr="002A1DFE">
        <w:rPr>
          <w:b/>
          <w:bCs/>
          <w:snapToGrid/>
          <w:szCs w:val="24"/>
        </w:rPr>
        <w:t>Commission staff working document Review of the status of the marine environment in the European Union Towards clean, healthy and productive oceans and seas Accompanying the Report from the Commission to the European Parliament and the Council on the implementation of the Marine Strategy Framework Directive (Directive 2008/56/EC)</w:t>
      </w:r>
    </w:p>
    <w:p w14:paraId="21D20DCA" w14:textId="77777777" w:rsidR="001A7B97" w:rsidRPr="002A1DFE" w:rsidRDefault="001A7B97" w:rsidP="001A7B97">
      <w:pPr>
        <w:widowControl/>
        <w:jc w:val="both"/>
        <w:rPr>
          <w:rFonts w:eastAsia="Calibri"/>
          <w:snapToGrid/>
          <w:szCs w:val="24"/>
        </w:rPr>
      </w:pPr>
      <w:r w:rsidRPr="002A1DFE">
        <w:rPr>
          <w:snapToGrid/>
          <w:szCs w:val="24"/>
        </w:rPr>
        <w:tab/>
        <w:t>SWD(2020)0061</w:t>
      </w:r>
    </w:p>
    <w:p w14:paraId="1267B2FC"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20.</w:t>
      </w:r>
      <w:r w:rsidRPr="002A1DFE">
        <w:rPr>
          <w:snapToGrid/>
          <w:szCs w:val="24"/>
        </w:rPr>
        <w:tab/>
      </w:r>
      <w:r w:rsidRPr="002A1DFE">
        <w:rPr>
          <w:b/>
          <w:bCs/>
          <w:snapToGrid/>
          <w:szCs w:val="24"/>
        </w:rPr>
        <w:t>Commission staff working document Background document for the Marine Strategy Framework Directive on the determination of good environmental status and its links to assessments and the setting of environmental targets Accompanying the Report from the Commission to the European Parliament and the Council on the implementation of the Marine Strategy Framework Directive (Directive 2008/56/EC)</w:t>
      </w:r>
    </w:p>
    <w:p w14:paraId="2F4A34A8" w14:textId="77777777" w:rsidR="001A7B97" w:rsidRPr="002A1DFE" w:rsidRDefault="001A7B97" w:rsidP="001A7B97">
      <w:pPr>
        <w:widowControl/>
        <w:jc w:val="both"/>
        <w:rPr>
          <w:rFonts w:eastAsia="Calibri"/>
          <w:snapToGrid/>
          <w:szCs w:val="24"/>
        </w:rPr>
      </w:pPr>
      <w:r w:rsidRPr="002A1DFE">
        <w:rPr>
          <w:snapToGrid/>
          <w:szCs w:val="24"/>
        </w:rPr>
        <w:tab/>
        <w:t>SWD(2020)0062</w:t>
      </w:r>
    </w:p>
    <w:p w14:paraId="4CD2D2F8"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21.</w:t>
      </w:r>
      <w:r w:rsidRPr="002A1DFE">
        <w:rPr>
          <w:snapToGrid/>
          <w:szCs w:val="24"/>
        </w:rPr>
        <w:tab/>
      </w:r>
      <w:r w:rsidRPr="002A1DFE">
        <w:rPr>
          <w:b/>
          <w:bCs/>
          <w:snapToGrid/>
          <w:szCs w:val="24"/>
        </w:rPr>
        <w:t>COMMISSION STAFF WORKING DOCUMENT ADDITIONAL FIGURES, MAPS AND TABLES ON THE KEY ASPECTS OF DEMOGRAPHIC CHANGE AND ITS IMPACT Accompanying the document Report from the Commission to the European Parliament, the Council, the European Economic and Social Committee and the Committee of the Regions on the impact of demographic change</w:t>
      </w:r>
    </w:p>
    <w:p w14:paraId="4EF447F0" w14:textId="77777777" w:rsidR="001A7B97" w:rsidRPr="002A1DFE" w:rsidRDefault="001A7B97" w:rsidP="001A7B97">
      <w:pPr>
        <w:widowControl/>
        <w:jc w:val="both"/>
        <w:rPr>
          <w:rFonts w:eastAsia="Calibri"/>
          <w:snapToGrid/>
          <w:szCs w:val="24"/>
        </w:rPr>
      </w:pPr>
      <w:r w:rsidRPr="002A1DFE">
        <w:rPr>
          <w:snapToGrid/>
          <w:szCs w:val="24"/>
        </w:rPr>
        <w:tab/>
        <w:t>SWD(2020)0109</w:t>
      </w:r>
    </w:p>
    <w:p w14:paraId="0C78A5D8"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22.</w:t>
      </w:r>
      <w:r w:rsidRPr="002A1DFE">
        <w:rPr>
          <w:snapToGrid/>
          <w:szCs w:val="24"/>
        </w:rPr>
        <w:tab/>
      </w:r>
      <w:r w:rsidRPr="002A1DFE">
        <w:rPr>
          <w:b/>
          <w:bCs/>
          <w:snapToGrid/>
          <w:szCs w:val="24"/>
        </w:rPr>
        <w:t>Commission staff working document Digital Economy and Society Index (DESI) 2020</w:t>
      </w:r>
    </w:p>
    <w:p w14:paraId="0B7F1947" w14:textId="77777777" w:rsidR="001A7B97" w:rsidRPr="002A1DFE" w:rsidRDefault="001A7B97" w:rsidP="001A7B97">
      <w:pPr>
        <w:widowControl/>
        <w:jc w:val="both"/>
        <w:rPr>
          <w:rFonts w:eastAsia="Calibri"/>
          <w:snapToGrid/>
          <w:szCs w:val="24"/>
        </w:rPr>
      </w:pPr>
      <w:r w:rsidRPr="002A1DFE">
        <w:rPr>
          <w:snapToGrid/>
          <w:szCs w:val="24"/>
        </w:rPr>
        <w:tab/>
        <w:t>SWD(2020)0111</w:t>
      </w:r>
    </w:p>
    <w:p w14:paraId="25F9690C"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23.</w:t>
      </w:r>
      <w:r w:rsidRPr="002A1DFE">
        <w:rPr>
          <w:snapToGrid/>
          <w:szCs w:val="24"/>
        </w:rPr>
        <w:tab/>
      </w:r>
      <w:r w:rsidRPr="002A1DFE">
        <w:rPr>
          <w:b/>
          <w:bCs/>
          <w:snapToGrid/>
          <w:szCs w:val="24"/>
        </w:rPr>
        <w:t>Commission staff working document […] Accompanying the document REPORT FROM THE COMMISSION TO THE EUROPEAN PARLIAMENT, THE COUNCIL AND THE COURT OF AUDITORS Annual report to the Discharge Authority on internal audits carried out in 2019</w:t>
      </w:r>
    </w:p>
    <w:p w14:paraId="6C3FCA4C" w14:textId="77777777" w:rsidR="001A7B97" w:rsidRPr="002A1DFE" w:rsidRDefault="001A7B97" w:rsidP="001A7B97">
      <w:pPr>
        <w:widowControl/>
        <w:jc w:val="both"/>
        <w:rPr>
          <w:rFonts w:eastAsia="Calibri"/>
          <w:snapToGrid/>
          <w:szCs w:val="24"/>
        </w:rPr>
      </w:pPr>
      <w:r w:rsidRPr="002A1DFE">
        <w:rPr>
          <w:snapToGrid/>
          <w:szCs w:val="24"/>
        </w:rPr>
        <w:tab/>
        <w:t>SWD(2020)0117</w:t>
      </w:r>
    </w:p>
    <w:p w14:paraId="6640B6C0" w14:textId="77777777" w:rsidR="001A7B97" w:rsidRPr="002A1DFE" w:rsidRDefault="001A7B97" w:rsidP="001A7B97">
      <w:pPr>
        <w:widowControl/>
        <w:spacing w:before="240"/>
        <w:ind w:left="708" w:hanging="708"/>
        <w:jc w:val="both"/>
        <w:rPr>
          <w:rFonts w:eastAsia="Calibri"/>
          <w:snapToGrid/>
          <w:szCs w:val="24"/>
        </w:rPr>
      </w:pPr>
      <w:r w:rsidRPr="002A1DFE">
        <w:rPr>
          <w:b/>
          <w:bCs/>
          <w:snapToGrid/>
          <w:szCs w:val="24"/>
        </w:rPr>
        <w:t>24.</w:t>
      </w:r>
      <w:r w:rsidRPr="002A1DFE">
        <w:rPr>
          <w:snapToGrid/>
          <w:szCs w:val="24"/>
        </w:rPr>
        <w:tab/>
      </w:r>
      <w:r w:rsidRPr="002A1DFE">
        <w:rPr>
          <w:b/>
          <w:bCs/>
          <w:snapToGrid/>
          <w:szCs w:val="24"/>
        </w:rPr>
        <w:t>Joint communication to the European Parliament, the European Council, the Council, the European Economic and Social Committee and the Committee of the Regions: Tackling COVID-19 disinformation - Getting the facts right</w:t>
      </w:r>
    </w:p>
    <w:p w14:paraId="5BAFC861" w14:textId="77777777" w:rsidR="001A7B97" w:rsidRPr="002A1DFE" w:rsidRDefault="001A7B97" w:rsidP="001A7B97">
      <w:pPr>
        <w:widowControl/>
        <w:jc w:val="both"/>
        <w:rPr>
          <w:rFonts w:eastAsia="Calibri"/>
          <w:snapToGrid/>
          <w:szCs w:val="24"/>
        </w:rPr>
      </w:pPr>
      <w:r w:rsidRPr="002A1DFE">
        <w:rPr>
          <w:snapToGrid/>
          <w:szCs w:val="24"/>
        </w:rPr>
        <w:tab/>
        <w:t>JOIN(2020)0008</w:t>
      </w:r>
    </w:p>
    <w:p w14:paraId="01A708E9" w14:textId="77777777" w:rsidR="001A7B97" w:rsidRPr="002A1DFE" w:rsidRDefault="001A7B97" w:rsidP="001A7B97">
      <w:pPr>
        <w:widowControl/>
        <w:pBdr>
          <w:top w:val="nil"/>
          <w:left w:val="nil"/>
          <w:bottom w:val="nil"/>
          <w:right w:val="nil"/>
          <w:between w:val="nil"/>
          <w:bar w:val="nil"/>
        </w:pBdr>
        <w:spacing w:after="60"/>
        <w:ind w:left="720" w:hanging="720"/>
        <w:jc w:val="both"/>
        <w:rPr>
          <w:rFonts w:eastAsia="Arial Unicode MS" w:cs="Arial Unicode MS"/>
          <w:i/>
          <w:iCs/>
          <w:snapToGrid/>
          <w:szCs w:val="24"/>
          <w:u w:color="000000"/>
          <w:bdr w:val="nil"/>
          <w:lang w:eastAsia="en-GB"/>
        </w:rPr>
      </w:pPr>
    </w:p>
    <w:p w14:paraId="000D73B1" w14:textId="77777777" w:rsidR="001A7B97" w:rsidRPr="002A1DFE" w:rsidRDefault="001A7B97" w:rsidP="001A7B97">
      <w:pPr>
        <w:widowControl/>
        <w:pBdr>
          <w:top w:val="nil"/>
          <w:left w:val="nil"/>
          <w:bottom w:val="nil"/>
          <w:right w:val="nil"/>
          <w:between w:val="nil"/>
          <w:bar w:val="nil"/>
        </w:pBdr>
        <w:spacing w:after="60"/>
        <w:ind w:left="720" w:hanging="720"/>
        <w:jc w:val="both"/>
        <w:rPr>
          <w:rFonts w:eastAsia="Arial Unicode MS" w:cs="Arial Unicode MS"/>
          <w:b/>
          <w:bCs/>
          <w:snapToGrid/>
          <w:szCs w:val="24"/>
          <w:u w:val="single" w:color="000000"/>
          <w:bdr w:val="nil"/>
          <w:lang w:eastAsia="en-GB"/>
        </w:rPr>
      </w:pPr>
    </w:p>
    <w:p w14:paraId="1F1C04C0"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bCs/>
          <w:snapToGrid/>
          <w:szCs w:val="24"/>
          <w:u w:val="single" w:color="000000"/>
          <w:bdr w:val="nil"/>
        </w:rPr>
      </w:pPr>
      <w:r w:rsidRPr="002A1DFE">
        <w:rPr>
          <w:b/>
          <w:bCs/>
          <w:snapToGrid/>
          <w:szCs w:val="24"/>
          <w:u w:color="000000"/>
          <w:bdr w:val="nil"/>
        </w:rPr>
        <w:t>6.</w:t>
      </w:r>
      <w:r w:rsidRPr="002A1DFE">
        <w:rPr>
          <w:b/>
          <w:bCs/>
          <w:snapToGrid/>
          <w:szCs w:val="24"/>
          <w:u w:color="000000"/>
          <w:bdr w:val="nil"/>
        </w:rPr>
        <w:tab/>
      </w:r>
      <w:r w:rsidRPr="002A1DFE">
        <w:rPr>
          <w:b/>
          <w:bCs/>
          <w:snapToGrid/>
          <w:szCs w:val="24"/>
          <w:u w:val="single" w:color="000000"/>
          <w:bdr w:val="nil"/>
        </w:rPr>
        <w:t>DECISIONS RELATED TO NON LEGISLATIVE MATTERS</w:t>
      </w:r>
    </w:p>
    <w:p w14:paraId="10EF089D"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bCs/>
          <w:snapToGrid/>
          <w:szCs w:val="24"/>
          <w:u w:val="single" w:color="000000"/>
          <w:bdr w:val="nil"/>
          <w:lang w:eastAsia="en-GB"/>
        </w:rPr>
      </w:pPr>
    </w:p>
    <w:p w14:paraId="3D2A27A5" w14:textId="77777777" w:rsidR="001A7B97" w:rsidRPr="002A1DFE" w:rsidRDefault="001A7B97" w:rsidP="001A7B97">
      <w:pPr>
        <w:widowControl/>
        <w:pBdr>
          <w:top w:val="nil"/>
          <w:left w:val="nil"/>
          <w:bottom w:val="nil"/>
          <w:right w:val="nil"/>
          <w:between w:val="nil"/>
          <w:bar w:val="nil"/>
        </w:pBdr>
        <w:ind w:left="720" w:hanging="720"/>
        <w:jc w:val="both"/>
        <w:rPr>
          <w:rFonts w:eastAsia="Arial Unicode MS" w:cs="Arial Unicode MS"/>
          <w:b/>
          <w:i/>
          <w:snapToGrid/>
          <w:color w:val="000000"/>
          <w:szCs w:val="24"/>
          <w:u w:color="000000"/>
          <w:bdr w:val="nil"/>
        </w:rPr>
      </w:pPr>
      <w:r w:rsidRPr="002A1DFE">
        <w:rPr>
          <w:b/>
          <w:bCs/>
          <w:i/>
          <w:snapToGrid/>
          <w:color w:val="000000"/>
          <w:szCs w:val="24"/>
          <w:u w:color="000000"/>
          <w:bdr w:val="nil"/>
        </w:rPr>
        <w:t>6.1</w:t>
      </w:r>
      <w:r w:rsidRPr="002A1DFE">
        <w:rPr>
          <w:b/>
          <w:bCs/>
          <w:i/>
          <w:snapToGrid/>
          <w:color w:val="000000"/>
          <w:szCs w:val="24"/>
          <w:u w:color="000000"/>
          <w:bdr w:val="nil"/>
        </w:rPr>
        <w:tab/>
      </w:r>
      <w:r w:rsidRPr="002A1DFE">
        <w:rPr>
          <w:b/>
          <w:i/>
          <w:snapToGrid/>
          <w:color w:val="000000"/>
          <w:szCs w:val="24"/>
          <w:u w:color="000000"/>
          <w:bdr w:val="nil"/>
        </w:rPr>
        <w:t>Possible exchange of views with the European Court of Auditors and the Commission in relation to the European Court of Auditors Special Report 13/2020: Biodiversity on farmland: CAP contribution has not halted the decline</w:t>
      </w:r>
    </w:p>
    <w:p w14:paraId="153FB468" w14:textId="77777777" w:rsidR="001A7B97" w:rsidRPr="002A1DFE" w:rsidRDefault="001A7B97" w:rsidP="001A7B97">
      <w:pPr>
        <w:widowControl/>
        <w:pBdr>
          <w:top w:val="nil"/>
          <w:left w:val="nil"/>
          <w:bottom w:val="nil"/>
          <w:right w:val="nil"/>
          <w:between w:val="nil"/>
          <w:bar w:val="nil"/>
        </w:pBdr>
        <w:ind w:left="720" w:hanging="720"/>
        <w:jc w:val="both"/>
        <w:rPr>
          <w:rFonts w:eastAsia="Arial Unicode MS" w:cs="Arial Unicode MS"/>
          <w:b/>
          <w:i/>
          <w:snapToGrid/>
          <w:color w:val="000000"/>
          <w:szCs w:val="24"/>
          <w:u w:color="000000"/>
          <w:bdr w:val="nil"/>
          <w:lang w:eastAsia="en-GB"/>
        </w:rPr>
      </w:pPr>
    </w:p>
    <w:p w14:paraId="47F8B247" w14:textId="77777777" w:rsidR="001A7B97" w:rsidRPr="002A1DFE" w:rsidRDefault="001A7B97" w:rsidP="001A7B97">
      <w:pPr>
        <w:widowControl/>
        <w:tabs>
          <w:tab w:val="left" w:pos="720"/>
        </w:tabs>
        <w:ind w:left="1985" w:right="95" w:hanging="1985"/>
        <w:jc w:val="both"/>
        <w:rPr>
          <w:rFonts w:eastAsia="Calibri"/>
          <w:b/>
          <w:snapToGrid/>
          <w:szCs w:val="24"/>
        </w:rPr>
      </w:pPr>
      <w:r w:rsidRPr="002A1DFE">
        <w:rPr>
          <w:b/>
          <w:i/>
          <w:snapToGrid/>
          <w:szCs w:val="24"/>
          <w:u w:val="single"/>
        </w:rPr>
        <w:t>Decision taken:</w:t>
      </w:r>
      <w:r w:rsidRPr="002A1DFE">
        <w:rPr>
          <w:b/>
          <w:bCs/>
          <w:i/>
          <w:iCs/>
          <w:snapToGrid/>
          <w:szCs w:val="24"/>
        </w:rPr>
        <w:tab/>
        <w:t>Coordinators decided to invite</w:t>
      </w:r>
      <w:r w:rsidRPr="002A1DFE">
        <w:rPr>
          <w:i/>
          <w:snapToGrid/>
          <w:szCs w:val="24"/>
        </w:rPr>
        <w:t xml:space="preserve"> </w:t>
      </w:r>
      <w:r w:rsidRPr="002A1DFE">
        <w:rPr>
          <w:b/>
          <w:i/>
          <w:snapToGrid/>
          <w:szCs w:val="24"/>
        </w:rPr>
        <w:t>the Member of the European Court of Auditors responsible for this Special Report and the Commission for an exchange of views in ENVI after the summer break</w:t>
      </w:r>
      <w:r w:rsidRPr="002A1DFE">
        <w:rPr>
          <w:b/>
          <w:bCs/>
          <w:i/>
          <w:iCs/>
          <w:snapToGrid/>
          <w:szCs w:val="24"/>
        </w:rPr>
        <w:t>.</w:t>
      </w:r>
    </w:p>
    <w:p w14:paraId="2ADC25FC" w14:textId="77777777" w:rsidR="001A7B97" w:rsidRPr="002A1DFE" w:rsidRDefault="001A7B97" w:rsidP="001A7B97">
      <w:pPr>
        <w:widowControl/>
        <w:pBdr>
          <w:top w:val="nil"/>
          <w:left w:val="nil"/>
          <w:bottom w:val="nil"/>
          <w:right w:val="nil"/>
          <w:between w:val="nil"/>
          <w:bar w:val="nil"/>
        </w:pBdr>
        <w:ind w:left="720" w:hanging="720"/>
        <w:jc w:val="both"/>
        <w:rPr>
          <w:rFonts w:eastAsia="Arial Unicode MS" w:cs="Arial Unicode MS"/>
          <w:b/>
          <w:i/>
          <w:snapToGrid/>
          <w:color w:val="000000"/>
          <w:szCs w:val="24"/>
          <w:u w:color="000000"/>
          <w:bdr w:val="nil"/>
          <w:lang w:eastAsia="en-GB"/>
        </w:rPr>
      </w:pPr>
    </w:p>
    <w:p w14:paraId="5AAA065E" w14:textId="77777777" w:rsidR="001A7B97" w:rsidRPr="002A1DFE" w:rsidRDefault="001A7B97" w:rsidP="001A7B97">
      <w:pPr>
        <w:widowControl/>
        <w:pBdr>
          <w:top w:val="nil"/>
          <w:left w:val="nil"/>
          <w:bottom w:val="nil"/>
          <w:right w:val="nil"/>
          <w:between w:val="nil"/>
          <w:bar w:val="nil"/>
        </w:pBdr>
        <w:ind w:left="720" w:hanging="720"/>
        <w:jc w:val="both"/>
        <w:rPr>
          <w:rFonts w:eastAsia="Arial Unicode MS" w:cs="Arial Unicode MS"/>
          <w:b/>
          <w:i/>
          <w:snapToGrid/>
          <w:color w:val="000000"/>
          <w:szCs w:val="24"/>
          <w:u w:color="000000"/>
          <w:bdr w:val="nil"/>
          <w:lang w:eastAsia="en-GB"/>
        </w:rPr>
      </w:pPr>
    </w:p>
    <w:p w14:paraId="47C32B79"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i/>
          <w:snapToGrid/>
          <w:color w:val="000000"/>
          <w:szCs w:val="24"/>
          <w:u w:color="000000"/>
          <w:bdr w:val="nil"/>
        </w:rPr>
      </w:pPr>
      <w:r w:rsidRPr="002A1DFE">
        <w:rPr>
          <w:b/>
          <w:i/>
          <w:snapToGrid/>
          <w:color w:val="000000"/>
          <w:szCs w:val="24"/>
          <w:u w:color="000000"/>
          <w:bdr w:val="nil"/>
        </w:rPr>
        <w:t>6.2</w:t>
      </w:r>
      <w:r w:rsidRPr="002A1DFE">
        <w:rPr>
          <w:b/>
          <w:i/>
          <w:snapToGrid/>
          <w:color w:val="000000"/>
          <w:szCs w:val="24"/>
          <w:u w:color="000000"/>
          <w:bdr w:val="nil"/>
        </w:rPr>
        <w:tab/>
        <w:t xml:space="preserve">Possible hearing on biodiversity </w:t>
      </w:r>
    </w:p>
    <w:p w14:paraId="2567AD4E" w14:textId="77777777" w:rsidR="001A7B97" w:rsidRPr="002A1DFE" w:rsidRDefault="001A7B97" w:rsidP="001A7B97">
      <w:pPr>
        <w:widowControl/>
        <w:jc w:val="both"/>
        <w:rPr>
          <w:rFonts w:eastAsia="Calibri"/>
          <w:i/>
          <w:snapToGrid/>
          <w:szCs w:val="24"/>
        </w:rPr>
      </w:pPr>
    </w:p>
    <w:p w14:paraId="157055D7" w14:textId="77777777" w:rsidR="001A7B97" w:rsidRPr="002A1DFE" w:rsidRDefault="001A7B97" w:rsidP="001A7B97">
      <w:pPr>
        <w:widowControl/>
        <w:pBdr>
          <w:top w:val="nil"/>
          <w:left w:val="nil"/>
          <w:bottom w:val="nil"/>
          <w:right w:val="nil"/>
          <w:between w:val="nil"/>
          <w:bar w:val="nil"/>
        </w:pBdr>
        <w:ind w:left="720" w:hanging="720"/>
        <w:jc w:val="both"/>
        <w:rPr>
          <w:rFonts w:eastAsia="Arial Unicode MS" w:cs="Arial Unicode MS"/>
          <w:b/>
          <w:bCs/>
          <w:i/>
          <w:snapToGrid/>
          <w:color w:val="000000"/>
          <w:szCs w:val="24"/>
          <w:u w:color="000000"/>
          <w:bdr w:val="nil"/>
        </w:rPr>
      </w:pPr>
      <w:r w:rsidRPr="002A1DFE">
        <w:rPr>
          <w:b/>
          <w:i/>
          <w:snapToGrid/>
          <w:color w:val="000000"/>
          <w:szCs w:val="24"/>
          <w:u w:val="single" w:color="000000"/>
          <w:bdr w:val="nil"/>
        </w:rPr>
        <w:t>Decision taken:</w:t>
      </w:r>
      <w:r w:rsidRPr="002A1DFE">
        <w:rPr>
          <w:b/>
          <w:i/>
          <w:snapToGrid/>
          <w:color w:val="000000"/>
          <w:szCs w:val="24"/>
          <w:u w:color="000000"/>
          <w:bdr w:val="nil"/>
        </w:rPr>
        <w:tab/>
      </w:r>
      <w:r w:rsidRPr="002A1DFE">
        <w:rPr>
          <w:b/>
          <w:bCs/>
          <w:i/>
          <w:snapToGrid/>
          <w:color w:val="000000"/>
          <w:szCs w:val="24"/>
          <w:u w:color="000000"/>
          <w:bdr w:val="nil"/>
        </w:rPr>
        <w:t xml:space="preserve"> The item was postponed to the next coordinators’ meeting.</w:t>
      </w:r>
    </w:p>
    <w:p w14:paraId="1199DE0B"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i/>
          <w:snapToGrid/>
          <w:color w:val="000000"/>
          <w:szCs w:val="24"/>
          <w:u w:color="000000"/>
          <w:bdr w:val="nil"/>
          <w:lang w:eastAsia="en-GB"/>
        </w:rPr>
      </w:pPr>
    </w:p>
    <w:p w14:paraId="56E803AB"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i/>
          <w:snapToGrid/>
          <w:color w:val="000000"/>
          <w:szCs w:val="24"/>
          <w:u w:color="000000"/>
          <w:bdr w:val="nil"/>
          <w:lang w:eastAsia="en-GB"/>
        </w:rPr>
      </w:pPr>
    </w:p>
    <w:p w14:paraId="1DE18F64"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i/>
          <w:snapToGrid/>
          <w:color w:val="000000"/>
          <w:szCs w:val="24"/>
          <w:u w:color="000000"/>
          <w:bdr w:val="nil"/>
        </w:rPr>
      </w:pPr>
      <w:r w:rsidRPr="002A1DFE">
        <w:rPr>
          <w:b/>
          <w:i/>
          <w:snapToGrid/>
          <w:color w:val="000000"/>
          <w:szCs w:val="24"/>
          <w:u w:color="000000"/>
          <w:bdr w:val="nil"/>
        </w:rPr>
        <w:t>6.3</w:t>
      </w:r>
      <w:r w:rsidRPr="002A1DFE">
        <w:rPr>
          <w:b/>
          <w:i/>
          <w:snapToGrid/>
          <w:color w:val="000000"/>
          <w:szCs w:val="24"/>
          <w:u w:color="000000"/>
          <w:bdr w:val="nil"/>
        </w:rPr>
        <w:tab/>
        <w:t xml:space="preserve">Possible hearings for the 2nd semester of 2020 </w:t>
      </w:r>
    </w:p>
    <w:p w14:paraId="7146A1C1"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i/>
          <w:snapToGrid/>
          <w:color w:val="000000"/>
          <w:szCs w:val="24"/>
          <w:u w:color="000000"/>
          <w:bdr w:val="nil"/>
          <w:lang w:eastAsia="en-GB"/>
        </w:rPr>
      </w:pPr>
    </w:p>
    <w:p w14:paraId="3DB84C52" w14:textId="77777777" w:rsidR="001A7B97" w:rsidRPr="002A1DFE" w:rsidRDefault="001A7B97" w:rsidP="001A7B97">
      <w:pPr>
        <w:widowControl/>
        <w:pBdr>
          <w:top w:val="nil"/>
          <w:left w:val="nil"/>
          <w:bottom w:val="nil"/>
          <w:right w:val="nil"/>
          <w:between w:val="nil"/>
          <w:bar w:val="nil"/>
        </w:pBdr>
        <w:ind w:left="720" w:hanging="720"/>
        <w:rPr>
          <w:rFonts w:eastAsia="Arial Unicode MS" w:cs="Arial Unicode MS"/>
          <w:b/>
          <w:bCs/>
          <w:i/>
          <w:snapToGrid/>
          <w:color w:val="000000"/>
          <w:szCs w:val="24"/>
          <w:u w:color="000000"/>
          <w:bdr w:val="nil"/>
        </w:rPr>
      </w:pPr>
      <w:r w:rsidRPr="002A1DFE">
        <w:rPr>
          <w:b/>
          <w:i/>
          <w:snapToGrid/>
          <w:color w:val="000000"/>
          <w:szCs w:val="24"/>
          <w:u w:val="single" w:color="000000"/>
          <w:bdr w:val="nil"/>
        </w:rPr>
        <w:t>Decision taken:</w:t>
      </w:r>
      <w:r w:rsidRPr="002A1DFE">
        <w:rPr>
          <w:b/>
          <w:i/>
          <w:snapToGrid/>
          <w:color w:val="000000"/>
          <w:szCs w:val="24"/>
          <w:u w:color="000000"/>
          <w:bdr w:val="nil"/>
        </w:rPr>
        <w:tab/>
      </w:r>
      <w:r w:rsidRPr="002A1DFE">
        <w:rPr>
          <w:b/>
          <w:bCs/>
          <w:i/>
          <w:snapToGrid/>
          <w:color w:val="000000"/>
          <w:szCs w:val="24"/>
          <w:u w:color="000000"/>
          <w:bdr w:val="nil"/>
        </w:rPr>
        <w:t>The item was postponed to the next coordinators’ meeting.</w:t>
      </w:r>
    </w:p>
    <w:p w14:paraId="6254AC25" w14:textId="77777777" w:rsidR="001A7B97" w:rsidRPr="002A1DFE" w:rsidRDefault="001A7B97" w:rsidP="001A7B97">
      <w:pPr>
        <w:widowControl/>
        <w:ind w:left="1985" w:hanging="1985"/>
        <w:jc w:val="both"/>
        <w:rPr>
          <w:rFonts w:eastAsia="Calibri"/>
          <w:b/>
          <w:i/>
          <w:snapToGrid/>
          <w:szCs w:val="24"/>
        </w:rPr>
      </w:pPr>
    </w:p>
    <w:p w14:paraId="655CF6C8"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i/>
          <w:snapToGrid/>
          <w:color w:val="000000"/>
          <w:szCs w:val="24"/>
          <w:u w:color="000000"/>
          <w:bdr w:val="nil"/>
          <w:lang w:eastAsia="en-GB"/>
        </w:rPr>
      </w:pPr>
    </w:p>
    <w:p w14:paraId="3A7453B6"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i/>
          <w:snapToGrid/>
          <w:color w:val="000000"/>
          <w:szCs w:val="24"/>
          <w:u w:color="000000"/>
          <w:bdr w:val="nil"/>
        </w:rPr>
      </w:pPr>
      <w:r w:rsidRPr="002A1DFE">
        <w:rPr>
          <w:b/>
          <w:i/>
          <w:snapToGrid/>
          <w:color w:val="000000"/>
          <w:szCs w:val="24"/>
          <w:u w:color="000000"/>
          <w:bdr w:val="nil"/>
        </w:rPr>
        <w:t>6.4</w:t>
      </w:r>
      <w:r w:rsidRPr="002A1DFE">
        <w:rPr>
          <w:b/>
          <w:i/>
          <w:snapToGrid/>
          <w:color w:val="000000"/>
          <w:szCs w:val="24"/>
          <w:u w:color="000000"/>
          <w:bdr w:val="nil"/>
        </w:rPr>
        <w:tab/>
        <w:t xml:space="preserve">Exchange of views with the Commission on unanswered questions </w:t>
      </w:r>
    </w:p>
    <w:p w14:paraId="1BBC4D07" w14:textId="77777777" w:rsidR="001A7B97" w:rsidRPr="002A1DFE" w:rsidRDefault="001A7B97" w:rsidP="001A7B97">
      <w:pPr>
        <w:widowControl/>
        <w:jc w:val="both"/>
        <w:rPr>
          <w:rFonts w:eastAsia="Calibri"/>
          <w:i/>
          <w:snapToGrid/>
          <w:szCs w:val="24"/>
        </w:rPr>
      </w:pPr>
    </w:p>
    <w:p w14:paraId="21E3CC34" w14:textId="77777777" w:rsidR="001A7B97" w:rsidRPr="002A1DFE" w:rsidRDefault="001A7B97" w:rsidP="001A7B97">
      <w:pPr>
        <w:widowControl/>
        <w:ind w:left="1985" w:hanging="1985"/>
        <w:jc w:val="both"/>
        <w:rPr>
          <w:rFonts w:eastAsia="Calibri"/>
          <w:b/>
          <w:bCs/>
          <w:i/>
          <w:iCs/>
          <w:snapToGrid/>
          <w:szCs w:val="24"/>
        </w:rPr>
      </w:pPr>
      <w:r w:rsidRPr="002A1DFE">
        <w:rPr>
          <w:b/>
          <w:i/>
          <w:snapToGrid/>
          <w:szCs w:val="24"/>
          <w:u w:val="single"/>
        </w:rPr>
        <w:t>Decision taken:</w:t>
      </w:r>
      <w:r w:rsidRPr="002A1DFE">
        <w:rPr>
          <w:b/>
          <w:i/>
          <w:snapToGrid/>
          <w:szCs w:val="24"/>
        </w:rPr>
        <w:tab/>
      </w:r>
      <w:r w:rsidRPr="002A1DFE">
        <w:rPr>
          <w:b/>
          <w:bCs/>
          <w:i/>
          <w:iCs/>
          <w:snapToGrid/>
          <w:szCs w:val="24"/>
        </w:rPr>
        <w:t xml:space="preserve">Coordinators mandated the Chair to write a letter to the Commission transmitting the questions of the ID Member. </w:t>
      </w:r>
    </w:p>
    <w:p w14:paraId="3B1DA562"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i/>
          <w:snapToGrid/>
          <w:color w:val="000000"/>
          <w:szCs w:val="24"/>
          <w:u w:color="000000"/>
          <w:bdr w:val="nil"/>
          <w:lang w:eastAsia="en-GB"/>
        </w:rPr>
      </w:pPr>
    </w:p>
    <w:p w14:paraId="7B5E66CE"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i/>
          <w:snapToGrid/>
          <w:color w:val="000000"/>
          <w:szCs w:val="24"/>
          <w:u w:color="000000"/>
          <w:bdr w:val="nil"/>
          <w:lang w:eastAsia="en-GB"/>
        </w:rPr>
      </w:pPr>
    </w:p>
    <w:p w14:paraId="6F9AF49A"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Cs/>
          <w:snapToGrid/>
          <w:szCs w:val="24"/>
          <w:u w:val="single" w:color="000000"/>
          <w:bdr w:val="nil"/>
        </w:rPr>
      </w:pPr>
      <w:r w:rsidRPr="002A1DFE">
        <w:rPr>
          <w:b/>
          <w:i/>
          <w:snapToGrid/>
          <w:color w:val="000000"/>
          <w:szCs w:val="24"/>
          <w:u w:color="000000"/>
          <w:bdr w:val="nil"/>
        </w:rPr>
        <w:t xml:space="preserve">6.5 </w:t>
      </w:r>
      <w:r w:rsidRPr="002A1DFE">
        <w:rPr>
          <w:b/>
          <w:i/>
          <w:snapToGrid/>
          <w:color w:val="000000"/>
          <w:szCs w:val="24"/>
          <w:u w:color="000000"/>
          <w:bdr w:val="nil"/>
        </w:rPr>
        <w:tab/>
        <w:t>Handling of opinions on non-legislative matters</w:t>
      </w:r>
    </w:p>
    <w:p w14:paraId="26A6BD3F" w14:textId="77777777" w:rsidR="001A7B97" w:rsidRPr="002A1DFE" w:rsidRDefault="001A7B97" w:rsidP="001A7B97">
      <w:pPr>
        <w:widowControl/>
        <w:jc w:val="both"/>
        <w:rPr>
          <w:rFonts w:eastAsia="Calibri"/>
          <w:snapToGrid/>
          <w:szCs w:val="24"/>
        </w:rPr>
      </w:pPr>
    </w:p>
    <w:p w14:paraId="65B6D2C1" w14:textId="77777777" w:rsidR="001A7B97" w:rsidRPr="002A1DFE" w:rsidRDefault="001A7B97" w:rsidP="001A7B97">
      <w:pPr>
        <w:widowControl/>
        <w:tabs>
          <w:tab w:val="left" w:pos="1985"/>
        </w:tabs>
        <w:jc w:val="both"/>
        <w:rPr>
          <w:rFonts w:eastAsia="Calibri"/>
          <w:b/>
          <w:bCs/>
          <w:i/>
          <w:iCs/>
          <w:snapToGrid/>
          <w:szCs w:val="24"/>
        </w:rPr>
      </w:pPr>
      <w:r w:rsidRPr="002A1DFE">
        <w:rPr>
          <w:b/>
          <w:i/>
          <w:snapToGrid/>
          <w:szCs w:val="24"/>
          <w:u w:val="single"/>
        </w:rPr>
        <w:t>Decision taken:</w:t>
      </w:r>
      <w:r w:rsidRPr="002A1DFE">
        <w:rPr>
          <w:b/>
          <w:i/>
          <w:snapToGrid/>
          <w:szCs w:val="24"/>
        </w:rPr>
        <w:tab/>
      </w:r>
      <w:r w:rsidRPr="002A1DFE">
        <w:rPr>
          <w:b/>
          <w:bCs/>
          <w:i/>
          <w:snapToGrid/>
          <w:szCs w:val="24"/>
        </w:rPr>
        <w:t>The item was postponed to next coordinators’ meeting</w:t>
      </w:r>
      <w:r w:rsidRPr="002A1DFE">
        <w:rPr>
          <w:b/>
          <w:i/>
          <w:snapToGrid/>
          <w:szCs w:val="24"/>
        </w:rPr>
        <w:t xml:space="preserve">. </w:t>
      </w:r>
    </w:p>
    <w:p w14:paraId="31C03126" w14:textId="77777777" w:rsidR="001A7B97" w:rsidRPr="002A1DFE" w:rsidRDefault="001A7B97" w:rsidP="001A7B97">
      <w:pPr>
        <w:widowControl/>
        <w:pBdr>
          <w:top w:val="nil"/>
          <w:left w:val="nil"/>
          <w:bottom w:val="nil"/>
          <w:right w:val="nil"/>
          <w:between w:val="nil"/>
          <w:bar w:val="nil"/>
        </w:pBdr>
        <w:spacing w:after="60"/>
        <w:ind w:left="720" w:hanging="720"/>
        <w:jc w:val="both"/>
        <w:rPr>
          <w:rFonts w:eastAsia="Arial Unicode MS" w:cs="Arial Unicode MS"/>
          <w:b/>
          <w:bCs/>
          <w:snapToGrid/>
          <w:szCs w:val="24"/>
          <w:u w:val="single" w:color="000000"/>
          <w:bdr w:val="nil"/>
          <w:lang w:eastAsia="en-GB"/>
        </w:rPr>
      </w:pPr>
    </w:p>
    <w:p w14:paraId="352A3C06" w14:textId="77777777" w:rsidR="001A7B97" w:rsidRPr="002A1DFE" w:rsidRDefault="001A7B97" w:rsidP="001A7B97">
      <w:pPr>
        <w:widowControl/>
        <w:ind w:left="705" w:hanging="705"/>
        <w:jc w:val="both"/>
        <w:rPr>
          <w:rFonts w:eastAsia="Calibri"/>
          <w:b/>
          <w:bCs/>
          <w:i/>
          <w:iCs/>
          <w:snapToGrid/>
          <w:szCs w:val="24"/>
        </w:rPr>
      </w:pPr>
    </w:p>
    <w:p w14:paraId="304D7504" w14:textId="77777777" w:rsidR="001A7B97" w:rsidRPr="002A1DFE" w:rsidRDefault="001A7B97" w:rsidP="001A7B97">
      <w:pPr>
        <w:widowControl/>
        <w:pBdr>
          <w:top w:val="nil"/>
          <w:left w:val="nil"/>
          <w:bottom w:val="nil"/>
          <w:right w:val="nil"/>
          <w:between w:val="nil"/>
          <w:bar w:val="nil"/>
        </w:pBdr>
        <w:spacing w:after="60"/>
        <w:jc w:val="both"/>
        <w:rPr>
          <w:rFonts w:eastAsia="Arial Unicode MS" w:cs="Arial Unicode MS"/>
          <w:b/>
          <w:bCs/>
          <w:snapToGrid/>
          <w:szCs w:val="24"/>
          <w:u w:val="single" w:color="000000"/>
          <w:bdr w:val="nil"/>
        </w:rPr>
      </w:pPr>
      <w:r w:rsidRPr="002A1DFE">
        <w:rPr>
          <w:b/>
          <w:bCs/>
          <w:snapToGrid/>
          <w:szCs w:val="24"/>
          <w:u w:color="000000"/>
          <w:bdr w:val="nil"/>
        </w:rPr>
        <w:t>7.</w:t>
      </w:r>
      <w:r w:rsidRPr="002A1DFE">
        <w:rPr>
          <w:b/>
          <w:bCs/>
          <w:snapToGrid/>
          <w:szCs w:val="24"/>
          <w:u w:color="000000"/>
          <w:bdr w:val="nil"/>
        </w:rPr>
        <w:tab/>
      </w:r>
      <w:r w:rsidRPr="002A1DFE">
        <w:rPr>
          <w:b/>
          <w:bCs/>
          <w:snapToGrid/>
          <w:szCs w:val="24"/>
          <w:u w:val="single" w:color="000000"/>
          <w:bdr w:val="nil"/>
        </w:rPr>
        <w:t xml:space="preserve">PROPOSALS FOR DECISION WITHOUT DEBATE </w:t>
      </w:r>
    </w:p>
    <w:p w14:paraId="268EF531" w14:textId="77777777" w:rsidR="001A7B97" w:rsidRPr="002A1DFE" w:rsidRDefault="001A7B97" w:rsidP="001A7B97">
      <w:pPr>
        <w:widowControl/>
        <w:pBdr>
          <w:top w:val="nil"/>
          <w:left w:val="nil"/>
          <w:bottom w:val="nil"/>
          <w:right w:val="nil"/>
          <w:between w:val="nil"/>
          <w:bar w:val="nil"/>
        </w:pBdr>
        <w:spacing w:after="60"/>
        <w:jc w:val="both"/>
        <w:rPr>
          <w:rFonts w:eastAsia="Arial Unicode MS" w:cs="Arial Unicode MS"/>
          <w:bCs/>
          <w:i/>
          <w:snapToGrid/>
          <w:szCs w:val="24"/>
          <w:u w:color="000000"/>
          <w:bdr w:val="nil"/>
          <w:lang w:eastAsia="en-GB"/>
        </w:rPr>
      </w:pPr>
    </w:p>
    <w:p w14:paraId="5561315D" w14:textId="77777777" w:rsidR="001A7B97" w:rsidRPr="002A1DFE" w:rsidRDefault="001A7B97" w:rsidP="001A7B97">
      <w:pPr>
        <w:widowControl/>
        <w:pBdr>
          <w:top w:val="nil"/>
          <w:left w:val="nil"/>
          <w:bottom w:val="nil"/>
          <w:right w:val="nil"/>
          <w:between w:val="nil"/>
          <w:bar w:val="nil"/>
        </w:pBdr>
        <w:tabs>
          <w:tab w:val="left" w:pos="709"/>
        </w:tabs>
        <w:jc w:val="both"/>
        <w:rPr>
          <w:rFonts w:eastAsia="Calibri"/>
          <w:bCs/>
          <w:i/>
          <w:iCs/>
          <w:snapToGrid/>
          <w:color w:val="000000"/>
          <w:szCs w:val="24"/>
          <w:u w:color="000000"/>
          <w:bdr w:val="nil"/>
        </w:rPr>
      </w:pPr>
      <w:r w:rsidRPr="002A1DFE">
        <w:rPr>
          <w:b/>
          <w:bCs/>
          <w:i/>
          <w:iCs/>
          <w:snapToGrid/>
          <w:szCs w:val="24"/>
        </w:rPr>
        <w:t>7.1</w:t>
      </w:r>
      <w:r w:rsidRPr="002A1DFE">
        <w:rPr>
          <w:b/>
          <w:bCs/>
          <w:i/>
          <w:iCs/>
          <w:snapToGrid/>
          <w:szCs w:val="24"/>
        </w:rPr>
        <w:tab/>
      </w:r>
      <w:r w:rsidRPr="002A1DFE">
        <w:rPr>
          <w:b/>
          <w:bCs/>
          <w:i/>
          <w:iCs/>
          <w:snapToGrid/>
          <w:color w:val="000000"/>
          <w:szCs w:val="24"/>
          <w:u w:color="000000"/>
          <w:bdr w:val="nil"/>
        </w:rPr>
        <w:t xml:space="preserve">Objection to RPS measure on MRL for several substances - resubmission of withdrawn act </w:t>
      </w:r>
    </w:p>
    <w:p w14:paraId="0CAFB174" w14:textId="77777777" w:rsidR="001A7B97" w:rsidRPr="002A1DFE" w:rsidRDefault="001A7B97" w:rsidP="001A7B97">
      <w:pPr>
        <w:widowControl/>
        <w:pBdr>
          <w:top w:val="nil"/>
          <w:left w:val="nil"/>
          <w:bottom w:val="nil"/>
          <w:right w:val="nil"/>
          <w:between w:val="nil"/>
          <w:bar w:val="nil"/>
        </w:pBdr>
        <w:tabs>
          <w:tab w:val="left" w:pos="709"/>
        </w:tabs>
        <w:jc w:val="both"/>
        <w:rPr>
          <w:rFonts w:eastAsia="Calibri"/>
          <w:b/>
          <w:bCs/>
          <w:i/>
          <w:iCs/>
          <w:snapToGrid/>
          <w:color w:val="000000"/>
          <w:szCs w:val="24"/>
          <w:u w:color="000000"/>
          <w:bdr w:val="nil"/>
          <w:lang w:eastAsia="en-GB"/>
        </w:rPr>
      </w:pPr>
    </w:p>
    <w:p w14:paraId="4B375B7F" w14:textId="77777777" w:rsidR="001A7B97" w:rsidRPr="002A1DFE" w:rsidRDefault="001A7B97" w:rsidP="001A7B97">
      <w:pPr>
        <w:widowControl/>
        <w:pBdr>
          <w:top w:val="nil"/>
          <w:left w:val="nil"/>
          <w:bottom w:val="nil"/>
          <w:right w:val="nil"/>
          <w:between w:val="nil"/>
          <w:bar w:val="nil"/>
        </w:pBdr>
        <w:ind w:left="1985" w:right="95" w:hanging="1985"/>
        <w:jc w:val="both"/>
        <w:rPr>
          <w:b/>
          <w:i/>
          <w:snapToGrid/>
          <w:szCs w:val="24"/>
          <w:bdr w:val="nil"/>
        </w:rPr>
      </w:pPr>
      <w:r w:rsidRPr="002A1DFE">
        <w:rPr>
          <w:b/>
          <w:i/>
          <w:snapToGrid/>
          <w:szCs w:val="24"/>
          <w:u w:val="single"/>
        </w:rPr>
        <w:t>Decision taken:</w:t>
      </w:r>
      <w:r w:rsidRPr="002A1DFE">
        <w:rPr>
          <w:b/>
          <w:i/>
          <w:snapToGrid/>
          <w:szCs w:val="24"/>
        </w:rPr>
        <w:tab/>
        <w:t>Coordinators endorsed the proposed procedure, according to which the secretariat will launch a written procedure, once the RPS measure has been resubmitted to the EP, asking that coordinators confirm the previously adopted objection with a view to having that objection voted in the September plenary.</w:t>
      </w:r>
    </w:p>
    <w:p w14:paraId="25BE055C" w14:textId="77777777" w:rsidR="001A7B97" w:rsidRPr="002A1DFE" w:rsidRDefault="001A7B97" w:rsidP="001A7B97">
      <w:pPr>
        <w:widowControl/>
        <w:pBdr>
          <w:top w:val="nil"/>
          <w:left w:val="nil"/>
          <w:bottom w:val="nil"/>
          <w:right w:val="nil"/>
          <w:between w:val="nil"/>
          <w:bar w:val="nil"/>
        </w:pBdr>
        <w:ind w:left="703" w:hanging="703"/>
        <w:jc w:val="both"/>
        <w:rPr>
          <w:rFonts w:eastAsia="Arial Unicode MS" w:cs="Arial Unicode MS"/>
          <w:b/>
          <w:bCs/>
          <w:i/>
          <w:snapToGrid/>
          <w:szCs w:val="24"/>
          <w:u w:color="000000"/>
          <w:bdr w:val="nil"/>
          <w:lang w:eastAsia="en-GB"/>
        </w:rPr>
      </w:pPr>
    </w:p>
    <w:p w14:paraId="05E05552" w14:textId="77777777" w:rsidR="001A7B97" w:rsidRPr="002A1DFE" w:rsidRDefault="001A7B97" w:rsidP="001A7B97">
      <w:pPr>
        <w:widowControl/>
        <w:pBdr>
          <w:top w:val="nil"/>
          <w:left w:val="nil"/>
          <w:bottom w:val="nil"/>
          <w:right w:val="nil"/>
          <w:between w:val="nil"/>
          <w:bar w:val="nil"/>
        </w:pBdr>
        <w:tabs>
          <w:tab w:val="left" w:pos="709"/>
        </w:tabs>
        <w:jc w:val="both"/>
        <w:rPr>
          <w:rFonts w:eastAsia="Calibri"/>
          <w:b/>
          <w:bCs/>
          <w:i/>
          <w:iCs/>
          <w:snapToGrid/>
          <w:color w:val="000000"/>
          <w:szCs w:val="24"/>
          <w:u w:color="000000"/>
          <w:bdr w:val="nil"/>
          <w:lang w:eastAsia="en-GB"/>
        </w:rPr>
      </w:pPr>
    </w:p>
    <w:p w14:paraId="0A35D56D"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i/>
          <w:snapToGrid/>
          <w:color w:val="000000"/>
          <w:szCs w:val="24"/>
          <w:u w:color="000000"/>
          <w:bdr w:val="nil"/>
        </w:rPr>
      </w:pPr>
      <w:r w:rsidRPr="002A1DFE">
        <w:rPr>
          <w:b/>
          <w:bCs/>
          <w:i/>
          <w:iCs/>
          <w:snapToGrid/>
          <w:szCs w:val="24"/>
          <w:u w:color="000000"/>
          <w:bdr w:val="nil"/>
        </w:rPr>
        <w:t>7.2</w:t>
      </w:r>
      <w:r w:rsidRPr="002A1DFE">
        <w:rPr>
          <w:b/>
          <w:bCs/>
          <w:i/>
          <w:iCs/>
          <w:snapToGrid/>
          <w:szCs w:val="24"/>
          <w:u w:color="000000"/>
          <w:bdr w:val="nil"/>
        </w:rPr>
        <w:tab/>
      </w:r>
      <w:r w:rsidRPr="002A1DFE">
        <w:rPr>
          <w:b/>
          <w:bCs/>
          <w:i/>
          <w:iCs/>
          <w:snapToGrid/>
          <w:color w:val="000000"/>
          <w:szCs w:val="24"/>
          <w:u w:color="000000"/>
          <w:bdr w:val="nil"/>
        </w:rPr>
        <w:t>ENVI meetings after the summer</w:t>
      </w:r>
      <w:r w:rsidRPr="002A1DFE">
        <w:rPr>
          <w:snapToGrid/>
          <w:color w:val="000000"/>
          <w:szCs w:val="24"/>
          <w:u w:color="000000"/>
          <w:bdr w:val="nil"/>
        </w:rPr>
        <w:t xml:space="preserve"> </w:t>
      </w:r>
      <w:r w:rsidRPr="002A1DFE">
        <w:rPr>
          <w:b/>
          <w:i/>
          <w:snapToGrid/>
          <w:color w:val="000000"/>
          <w:szCs w:val="24"/>
          <w:u w:color="000000"/>
          <w:bdr w:val="nil"/>
        </w:rPr>
        <w:t>break</w:t>
      </w:r>
    </w:p>
    <w:p w14:paraId="4E4977A3"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i/>
          <w:snapToGrid/>
          <w:color w:val="000000"/>
          <w:szCs w:val="24"/>
          <w:u w:color="000000"/>
          <w:bdr w:val="nil"/>
          <w:lang w:eastAsia="en-GB"/>
        </w:rPr>
      </w:pPr>
    </w:p>
    <w:p w14:paraId="737F752A" w14:textId="77777777" w:rsidR="001A7B97" w:rsidRPr="002A1DFE" w:rsidRDefault="001A7B97" w:rsidP="001A7B97">
      <w:pPr>
        <w:widowControl/>
        <w:pBdr>
          <w:top w:val="nil"/>
          <w:left w:val="nil"/>
          <w:bottom w:val="nil"/>
          <w:right w:val="nil"/>
          <w:between w:val="nil"/>
          <w:bar w:val="nil"/>
        </w:pBdr>
        <w:ind w:left="1985" w:hanging="1985"/>
        <w:jc w:val="both"/>
        <w:rPr>
          <w:rFonts w:eastAsia="Arial Unicode MS"/>
          <w:b/>
          <w:bCs/>
          <w:i/>
          <w:snapToGrid/>
          <w:szCs w:val="24"/>
          <w:bdr w:val="nil"/>
        </w:rPr>
      </w:pPr>
      <w:r w:rsidRPr="002A1DFE">
        <w:rPr>
          <w:b/>
          <w:i/>
          <w:snapToGrid/>
          <w:szCs w:val="24"/>
          <w:u w:val="single"/>
        </w:rPr>
        <w:t>Decision taken:</w:t>
      </w:r>
      <w:r w:rsidRPr="002A1DFE">
        <w:rPr>
          <w:b/>
          <w:i/>
          <w:snapToGrid/>
          <w:szCs w:val="24"/>
        </w:rPr>
        <w:tab/>
      </w:r>
      <w:r w:rsidRPr="002A1DFE">
        <w:rPr>
          <w:b/>
          <w:bCs/>
          <w:i/>
          <w:snapToGrid/>
          <w:szCs w:val="24"/>
          <w:bdr w:val="nil"/>
        </w:rPr>
        <w:t xml:space="preserve">Coordinators took note of the provisional information provided concerning requested ENVI meeting slots for September and October. </w:t>
      </w:r>
    </w:p>
    <w:p w14:paraId="7BBEBB00" w14:textId="77777777" w:rsidR="001A7B97" w:rsidRPr="002A1DFE" w:rsidRDefault="001A7B97" w:rsidP="001A7B97">
      <w:pPr>
        <w:widowControl/>
        <w:jc w:val="both"/>
        <w:rPr>
          <w:rFonts w:eastAsia="Calibri"/>
          <w:snapToGrid/>
          <w:szCs w:val="24"/>
        </w:rPr>
      </w:pPr>
    </w:p>
    <w:p w14:paraId="5F18DAD2"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i/>
          <w:snapToGrid/>
          <w:color w:val="000000"/>
          <w:szCs w:val="24"/>
          <w:u w:color="000000"/>
          <w:bdr w:val="nil"/>
          <w:lang w:eastAsia="en-GB"/>
        </w:rPr>
      </w:pPr>
    </w:p>
    <w:p w14:paraId="578F92D0"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bCs/>
          <w:i/>
          <w:iCs/>
          <w:snapToGrid/>
          <w:szCs w:val="24"/>
          <w:u w:color="000000"/>
          <w:bdr w:val="nil"/>
        </w:rPr>
      </w:pPr>
      <w:r w:rsidRPr="002A1DFE">
        <w:rPr>
          <w:b/>
          <w:bCs/>
          <w:i/>
          <w:iCs/>
          <w:snapToGrid/>
          <w:szCs w:val="24"/>
          <w:u w:color="000000"/>
          <w:bdr w:val="nil"/>
        </w:rPr>
        <w:t>7.3</w:t>
      </w:r>
      <w:r w:rsidRPr="002A1DFE">
        <w:rPr>
          <w:b/>
          <w:bCs/>
          <w:i/>
          <w:iCs/>
          <w:snapToGrid/>
          <w:szCs w:val="24"/>
          <w:u w:color="000000"/>
          <w:bdr w:val="nil"/>
        </w:rPr>
        <w:tab/>
        <w:t>Decisions on procedure</w:t>
      </w:r>
    </w:p>
    <w:p w14:paraId="3A001E50"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Cs/>
          <w:i/>
          <w:iCs/>
          <w:snapToGrid/>
          <w:szCs w:val="24"/>
          <w:u w:color="000000"/>
          <w:bdr w:val="nil"/>
        </w:rPr>
      </w:pPr>
      <w:r w:rsidRPr="002A1DFE">
        <w:rPr>
          <w:bCs/>
          <w:i/>
          <w:iCs/>
          <w:snapToGrid/>
          <w:szCs w:val="24"/>
          <w:u w:color="000000"/>
          <w:bdr w:val="nil"/>
        </w:rPr>
        <w:t>7.3.1</w:t>
      </w:r>
      <w:r w:rsidRPr="002A1DFE">
        <w:rPr>
          <w:bCs/>
          <w:i/>
          <w:iCs/>
          <w:snapToGrid/>
          <w:szCs w:val="24"/>
          <w:u w:color="000000"/>
          <w:bdr w:val="nil"/>
        </w:rPr>
        <w:tab/>
        <w:t>Motions for resolution Rule 143</w:t>
      </w:r>
    </w:p>
    <w:p w14:paraId="3197BA5B"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Cs/>
          <w:i/>
          <w:iCs/>
          <w:snapToGrid/>
          <w:szCs w:val="24"/>
          <w:u w:color="000000"/>
          <w:bdr w:val="nil"/>
          <w:lang w:eastAsia="en-GB"/>
        </w:rPr>
      </w:pPr>
    </w:p>
    <w:p w14:paraId="24D4FFFD"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
          <w:bCs/>
          <w:iCs/>
          <w:snapToGrid/>
          <w:szCs w:val="24"/>
          <w:u w:color="000000"/>
          <w:bdr w:val="nil"/>
        </w:rPr>
      </w:pPr>
      <w:r w:rsidRPr="002A1DFE">
        <w:rPr>
          <w:b/>
          <w:bCs/>
          <w:iCs/>
          <w:snapToGrid/>
          <w:szCs w:val="24"/>
          <w:u w:color="000000"/>
          <w:bdr w:val="nil"/>
        </w:rPr>
        <w:t>None</w:t>
      </w:r>
    </w:p>
    <w:p w14:paraId="1A6D58F7" w14:textId="77777777" w:rsidR="001A7B97" w:rsidRPr="002A1DFE" w:rsidRDefault="001A7B97" w:rsidP="001A7B97">
      <w:pPr>
        <w:widowControl/>
        <w:pBdr>
          <w:top w:val="nil"/>
          <w:left w:val="nil"/>
          <w:bottom w:val="nil"/>
          <w:right w:val="nil"/>
          <w:between w:val="nil"/>
          <w:bar w:val="nil"/>
        </w:pBdr>
        <w:jc w:val="both"/>
        <w:rPr>
          <w:rFonts w:eastAsia="Arial Unicode MS" w:cs="Arial Unicode MS"/>
          <w:bCs/>
          <w:i/>
          <w:iCs/>
          <w:snapToGrid/>
          <w:szCs w:val="24"/>
          <w:u w:color="000000"/>
          <w:bdr w:val="nil"/>
          <w:lang w:eastAsia="en-GB"/>
        </w:rPr>
      </w:pPr>
    </w:p>
    <w:p w14:paraId="6FFABD37" w14:textId="77777777" w:rsidR="001A7B97" w:rsidRPr="002A1DFE" w:rsidRDefault="001A7B97" w:rsidP="001A7B97">
      <w:pPr>
        <w:widowControl/>
        <w:pBdr>
          <w:top w:val="nil"/>
          <w:left w:val="nil"/>
          <w:bottom w:val="nil"/>
          <w:right w:val="nil"/>
          <w:between w:val="nil"/>
          <w:bar w:val="nil"/>
        </w:pBdr>
        <w:spacing w:after="60"/>
        <w:ind w:left="709" w:hanging="709"/>
        <w:jc w:val="both"/>
        <w:rPr>
          <w:rFonts w:eastAsia="Arial Unicode MS" w:cs="Arial Unicode MS"/>
          <w:i/>
          <w:snapToGrid/>
          <w:color w:val="000000"/>
          <w:szCs w:val="24"/>
          <w:u w:color="000000"/>
          <w:bdr w:val="nil"/>
        </w:rPr>
      </w:pPr>
      <w:r w:rsidRPr="002A1DFE">
        <w:rPr>
          <w:b/>
          <w:bCs/>
          <w:i/>
          <w:iCs/>
          <w:snapToGrid/>
          <w:color w:val="000000"/>
          <w:szCs w:val="24"/>
          <w:u w:color="000000"/>
          <w:bdr w:val="nil"/>
        </w:rPr>
        <w:t>7.4</w:t>
      </w:r>
      <w:r w:rsidRPr="002A1DFE">
        <w:rPr>
          <w:rFonts w:ascii="Cambria" w:hAnsi="Cambria"/>
          <w:b/>
          <w:snapToGrid/>
          <w:color w:val="000000"/>
          <w:sz w:val="28"/>
          <w:szCs w:val="28"/>
          <w:u w:color="000000"/>
          <w:bdr w:val="nil"/>
        </w:rPr>
        <w:tab/>
      </w:r>
      <w:r w:rsidRPr="002A1DFE">
        <w:rPr>
          <w:b/>
          <w:bCs/>
          <w:i/>
          <w:iCs/>
          <w:snapToGrid/>
          <w:color w:val="000000"/>
          <w:szCs w:val="24"/>
          <w:u w:color="000000"/>
          <w:bdr w:val="nil"/>
        </w:rPr>
        <w:t xml:space="preserve">Petitions for opinion </w:t>
      </w:r>
    </w:p>
    <w:p w14:paraId="0139DDBF" w14:textId="77777777" w:rsidR="001A7B97" w:rsidRPr="002A1DFE" w:rsidRDefault="001A7B97" w:rsidP="001A7B97">
      <w:pPr>
        <w:widowControl/>
        <w:pBdr>
          <w:top w:val="nil"/>
          <w:left w:val="nil"/>
          <w:bottom w:val="nil"/>
          <w:right w:val="nil"/>
          <w:between w:val="nil"/>
          <w:bar w:val="nil"/>
        </w:pBdr>
        <w:ind w:left="1985" w:hanging="1985"/>
        <w:jc w:val="both"/>
        <w:rPr>
          <w:rFonts w:eastAsia="Arial Unicode MS" w:cs="Arial Unicode MS"/>
          <w:b/>
          <w:i/>
          <w:snapToGrid/>
          <w:color w:val="000000"/>
          <w:szCs w:val="24"/>
          <w:u w:val="single" w:color="000000"/>
          <w:bdr w:val="nil"/>
          <w:lang w:eastAsia="en-GB"/>
        </w:rPr>
      </w:pPr>
    </w:p>
    <w:p w14:paraId="23FC981E" w14:textId="77777777" w:rsidR="001A7B97" w:rsidRPr="002A1DFE" w:rsidRDefault="001A7B97" w:rsidP="001A7B97">
      <w:pPr>
        <w:widowControl/>
        <w:pBdr>
          <w:top w:val="nil"/>
          <w:left w:val="nil"/>
          <w:bottom w:val="nil"/>
          <w:right w:val="nil"/>
          <w:between w:val="nil"/>
          <w:bar w:val="nil"/>
        </w:pBdr>
        <w:ind w:left="1985" w:hanging="1985"/>
        <w:jc w:val="both"/>
        <w:rPr>
          <w:rFonts w:eastAsia="Arial Unicode MS" w:cs="Arial Unicode MS"/>
          <w:b/>
          <w:i/>
          <w:iCs/>
          <w:snapToGrid/>
          <w:szCs w:val="24"/>
          <w:u w:color="000000"/>
          <w:bdr w:val="nil"/>
        </w:rPr>
      </w:pPr>
      <w:r w:rsidRPr="002A1DFE">
        <w:rPr>
          <w:b/>
          <w:i/>
          <w:snapToGrid/>
          <w:color w:val="000000"/>
          <w:szCs w:val="24"/>
          <w:u w:val="single" w:color="000000"/>
          <w:bdr w:val="nil"/>
        </w:rPr>
        <w:t>Decision taken:</w:t>
      </w:r>
      <w:r w:rsidRPr="002A1DFE">
        <w:rPr>
          <w:b/>
          <w:i/>
          <w:snapToGrid/>
          <w:color w:val="000000"/>
          <w:szCs w:val="24"/>
          <w:u w:color="000000"/>
          <w:bdr w:val="nil"/>
        </w:rPr>
        <w:tab/>
        <w:t>No opinion. The Chair will reply accordingly to the PETI Chair.</w:t>
      </w:r>
    </w:p>
    <w:p w14:paraId="2C64856D" w14:textId="77777777" w:rsidR="001A7B97" w:rsidRPr="002A1DFE" w:rsidRDefault="001A7B97" w:rsidP="001A7B97">
      <w:pPr>
        <w:widowControl/>
        <w:jc w:val="both"/>
        <w:rPr>
          <w:rFonts w:eastAsia="Calibri"/>
          <w:snapToGrid/>
          <w:szCs w:val="24"/>
        </w:rPr>
      </w:pPr>
    </w:p>
    <w:p w14:paraId="275F735D" w14:textId="77777777" w:rsidR="001A7B97" w:rsidRPr="002A1DFE" w:rsidRDefault="001A7B97" w:rsidP="001A7B97">
      <w:pPr>
        <w:widowControl/>
        <w:pBdr>
          <w:top w:val="nil"/>
          <w:left w:val="nil"/>
          <w:bottom w:val="nil"/>
          <w:right w:val="nil"/>
          <w:between w:val="nil"/>
          <w:bar w:val="nil"/>
        </w:pBdr>
        <w:spacing w:after="60"/>
        <w:jc w:val="both"/>
        <w:rPr>
          <w:rFonts w:eastAsia="Arial Unicode MS" w:cs="Arial Unicode MS"/>
          <w:b/>
          <w:bCs/>
          <w:i/>
          <w:iCs/>
          <w:snapToGrid/>
          <w:szCs w:val="24"/>
          <w:u w:color="000000"/>
          <w:bdr w:val="nil"/>
          <w:lang w:eastAsia="en-GB"/>
        </w:rPr>
      </w:pPr>
    </w:p>
    <w:p w14:paraId="13D980EE" w14:textId="77777777" w:rsidR="001A7B97" w:rsidRPr="002A1DFE" w:rsidRDefault="001A7B97" w:rsidP="001A7B97">
      <w:pPr>
        <w:widowControl/>
        <w:spacing w:after="60"/>
        <w:jc w:val="both"/>
        <w:rPr>
          <w:rFonts w:eastAsia="Calibri"/>
          <w:b/>
          <w:bCs/>
          <w:snapToGrid/>
          <w:szCs w:val="24"/>
          <w:u w:val="single"/>
        </w:rPr>
      </w:pPr>
      <w:r w:rsidRPr="002A1DFE">
        <w:rPr>
          <w:b/>
          <w:bCs/>
          <w:snapToGrid/>
          <w:szCs w:val="24"/>
        </w:rPr>
        <w:t>8.</w:t>
      </w:r>
      <w:r w:rsidRPr="002A1DFE">
        <w:rPr>
          <w:b/>
          <w:bCs/>
          <w:snapToGrid/>
          <w:szCs w:val="24"/>
        </w:rPr>
        <w:tab/>
      </w:r>
      <w:r w:rsidRPr="002A1DFE">
        <w:rPr>
          <w:b/>
          <w:bCs/>
          <w:snapToGrid/>
          <w:szCs w:val="24"/>
          <w:u w:val="single"/>
        </w:rPr>
        <w:t>POINTS FOR INFORMATION</w:t>
      </w:r>
    </w:p>
    <w:p w14:paraId="1A33E6E5" w14:textId="77777777" w:rsidR="001A7B97" w:rsidRPr="002A1DFE" w:rsidRDefault="001A7B97" w:rsidP="001A7B97">
      <w:pPr>
        <w:widowControl/>
        <w:spacing w:after="60"/>
        <w:jc w:val="both"/>
        <w:rPr>
          <w:rFonts w:eastAsia="Calibri"/>
          <w:b/>
          <w:bCs/>
          <w:snapToGrid/>
          <w:szCs w:val="24"/>
          <w:u w:val="single"/>
        </w:rPr>
      </w:pPr>
    </w:p>
    <w:p w14:paraId="542D9267" w14:textId="77777777" w:rsidR="001A7B97" w:rsidRPr="002A1DFE" w:rsidRDefault="001A7B97" w:rsidP="001A7B97">
      <w:pPr>
        <w:widowControl/>
        <w:pBdr>
          <w:top w:val="nil"/>
          <w:left w:val="nil"/>
          <w:bottom w:val="nil"/>
          <w:right w:val="nil"/>
          <w:between w:val="nil"/>
          <w:bar w:val="nil"/>
        </w:pBdr>
        <w:ind w:left="705" w:hanging="705"/>
        <w:jc w:val="both"/>
        <w:rPr>
          <w:rFonts w:eastAsia="Arial Unicode MS" w:cs="Arial Unicode MS"/>
          <w:b/>
          <w:bCs/>
          <w:i/>
          <w:iCs/>
          <w:snapToGrid/>
          <w:szCs w:val="24"/>
          <w:u w:color="000000"/>
          <w:bdr w:val="nil"/>
        </w:rPr>
      </w:pPr>
      <w:r w:rsidRPr="002A1DFE">
        <w:rPr>
          <w:b/>
          <w:bCs/>
          <w:i/>
          <w:iCs/>
          <w:snapToGrid/>
          <w:color w:val="000000"/>
          <w:szCs w:val="24"/>
          <w:u w:color="000000"/>
          <w:bdr w:val="nil"/>
        </w:rPr>
        <w:t>8.1</w:t>
      </w:r>
      <w:r w:rsidRPr="002A1DFE">
        <w:rPr>
          <w:b/>
          <w:bCs/>
          <w:i/>
          <w:iCs/>
          <w:snapToGrid/>
          <w:color w:val="000000"/>
          <w:szCs w:val="24"/>
          <w:u w:color="000000"/>
          <w:bdr w:val="nil"/>
        </w:rPr>
        <w:tab/>
        <w:t>U</w:t>
      </w:r>
      <w:r w:rsidRPr="002A1DFE">
        <w:rPr>
          <w:b/>
          <w:i/>
          <w:snapToGrid/>
          <w:szCs w:val="24"/>
          <w:u w:color="000000"/>
          <w:bdr w:val="nil"/>
        </w:rPr>
        <w:t>pdated table on the legislative and non-legislative work</w:t>
      </w:r>
      <w:r w:rsidRPr="002A1DFE">
        <w:rPr>
          <w:b/>
          <w:bCs/>
          <w:i/>
          <w:iCs/>
          <w:snapToGrid/>
          <w:szCs w:val="24"/>
          <w:u w:color="000000"/>
          <w:bdr w:val="nil"/>
        </w:rPr>
        <w:t xml:space="preserve">  </w:t>
      </w:r>
    </w:p>
    <w:p w14:paraId="73566C3E" w14:textId="77777777" w:rsidR="001A7B97" w:rsidRPr="002A1DFE" w:rsidRDefault="001A7B97" w:rsidP="001A7B97">
      <w:pPr>
        <w:widowControl/>
        <w:pBdr>
          <w:top w:val="nil"/>
          <w:left w:val="nil"/>
          <w:bottom w:val="nil"/>
          <w:right w:val="nil"/>
          <w:between w:val="nil"/>
          <w:bar w:val="nil"/>
        </w:pBdr>
        <w:ind w:left="705" w:hanging="705"/>
        <w:jc w:val="both"/>
        <w:rPr>
          <w:rFonts w:eastAsia="Arial Unicode MS" w:cs="Arial Unicode MS"/>
          <w:b/>
          <w:bCs/>
          <w:i/>
          <w:iCs/>
          <w:snapToGrid/>
          <w:szCs w:val="24"/>
          <w:u w:color="000000"/>
          <w:bdr w:val="nil"/>
          <w:lang w:eastAsia="en-GB"/>
        </w:rPr>
      </w:pPr>
    </w:p>
    <w:p w14:paraId="5583818E" w14:textId="77777777" w:rsidR="001A7B97" w:rsidRPr="002A1DFE" w:rsidRDefault="001A7B97" w:rsidP="001A7B97">
      <w:pPr>
        <w:widowControl/>
        <w:ind w:left="1985" w:hanging="1985"/>
        <w:jc w:val="both"/>
        <w:rPr>
          <w:rFonts w:eastAsia="Calibri"/>
          <w:snapToGrid/>
          <w:szCs w:val="24"/>
        </w:rPr>
      </w:pPr>
      <w:r w:rsidRPr="002A1DFE">
        <w:rPr>
          <w:b/>
          <w:i/>
          <w:snapToGrid/>
          <w:szCs w:val="24"/>
          <w:u w:val="single"/>
        </w:rPr>
        <w:t>Decision taken</w:t>
      </w:r>
      <w:r w:rsidRPr="002A1DFE">
        <w:rPr>
          <w:b/>
          <w:i/>
          <w:snapToGrid/>
          <w:szCs w:val="24"/>
        </w:rPr>
        <w:t xml:space="preserve">: </w:t>
      </w:r>
      <w:r w:rsidRPr="002A1DFE">
        <w:rPr>
          <w:b/>
          <w:i/>
          <w:snapToGrid/>
          <w:szCs w:val="24"/>
        </w:rPr>
        <w:tab/>
        <w:t xml:space="preserve">Coordinators took note of the updated </w:t>
      </w:r>
      <w:r w:rsidRPr="002A1DFE">
        <w:rPr>
          <w:b/>
          <w:bCs/>
          <w:i/>
          <w:snapToGrid/>
          <w:szCs w:val="24"/>
        </w:rPr>
        <w:t>table prepared by the secretariat</w:t>
      </w:r>
      <w:r w:rsidRPr="002A1DFE">
        <w:rPr>
          <w:b/>
          <w:i/>
          <w:snapToGrid/>
          <w:szCs w:val="24"/>
        </w:rPr>
        <w:t>.</w:t>
      </w:r>
    </w:p>
    <w:p w14:paraId="310E0851" w14:textId="77777777" w:rsidR="001A7B97" w:rsidRPr="002A1DFE" w:rsidRDefault="001A7B97" w:rsidP="001A7B97">
      <w:pPr>
        <w:widowControl/>
        <w:pBdr>
          <w:top w:val="nil"/>
          <w:left w:val="nil"/>
          <w:bottom w:val="nil"/>
          <w:right w:val="nil"/>
          <w:between w:val="nil"/>
          <w:bar w:val="nil"/>
        </w:pBdr>
        <w:ind w:left="705" w:hanging="705"/>
        <w:jc w:val="both"/>
        <w:rPr>
          <w:rFonts w:eastAsia="Arial Unicode MS" w:cs="Arial Unicode MS"/>
          <w:b/>
          <w:bCs/>
          <w:i/>
          <w:iCs/>
          <w:snapToGrid/>
          <w:szCs w:val="24"/>
          <w:u w:color="000000"/>
          <w:bdr w:val="nil"/>
          <w:lang w:eastAsia="en-GB"/>
        </w:rPr>
      </w:pPr>
    </w:p>
    <w:p w14:paraId="0261DC34" w14:textId="77777777" w:rsidR="001A7B97" w:rsidRPr="002A1DFE" w:rsidRDefault="001A7B97" w:rsidP="001A7B97">
      <w:pPr>
        <w:widowControl/>
        <w:pBdr>
          <w:top w:val="nil"/>
          <w:left w:val="nil"/>
          <w:bottom w:val="nil"/>
          <w:right w:val="nil"/>
          <w:between w:val="nil"/>
          <w:bar w:val="nil"/>
        </w:pBdr>
        <w:ind w:left="705" w:hanging="705"/>
        <w:jc w:val="both"/>
        <w:rPr>
          <w:rFonts w:eastAsia="Arial Unicode MS" w:cs="Arial Unicode MS"/>
          <w:b/>
          <w:bCs/>
          <w:i/>
          <w:iCs/>
          <w:snapToGrid/>
          <w:szCs w:val="24"/>
          <w:u w:color="000000"/>
          <w:bdr w:val="nil"/>
          <w:lang w:eastAsia="en-GB"/>
        </w:rPr>
      </w:pPr>
    </w:p>
    <w:p w14:paraId="7F496305" w14:textId="77777777" w:rsidR="001A7B97" w:rsidRPr="002A1DFE" w:rsidRDefault="001A7B97" w:rsidP="001A7B97">
      <w:pPr>
        <w:widowControl/>
        <w:pBdr>
          <w:top w:val="nil"/>
          <w:left w:val="nil"/>
          <w:bottom w:val="nil"/>
          <w:right w:val="nil"/>
          <w:between w:val="nil"/>
          <w:bar w:val="nil"/>
        </w:pBdr>
        <w:ind w:left="709" w:hanging="709"/>
        <w:jc w:val="both"/>
        <w:rPr>
          <w:rFonts w:eastAsia="Arial Unicode MS" w:cs="Arial Unicode MS"/>
          <w:bCs/>
          <w:i/>
          <w:iCs/>
          <w:snapToGrid/>
          <w:color w:val="000000"/>
          <w:szCs w:val="24"/>
          <w:u w:color="000000"/>
          <w:bdr w:val="nil"/>
        </w:rPr>
      </w:pPr>
      <w:r w:rsidRPr="002A1DFE">
        <w:rPr>
          <w:b/>
          <w:bCs/>
          <w:i/>
          <w:iCs/>
          <w:snapToGrid/>
          <w:color w:val="000000"/>
          <w:szCs w:val="24"/>
          <w:u w:color="000000"/>
          <w:bdr w:val="nil"/>
        </w:rPr>
        <w:t>8.2</w:t>
      </w:r>
      <w:r w:rsidRPr="002A1DFE">
        <w:rPr>
          <w:b/>
          <w:bCs/>
          <w:i/>
          <w:iCs/>
          <w:snapToGrid/>
          <w:color w:val="000000"/>
          <w:szCs w:val="24"/>
          <w:u w:color="000000"/>
          <w:bdr w:val="nil"/>
        </w:rPr>
        <w:tab/>
        <w:t>Petitions for information</w:t>
      </w:r>
    </w:p>
    <w:p w14:paraId="3D68B67F" w14:textId="77777777" w:rsidR="001A7B97" w:rsidRPr="002A1DFE" w:rsidRDefault="001A7B97" w:rsidP="001A7B97">
      <w:pPr>
        <w:widowControl/>
        <w:pBdr>
          <w:top w:val="nil"/>
          <w:left w:val="nil"/>
          <w:bottom w:val="nil"/>
          <w:right w:val="nil"/>
          <w:between w:val="nil"/>
          <w:bar w:val="nil"/>
        </w:pBdr>
        <w:ind w:left="709" w:hanging="709"/>
        <w:jc w:val="both"/>
        <w:rPr>
          <w:rFonts w:eastAsia="Arial Unicode MS" w:cs="Arial Unicode MS"/>
          <w:bCs/>
          <w:i/>
          <w:iCs/>
          <w:snapToGrid/>
          <w:color w:val="000000"/>
          <w:szCs w:val="24"/>
          <w:u w:color="000000"/>
          <w:bdr w:val="nil"/>
          <w:lang w:eastAsia="en-GB"/>
        </w:rPr>
      </w:pPr>
    </w:p>
    <w:p w14:paraId="752E0478" w14:textId="77777777" w:rsidR="001A7B97" w:rsidRPr="002A1DFE" w:rsidRDefault="001A7B97" w:rsidP="001A7B97">
      <w:pPr>
        <w:widowControl/>
        <w:jc w:val="both"/>
        <w:rPr>
          <w:rFonts w:eastAsia="Calibri"/>
          <w:bCs/>
          <w:snapToGrid/>
          <w:szCs w:val="24"/>
        </w:rPr>
      </w:pPr>
      <w:r w:rsidRPr="002A1DFE">
        <w:rPr>
          <w:bCs/>
          <w:iCs/>
          <w:snapToGrid/>
          <w:szCs w:val="24"/>
        </w:rPr>
        <w:t>The coordinators notes includes the list of petitions for information.</w:t>
      </w:r>
    </w:p>
    <w:p w14:paraId="016E63BD" w14:textId="77777777" w:rsidR="001A7B97" w:rsidRPr="002A1DFE" w:rsidRDefault="001A7B97" w:rsidP="001A7B97">
      <w:pPr>
        <w:widowControl/>
        <w:pBdr>
          <w:top w:val="nil"/>
          <w:left w:val="nil"/>
          <w:bottom w:val="nil"/>
          <w:right w:val="nil"/>
          <w:between w:val="nil"/>
          <w:bar w:val="nil"/>
        </w:pBdr>
        <w:ind w:left="709" w:hanging="709"/>
        <w:jc w:val="both"/>
        <w:rPr>
          <w:rFonts w:eastAsia="Arial Unicode MS" w:cs="Arial Unicode MS"/>
          <w:b/>
          <w:bCs/>
          <w:i/>
          <w:iCs/>
          <w:snapToGrid/>
          <w:color w:val="000000"/>
          <w:szCs w:val="24"/>
          <w:u w:color="000000"/>
          <w:bdr w:val="nil"/>
          <w:lang w:eastAsia="en-GB"/>
        </w:rPr>
      </w:pPr>
    </w:p>
    <w:p w14:paraId="02F4EBC2" w14:textId="77777777" w:rsidR="001A7B97" w:rsidRPr="002A1DFE" w:rsidRDefault="001A7B97" w:rsidP="001A7B97">
      <w:pPr>
        <w:widowControl/>
        <w:jc w:val="both"/>
        <w:rPr>
          <w:rFonts w:eastAsia="Calibri"/>
          <w:b/>
          <w:bCs/>
          <w:i/>
          <w:snapToGrid/>
          <w:szCs w:val="24"/>
        </w:rPr>
      </w:pPr>
    </w:p>
    <w:p w14:paraId="09051765" w14:textId="77777777" w:rsidR="001A7B97" w:rsidRPr="002A1DFE" w:rsidRDefault="001A7B97" w:rsidP="001A7B97">
      <w:pPr>
        <w:widowControl/>
        <w:jc w:val="both"/>
        <w:rPr>
          <w:rFonts w:eastAsia="Calibri"/>
          <w:b/>
          <w:bCs/>
          <w:i/>
          <w:iCs/>
          <w:snapToGrid/>
          <w:szCs w:val="24"/>
        </w:rPr>
      </w:pPr>
      <w:r w:rsidRPr="002A1DFE">
        <w:rPr>
          <w:b/>
          <w:bCs/>
          <w:i/>
          <w:snapToGrid/>
          <w:szCs w:val="24"/>
        </w:rPr>
        <w:t>8.3</w:t>
      </w:r>
      <w:r w:rsidRPr="002A1DFE">
        <w:rPr>
          <w:b/>
          <w:bCs/>
          <w:i/>
          <w:snapToGrid/>
          <w:szCs w:val="24"/>
        </w:rPr>
        <w:tab/>
      </w:r>
      <w:r w:rsidRPr="002A1DFE">
        <w:rPr>
          <w:b/>
          <w:bCs/>
          <w:i/>
          <w:iCs/>
          <w:snapToGrid/>
          <w:szCs w:val="24"/>
        </w:rPr>
        <w:t xml:space="preserve">Rolling check-list on reporting and review clauses in EU legislation </w:t>
      </w:r>
    </w:p>
    <w:p w14:paraId="235F3939" w14:textId="77777777" w:rsidR="001A7B97" w:rsidRPr="002A1DFE" w:rsidRDefault="001A7B97" w:rsidP="001A7B97">
      <w:pPr>
        <w:widowControl/>
        <w:pBdr>
          <w:top w:val="nil"/>
          <w:left w:val="nil"/>
          <w:bottom w:val="nil"/>
          <w:right w:val="nil"/>
          <w:between w:val="nil"/>
          <w:bar w:val="nil"/>
        </w:pBdr>
        <w:ind w:left="709" w:hanging="709"/>
        <w:jc w:val="both"/>
        <w:rPr>
          <w:rFonts w:eastAsia="Arial Unicode MS" w:cs="Arial Unicode MS"/>
          <w:bCs/>
          <w:iCs/>
          <w:snapToGrid/>
          <w:color w:val="000000"/>
          <w:szCs w:val="24"/>
          <w:u w:color="000000"/>
          <w:bdr w:val="nil"/>
          <w:lang w:eastAsia="en-GB"/>
        </w:rPr>
      </w:pPr>
    </w:p>
    <w:p w14:paraId="1722FB66" w14:textId="77777777" w:rsidR="001A7B97" w:rsidRPr="002A1DFE" w:rsidRDefault="001A7B97" w:rsidP="001A7B97">
      <w:pPr>
        <w:widowControl/>
        <w:pBdr>
          <w:top w:val="nil"/>
          <w:left w:val="nil"/>
          <w:bottom w:val="nil"/>
          <w:right w:val="nil"/>
          <w:between w:val="nil"/>
          <w:bar w:val="nil"/>
        </w:pBdr>
        <w:ind w:left="709" w:hanging="709"/>
        <w:jc w:val="both"/>
        <w:rPr>
          <w:rFonts w:eastAsia="Arial Unicode MS" w:cs="Arial Unicode MS"/>
          <w:bCs/>
          <w:iCs/>
          <w:snapToGrid/>
          <w:color w:val="000000"/>
          <w:szCs w:val="24"/>
          <w:u w:color="000000"/>
          <w:bdr w:val="nil"/>
        </w:rPr>
      </w:pPr>
      <w:r w:rsidRPr="002A1DFE">
        <w:rPr>
          <w:bCs/>
          <w:iCs/>
          <w:snapToGrid/>
          <w:color w:val="000000"/>
          <w:szCs w:val="24"/>
          <w:u w:color="000000"/>
          <w:bdr w:val="nil"/>
        </w:rPr>
        <w:t>The updated rolling check-list is attached in Annex IV.</w:t>
      </w:r>
    </w:p>
    <w:p w14:paraId="3413418F" w14:textId="77777777" w:rsidR="001A7B97" w:rsidRPr="002A1DFE" w:rsidRDefault="001A7B97" w:rsidP="001A7B97">
      <w:pPr>
        <w:widowControl/>
        <w:pBdr>
          <w:top w:val="nil"/>
          <w:left w:val="nil"/>
          <w:bottom w:val="nil"/>
          <w:right w:val="nil"/>
          <w:between w:val="nil"/>
          <w:bar w:val="nil"/>
        </w:pBdr>
        <w:spacing w:after="60"/>
        <w:ind w:left="709" w:hanging="709"/>
        <w:jc w:val="both"/>
        <w:rPr>
          <w:rFonts w:eastAsia="Arial Unicode MS" w:cs="Arial Unicode MS"/>
          <w:b/>
          <w:bCs/>
          <w:i/>
          <w:iCs/>
          <w:snapToGrid/>
          <w:color w:val="000000"/>
          <w:szCs w:val="24"/>
          <w:u w:color="000000"/>
          <w:bdr w:val="nil"/>
          <w:lang w:eastAsia="en-GB"/>
        </w:rPr>
      </w:pPr>
    </w:p>
    <w:p w14:paraId="61C6EC0E" w14:textId="77777777" w:rsidR="001A7B97" w:rsidRPr="002A1DFE" w:rsidRDefault="001A7B97" w:rsidP="001A7B97">
      <w:pPr>
        <w:widowControl/>
        <w:jc w:val="both"/>
        <w:rPr>
          <w:rFonts w:eastAsia="Calibri"/>
          <w:b/>
          <w:bCs/>
          <w:i/>
          <w:iCs/>
          <w:snapToGrid/>
          <w:szCs w:val="24"/>
        </w:rPr>
      </w:pPr>
    </w:p>
    <w:p w14:paraId="275ABE83" w14:textId="77777777" w:rsidR="001A7B97" w:rsidRPr="002A1DFE" w:rsidRDefault="001A7B97" w:rsidP="001A7B97">
      <w:pPr>
        <w:widowControl/>
        <w:jc w:val="both"/>
        <w:rPr>
          <w:rFonts w:eastAsia="Calibri"/>
          <w:b/>
          <w:bCs/>
          <w:i/>
          <w:snapToGrid/>
          <w:szCs w:val="24"/>
        </w:rPr>
      </w:pPr>
      <w:r w:rsidRPr="002A1DFE">
        <w:rPr>
          <w:b/>
          <w:bCs/>
          <w:i/>
          <w:iCs/>
          <w:snapToGrid/>
          <w:szCs w:val="24"/>
        </w:rPr>
        <w:t>8.4</w:t>
      </w:r>
      <w:r w:rsidRPr="002A1DFE">
        <w:rPr>
          <w:b/>
          <w:bCs/>
          <w:i/>
          <w:iCs/>
          <w:snapToGrid/>
          <w:szCs w:val="24"/>
        </w:rPr>
        <w:tab/>
      </w:r>
      <w:r w:rsidRPr="002A1DFE">
        <w:rPr>
          <w:b/>
          <w:bCs/>
          <w:i/>
          <w:snapToGrid/>
          <w:szCs w:val="24"/>
        </w:rPr>
        <w:t xml:space="preserve">State of play of ENVI 2020 scrutiny plan </w:t>
      </w:r>
    </w:p>
    <w:p w14:paraId="5F4B70DE" w14:textId="77777777" w:rsidR="001A7B97" w:rsidRPr="002A1DFE" w:rsidRDefault="001A7B97" w:rsidP="001A7B97">
      <w:pPr>
        <w:widowControl/>
        <w:jc w:val="both"/>
        <w:rPr>
          <w:rFonts w:eastAsia="Calibri"/>
          <w:b/>
          <w:bCs/>
          <w:i/>
          <w:snapToGrid/>
          <w:szCs w:val="24"/>
        </w:rPr>
      </w:pPr>
    </w:p>
    <w:p w14:paraId="6C35E736" w14:textId="77777777" w:rsidR="001A7B97" w:rsidRPr="002A1DFE" w:rsidRDefault="001A7B97" w:rsidP="001A7B97">
      <w:pPr>
        <w:widowControl/>
        <w:pBdr>
          <w:top w:val="nil"/>
          <w:left w:val="nil"/>
          <w:bottom w:val="nil"/>
          <w:right w:val="nil"/>
          <w:between w:val="nil"/>
          <w:bar w:val="nil"/>
        </w:pBdr>
        <w:ind w:left="709" w:hanging="709"/>
        <w:jc w:val="both"/>
        <w:rPr>
          <w:rFonts w:eastAsia="Arial Unicode MS" w:hAnsi="Arial Unicode MS" w:cs="Arial Unicode MS"/>
          <w:snapToGrid/>
          <w:color w:val="000000"/>
          <w:szCs w:val="24"/>
          <w:u w:color="000000"/>
          <w:bdr w:val="nil"/>
        </w:rPr>
      </w:pPr>
      <w:r w:rsidRPr="002A1DFE">
        <w:rPr>
          <w:rFonts w:hAnsi="Arial Unicode MS"/>
          <w:snapToGrid/>
          <w:color w:val="000000"/>
          <w:szCs w:val="24"/>
          <w:u w:color="000000"/>
          <w:bdr w:val="nil"/>
        </w:rPr>
        <w:t>The updated ENVI scrutiny plan is attached in Annex V.</w:t>
      </w:r>
    </w:p>
    <w:p w14:paraId="6AF3F867" w14:textId="77777777" w:rsidR="001A7B97" w:rsidRPr="002A1DFE" w:rsidRDefault="001A7B97" w:rsidP="001A7B97">
      <w:pPr>
        <w:widowControl/>
        <w:jc w:val="both"/>
        <w:rPr>
          <w:rFonts w:eastAsia="Calibri"/>
          <w:b/>
          <w:bCs/>
          <w:i/>
          <w:snapToGrid/>
          <w:szCs w:val="24"/>
        </w:rPr>
      </w:pPr>
    </w:p>
    <w:p w14:paraId="2C8D75F0" w14:textId="77777777" w:rsidR="001A7B97" w:rsidRPr="002A1DFE" w:rsidRDefault="001A7B97" w:rsidP="001A7B97">
      <w:pPr>
        <w:widowControl/>
        <w:jc w:val="both"/>
        <w:rPr>
          <w:rFonts w:eastAsia="Calibri"/>
          <w:b/>
          <w:bCs/>
          <w:i/>
          <w:snapToGrid/>
          <w:szCs w:val="24"/>
        </w:rPr>
      </w:pPr>
    </w:p>
    <w:p w14:paraId="49F24F07" w14:textId="77777777" w:rsidR="001A7B97" w:rsidRPr="002A1DFE" w:rsidRDefault="001A7B97" w:rsidP="001A7B97">
      <w:pPr>
        <w:widowControl/>
        <w:pBdr>
          <w:top w:val="nil"/>
          <w:left w:val="nil"/>
          <w:bottom w:val="nil"/>
          <w:right w:val="nil"/>
          <w:between w:val="nil"/>
          <w:bar w:val="nil"/>
        </w:pBdr>
        <w:ind w:left="709" w:hanging="709"/>
        <w:jc w:val="both"/>
        <w:rPr>
          <w:rFonts w:eastAsia="Arial Unicode MS" w:cs="Arial Unicode MS"/>
          <w:bCs/>
          <w:i/>
          <w:iCs/>
          <w:snapToGrid/>
          <w:color w:val="000000"/>
          <w:szCs w:val="24"/>
          <w:u w:color="000000"/>
          <w:bdr w:val="nil"/>
        </w:rPr>
      </w:pPr>
      <w:r w:rsidRPr="002A1DFE">
        <w:rPr>
          <w:b/>
          <w:bCs/>
          <w:i/>
          <w:iCs/>
          <w:snapToGrid/>
          <w:color w:val="000000"/>
          <w:szCs w:val="24"/>
          <w:u w:color="000000"/>
          <w:bdr w:val="nil"/>
        </w:rPr>
        <w:t>8.5</w:t>
      </w:r>
      <w:r w:rsidRPr="002A1DFE">
        <w:rPr>
          <w:b/>
          <w:bCs/>
          <w:i/>
          <w:iCs/>
          <w:snapToGrid/>
          <w:color w:val="000000"/>
          <w:szCs w:val="24"/>
          <w:u w:color="000000"/>
          <w:bdr w:val="nil"/>
        </w:rPr>
        <w:tab/>
        <w:t xml:space="preserve">Case-law of interest for the ENVI Committee </w:t>
      </w:r>
    </w:p>
    <w:p w14:paraId="6FCEAD63" w14:textId="77777777" w:rsidR="001A7B97" w:rsidRPr="002A1DFE" w:rsidRDefault="001A7B97" w:rsidP="001A7B97">
      <w:pPr>
        <w:widowControl/>
        <w:pBdr>
          <w:top w:val="nil"/>
          <w:left w:val="nil"/>
          <w:bottom w:val="nil"/>
          <w:right w:val="nil"/>
          <w:between w:val="nil"/>
          <w:bar w:val="nil"/>
        </w:pBdr>
        <w:ind w:left="709" w:hanging="709"/>
        <w:jc w:val="both"/>
        <w:rPr>
          <w:rFonts w:eastAsia="Arial Unicode MS" w:cs="Arial Unicode MS"/>
          <w:b/>
          <w:bCs/>
          <w:i/>
          <w:iCs/>
          <w:snapToGrid/>
          <w:color w:val="000000"/>
          <w:szCs w:val="24"/>
          <w:u w:color="000000"/>
          <w:bdr w:val="nil"/>
          <w:lang w:eastAsia="en-GB"/>
        </w:rPr>
      </w:pPr>
    </w:p>
    <w:p w14:paraId="66DE93BE" w14:textId="77777777" w:rsidR="001A7B97" w:rsidRPr="002A1DFE" w:rsidRDefault="006062E8" w:rsidP="006062E8">
      <w:pPr>
        <w:widowControl/>
        <w:ind w:left="720" w:hanging="360"/>
        <w:contextualSpacing/>
        <w:jc w:val="both"/>
        <w:rPr>
          <w:rFonts w:eastAsia="Calibri"/>
          <w:i/>
          <w:iCs/>
          <w:snapToGrid/>
          <w:szCs w:val="24"/>
        </w:rPr>
      </w:pPr>
      <w:r w:rsidRPr="002A1DFE">
        <w:rPr>
          <w:rFonts w:ascii="Symbol" w:hAnsi="Symbol"/>
          <w:iCs/>
          <w:snapToGrid/>
          <w:szCs w:val="24"/>
        </w:rPr>
        <w:t></w:t>
      </w:r>
      <w:r w:rsidRPr="002A1DFE">
        <w:rPr>
          <w:rFonts w:ascii="Symbol" w:hAnsi="Symbol"/>
          <w:iCs/>
          <w:snapToGrid/>
          <w:szCs w:val="24"/>
        </w:rPr>
        <w:tab/>
      </w:r>
      <w:r w:rsidRPr="002A1DFE">
        <w:rPr>
          <w:snapToGrid/>
          <w:szCs w:val="24"/>
        </w:rPr>
        <w:t xml:space="preserve">Judgement in case C-24/19, </w:t>
      </w:r>
      <w:r w:rsidRPr="002A1DFE">
        <w:rPr>
          <w:i/>
          <w:iCs/>
          <w:snapToGrid/>
          <w:szCs w:val="24"/>
        </w:rPr>
        <w:t>A and Others</w:t>
      </w:r>
    </w:p>
    <w:p w14:paraId="03D6C5B5" w14:textId="77777777" w:rsidR="001A7B97" w:rsidRPr="002A1DFE" w:rsidRDefault="001A7B97" w:rsidP="001A7B97">
      <w:pPr>
        <w:widowControl/>
        <w:jc w:val="both"/>
        <w:rPr>
          <w:rFonts w:eastAsia="Calibri"/>
          <w:snapToGrid/>
          <w:szCs w:val="24"/>
        </w:rPr>
      </w:pPr>
    </w:p>
    <w:p w14:paraId="616B5086" w14:textId="77777777" w:rsidR="001A7B97" w:rsidRPr="002A1DFE" w:rsidRDefault="001A7B97" w:rsidP="001A7B97">
      <w:pPr>
        <w:widowControl/>
        <w:pBdr>
          <w:top w:val="nil"/>
          <w:left w:val="nil"/>
          <w:bottom w:val="nil"/>
          <w:right w:val="nil"/>
          <w:between w:val="nil"/>
          <w:bar w:val="nil"/>
        </w:pBdr>
        <w:ind w:left="709" w:hanging="709"/>
        <w:jc w:val="both"/>
        <w:rPr>
          <w:rFonts w:eastAsia="Arial Unicode MS" w:cs="Arial Unicode MS"/>
          <w:b/>
          <w:bCs/>
          <w:i/>
          <w:iCs/>
          <w:snapToGrid/>
          <w:color w:val="000000"/>
          <w:szCs w:val="24"/>
          <w:u w:color="000000"/>
          <w:bdr w:val="nil"/>
          <w:lang w:eastAsia="en-GB"/>
        </w:rPr>
      </w:pPr>
    </w:p>
    <w:p w14:paraId="6CFCFF1E" w14:textId="77777777" w:rsidR="001A7B97" w:rsidRPr="002A1DFE" w:rsidRDefault="001A7B97" w:rsidP="001A7B97">
      <w:pPr>
        <w:widowControl/>
        <w:pBdr>
          <w:top w:val="nil"/>
          <w:left w:val="nil"/>
          <w:bottom w:val="nil"/>
          <w:right w:val="nil"/>
          <w:between w:val="nil"/>
          <w:bar w:val="nil"/>
        </w:pBdr>
        <w:ind w:left="709" w:hanging="709"/>
        <w:jc w:val="both"/>
        <w:rPr>
          <w:rFonts w:eastAsia="Arial Unicode MS" w:cs="Arial Unicode MS"/>
          <w:b/>
          <w:bCs/>
          <w:i/>
          <w:iCs/>
          <w:snapToGrid/>
          <w:color w:val="000000"/>
          <w:szCs w:val="24"/>
          <w:u w:color="000000"/>
          <w:bdr w:val="nil"/>
        </w:rPr>
      </w:pPr>
      <w:r w:rsidRPr="002A1DFE">
        <w:rPr>
          <w:b/>
          <w:bCs/>
          <w:i/>
          <w:iCs/>
          <w:snapToGrid/>
          <w:color w:val="000000"/>
          <w:szCs w:val="24"/>
          <w:u w:color="000000"/>
          <w:bdr w:val="nil"/>
        </w:rPr>
        <w:t>8.6</w:t>
      </w:r>
      <w:r w:rsidRPr="002A1DFE">
        <w:rPr>
          <w:b/>
          <w:bCs/>
          <w:i/>
          <w:iCs/>
          <w:snapToGrid/>
          <w:color w:val="000000"/>
          <w:szCs w:val="24"/>
          <w:u w:color="000000"/>
          <w:bdr w:val="nil"/>
        </w:rPr>
        <w:tab/>
        <w:t xml:space="preserve">Documents recently published by the European Court of Auditors </w:t>
      </w:r>
    </w:p>
    <w:p w14:paraId="40D404F4" w14:textId="77777777" w:rsidR="001A7B97" w:rsidRPr="002A1DFE" w:rsidRDefault="001A7B97" w:rsidP="001A7B97">
      <w:pPr>
        <w:widowControl/>
        <w:jc w:val="both"/>
        <w:rPr>
          <w:rFonts w:eastAsia="Calibri"/>
          <w:snapToGrid/>
          <w:szCs w:val="24"/>
        </w:rPr>
      </w:pPr>
    </w:p>
    <w:p w14:paraId="20CEE394" w14:textId="046C5AAF" w:rsidR="001A7B97" w:rsidRPr="002A1DFE" w:rsidRDefault="001A7B97" w:rsidP="001A7B97">
      <w:pPr>
        <w:widowControl/>
        <w:jc w:val="both"/>
        <w:rPr>
          <w:rFonts w:eastAsia="Calibri"/>
          <w:b/>
          <w:snapToGrid/>
          <w:szCs w:val="24"/>
        </w:rPr>
      </w:pPr>
      <w:r w:rsidRPr="002A1DFE">
        <w:rPr>
          <w:snapToGrid/>
          <w:szCs w:val="24"/>
        </w:rPr>
        <w:t xml:space="preserve">- </w:t>
      </w:r>
      <w:hyperlink r:id="rId15" w:history="1">
        <w:r w:rsidRPr="002A1DFE">
          <w:rPr>
            <w:b/>
            <w:snapToGrid/>
            <w:color w:val="0563C1"/>
            <w:szCs w:val="24"/>
            <w:u w:val="single"/>
          </w:rPr>
          <w:t>“Tracking climate spending in the EU budget”</w:t>
        </w:r>
      </w:hyperlink>
      <w:r w:rsidRPr="002A1DFE">
        <w:rPr>
          <w:b/>
          <w:snapToGrid/>
          <w:szCs w:val="24"/>
        </w:rPr>
        <w:t>, Review 01/20, led by Court Member Joëlle Elvinger.</w:t>
      </w:r>
    </w:p>
    <w:p w14:paraId="3BFD5D90" w14:textId="77777777" w:rsidR="001A7B97" w:rsidRPr="002A1DFE" w:rsidRDefault="001A7B97" w:rsidP="001A7B97">
      <w:pPr>
        <w:widowControl/>
        <w:jc w:val="both"/>
        <w:rPr>
          <w:rFonts w:eastAsia="Calibri"/>
          <w:snapToGrid/>
          <w:szCs w:val="24"/>
        </w:rPr>
      </w:pPr>
    </w:p>
    <w:p w14:paraId="01FB2B04" w14:textId="77777777" w:rsidR="001A7B97" w:rsidRPr="002A1DFE" w:rsidRDefault="001A7B97" w:rsidP="001A7B97">
      <w:pPr>
        <w:widowControl/>
        <w:ind w:left="1985" w:hanging="1985"/>
        <w:jc w:val="both"/>
        <w:rPr>
          <w:b/>
          <w:bCs/>
          <w:i/>
          <w:iCs/>
          <w:snapToGrid/>
          <w:szCs w:val="24"/>
        </w:rPr>
      </w:pPr>
      <w:r w:rsidRPr="002A1DFE">
        <w:rPr>
          <w:b/>
          <w:bCs/>
          <w:i/>
          <w:iCs/>
          <w:snapToGrid/>
          <w:szCs w:val="24"/>
          <w:u w:val="single"/>
        </w:rPr>
        <w:t>Decision taken:</w:t>
      </w:r>
      <w:r w:rsidRPr="002A1DFE">
        <w:rPr>
          <w:b/>
          <w:bCs/>
          <w:i/>
          <w:iCs/>
          <w:snapToGrid/>
          <w:szCs w:val="24"/>
        </w:rPr>
        <w:tab/>
        <w:t xml:space="preserve">Coordinators took note of the fact that this report should be presented in ENVI after the summer break. </w:t>
      </w:r>
    </w:p>
    <w:p w14:paraId="1BADF9CB" w14:textId="77777777" w:rsidR="001A7B97" w:rsidRPr="002A1DFE" w:rsidRDefault="001A7B97" w:rsidP="001A7B97">
      <w:pPr>
        <w:widowControl/>
        <w:jc w:val="both"/>
        <w:rPr>
          <w:rFonts w:eastAsia="Calibri"/>
          <w:snapToGrid/>
          <w:szCs w:val="24"/>
        </w:rPr>
      </w:pPr>
    </w:p>
    <w:p w14:paraId="7C54A335" w14:textId="77777777" w:rsidR="001A7B97" w:rsidRPr="002A1DFE" w:rsidRDefault="001A7B97" w:rsidP="001A7B97">
      <w:pPr>
        <w:widowControl/>
        <w:jc w:val="both"/>
        <w:rPr>
          <w:rFonts w:eastAsia="Calibri"/>
          <w:b/>
          <w:i/>
          <w:snapToGrid/>
          <w:szCs w:val="24"/>
        </w:rPr>
      </w:pPr>
      <w:r w:rsidRPr="002A1DFE">
        <w:rPr>
          <w:b/>
          <w:i/>
          <w:snapToGrid/>
          <w:szCs w:val="24"/>
        </w:rPr>
        <w:t>- ECA Journal</w:t>
      </w:r>
    </w:p>
    <w:p w14:paraId="56061D84" w14:textId="77777777" w:rsidR="001A7B97" w:rsidRPr="002A1DFE" w:rsidRDefault="001A7B97" w:rsidP="001A7B97">
      <w:pPr>
        <w:widowControl/>
        <w:jc w:val="both"/>
        <w:rPr>
          <w:rFonts w:eastAsia="Calibri"/>
          <w:b/>
          <w:snapToGrid/>
          <w:szCs w:val="24"/>
        </w:rPr>
      </w:pPr>
    </w:p>
    <w:p w14:paraId="43A73522" w14:textId="5BF41242" w:rsidR="001A7B97" w:rsidRPr="002A1DFE" w:rsidRDefault="002A1DFE" w:rsidP="001A7B97">
      <w:pPr>
        <w:widowControl/>
        <w:jc w:val="both"/>
        <w:rPr>
          <w:rFonts w:eastAsia="Calibri"/>
          <w:snapToGrid/>
          <w:szCs w:val="24"/>
        </w:rPr>
      </w:pPr>
      <w:hyperlink r:id="rId16" w:history="1">
        <w:r w:rsidR="00357350" w:rsidRPr="002A1DFE">
          <w:rPr>
            <w:b/>
            <w:snapToGrid/>
            <w:color w:val="0563C1"/>
            <w:szCs w:val="24"/>
            <w:u w:val="single"/>
          </w:rPr>
          <w:t>ECA Journal No 2/2020:</w:t>
        </w:r>
      </w:hyperlink>
      <w:hyperlink r:id="rId17" w:history="1">
        <w:r w:rsidR="00357350" w:rsidRPr="002A1DFE">
          <w:rPr>
            <w:b/>
            <w:snapToGrid/>
            <w:color w:val="0563C1"/>
            <w:szCs w:val="24"/>
            <w:u w:val="single"/>
          </w:rPr>
          <w:t xml:space="preserve"> Climate Change and Audit</w:t>
        </w:r>
      </w:hyperlink>
      <w:r w:rsidR="00357350" w:rsidRPr="002A1DFE">
        <w:rPr>
          <w:snapToGrid/>
          <w:szCs w:val="24"/>
        </w:rPr>
        <w:t xml:space="preserve"> (19/06/20)</w:t>
      </w:r>
    </w:p>
    <w:p w14:paraId="00AE2D93" w14:textId="77777777" w:rsidR="001A7B97" w:rsidRPr="002A1DFE" w:rsidRDefault="001A7B97" w:rsidP="001A7B97">
      <w:pPr>
        <w:widowControl/>
        <w:jc w:val="both"/>
        <w:rPr>
          <w:rFonts w:eastAsia="Calibri"/>
          <w:snapToGrid/>
          <w:szCs w:val="24"/>
        </w:rPr>
      </w:pPr>
    </w:p>
    <w:p w14:paraId="35171A2C" w14:textId="77777777" w:rsidR="001A7B97" w:rsidRPr="002A1DFE" w:rsidRDefault="001A7B97" w:rsidP="001A7B97">
      <w:pPr>
        <w:widowControl/>
        <w:ind w:left="1985" w:hanging="1985"/>
        <w:jc w:val="both"/>
        <w:rPr>
          <w:b/>
          <w:bCs/>
          <w:i/>
          <w:iCs/>
          <w:snapToGrid/>
          <w:szCs w:val="24"/>
        </w:rPr>
      </w:pPr>
      <w:r w:rsidRPr="002A1DFE">
        <w:rPr>
          <w:b/>
          <w:bCs/>
          <w:i/>
          <w:iCs/>
          <w:snapToGrid/>
          <w:szCs w:val="24"/>
          <w:u w:val="single"/>
        </w:rPr>
        <w:t>Decision taken:</w:t>
      </w:r>
      <w:r w:rsidRPr="002A1DFE">
        <w:rPr>
          <w:b/>
          <w:bCs/>
          <w:i/>
          <w:iCs/>
          <w:snapToGrid/>
          <w:szCs w:val="24"/>
        </w:rPr>
        <w:tab/>
        <w:t>No action needed, for information only.</w:t>
      </w:r>
    </w:p>
    <w:p w14:paraId="5253E58C" w14:textId="77777777" w:rsidR="001A7B97" w:rsidRPr="002A1DFE" w:rsidRDefault="001A7B97" w:rsidP="001A7B97">
      <w:pPr>
        <w:widowControl/>
        <w:jc w:val="both"/>
        <w:rPr>
          <w:rFonts w:eastAsia="Calibri"/>
          <w:snapToGrid/>
          <w:szCs w:val="24"/>
        </w:rPr>
      </w:pPr>
    </w:p>
    <w:p w14:paraId="779A0FD9" w14:textId="77777777" w:rsidR="001A7B97" w:rsidRPr="002A1DFE" w:rsidRDefault="001A7B97" w:rsidP="001A7B97">
      <w:pPr>
        <w:widowControl/>
        <w:spacing w:after="60"/>
        <w:jc w:val="both"/>
        <w:rPr>
          <w:rFonts w:eastAsia="Calibri"/>
          <w:b/>
          <w:bCs/>
          <w:snapToGrid/>
          <w:szCs w:val="24"/>
        </w:rPr>
      </w:pPr>
    </w:p>
    <w:p w14:paraId="6C5EF436" w14:textId="77777777" w:rsidR="001A7B97" w:rsidRPr="002A1DFE" w:rsidRDefault="001A7B97" w:rsidP="001A7B97">
      <w:pPr>
        <w:widowControl/>
        <w:pBdr>
          <w:top w:val="nil"/>
          <w:left w:val="nil"/>
          <w:bottom w:val="nil"/>
          <w:right w:val="nil"/>
          <w:between w:val="nil"/>
          <w:bar w:val="nil"/>
        </w:pBdr>
        <w:spacing w:after="60"/>
        <w:jc w:val="both"/>
        <w:rPr>
          <w:rFonts w:eastAsia="Arial Unicode MS" w:cs="Arial Unicode MS"/>
          <w:b/>
          <w:bCs/>
          <w:i/>
          <w:iCs/>
          <w:snapToGrid/>
          <w:color w:val="000000"/>
          <w:szCs w:val="24"/>
          <w:u w:color="000000"/>
          <w:bdr w:val="nil"/>
        </w:rPr>
      </w:pPr>
      <w:r w:rsidRPr="002A1DFE">
        <w:rPr>
          <w:b/>
          <w:bCs/>
          <w:snapToGrid/>
          <w:szCs w:val="24"/>
          <w:u w:color="000000"/>
          <w:bdr w:val="nil"/>
        </w:rPr>
        <w:t>9.</w:t>
      </w:r>
      <w:r w:rsidRPr="002A1DFE">
        <w:rPr>
          <w:b/>
          <w:bCs/>
          <w:snapToGrid/>
          <w:szCs w:val="24"/>
          <w:u w:color="000000"/>
          <w:bdr w:val="nil"/>
        </w:rPr>
        <w:tab/>
      </w:r>
      <w:r w:rsidRPr="002A1DFE">
        <w:rPr>
          <w:b/>
          <w:bCs/>
          <w:snapToGrid/>
          <w:color w:val="000000"/>
          <w:szCs w:val="24"/>
          <w:u w:val="single" w:color="000000"/>
          <w:bdr w:val="nil"/>
        </w:rPr>
        <w:t>ANY OTHER BUSINESS</w:t>
      </w:r>
      <w:r w:rsidRPr="002A1DFE">
        <w:rPr>
          <w:b/>
          <w:bCs/>
          <w:i/>
          <w:iCs/>
          <w:snapToGrid/>
          <w:color w:val="000000"/>
          <w:szCs w:val="24"/>
          <w:u w:color="000000"/>
          <w:bdr w:val="nil"/>
        </w:rPr>
        <w:t xml:space="preserve"> </w:t>
      </w:r>
    </w:p>
    <w:p w14:paraId="11CBA98A" w14:textId="77777777" w:rsidR="001A7B97" w:rsidRPr="002A1DFE" w:rsidRDefault="001A7B97" w:rsidP="001A7B97">
      <w:pPr>
        <w:pBdr>
          <w:top w:val="nil"/>
          <w:left w:val="nil"/>
          <w:bottom w:val="nil"/>
          <w:right w:val="nil"/>
          <w:between w:val="nil"/>
          <w:bar w:val="nil"/>
        </w:pBdr>
        <w:spacing w:after="60"/>
        <w:ind w:left="142"/>
        <w:jc w:val="both"/>
        <w:rPr>
          <w:rFonts w:eastAsia="Arial Unicode MS" w:cs="Arial Unicode MS"/>
          <w:b/>
          <w:bCs/>
          <w:i/>
          <w:iCs/>
          <w:snapToGrid/>
          <w:szCs w:val="24"/>
          <w:u w:color="000000"/>
          <w:bdr w:val="nil"/>
          <w:lang w:eastAsia="en-GB"/>
        </w:rPr>
      </w:pPr>
    </w:p>
    <w:p w14:paraId="4D33D897" w14:textId="77777777" w:rsidR="001A7B97" w:rsidRPr="002A1DFE" w:rsidRDefault="001A7B97" w:rsidP="001A7B97">
      <w:pPr>
        <w:pBdr>
          <w:top w:val="nil"/>
          <w:left w:val="nil"/>
          <w:bottom w:val="nil"/>
          <w:right w:val="nil"/>
          <w:between w:val="nil"/>
          <w:bar w:val="nil"/>
        </w:pBdr>
        <w:spacing w:after="60"/>
        <w:rPr>
          <w:rFonts w:eastAsia="Arial Unicode MS" w:cs="Arial Unicode MS"/>
          <w:b/>
          <w:bCs/>
          <w:snapToGrid/>
          <w:szCs w:val="24"/>
          <w:u w:val="single" w:color="000000"/>
          <w:bdr w:val="nil"/>
        </w:rPr>
      </w:pPr>
      <w:r w:rsidRPr="002A1DFE">
        <w:rPr>
          <w:b/>
          <w:bCs/>
          <w:snapToGrid/>
          <w:szCs w:val="24"/>
          <w:u w:color="000000"/>
          <w:bdr w:val="nil"/>
        </w:rPr>
        <w:t>10.</w:t>
      </w:r>
      <w:r w:rsidRPr="002A1DFE">
        <w:rPr>
          <w:b/>
          <w:bCs/>
          <w:snapToGrid/>
          <w:szCs w:val="24"/>
          <w:u w:color="000000"/>
          <w:bdr w:val="nil"/>
        </w:rPr>
        <w:tab/>
      </w:r>
      <w:r w:rsidRPr="002A1DFE">
        <w:rPr>
          <w:b/>
          <w:bCs/>
          <w:snapToGrid/>
          <w:szCs w:val="24"/>
          <w:u w:val="single" w:color="000000"/>
          <w:bdr w:val="nil"/>
        </w:rPr>
        <w:t>NEXT COORDINATORS' MEETING</w:t>
      </w:r>
    </w:p>
    <w:p w14:paraId="5909014E" w14:textId="77777777" w:rsidR="001A7B97" w:rsidRPr="002A1DFE" w:rsidRDefault="001A7B97" w:rsidP="001A7B97">
      <w:pPr>
        <w:pBdr>
          <w:top w:val="nil"/>
          <w:left w:val="nil"/>
          <w:bottom w:val="nil"/>
          <w:right w:val="nil"/>
          <w:between w:val="nil"/>
          <w:bar w:val="nil"/>
        </w:pBdr>
        <w:spacing w:after="60"/>
        <w:ind w:left="709"/>
        <w:rPr>
          <w:rFonts w:eastAsia="Arial Unicode MS" w:cs="Arial Unicode MS"/>
          <w:snapToGrid/>
          <w:color w:val="000000"/>
          <w:szCs w:val="24"/>
          <w:u w:color="000000"/>
          <w:bdr w:val="nil"/>
        </w:rPr>
      </w:pPr>
      <w:r w:rsidRPr="002A1DFE">
        <w:rPr>
          <w:snapToGrid/>
          <w:szCs w:val="24"/>
          <w:u w:color="000000"/>
          <w:bdr w:val="nil"/>
        </w:rPr>
        <w:tab/>
        <w:t xml:space="preserve">13 July (after the ENVI meeting) </w:t>
      </w:r>
    </w:p>
    <w:p w14:paraId="4983EF1E" w14:textId="77777777" w:rsidR="0022027F" w:rsidRPr="002A1DFE" w:rsidRDefault="0022027F" w:rsidP="0022027F">
      <w:pPr>
        <w:pStyle w:val="AttendancePV"/>
      </w:pPr>
    </w:p>
    <w:sectPr w:rsidR="0022027F" w:rsidRPr="002A1DFE" w:rsidSect="0060531E">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6421" w14:textId="77777777" w:rsidR="006A0CA2" w:rsidRPr="00611D1C" w:rsidRDefault="006A0CA2">
      <w:r w:rsidRPr="00611D1C">
        <w:separator/>
      </w:r>
    </w:p>
    <w:p w14:paraId="6BF41855" w14:textId="77777777" w:rsidR="006A0CA2" w:rsidRPr="00611D1C" w:rsidRDefault="006A0CA2"/>
  </w:endnote>
  <w:endnote w:type="continuationSeparator" w:id="0">
    <w:p w14:paraId="23ABB16A" w14:textId="77777777" w:rsidR="006A0CA2" w:rsidRPr="00611D1C" w:rsidRDefault="006A0CA2">
      <w:r w:rsidRPr="00611D1C">
        <w:continuationSeparator/>
      </w:r>
    </w:p>
    <w:p w14:paraId="0CC1E635" w14:textId="77777777" w:rsidR="006A0CA2" w:rsidRPr="00611D1C" w:rsidRDefault="006A0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DBC1" w14:textId="6B286D1D" w:rsidR="00611D1C" w:rsidRPr="00611D1C" w:rsidRDefault="00611D1C" w:rsidP="00611D1C">
    <w:pPr>
      <w:pStyle w:val="EPFooter"/>
    </w:pPr>
    <w:r w:rsidRPr="00611D1C">
      <w:t>PE</w:t>
    </w:r>
    <w:r w:rsidRPr="00611D1C">
      <w:rPr>
        <w:rStyle w:val="HideTWBExt"/>
        <w:noProof w:val="0"/>
      </w:rPr>
      <w:t>&lt;NoPE&gt;</w:t>
    </w:r>
    <w:r w:rsidRPr="00611D1C">
      <w:t>655.916</w:t>
    </w:r>
    <w:r w:rsidRPr="00611D1C">
      <w:rPr>
        <w:rStyle w:val="HideTWBExt"/>
        <w:noProof w:val="0"/>
      </w:rPr>
      <w:t>&lt;/NoPE&gt;&lt;Version&gt;</w:t>
    </w:r>
    <w:r w:rsidRPr="00611D1C">
      <w:t>v01-00</w:t>
    </w:r>
    <w:r w:rsidRPr="00611D1C">
      <w:rPr>
        <w:rStyle w:val="HideTWBExt"/>
        <w:noProof w:val="0"/>
      </w:rPr>
      <w:t>&lt;/Version&gt;</w:t>
    </w:r>
    <w:r w:rsidRPr="00611D1C">
      <w:tab/>
    </w:r>
    <w:r w:rsidRPr="00611D1C">
      <w:fldChar w:fldCharType="begin"/>
    </w:r>
    <w:r w:rsidRPr="00611D1C">
      <w:instrText xml:space="preserve"> PAGE  \* MERGEFORMAT </w:instrText>
    </w:r>
    <w:r w:rsidRPr="00611D1C">
      <w:fldChar w:fldCharType="separate"/>
    </w:r>
    <w:r w:rsidR="002A1DFE">
      <w:rPr>
        <w:noProof/>
      </w:rPr>
      <w:t>4</w:t>
    </w:r>
    <w:r w:rsidRPr="00611D1C">
      <w:fldChar w:fldCharType="end"/>
    </w:r>
    <w:r w:rsidRPr="00611D1C">
      <w:t>/</w:t>
    </w:r>
    <w:fldSimple w:instr=" NUMPAGES  \* MERGEFORMAT ">
      <w:r w:rsidR="002A1DFE">
        <w:rPr>
          <w:noProof/>
        </w:rPr>
        <w:t>16</w:t>
      </w:r>
    </w:fldSimple>
    <w:r w:rsidRPr="00611D1C">
      <w:tab/>
    </w:r>
    <w:r w:rsidRPr="00611D1C">
      <w:rPr>
        <w:rStyle w:val="HideTWBExt"/>
        <w:noProof w:val="0"/>
      </w:rPr>
      <w:t>&lt;PathFdR&gt;</w:t>
    </w:r>
    <w:r w:rsidRPr="00611D1C">
      <w:t>PV\1211715BG.docx</w:t>
    </w:r>
    <w:r w:rsidRPr="00611D1C">
      <w:rPr>
        <w:rStyle w:val="HideTWBExt"/>
        <w:noProof w:val="0"/>
      </w:rPr>
      <w:t>&lt;/PathFdR&gt;</w:t>
    </w:r>
  </w:p>
  <w:p w14:paraId="02D1033F" w14:textId="25C74471" w:rsidR="006A0CA2" w:rsidRPr="00611D1C" w:rsidRDefault="00611D1C" w:rsidP="00611D1C">
    <w:pPr>
      <w:pStyle w:val="EPFooter2"/>
    </w:pPr>
    <w:r w:rsidRPr="00611D1C">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D755" w14:textId="164B58DB" w:rsidR="00611D1C" w:rsidRPr="00611D1C" w:rsidRDefault="00611D1C" w:rsidP="00611D1C">
    <w:pPr>
      <w:pStyle w:val="EPFooter"/>
    </w:pPr>
    <w:r w:rsidRPr="00611D1C">
      <w:rPr>
        <w:rStyle w:val="HideTWBExt"/>
        <w:noProof w:val="0"/>
      </w:rPr>
      <w:t>&lt;PathFdR&gt;</w:t>
    </w:r>
    <w:r w:rsidRPr="00611D1C">
      <w:t>PV\1211715BG.docx</w:t>
    </w:r>
    <w:r w:rsidRPr="00611D1C">
      <w:rPr>
        <w:rStyle w:val="HideTWBExt"/>
        <w:noProof w:val="0"/>
      </w:rPr>
      <w:t>&lt;/PathFdR&gt;</w:t>
    </w:r>
    <w:r w:rsidRPr="00611D1C">
      <w:tab/>
    </w:r>
    <w:r w:rsidRPr="00611D1C">
      <w:fldChar w:fldCharType="begin"/>
    </w:r>
    <w:r w:rsidRPr="00611D1C">
      <w:instrText xml:space="preserve"> PAGE  \* MERGEFORMAT </w:instrText>
    </w:r>
    <w:r w:rsidRPr="00611D1C">
      <w:fldChar w:fldCharType="separate"/>
    </w:r>
    <w:r w:rsidR="002A1DFE">
      <w:rPr>
        <w:noProof/>
      </w:rPr>
      <w:t>3</w:t>
    </w:r>
    <w:r w:rsidRPr="00611D1C">
      <w:fldChar w:fldCharType="end"/>
    </w:r>
    <w:r w:rsidRPr="00611D1C">
      <w:t>/</w:t>
    </w:r>
    <w:fldSimple w:instr=" NUMPAGES  \* MERGEFORMAT ">
      <w:r w:rsidR="002A1DFE">
        <w:rPr>
          <w:noProof/>
        </w:rPr>
        <w:t>16</w:t>
      </w:r>
    </w:fldSimple>
    <w:r w:rsidRPr="00611D1C">
      <w:tab/>
      <w:t>PE</w:t>
    </w:r>
    <w:r w:rsidRPr="00611D1C">
      <w:rPr>
        <w:rStyle w:val="HideTWBExt"/>
        <w:noProof w:val="0"/>
      </w:rPr>
      <w:t>&lt;NoPE&gt;</w:t>
    </w:r>
    <w:r w:rsidRPr="00611D1C">
      <w:t>655.916</w:t>
    </w:r>
    <w:r w:rsidRPr="00611D1C">
      <w:rPr>
        <w:rStyle w:val="HideTWBExt"/>
        <w:noProof w:val="0"/>
      </w:rPr>
      <w:t>&lt;/NoPE&gt;&lt;Version&gt;</w:t>
    </w:r>
    <w:r w:rsidRPr="00611D1C">
      <w:t>v01-00</w:t>
    </w:r>
    <w:r w:rsidRPr="00611D1C">
      <w:rPr>
        <w:rStyle w:val="HideTWBExt"/>
        <w:noProof w:val="0"/>
      </w:rPr>
      <w:t>&lt;/Version&gt;</w:t>
    </w:r>
  </w:p>
  <w:p w14:paraId="5C975080" w14:textId="7124EE23" w:rsidR="006A0CA2" w:rsidRPr="00611D1C" w:rsidRDefault="00611D1C" w:rsidP="00611D1C">
    <w:pPr>
      <w:pStyle w:val="EPFooter2"/>
    </w:pPr>
    <w:r w:rsidRPr="00611D1C">
      <w:tab/>
    </w:r>
    <w:r w:rsidRPr="00611D1C">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724E" w14:textId="77777777" w:rsidR="00611D1C" w:rsidRPr="00611D1C" w:rsidRDefault="00611D1C" w:rsidP="00611D1C">
    <w:pPr>
      <w:pStyle w:val="EPFooter"/>
    </w:pPr>
    <w:r w:rsidRPr="00611D1C">
      <w:rPr>
        <w:rStyle w:val="HideTWBExt"/>
        <w:noProof w:val="0"/>
      </w:rPr>
      <w:t>&lt;PathFdR&gt;</w:t>
    </w:r>
    <w:r w:rsidRPr="00611D1C">
      <w:t>PV\1211715BG.docx</w:t>
    </w:r>
    <w:r w:rsidRPr="00611D1C">
      <w:rPr>
        <w:rStyle w:val="HideTWBExt"/>
        <w:noProof w:val="0"/>
      </w:rPr>
      <w:t>&lt;/PathFdR&gt;</w:t>
    </w:r>
    <w:r w:rsidRPr="00611D1C">
      <w:tab/>
    </w:r>
    <w:r w:rsidRPr="00611D1C">
      <w:tab/>
      <w:t>PE</w:t>
    </w:r>
    <w:r w:rsidRPr="00611D1C">
      <w:rPr>
        <w:rStyle w:val="HideTWBExt"/>
        <w:noProof w:val="0"/>
      </w:rPr>
      <w:t>&lt;NoPE&gt;</w:t>
    </w:r>
    <w:r w:rsidRPr="00611D1C">
      <w:t>655.916</w:t>
    </w:r>
    <w:r w:rsidRPr="00611D1C">
      <w:rPr>
        <w:rStyle w:val="HideTWBExt"/>
        <w:noProof w:val="0"/>
      </w:rPr>
      <w:t>&lt;/NoPE&gt;&lt;Version&gt;</w:t>
    </w:r>
    <w:r w:rsidRPr="00611D1C">
      <w:t>v01-00</w:t>
    </w:r>
    <w:r w:rsidRPr="00611D1C">
      <w:rPr>
        <w:rStyle w:val="HideTWBExt"/>
        <w:noProof w:val="0"/>
      </w:rPr>
      <w:t>&lt;/Version&gt;</w:t>
    </w:r>
  </w:p>
  <w:p w14:paraId="0A19BA4F" w14:textId="56C68187" w:rsidR="006A0CA2" w:rsidRPr="00611D1C" w:rsidRDefault="00611D1C" w:rsidP="00611D1C">
    <w:pPr>
      <w:pStyle w:val="EPFooter2"/>
    </w:pPr>
    <w:r w:rsidRPr="00611D1C">
      <w:t>BG</w:t>
    </w:r>
    <w:r w:rsidRPr="00611D1C">
      <w:tab/>
    </w:r>
    <w:r w:rsidRPr="00611D1C">
      <w:rPr>
        <w:b w:val="0"/>
        <w:i/>
        <w:color w:val="C0C0C0"/>
        <w:sz w:val="22"/>
      </w:rPr>
      <w:t>Единство в многообразието</w:t>
    </w:r>
    <w:r w:rsidRPr="00611D1C">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E8FCB" w14:textId="77777777" w:rsidR="006A0CA2" w:rsidRPr="00611D1C" w:rsidRDefault="006A0CA2">
      <w:r w:rsidRPr="00611D1C">
        <w:separator/>
      </w:r>
    </w:p>
    <w:p w14:paraId="7CAF4159" w14:textId="77777777" w:rsidR="006A0CA2" w:rsidRPr="00611D1C" w:rsidRDefault="006A0CA2"/>
  </w:footnote>
  <w:footnote w:type="continuationSeparator" w:id="0">
    <w:p w14:paraId="24471DEF" w14:textId="77777777" w:rsidR="006A0CA2" w:rsidRPr="00611D1C" w:rsidRDefault="006A0CA2">
      <w:r w:rsidRPr="00611D1C">
        <w:continuationSeparator/>
      </w:r>
    </w:p>
    <w:p w14:paraId="57540E20" w14:textId="77777777" w:rsidR="006A0CA2" w:rsidRPr="00611D1C" w:rsidRDefault="006A0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B9EF" w14:textId="77777777" w:rsidR="002A1DFE" w:rsidRDefault="002A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DE85" w14:textId="77777777" w:rsidR="002A1DFE" w:rsidRDefault="002A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F2DC" w14:textId="77777777" w:rsidR="002A1DFE" w:rsidRDefault="002A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967409C"/>
    <w:multiLevelType w:val="hybridMultilevel"/>
    <w:tmpl w:val="C952E8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A4E9366"/>
    <w:multiLevelType w:val="multilevel"/>
    <w:tmpl w:val="555E24B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A72D0C7"/>
    <w:multiLevelType w:val="multilevel"/>
    <w:tmpl w:val="3D2A87F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F000016"/>
    <w:multiLevelType w:val="hybridMultilevel"/>
    <w:tmpl w:val="3B7B12A6"/>
    <w:lvl w:ilvl="0" w:tplc="6EDC62C8">
      <w:start w:val="1"/>
      <w:numFmt w:val="bullet"/>
      <w:lvlText w:val="·"/>
      <w:lvlJc w:val="left"/>
      <w:pPr>
        <w:ind w:left="4046" w:hanging="360"/>
        <w:jc w:val="both"/>
      </w:pPr>
      <w:rPr>
        <w:rFonts w:ascii="Symbol" w:eastAsia="Symbol" w:hAnsi="Symbol"/>
        <w:w w:val="100"/>
        <w:sz w:val="20"/>
        <w:szCs w:val="20"/>
        <w:shd w:val="clear" w:color="auto" w:fill="auto"/>
      </w:rPr>
    </w:lvl>
    <w:lvl w:ilvl="1" w:tplc="F564B4F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16E30C6">
      <w:start w:val="1"/>
      <w:numFmt w:val="bullet"/>
      <w:lvlText w:val="§"/>
      <w:lvlJc w:val="left"/>
      <w:pPr>
        <w:ind w:left="2160" w:hanging="360"/>
        <w:jc w:val="both"/>
      </w:pPr>
      <w:rPr>
        <w:rFonts w:ascii="Wingdings" w:eastAsia="Wingdings" w:hAnsi="Wingdings"/>
        <w:w w:val="100"/>
        <w:sz w:val="20"/>
        <w:szCs w:val="20"/>
        <w:shd w:val="clear" w:color="auto" w:fill="auto"/>
      </w:rPr>
    </w:lvl>
    <w:lvl w:ilvl="3" w:tplc="720CD978">
      <w:start w:val="1"/>
      <w:numFmt w:val="bullet"/>
      <w:lvlText w:val="·"/>
      <w:lvlJc w:val="left"/>
      <w:pPr>
        <w:ind w:left="2880" w:hanging="360"/>
        <w:jc w:val="both"/>
      </w:pPr>
      <w:rPr>
        <w:rFonts w:ascii="Symbol" w:eastAsia="Symbol" w:hAnsi="Symbol"/>
        <w:w w:val="100"/>
        <w:sz w:val="20"/>
        <w:szCs w:val="20"/>
        <w:shd w:val="clear" w:color="auto" w:fill="auto"/>
      </w:rPr>
    </w:lvl>
    <w:lvl w:ilvl="4" w:tplc="55DAF3B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19E6D494">
      <w:start w:val="1"/>
      <w:numFmt w:val="bullet"/>
      <w:lvlText w:val="§"/>
      <w:lvlJc w:val="left"/>
      <w:pPr>
        <w:ind w:left="4320" w:hanging="360"/>
        <w:jc w:val="both"/>
      </w:pPr>
      <w:rPr>
        <w:rFonts w:ascii="Wingdings" w:eastAsia="Wingdings" w:hAnsi="Wingdings"/>
        <w:w w:val="100"/>
        <w:sz w:val="20"/>
        <w:szCs w:val="20"/>
        <w:shd w:val="clear" w:color="auto" w:fill="auto"/>
      </w:rPr>
    </w:lvl>
    <w:lvl w:ilvl="6" w:tplc="EE468236">
      <w:start w:val="1"/>
      <w:numFmt w:val="bullet"/>
      <w:lvlText w:val="·"/>
      <w:lvlJc w:val="left"/>
      <w:pPr>
        <w:ind w:left="5040" w:hanging="360"/>
        <w:jc w:val="both"/>
      </w:pPr>
      <w:rPr>
        <w:rFonts w:ascii="Symbol" w:eastAsia="Symbol" w:hAnsi="Symbol"/>
        <w:w w:val="100"/>
        <w:sz w:val="20"/>
        <w:szCs w:val="20"/>
        <w:shd w:val="clear" w:color="auto" w:fill="auto"/>
      </w:rPr>
    </w:lvl>
    <w:lvl w:ilvl="7" w:tplc="E54409C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EE6E77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0" w15:restartNumberingAfterBreak="0">
    <w:nsid w:val="3E27A1DE"/>
    <w:multiLevelType w:val="multilevel"/>
    <w:tmpl w:val="733B878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2" w15:restartNumberingAfterBreak="0">
    <w:nsid w:val="47845289"/>
    <w:multiLevelType w:val="hybridMultilevel"/>
    <w:tmpl w:val="4A9A44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BDD7C"/>
    <w:multiLevelType w:val="multilevel"/>
    <w:tmpl w:val="181F896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36E3712"/>
    <w:multiLevelType w:val="hybridMultilevel"/>
    <w:tmpl w:val="DF14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2C41145"/>
    <w:multiLevelType w:val="hybridMultilevel"/>
    <w:tmpl w:val="88F81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C30549"/>
    <w:multiLevelType w:val="multilevel"/>
    <w:tmpl w:val="278808C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20"/>
  </w:num>
  <w:num w:numId="3">
    <w:abstractNumId w:val="13"/>
  </w:num>
  <w:num w:numId="4">
    <w:abstractNumId w:val="11"/>
  </w:num>
  <w:num w:numId="5">
    <w:abstractNumId w:val="1"/>
  </w:num>
  <w:num w:numId="6">
    <w:abstractNumId w:val="6"/>
  </w:num>
  <w:num w:numId="7">
    <w:abstractNumId w:val="2"/>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2"/>
  </w:num>
  <w:num w:numId="16">
    <w:abstractNumId w:val="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2"/>
  </w:num>
  <w:num w:numId="25">
    <w:abstractNumId w:val="2"/>
  </w:num>
  <w:num w:numId="26">
    <w:abstractNumId w:val="5"/>
  </w:num>
  <w:num w:numId="27">
    <w:abstractNumId w:val="4"/>
  </w:num>
  <w:num w:numId="28">
    <w:abstractNumId w:val="17"/>
  </w:num>
  <w:num w:numId="29">
    <w:abstractNumId w:val="0"/>
  </w:num>
  <w:num w:numId="30">
    <w:abstractNumId w:val="8"/>
  </w:num>
  <w:num w:numId="31">
    <w:abstractNumId w:val="21"/>
  </w:num>
  <w:num w:numId="32">
    <w:abstractNumId w:val="7"/>
  </w:num>
  <w:num w:numId="33">
    <w:abstractNumId w:val="15"/>
  </w:num>
  <w:num w:numId="34">
    <w:abstractNumId w:val="10"/>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
  </w:num>
  <w:num w:numId="46">
    <w:abstractNumId w:val="16"/>
  </w:num>
  <w:num w:numId="47">
    <w:abstractNumId w:val="9"/>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LastEditedSection" w:val=" 1"/>
    <w:docVar w:name="MEETMNU" w:val=" 1"/>
    <w:docVar w:name="NVAR" w:val="0"/>
    <w:docVar w:name="STOREDT1" w:val="13/07/2020"/>
    <w:docVar w:name="strDocTypeID" w:val="PVx"/>
    <w:docVar w:name="strSubDir" w:val="1211"/>
    <w:docVar w:name="TXTLANGUE" w:val="EN"/>
    <w:docVar w:name="TXTLANGUEMIN" w:val="en"/>
    <w:docVar w:name="TXTNRPE" w:val="655.916"/>
    <w:docVar w:name="TXTPEorAP" w:val="PE"/>
    <w:docVar w:name="TXTROUTE" w:val="PV\1211715EN.docx"/>
    <w:docVar w:name="TXTVERSION" w:val="01-00"/>
  </w:docVars>
  <w:rsids>
    <w:rsidRoot w:val="000C5784"/>
    <w:rsid w:val="00007788"/>
    <w:rsid w:val="00011E61"/>
    <w:rsid w:val="00014503"/>
    <w:rsid w:val="00015E82"/>
    <w:rsid w:val="00021AD6"/>
    <w:rsid w:val="000265BD"/>
    <w:rsid w:val="00041A79"/>
    <w:rsid w:val="000533F1"/>
    <w:rsid w:val="000637F3"/>
    <w:rsid w:val="0006514D"/>
    <w:rsid w:val="00092111"/>
    <w:rsid w:val="0009235A"/>
    <w:rsid w:val="000952B6"/>
    <w:rsid w:val="000A769E"/>
    <w:rsid w:val="000B1C1A"/>
    <w:rsid w:val="000B727D"/>
    <w:rsid w:val="000C46ED"/>
    <w:rsid w:val="000C5784"/>
    <w:rsid w:val="000D4F53"/>
    <w:rsid w:val="000D5FD7"/>
    <w:rsid w:val="000D78E2"/>
    <w:rsid w:val="000E082D"/>
    <w:rsid w:val="000F0B40"/>
    <w:rsid w:val="000F6376"/>
    <w:rsid w:val="0011399B"/>
    <w:rsid w:val="00114A86"/>
    <w:rsid w:val="0011678D"/>
    <w:rsid w:val="001173AC"/>
    <w:rsid w:val="00135DCB"/>
    <w:rsid w:val="00157AEB"/>
    <w:rsid w:val="001615BD"/>
    <w:rsid w:val="00163A0A"/>
    <w:rsid w:val="00164E56"/>
    <w:rsid w:val="00166107"/>
    <w:rsid w:val="001715E1"/>
    <w:rsid w:val="00176DCC"/>
    <w:rsid w:val="001813D5"/>
    <w:rsid w:val="001857BA"/>
    <w:rsid w:val="00190F58"/>
    <w:rsid w:val="00194506"/>
    <w:rsid w:val="0019636C"/>
    <w:rsid w:val="001A7B97"/>
    <w:rsid w:val="001B17AD"/>
    <w:rsid w:val="001C4040"/>
    <w:rsid w:val="001D09C0"/>
    <w:rsid w:val="001D0A80"/>
    <w:rsid w:val="001D14AA"/>
    <w:rsid w:val="001E20EC"/>
    <w:rsid w:val="001E4EBD"/>
    <w:rsid w:val="0020777E"/>
    <w:rsid w:val="0022027F"/>
    <w:rsid w:val="00220A50"/>
    <w:rsid w:val="00225BAF"/>
    <w:rsid w:val="0022750E"/>
    <w:rsid w:val="00236A0D"/>
    <w:rsid w:val="002374A9"/>
    <w:rsid w:val="00250F5D"/>
    <w:rsid w:val="00251D85"/>
    <w:rsid w:val="0026136B"/>
    <w:rsid w:val="002659A2"/>
    <w:rsid w:val="00266699"/>
    <w:rsid w:val="002705DE"/>
    <w:rsid w:val="00273DB4"/>
    <w:rsid w:val="002753C7"/>
    <w:rsid w:val="002870DD"/>
    <w:rsid w:val="002A1DFE"/>
    <w:rsid w:val="002A27BB"/>
    <w:rsid w:val="002D74B5"/>
    <w:rsid w:val="002D7816"/>
    <w:rsid w:val="002E083E"/>
    <w:rsid w:val="002E2B09"/>
    <w:rsid w:val="002E37A9"/>
    <w:rsid w:val="002E6043"/>
    <w:rsid w:val="002E6102"/>
    <w:rsid w:val="00316C24"/>
    <w:rsid w:val="00323589"/>
    <w:rsid w:val="003345F5"/>
    <w:rsid w:val="0033767A"/>
    <w:rsid w:val="00343EBA"/>
    <w:rsid w:val="00345E9D"/>
    <w:rsid w:val="003547F9"/>
    <w:rsid w:val="00357350"/>
    <w:rsid w:val="0036013B"/>
    <w:rsid w:val="00364DD0"/>
    <w:rsid w:val="00367FF0"/>
    <w:rsid w:val="00370637"/>
    <w:rsid w:val="00374A20"/>
    <w:rsid w:val="003A0A68"/>
    <w:rsid w:val="003A4EA4"/>
    <w:rsid w:val="003B4372"/>
    <w:rsid w:val="003B628D"/>
    <w:rsid w:val="003C12C7"/>
    <w:rsid w:val="003C2AEB"/>
    <w:rsid w:val="003C7A12"/>
    <w:rsid w:val="003D1CBB"/>
    <w:rsid w:val="003E0A41"/>
    <w:rsid w:val="003E0BDE"/>
    <w:rsid w:val="003E0D2D"/>
    <w:rsid w:val="003E582C"/>
    <w:rsid w:val="003F18DC"/>
    <w:rsid w:val="003F7857"/>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C243F"/>
    <w:rsid w:val="004D6B1E"/>
    <w:rsid w:val="004E577D"/>
    <w:rsid w:val="004F1219"/>
    <w:rsid w:val="004F12D3"/>
    <w:rsid w:val="004F6ED0"/>
    <w:rsid w:val="004F76B3"/>
    <w:rsid w:val="00517B7C"/>
    <w:rsid w:val="00525659"/>
    <w:rsid w:val="00536048"/>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0834"/>
    <w:rsid w:val="005F6C89"/>
    <w:rsid w:val="0060531E"/>
    <w:rsid w:val="006062E8"/>
    <w:rsid w:val="00611D1C"/>
    <w:rsid w:val="006132D6"/>
    <w:rsid w:val="00615488"/>
    <w:rsid w:val="0062517A"/>
    <w:rsid w:val="006275CD"/>
    <w:rsid w:val="00640211"/>
    <w:rsid w:val="006418F2"/>
    <w:rsid w:val="0064227F"/>
    <w:rsid w:val="00643758"/>
    <w:rsid w:val="00650AF2"/>
    <w:rsid w:val="00654687"/>
    <w:rsid w:val="00672690"/>
    <w:rsid w:val="00675887"/>
    <w:rsid w:val="0067649D"/>
    <w:rsid w:val="006A0CA2"/>
    <w:rsid w:val="006B2516"/>
    <w:rsid w:val="006B2AF7"/>
    <w:rsid w:val="006C1AC2"/>
    <w:rsid w:val="006C3B31"/>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87993"/>
    <w:rsid w:val="00792939"/>
    <w:rsid w:val="00793FC2"/>
    <w:rsid w:val="007A17A5"/>
    <w:rsid w:val="007A3289"/>
    <w:rsid w:val="007B0C9D"/>
    <w:rsid w:val="007C4431"/>
    <w:rsid w:val="007C674A"/>
    <w:rsid w:val="007D1102"/>
    <w:rsid w:val="007D1D46"/>
    <w:rsid w:val="007D6B19"/>
    <w:rsid w:val="007E0B3D"/>
    <w:rsid w:val="007E5C31"/>
    <w:rsid w:val="007F0584"/>
    <w:rsid w:val="00801684"/>
    <w:rsid w:val="00803FD1"/>
    <w:rsid w:val="00804AE1"/>
    <w:rsid w:val="00806F2A"/>
    <w:rsid w:val="0082592C"/>
    <w:rsid w:val="0083601E"/>
    <w:rsid w:val="00844D91"/>
    <w:rsid w:val="008452E8"/>
    <w:rsid w:val="008510E8"/>
    <w:rsid w:val="00872F47"/>
    <w:rsid w:val="0088003A"/>
    <w:rsid w:val="00881219"/>
    <w:rsid w:val="0088601A"/>
    <w:rsid w:val="00891C54"/>
    <w:rsid w:val="00897306"/>
    <w:rsid w:val="008978D3"/>
    <w:rsid w:val="008A0730"/>
    <w:rsid w:val="008A5B14"/>
    <w:rsid w:val="008A5EDB"/>
    <w:rsid w:val="008A7602"/>
    <w:rsid w:val="008A7874"/>
    <w:rsid w:val="008B0D40"/>
    <w:rsid w:val="008C12BD"/>
    <w:rsid w:val="008C3BBA"/>
    <w:rsid w:val="008D7AD4"/>
    <w:rsid w:val="008D7FD2"/>
    <w:rsid w:val="008E131C"/>
    <w:rsid w:val="008E4DD5"/>
    <w:rsid w:val="008E6B98"/>
    <w:rsid w:val="008F47E0"/>
    <w:rsid w:val="008F6F69"/>
    <w:rsid w:val="008F7A17"/>
    <w:rsid w:val="00905F78"/>
    <w:rsid w:val="009119A3"/>
    <w:rsid w:val="00926DB0"/>
    <w:rsid w:val="009408CB"/>
    <w:rsid w:val="009515D1"/>
    <w:rsid w:val="00956466"/>
    <w:rsid w:val="00960270"/>
    <w:rsid w:val="00961C9D"/>
    <w:rsid w:val="0097066F"/>
    <w:rsid w:val="00972263"/>
    <w:rsid w:val="0099346B"/>
    <w:rsid w:val="00994629"/>
    <w:rsid w:val="009A7B76"/>
    <w:rsid w:val="009D17C3"/>
    <w:rsid w:val="009D762D"/>
    <w:rsid w:val="009E0B27"/>
    <w:rsid w:val="009E24B6"/>
    <w:rsid w:val="009E7A82"/>
    <w:rsid w:val="00A00F95"/>
    <w:rsid w:val="00A13D65"/>
    <w:rsid w:val="00A13DDE"/>
    <w:rsid w:val="00A16FC5"/>
    <w:rsid w:val="00A35CB3"/>
    <w:rsid w:val="00A36A4E"/>
    <w:rsid w:val="00A427A6"/>
    <w:rsid w:val="00A44C95"/>
    <w:rsid w:val="00A5325A"/>
    <w:rsid w:val="00A6035E"/>
    <w:rsid w:val="00A65248"/>
    <w:rsid w:val="00A66B35"/>
    <w:rsid w:val="00A81EEA"/>
    <w:rsid w:val="00A87091"/>
    <w:rsid w:val="00A9060C"/>
    <w:rsid w:val="00A91422"/>
    <w:rsid w:val="00A92F32"/>
    <w:rsid w:val="00AB0669"/>
    <w:rsid w:val="00AB4975"/>
    <w:rsid w:val="00AB7DBA"/>
    <w:rsid w:val="00AC4D9A"/>
    <w:rsid w:val="00AC5E30"/>
    <w:rsid w:val="00AC660B"/>
    <w:rsid w:val="00AC70F9"/>
    <w:rsid w:val="00AD4CEB"/>
    <w:rsid w:val="00AE1834"/>
    <w:rsid w:val="00AE664C"/>
    <w:rsid w:val="00AF2827"/>
    <w:rsid w:val="00B01DC3"/>
    <w:rsid w:val="00B05F6C"/>
    <w:rsid w:val="00B15084"/>
    <w:rsid w:val="00B2395C"/>
    <w:rsid w:val="00B408BE"/>
    <w:rsid w:val="00B501B7"/>
    <w:rsid w:val="00B51AD5"/>
    <w:rsid w:val="00B91468"/>
    <w:rsid w:val="00BA4044"/>
    <w:rsid w:val="00BA464F"/>
    <w:rsid w:val="00BA7518"/>
    <w:rsid w:val="00BB0B38"/>
    <w:rsid w:val="00BC7215"/>
    <w:rsid w:val="00BC7598"/>
    <w:rsid w:val="00BD3F38"/>
    <w:rsid w:val="00BF102E"/>
    <w:rsid w:val="00BF288C"/>
    <w:rsid w:val="00BF54D6"/>
    <w:rsid w:val="00C01C42"/>
    <w:rsid w:val="00C04930"/>
    <w:rsid w:val="00C13E92"/>
    <w:rsid w:val="00C346F1"/>
    <w:rsid w:val="00C36FC4"/>
    <w:rsid w:val="00C46B37"/>
    <w:rsid w:val="00C634EF"/>
    <w:rsid w:val="00C63594"/>
    <w:rsid w:val="00C63E0B"/>
    <w:rsid w:val="00C64625"/>
    <w:rsid w:val="00C701DE"/>
    <w:rsid w:val="00C76C40"/>
    <w:rsid w:val="00C80C5F"/>
    <w:rsid w:val="00C80EBA"/>
    <w:rsid w:val="00C82F5B"/>
    <w:rsid w:val="00C90B1B"/>
    <w:rsid w:val="00C93905"/>
    <w:rsid w:val="00C94267"/>
    <w:rsid w:val="00CA2394"/>
    <w:rsid w:val="00CA53ED"/>
    <w:rsid w:val="00CA70CB"/>
    <w:rsid w:val="00CB12EE"/>
    <w:rsid w:val="00CB6488"/>
    <w:rsid w:val="00CC5762"/>
    <w:rsid w:val="00CC6E1E"/>
    <w:rsid w:val="00CD01A6"/>
    <w:rsid w:val="00CD0CF5"/>
    <w:rsid w:val="00CE29F4"/>
    <w:rsid w:val="00CE5AEB"/>
    <w:rsid w:val="00CE711A"/>
    <w:rsid w:val="00CF2D24"/>
    <w:rsid w:val="00CF45C4"/>
    <w:rsid w:val="00CF78F5"/>
    <w:rsid w:val="00D04D9D"/>
    <w:rsid w:val="00D11A34"/>
    <w:rsid w:val="00D329C8"/>
    <w:rsid w:val="00D342CE"/>
    <w:rsid w:val="00D374CC"/>
    <w:rsid w:val="00D379F8"/>
    <w:rsid w:val="00D44FFF"/>
    <w:rsid w:val="00D45997"/>
    <w:rsid w:val="00D5553F"/>
    <w:rsid w:val="00D6668F"/>
    <w:rsid w:val="00D7493D"/>
    <w:rsid w:val="00D756D7"/>
    <w:rsid w:val="00D75ED8"/>
    <w:rsid w:val="00D76C02"/>
    <w:rsid w:val="00DA2880"/>
    <w:rsid w:val="00DB1D9F"/>
    <w:rsid w:val="00DB2330"/>
    <w:rsid w:val="00DB5CC6"/>
    <w:rsid w:val="00DB7BC4"/>
    <w:rsid w:val="00DC061F"/>
    <w:rsid w:val="00DC629C"/>
    <w:rsid w:val="00DC63A9"/>
    <w:rsid w:val="00DC7AF1"/>
    <w:rsid w:val="00DD5735"/>
    <w:rsid w:val="00DD64B7"/>
    <w:rsid w:val="00DF0DC8"/>
    <w:rsid w:val="00E14108"/>
    <w:rsid w:val="00E17EDA"/>
    <w:rsid w:val="00E21182"/>
    <w:rsid w:val="00E2213D"/>
    <w:rsid w:val="00E2660A"/>
    <w:rsid w:val="00E352CD"/>
    <w:rsid w:val="00E413A9"/>
    <w:rsid w:val="00E64BA6"/>
    <w:rsid w:val="00E6537C"/>
    <w:rsid w:val="00E71D2A"/>
    <w:rsid w:val="00E8424C"/>
    <w:rsid w:val="00E85748"/>
    <w:rsid w:val="00E92D38"/>
    <w:rsid w:val="00EA0B23"/>
    <w:rsid w:val="00EA74BF"/>
    <w:rsid w:val="00EA7E10"/>
    <w:rsid w:val="00EB4FBD"/>
    <w:rsid w:val="00EC7932"/>
    <w:rsid w:val="00EE0704"/>
    <w:rsid w:val="00EE1749"/>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0F0F"/>
    <w:rsid w:val="00F83B62"/>
    <w:rsid w:val="00F84353"/>
    <w:rsid w:val="00F86E72"/>
    <w:rsid w:val="00F87059"/>
    <w:rsid w:val="00F909BF"/>
    <w:rsid w:val="00F93437"/>
    <w:rsid w:val="00F97A4F"/>
    <w:rsid w:val="00FA0152"/>
    <w:rsid w:val="00FA6AF5"/>
    <w:rsid w:val="00FB09D1"/>
    <w:rsid w:val="00FB3DF0"/>
    <w:rsid w:val="00FC1B11"/>
    <w:rsid w:val="00FD183B"/>
    <w:rsid w:val="00FE78B6"/>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7D1017"/>
  <w15:chartTrackingRefBased/>
  <w15:docId w15:val="{DE9ED4B7-5E0F-4A97-B5BB-B2A91036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basedOn w:val="DefaultParagraphFont"/>
    <w:rPr>
      <w:rFonts w:ascii="Arial" w:hAnsi="Arial" w:cs="Arial"/>
      <w:noProof/>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NormalIndent">
    <w:name w:val="Normal Indent"/>
    <w:basedOn w:val="Normal"/>
    <w:unhideWhenUsed/>
    <w:rsid w:val="00D5553F"/>
    <w:pPr>
      <w:snapToGrid w:val="0"/>
      <w:ind w:left="720"/>
    </w:pPr>
    <w:rPr>
      <w:snapToGrid/>
    </w:rPr>
  </w:style>
  <w:style w:type="paragraph" w:styleId="ListParagraph">
    <w:name w:val="List Paragraph"/>
    <w:basedOn w:val="Normal"/>
    <w:uiPriority w:val="34"/>
    <w:qFormat/>
    <w:rsid w:val="00DA2880"/>
    <w:pPr>
      <w:ind w:left="720"/>
      <w:contextualSpacing/>
    </w:pPr>
  </w:style>
  <w:style w:type="paragraph" w:styleId="BalloonText">
    <w:name w:val="Balloon Text"/>
    <w:basedOn w:val="Normal"/>
    <w:link w:val="BalloonTextChar"/>
    <w:semiHidden/>
    <w:unhideWhenUsed/>
    <w:rsid w:val="00CB6488"/>
    <w:rPr>
      <w:rFonts w:ascii="Segoe UI" w:hAnsi="Segoe UI" w:cs="Segoe UI"/>
      <w:sz w:val="18"/>
      <w:szCs w:val="18"/>
    </w:rPr>
  </w:style>
  <w:style w:type="character" w:customStyle="1" w:styleId="BalloonTextChar">
    <w:name w:val="Balloon Text Char"/>
    <w:basedOn w:val="DefaultParagraphFont"/>
    <w:link w:val="BalloonText"/>
    <w:semiHidden/>
    <w:rsid w:val="00CB6488"/>
    <w:rPr>
      <w:rFonts w:ascii="Segoe UI" w:hAnsi="Segoe UI" w:cs="Segoe UI"/>
      <w:snapToGrid w:val="0"/>
      <w:sz w:val="18"/>
      <w:szCs w:val="18"/>
      <w:lang w:eastAsia="en-US"/>
    </w:rPr>
  </w:style>
  <w:style w:type="paragraph" w:styleId="Footer">
    <w:name w:val="footer"/>
    <w:basedOn w:val="Normal"/>
    <w:link w:val="FooterChar"/>
    <w:rsid w:val="006062E8"/>
    <w:pPr>
      <w:tabs>
        <w:tab w:val="center" w:pos="4513"/>
        <w:tab w:val="right" w:pos="9026"/>
      </w:tabs>
    </w:pPr>
  </w:style>
  <w:style w:type="character" w:customStyle="1" w:styleId="FooterChar">
    <w:name w:val="Footer Char"/>
    <w:basedOn w:val="DefaultParagraphFont"/>
    <w:link w:val="Footer"/>
    <w:rsid w:val="006062E8"/>
    <w:rPr>
      <w:snapToGrid w:val="0"/>
      <w:sz w:val="24"/>
      <w:lang w:eastAsia="en-US"/>
    </w:rPr>
  </w:style>
  <w:style w:type="character" w:styleId="CommentReference">
    <w:name w:val="annotation reference"/>
    <w:basedOn w:val="DefaultParagraphFont"/>
    <w:rsid w:val="000D78E2"/>
    <w:rPr>
      <w:sz w:val="16"/>
      <w:szCs w:val="16"/>
    </w:rPr>
  </w:style>
  <w:style w:type="paragraph" w:styleId="CommentText">
    <w:name w:val="annotation text"/>
    <w:basedOn w:val="Normal"/>
    <w:link w:val="CommentTextChar"/>
    <w:rsid w:val="000D78E2"/>
    <w:rPr>
      <w:sz w:val="20"/>
    </w:rPr>
  </w:style>
  <w:style w:type="character" w:customStyle="1" w:styleId="CommentTextChar">
    <w:name w:val="Comment Text Char"/>
    <w:basedOn w:val="DefaultParagraphFont"/>
    <w:link w:val="CommentText"/>
    <w:rsid w:val="000D78E2"/>
    <w:rPr>
      <w:snapToGrid w:val="0"/>
      <w:lang w:eastAsia="en-US"/>
    </w:rPr>
  </w:style>
  <w:style w:type="paragraph" w:styleId="CommentSubject">
    <w:name w:val="annotation subject"/>
    <w:basedOn w:val="CommentText"/>
    <w:next w:val="CommentText"/>
    <w:link w:val="CommentSubjectChar"/>
    <w:semiHidden/>
    <w:unhideWhenUsed/>
    <w:rsid w:val="000D78E2"/>
    <w:rPr>
      <w:b/>
      <w:bCs/>
    </w:rPr>
  </w:style>
  <w:style w:type="character" w:customStyle="1" w:styleId="CommentSubjectChar">
    <w:name w:val="Comment Subject Char"/>
    <w:basedOn w:val="CommentTextChar"/>
    <w:link w:val="CommentSubject"/>
    <w:semiHidden/>
    <w:rsid w:val="000D78E2"/>
    <w:rPr>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255090372">
      <w:bodyDiv w:val="1"/>
      <w:marLeft w:val="0"/>
      <w:marRight w:val="0"/>
      <w:marTop w:val="0"/>
      <w:marBottom w:val="0"/>
      <w:divBdr>
        <w:top w:val="none" w:sz="0" w:space="0" w:color="auto"/>
        <w:left w:val="none" w:sz="0" w:space="0" w:color="auto"/>
        <w:bottom w:val="none" w:sz="0" w:space="0" w:color="auto"/>
        <w:right w:val="none" w:sz="0" w:space="0" w:color="auto"/>
      </w:divBdr>
    </w:div>
    <w:div w:id="1312251426">
      <w:bodyDiv w:val="1"/>
      <w:marLeft w:val="0"/>
      <w:marRight w:val="0"/>
      <w:marTop w:val="0"/>
      <w:marBottom w:val="0"/>
      <w:divBdr>
        <w:top w:val="none" w:sz="0" w:space="0" w:color="auto"/>
        <w:left w:val="none" w:sz="0" w:space="0" w:color="auto"/>
        <w:bottom w:val="none" w:sz="0" w:space="0" w:color="auto"/>
        <w:right w:val="none" w:sz="0" w:space="0" w:color="auto"/>
      </w:divBdr>
    </w:div>
    <w:div w:id="19422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ca.europa.eu/Lists/ECADocuments/JOURNAL20_02/JOURNAL20_02_EN.pdf" TargetMode="External"/><Relationship Id="rId2" Type="http://schemas.openxmlformats.org/officeDocument/2006/relationships/numbering" Target="numbering.xml"/><Relationship Id="rId16" Type="http://schemas.openxmlformats.org/officeDocument/2006/relationships/hyperlink" Target="https://www.eca.europa.eu/Lists/ECADocuments/JOURNAL20_02/JOURNAL20_02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ca.europa.eu/Lists/ECADocuments/RW20_01/RW_Tracking_climate_spending_EN.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wizera\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42E1-08AC-4532-AAC0-B8795388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16</Pages>
  <Words>3227</Words>
  <Characters>23623</Characters>
  <Application>Microsoft Office Word</Application>
  <DocSecurity>0</DocSecurity>
  <Lines>674</Lines>
  <Paragraphs>344</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26506</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UWIZERA Marie-Claire</dc:creator>
  <cp:keywords/>
  <cp:lastModifiedBy>PESHEVA Kalina</cp:lastModifiedBy>
  <cp:revision>2</cp:revision>
  <cp:lastPrinted>2009-06-18T13:43:00Z</cp:lastPrinted>
  <dcterms:created xsi:type="dcterms:W3CDTF">2020-09-29T11:04:00Z</dcterms:created>
  <dcterms:modified xsi:type="dcterms:W3CDTF">2020-09-29T11:04:00Z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1211715</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PV\1211715BG.docx</vt:lpwstr>
  </property>
  <property fmtid="{D5CDD505-2E9C-101B-9397-08002B2CF9AE}" pid="10" name="PE number">
    <vt:lpwstr>655.916</vt:lpwstr>
  </property>
  <property fmtid="{D5CDD505-2E9C-101B-9397-08002B2CF9AE}" pid="11" name="SubscribeElise">
    <vt:lpwstr/>
  </property>
  <property fmtid="{D5CDD505-2E9C-101B-9397-08002B2CF9AE}" pid="12" name="SendToEpades">
    <vt:lpwstr>OK - 2020/08/26 14:27</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- 2020/09/29 13:04</vt:lpwstr>
  </property>
</Properties>
</file>