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DF0DC8" w:rsidRPr="00ED6C47" w14:paraId="21087C91" w14:textId="77777777" w:rsidTr="0048180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120C5873" w14:textId="77777777" w:rsidR="00DF0DC8" w:rsidRPr="00ED6C47" w:rsidRDefault="007F4EF5" w:rsidP="00481807">
            <w:pPr>
              <w:pStyle w:val="EPName"/>
            </w:pPr>
            <w:bookmarkStart w:id="0" w:name="_GoBack"/>
            <w:bookmarkEnd w:id="0"/>
            <w:r w:rsidRPr="00ED6C47">
              <w:t>Ευρωπαϊκό Κοινοβούλιο</w:t>
            </w:r>
          </w:p>
          <w:p w14:paraId="7EA9E839" w14:textId="77777777" w:rsidR="00DF0DC8" w:rsidRPr="00ED6C47" w:rsidRDefault="00E21FD7" w:rsidP="00E21FD7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ED6C47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573ED89A" w14:textId="77777777" w:rsidR="00DF0DC8" w:rsidRPr="00ED6C47" w:rsidRDefault="007B0C9D" w:rsidP="00481807">
            <w:pPr>
              <w:pStyle w:val="EPLogo"/>
            </w:pPr>
            <w:r w:rsidRPr="00ED6C47">
              <w:drawing>
                <wp:inline distT="0" distB="0" distL="0" distR="0" wp14:anchorId="6A39738C" wp14:editId="3912AF1B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9F7A60" w14:textId="77777777" w:rsidR="00F64B87" w:rsidRPr="00ED6C47" w:rsidRDefault="00F64B87" w:rsidP="00F64B87">
      <w:pPr>
        <w:pStyle w:val="LineTop"/>
      </w:pPr>
    </w:p>
    <w:p w14:paraId="4A269B74" w14:textId="77777777" w:rsidR="00F64B87" w:rsidRPr="00ED6C47" w:rsidRDefault="00F64B87" w:rsidP="00F64B87">
      <w:pPr>
        <w:pStyle w:val="EPBody"/>
      </w:pPr>
      <w:r w:rsidRPr="00ED6C47">
        <w:rPr>
          <w:rStyle w:val="HideTWBExt"/>
          <w:noProof w:val="0"/>
        </w:rPr>
        <w:t>&lt;</w:t>
      </w:r>
      <w:r w:rsidRPr="00ED6C47">
        <w:rPr>
          <w:rStyle w:val="HideTWBExt"/>
          <w:i w:val="0"/>
          <w:noProof w:val="0"/>
        </w:rPr>
        <w:t>Commission&gt;</w:t>
      </w:r>
      <w:r w:rsidRPr="00ED6C47">
        <w:rPr>
          <w:rStyle w:val="HideTWBInt"/>
        </w:rPr>
        <w:t>{FEMM}</w:t>
      </w:r>
      <w:r w:rsidRPr="00ED6C47">
        <w:t>Επιτροπή Δικαιωμάτων των Γυναικών και Ισότητας των Φύλων</w:t>
      </w:r>
      <w:r w:rsidRPr="00ED6C47">
        <w:rPr>
          <w:rStyle w:val="HideTWBExt"/>
          <w:noProof w:val="0"/>
        </w:rPr>
        <w:t>&lt;/</w:t>
      </w:r>
      <w:r w:rsidRPr="00ED6C47">
        <w:rPr>
          <w:rStyle w:val="HideTWBExt"/>
          <w:i w:val="0"/>
          <w:noProof w:val="0"/>
        </w:rPr>
        <w:t>Commission</w:t>
      </w:r>
      <w:r w:rsidRPr="00ED6C47">
        <w:rPr>
          <w:rStyle w:val="HideTWBExt"/>
          <w:noProof w:val="0"/>
        </w:rPr>
        <w:t>&gt;</w:t>
      </w:r>
    </w:p>
    <w:p w14:paraId="46267E2B" w14:textId="77777777" w:rsidR="001173AC" w:rsidRPr="00ED6C47" w:rsidRDefault="001173AC" w:rsidP="001173AC">
      <w:pPr>
        <w:pStyle w:val="LineBottom"/>
      </w:pPr>
    </w:p>
    <w:p w14:paraId="4DC306F8" w14:textId="77777777" w:rsidR="00EA74BF" w:rsidRPr="00ED6C47" w:rsidRDefault="00E21FD7" w:rsidP="001173AC">
      <w:pPr>
        <w:pStyle w:val="HeadingReferenceOJPV"/>
        <w:rPr>
          <w:rFonts w:ascii="Times New Roman" w:hAnsi="Times New Roman"/>
          <w:snapToGrid/>
        </w:rPr>
      </w:pPr>
      <w:r w:rsidRPr="00ED6C47">
        <w:rPr>
          <w:rFonts w:ascii="Times New Roman" w:hAnsi="Times New Roman"/>
          <w:snapToGrid/>
        </w:rPr>
        <w:t>FEMM_PV(2020)0122_1</w:t>
      </w:r>
    </w:p>
    <w:p w14:paraId="4DEF3FA5" w14:textId="77777777" w:rsidR="00EA74BF" w:rsidRPr="00ED6C47" w:rsidRDefault="007F4EF5" w:rsidP="001173AC">
      <w:pPr>
        <w:pStyle w:val="HeadingDocType24a"/>
        <w:rPr>
          <w:rFonts w:ascii="Times New Roman" w:hAnsi="Times New Roman"/>
          <w:sz w:val="40"/>
          <w:szCs w:val="40"/>
        </w:rPr>
      </w:pPr>
      <w:r w:rsidRPr="00ED6C47">
        <w:rPr>
          <w:rFonts w:ascii="Times New Roman" w:hAnsi="Times New Roman"/>
          <w:sz w:val="40"/>
          <w:szCs w:val="40"/>
        </w:rPr>
        <w:t>ΠΡΑΚΤΙΚΑ</w:t>
      </w:r>
    </w:p>
    <w:p w14:paraId="6E6977D4" w14:textId="0C6DA8EF" w:rsidR="00EA74BF" w:rsidRPr="00ED6C47" w:rsidRDefault="007F4EF5" w:rsidP="001173AC">
      <w:pPr>
        <w:pStyle w:val="HeadingCenter12a"/>
      </w:pPr>
      <w:r w:rsidRPr="00ED6C47">
        <w:t>Συνεδρίαση της 22ας  Ιανουαρίου 2020, από τις 09.00 έως τις 12.30</w:t>
      </w:r>
    </w:p>
    <w:p w14:paraId="5F26E684" w14:textId="77777777" w:rsidR="00EA74BF" w:rsidRPr="00ED6C47" w:rsidRDefault="00E21FD7" w:rsidP="001173AC">
      <w:pPr>
        <w:pStyle w:val="HeadingCenter12a"/>
      </w:pPr>
      <w:r w:rsidRPr="00ED6C47">
        <w:t>ΒΡΥΞΕΛΛΕΣ</w:t>
      </w:r>
    </w:p>
    <w:p w14:paraId="7266425F" w14:textId="77777777" w:rsidR="00EA74BF" w:rsidRPr="00ED6C47" w:rsidRDefault="007F4EF5" w:rsidP="001173AC">
      <w:pPr>
        <w:pStyle w:val="MeetingIntro"/>
      </w:pPr>
      <w:r w:rsidRPr="00ED6C47">
        <w:t>Η συνεδρίαση αρχίζει την Τετάρτη 22 Ιανουαρίου 2020, στις 09.06, υπό την προεδρία της Evelyn Regner (προέδρου).</w:t>
      </w:r>
    </w:p>
    <w:p w14:paraId="580D3058" w14:textId="77777777" w:rsidR="00E21FD7" w:rsidRPr="00ED6C47" w:rsidRDefault="00E21FD7" w:rsidP="00E21FD7">
      <w:pPr>
        <w:spacing w:before="240"/>
        <w:ind w:left="708" w:hanging="708"/>
        <w:rPr>
          <w:b/>
          <w:bCs/>
        </w:rPr>
      </w:pPr>
      <w:r w:rsidRPr="00ED6C47">
        <w:rPr>
          <w:b/>
          <w:bCs/>
        </w:rPr>
        <w:t>1.</w:t>
      </w:r>
      <w:r w:rsidRPr="00ED6C47">
        <w:tab/>
      </w:r>
      <w:r w:rsidRPr="00ED6C47">
        <w:rPr>
          <w:b/>
          <w:bCs/>
        </w:rPr>
        <w:t>Συνεδρίαση των συντονιστών</w:t>
      </w:r>
    </w:p>
    <w:p w14:paraId="0D04874C" w14:textId="77777777" w:rsidR="00DA6213" w:rsidRPr="00ED6C47" w:rsidRDefault="00DA6213" w:rsidP="00E21FD7">
      <w:pPr>
        <w:spacing w:before="240"/>
        <w:ind w:left="708" w:hanging="708"/>
        <w:rPr>
          <w:i/>
        </w:rPr>
      </w:pPr>
      <w:r w:rsidRPr="00ED6C47">
        <w:tab/>
      </w:r>
      <w:r w:rsidRPr="00ED6C47">
        <w:rPr>
          <w:i/>
        </w:rPr>
        <w:t xml:space="preserve">Κεκλεισμένων των θυρών. </w:t>
      </w:r>
    </w:p>
    <w:p w14:paraId="01C73499" w14:textId="77777777" w:rsidR="00E21FD7" w:rsidRPr="00ED6C47" w:rsidRDefault="00E21FD7" w:rsidP="00E21FD7">
      <w:pPr>
        <w:spacing w:before="240"/>
        <w:jc w:val="center"/>
      </w:pPr>
      <w:r w:rsidRPr="00ED6C47">
        <w:t>* * *</w:t>
      </w:r>
    </w:p>
    <w:p w14:paraId="523977B8" w14:textId="77777777" w:rsidR="00E21FD7" w:rsidRPr="00ED6C47" w:rsidRDefault="00E21FD7" w:rsidP="00E21FD7">
      <w:pPr>
        <w:spacing w:before="240"/>
        <w:ind w:left="708" w:hanging="708"/>
      </w:pPr>
      <w:r w:rsidRPr="00ED6C47">
        <w:rPr>
          <w:b/>
          <w:bCs/>
        </w:rPr>
        <w:t>2.</w:t>
      </w:r>
      <w:r w:rsidRPr="00ED6C47">
        <w:tab/>
      </w:r>
      <w:r w:rsidRPr="00ED6C47">
        <w:rPr>
          <w:b/>
          <w:bCs/>
        </w:rPr>
        <w:t>Έγκριση της ημερήσιας διάταξης</w:t>
      </w:r>
      <w:r w:rsidRPr="00ED6C47">
        <w:t xml:space="preserve"> </w:t>
      </w:r>
    </w:p>
    <w:tbl>
      <w:tblPr>
        <w:tblW w:w="854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990"/>
      </w:tblGrid>
      <w:tr w:rsidR="00E21FD7" w:rsidRPr="00ED6C47" w14:paraId="79004119" w14:textId="77777777" w:rsidTr="00EE54D7">
        <w:trPr>
          <w:cantSplit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2B926" w14:textId="77777777" w:rsidR="00E21FD7" w:rsidRPr="00ED6C47" w:rsidRDefault="00EE54D7" w:rsidP="0090283F">
            <w:pPr>
              <w:spacing w:before="120" w:after="240"/>
            </w:pPr>
            <w:r w:rsidRPr="00ED6C47">
              <w:t xml:space="preserve">   Η ημερήσια διάταξη εγκρίνεται.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58F1E" w14:textId="77777777" w:rsidR="00E21FD7" w:rsidRPr="00ED6C47" w:rsidRDefault="009C223C" w:rsidP="0090283F">
            <w:pPr>
              <w:spacing w:before="120" w:after="240"/>
            </w:pPr>
            <w:r w:rsidRPr="00ED6C47">
              <w:t>.</w:t>
            </w:r>
          </w:p>
        </w:tc>
      </w:tr>
    </w:tbl>
    <w:p w14:paraId="19CE4CB4" w14:textId="77777777" w:rsidR="00E21FD7" w:rsidRPr="00ED6C47" w:rsidRDefault="00E21FD7" w:rsidP="00E21FD7">
      <w:pPr>
        <w:spacing w:before="240"/>
        <w:ind w:left="708" w:hanging="708"/>
        <w:rPr>
          <w:b/>
          <w:bCs/>
        </w:rPr>
      </w:pPr>
      <w:r w:rsidRPr="00ED6C47">
        <w:rPr>
          <w:b/>
          <w:bCs/>
        </w:rPr>
        <w:t>3.</w:t>
      </w:r>
      <w:r w:rsidRPr="00ED6C47">
        <w:tab/>
      </w:r>
      <w:r w:rsidRPr="00ED6C47">
        <w:rPr>
          <w:b/>
          <w:bCs/>
        </w:rPr>
        <w:t>Ανακοινώσεις της προέδρου</w:t>
      </w:r>
    </w:p>
    <w:p w14:paraId="1A61492B" w14:textId="77777777" w:rsidR="00DA6213" w:rsidRPr="00ED6C47" w:rsidRDefault="00DA6213" w:rsidP="00E21FD7">
      <w:pPr>
        <w:spacing w:before="240"/>
        <w:ind w:left="708" w:hanging="708"/>
      </w:pPr>
      <w:r w:rsidRPr="00ED6C47">
        <w:rPr>
          <w:b/>
          <w:bCs/>
        </w:rPr>
        <w:tab/>
      </w:r>
      <w:r w:rsidRPr="00ED6C47">
        <w:t>Η πρόεδρος δηλώνει ότι οι ανακοινώσεις θα κοινοποιηθούν με γραπτή διαδικασία.</w:t>
      </w:r>
    </w:p>
    <w:p w14:paraId="2140BDCE" w14:textId="77777777" w:rsidR="00E21FD7" w:rsidRPr="00ED6C47" w:rsidRDefault="00E21FD7" w:rsidP="00E21FD7">
      <w:pPr>
        <w:spacing w:before="120" w:line="320" w:lineRule="atLeast"/>
        <w:ind w:left="708" w:hanging="708"/>
      </w:pPr>
      <w:r w:rsidRPr="00ED6C47">
        <w:tab/>
      </w:r>
    </w:p>
    <w:p w14:paraId="4BBE50BE" w14:textId="77777777" w:rsidR="00E21FD7" w:rsidRPr="00ED6C47" w:rsidRDefault="00E21FD7" w:rsidP="00E21FD7">
      <w:pPr>
        <w:spacing w:before="240"/>
      </w:pPr>
      <w:r w:rsidRPr="00ED6C47">
        <w:rPr>
          <w:b/>
          <w:bCs/>
          <w:i/>
          <w:iCs/>
        </w:rPr>
        <w:t>*** Ηλεκτρονική ψηφοφορία ***</w:t>
      </w:r>
    </w:p>
    <w:p w14:paraId="5F2C58BF" w14:textId="77777777" w:rsidR="00E21FD7" w:rsidRPr="00ED6C47" w:rsidRDefault="00E21FD7" w:rsidP="00E21FD7">
      <w:pPr>
        <w:spacing w:before="240"/>
      </w:pPr>
      <w:r w:rsidRPr="00ED6C47">
        <w:rPr>
          <w:b/>
          <w:bCs/>
          <w:i/>
          <w:iCs/>
        </w:rPr>
        <w:t>Από κοινού με την Επιτροπή Ανάπτυξης (DEVE)</w:t>
      </w:r>
    </w:p>
    <w:p w14:paraId="43557B6B" w14:textId="77777777" w:rsidR="00E21FD7" w:rsidRPr="00ED6C47" w:rsidRDefault="00E21FD7" w:rsidP="00E21FD7">
      <w:pPr>
        <w:spacing w:before="240"/>
        <w:ind w:left="708" w:hanging="708"/>
      </w:pPr>
      <w:r w:rsidRPr="00ED6C47">
        <w:rPr>
          <w:b/>
          <w:bCs/>
        </w:rPr>
        <w:t>4.</w:t>
      </w:r>
      <w:r w:rsidRPr="00ED6C47">
        <w:tab/>
      </w:r>
      <w:r w:rsidRPr="00ED6C47">
        <w:rPr>
          <w:b/>
          <w:bCs/>
        </w:rPr>
        <w:t>25η επέτειος της Διεθνούς Διάσκεψης για τον Πληθυσμό και την Ανάπτυξη (ICPD25) (σύνοδος κορυφής του Ναϊρόμπι)</w:t>
      </w:r>
    </w:p>
    <w:p w14:paraId="416C7E27" w14:textId="77777777" w:rsidR="00E21FD7" w:rsidRPr="00ED6C47" w:rsidRDefault="00E21FD7" w:rsidP="00E21FD7">
      <w:r w:rsidRPr="00ED6C47">
        <w:lastRenderedPageBreak/>
        <w:tab/>
        <w:t>FEMM/9/02045</w:t>
      </w:r>
    </w:p>
    <w:p w14:paraId="7A30868A" w14:textId="3B94F1EA" w:rsidR="00E21FD7" w:rsidRPr="00ED6C47" w:rsidRDefault="00922E64" w:rsidP="00922E64">
      <w:pPr>
        <w:tabs>
          <w:tab w:val="left" w:pos="1100"/>
        </w:tabs>
        <w:autoSpaceDE w:val="0"/>
        <w:autoSpaceDN w:val="0"/>
        <w:adjustRightInd w:val="0"/>
        <w:ind w:left="1100" w:hanging="400"/>
      </w:pPr>
      <w:r w:rsidRPr="00ED6C47">
        <w:rPr>
          <w:rFonts w:ascii="Symbol" w:hAnsi="Symbol"/>
        </w:rPr>
        <w:t></w:t>
      </w:r>
      <w:r w:rsidRPr="00ED6C47">
        <w:rPr>
          <w:rFonts w:ascii="Symbol" w:hAnsi="Symbol"/>
        </w:rPr>
        <w:tab/>
      </w:r>
      <w:r w:rsidRPr="00ED6C47">
        <w:t>Έγκριση ερώτησης με αίτημα προφορικής απάντησης</w:t>
      </w:r>
    </w:p>
    <w:tbl>
      <w:tblPr>
        <w:tblW w:w="854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102"/>
      </w:tblGrid>
      <w:tr w:rsidR="00E21FD7" w:rsidRPr="00ED6C47" w14:paraId="19524BEB" w14:textId="77777777" w:rsidTr="0090283F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65D4F" w14:textId="77777777" w:rsidR="00E21FD7" w:rsidRPr="00ED6C47" w:rsidRDefault="00E21FD7" w:rsidP="0090283F">
            <w:pPr>
              <w:spacing w:before="120" w:after="240"/>
            </w:pPr>
            <w:r w:rsidRPr="00ED6C47">
              <w:rPr>
                <w:b/>
                <w:bCs/>
              </w:rPr>
              <w:t>Απόφαση: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67F3C" w14:textId="786EA593" w:rsidR="00C31742" w:rsidRPr="00ED6C47" w:rsidRDefault="00C31742" w:rsidP="00C31742">
            <w:pPr>
              <w:spacing w:before="120" w:after="240"/>
            </w:pPr>
            <w:r w:rsidRPr="00ED6C47">
              <w:t>Η ερώτηση με αίτημα προφορικής απάντησης προς το Συμβούλιο εγκρίνεται με 39 ψήφους υπέρ, 6 κατά και 0 αποχές.</w:t>
            </w:r>
          </w:p>
          <w:p w14:paraId="185BEAFB" w14:textId="2132B667" w:rsidR="00E21FD7" w:rsidRPr="00ED6C47" w:rsidRDefault="00C31742" w:rsidP="00AF616B">
            <w:pPr>
              <w:spacing w:before="120" w:after="240"/>
            </w:pPr>
            <w:r w:rsidRPr="00ED6C47">
              <w:t>- Η ερώτηση με αίτημα προφορικής απάντησης προς την Επιτροπή εγκρίνεται με 40 ψήφους υπέρ, 4 κατά και 1 αποχή.</w:t>
            </w:r>
          </w:p>
        </w:tc>
      </w:tr>
    </w:tbl>
    <w:p w14:paraId="05373AB6" w14:textId="763DCAAB" w:rsidR="00E21FD7" w:rsidRPr="00ED6C47" w:rsidRDefault="00922E64" w:rsidP="00922E64">
      <w:pPr>
        <w:tabs>
          <w:tab w:val="left" w:pos="1100"/>
        </w:tabs>
        <w:autoSpaceDE w:val="0"/>
        <w:autoSpaceDN w:val="0"/>
        <w:adjustRightInd w:val="0"/>
        <w:ind w:left="1100" w:hanging="400"/>
      </w:pPr>
      <w:r w:rsidRPr="00ED6C47">
        <w:rPr>
          <w:rFonts w:ascii="Symbol" w:hAnsi="Symbol"/>
        </w:rPr>
        <w:t></w:t>
      </w:r>
      <w:r w:rsidRPr="00ED6C47">
        <w:rPr>
          <w:rFonts w:ascii="Symbol" w:hAnsi="Symbol"/>
        </w:rPr>
        <w:tab/>
      </w:r>
      <w:r w:rsidRPr="00ED6C47">
        <w:t>Έγκριση της πρότασης ψηφίσματος</w:t>
      </w:r>
    </w:p>
    <w:tbl>
      <w:tblPr>
        <w:tblW w:w="854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102"/>
      </w:tblGrid>
      <w:tr w:rsidR="00E21FD7" w:rsidRPr="00ED6C47" w14:paraId="18E01277" w14:textId="77777777" w:rsidTr="0090283F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3FE68" w14:textId="77777777" w:rsidR="00E21FD7" w:rsidRPr="00ED6C47" w:rsidRDefault="00E21FD7" w:rsidP="0090283F">
            <w:pPr>
              <w:spacing w:before="120" w:after="240"/>
            </w:pPr>
            <w:r w:rsidRPr="00ED6C47">
              <w:rPr>
                <w:b/>
                <w:bCs/>
              </w:rPr>
              <w:t>Απόφαση: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3AEA8" w14:textId="47D2E101" w:rsidR="00E21FD7" w:rsidRPr="00ED6C47" w:rsidRDefault="00C31742" w:rsidP="00C31742">
            <w:pPr>
              <w:spacing w:before="120" w:after="240"/>
            </w:pPr>
            <w:r w:rsidRPr="00ED6C47">
              <w:t>Η πρόταση ψηφίσματος εγκρίνεται με 39 ψήφους υπέρ, 5 κατά και 3 αποχές.</w:t>
            </w:r>
          </w:p>
        </w:tc>
      </w:tr>
    </w:tbl>
    <w:p w14:paraId="673111E1" w14:textId="77777777" w:rsidR="00E21FD7" w:rsidRPr="00ED6C47" w:rsidRDefault="00E21FD7" w:rsidP="00E21FD7">
      <w:pPr>
        <w:spacing w:before="240"/>
        <w:jc w:val="center"/>
      </w:pPr>
      <w:r w:rsidRPr="00ED6C47">
        <w:t>* * *</w:t>
      </w:r>
    </w:p>
    <w:p w14:paraId="6087DCD9" w14:textId="77777777" w:rsidR="00E21FD7" w:rsidRPr="00ED6C47" w:rsidRDefault="00E21FD7" w:rsidP="00E21FD7">
      <w:pPr>
        <w:spacing w:before="240"/>
        <w:ind w:left="708" w:hanging="708"/>
      </w:pPr>
      <w:r w:rsidRPr="00ED6C47">
        <w:rPr>
          <w:b/>
          <w:bCs/>
        </w:rPr>
        <w:t>5.</w:t>
      </w:r>
      <w:r w:rsidRPr="00ED6C47">
        <w:tab/>
      </w:r>
      <w:r w:rsidRPr="00ED6C47">
        <w:rPr>
          <w:b/>
          <w:bCs/>
        </w:rPr>
        <w:t>Απαλλαγή 2018: Ευρωπαϊκό Ινστιτούτο για την Ισότητα των Φύλων (EIGE)</w:t>
      </w:r>
    </w:p>
    <w:p w14:paraId="57305130" w14:textId="77777777" w:rsidR="00E21FD7" w:rsidRPr="00ED6C47" w:rsidRDefault="00E21FD7" w:rsidP="00E21FD7">
      <w:r w:rsidRPr="00ED6C47">
        <w:tab/>
        <w:t>FEMM/9/00821</w:t>
      </w:r>
    </w:p>
    <w:p w14:paraId="73A78EE7" w14:textId="77777777" w:rsidR="00E21FD7" w:rsidRPr="00ED6C47" w:rsidRDefault="00E21FD7" w:rsidP="00E21FD7">
      <w:pPr>
        <w:spacing w:after="120"/>
      </w:pPr>
      <w:r w:rsidRPr="00ED6C47">
        <w:tab/>
      </w:r>
      <w:r w:rsidRPr="00ED6C47">
        <w:tab/>
        <w:t>2019/2089(DEC)</w:t>
      </w:r>
      <w:r w:rsidRPr="00ED6C47">
        <w:tab/>
        <w:t>COM(2019)0316[34] – C9-0084/2019</w:t>
      </w:r>
    </w:p>
    <w:tbl>
      <w:tblPr>
        <w:tblW w:w="854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991"/>
        <w:gridCol w:w="4418"/>
        <w:gridCol w:w="2567"/>
      </w:tblGrid>
      <w:tr w:rsidR="00E21FD7" w:rsidRPr="00ED6C47" w14:paraId="7F285299" w14:textId="77777777" w:rsidTr="0090283F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22668" w14:textId="77777777" w:rsidR="00E21FD7" w:rsidRPr="00ED6C47" w:rsidRDefault="00E21FD7" w:rsidP="0090283F">
            <w:r w:rsidRPr="00ED6C47">
              <w:t>Συντάκτρια γνωμοδότησης:</w:t>
            </w:r>
          </w:p>
        </w:tc>
      </w:tr>
      <w:tr w:rsidR="00E21FD7" w:rsidRPr="00ED6C47" w14:paraId="3DD7DFEB" w14:textId="77777777" w:rsidTr="0090283F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5AA4C" w14:textId="77777777" w:rsidR="00E21FD7" w:rsidRPr="00ED6C47" w:rsidRDefault="00E21FD7" w:rsidP="0090283F"/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3030C" w14:textId="77777777" w:rsidR="00E21FD7" w:rsidRPr="00ED6C47" w:rsidRDefault="00E21FD7" w:rsidP="0090283F">
            <w:r w:rsidRPr="00ED6C47">
              <w:t>Frances Fitzgerald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8AA3F" w14:textId="77777777" w:rsidR="00E21FD7" w:rsidRPr="00ED6C47" w:rsidRDefault="00E21FD7" w:rsidP="0090283F">
            <w:pPr>
              <w:jc w:val="right"/>
            </w:pPr>
            <w:r w:rsidRPr="00ED6C47">
              <w:t>AM – PE643.135v02-00</w:t>
            </w:r>
          </w:p>
        </w:tc>
      </w:tr>
      <w:tr w:rsidR="00E21FD7" w:rsidRPr="00ED6C47" w14:paraId="6E26824B" w14:textId="77777777" w:rsidTr="0090283F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61A95" w14:textId="77777777" w:rsidR="00E21FD7" w:rsidRPr="00ED6C47" w:rsidRDefault="00E21FD7" w:rsidP="0090283F">
            <w:r w:rsidRPr="00ED6C47">
              <w:t>Επί της ουσίας:</w:t>
            </w:r>
          </w:p>
        </w:tc>
      </w:tr>
      <w:tr w:rsidR="00E21FD7" w:rsidRPr="00ED6C47" w14:paraId="6F970ECB" w14:textId="77777777" w:rsidTr="0090283F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71FA" w14:textId="77777777" w:rsidR="00E21FD7" w:rsidRPr="00ED6C47" w:rsidRDefault="00E21FD7" w:rsidP="0090283F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E7209" w14:textId="77777777" w:rsidR="00E21FD7" w:rsidRPr="00ED6C47" w:rsidRDefault="00E21FD7" w:rsidP="0090283F">
            <w:r w:rsidRPr="00ED6C47">
              <w:t xml:space="preserve">CONT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9CAE5" w14:textId="77777777" w:rsidR="00E21FD7" w:rsidRPr="00ED6C47" w:rsidRDefault="00E21FD7" w:rsidP="0090283F">
            <w:r w:rsidRPr="00ED6C47">
              <w:t>Ryszard Czarnecki (ECR)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95DF9" w14:textId="77777777" w:rsidR="00E21FD7" w:rsidRPr="00ED6C47" w:rsidRDefault="00E21FD7" w:rsidP="0090283F">
            <w:pPr>
              <w:jc w:val="right"/>
            </w:pPr>
            <w:r w:rsidRPr="00ED6C47">
              <w:t>PR – PE639.859v01-00</w:t>
            </w:r>
          </w:p>
        </w:tc>
      </w:tr>
    </w:tbl>
    <w:p w14:paraId="111F6CF9" w14:textId="23EDD62A" w:rsidR="00E21FD7" w:rsidRPr="00ED6C47" w:rsidRDefault="00922E64" w:rsidP="00922E64">
      <w:pPr>
        <w:tabs>
          <w:tab w:val="left" w:pos="1100"/>
        </w:tabs>
        <w:autoSpaceDE w:val="0"/>
        <w:autoSpaceDN w:val="0"/>
        <w:adjustRightInd w:val="0"/>
        <w:ind w:left="1100" w:hanging="400"/>
      </w:pPr>
      <w:r w:rsidRPr="00ED6C47">
        <w:rPr>
          <w:rFonts w:ascii="Symbol" w:hAnsi="Symbol"/>
        </w:rPr>
        <w:t></w:t>
      </w:r>
      <w:r w:rsidRPr="00ED6C47">
        <w:rPr>
          <w:rFonts w:ascii="Symbol" w:hAnsi="Symbol"/>
        </w:rPr>
        <w:tab/>
      </w:r>
      <w:r w:rsidRPr="00ED6C47">
        <w:t>Έγκριση του σχεδίου γνωμοδότησης</w:t>
      </w:r>
    </w:p>
    <w:tbl>
      <w:tblPr>
        <w:tblW w:w="854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102"/>
      </w:tblGrid>
      <w:tr w:rsidR="00E21FD7" w:rsidRPr="00ED6C47" w14:paraId="1B684E9D" w14:textId="77777777" w:rsidTr="0090283F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43D3B" w14:textId="77777777" w:rsidR="00E21FD7" w:rsidRPr="00ED6C47" w:rsidRDefault="00E21FD7" w:rsidP="0090283F">
            <w:pPr>
              <w:spacing w:before="120" w:after="240"/>
            </w:pPr>
            <w:r w:rsidRPr="00ED6C47">
              <w:rPr>
                <w:b/>
                <w:bCs/>
              </w:rPr>
              <w:t>Απόφαση: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E0A27" w14:textId="1CCEF234" w:rsidR="00E21FD7" w:rsidRPr="00ED6C47" w:rsidRDefault="00E21FD7" w:rsidP="00AF616B">
            <w:pPr>
              <w:spacing w:before="120" w:after="240"/>
            </w:pPr>
            <w:r w:rsidRPr="00ED6C47">
              <w:t>Το σχέδιο γνωμοδότησης εγκρίνεται με: 20 ψήφους υπέρ, 5 κατά και 0 αποχές</w:t>
            </w:r>
            <w:r w:rsidRPr="00ED6C47">
              <w:br/>
              <w:t xml:space="preserve">9 εγκριθείσες τροπολογίες: ΣΥΜΒ. 1, ΣΥΜΒ. 2, ΤΡΟΠ. 13, ΣΥΜΒ. 3, ΤΡΟΠ. 17, ΤΡΟΠ. 18, ΤΡΟΠ. 19, ΤΡΟΠ. 20, ΤΡΟΠ. 2,  </w:t>
            </w:r>
            <w:r w:rsidRPr="00ED6C47">
              <w:br/>
              <w:t xml:space="preserve">14 απορριφθείσες τροπολογίες: ΤΡΟΠ. 9, ΤΡΟΠ. 10, ΤΡΟΠ. 11, ΤΡΟΠ. 12, ΤΡΟΠ. 14, ΤΡΟΠ. 1, </w:t>
            </w:r>
            <w:r w:rsidRPr="00ED6C47">
              <w:br/>
              <w:t>23 κατατεθείσες τροπολογίες</w:t>
            </w:r>
          </w:p>
        </w:tc>
      </w:tr>
    </w:tbl>
    <w:p w14:paraId="0B9CABB7" w14:textId="77777777" w:rsidR="00E21FD7" w:rsidRPr="00ED6C47" w:rsidRDefault="00E21FD7" w:rsidP="00E21FD7">
      <w:pPr>
        <w:spacing w:before="240"/>
        <w:ind w:left="708" w:hanging="708"/>
      </w:pPr>
      <w:r w:rsidRPr="00ED6C47">
        <w:rPr>
          <w:b/>
          <w:bCs/>
        </w:rPr>
        <w:t>6.</w:t>
      </w:r>
      <w:r w:rsidRPr="00ED6C47">
        <w:tab/>
      </w:r>
      <w:r w:rsidRPr="00ED6C47">
        <w:rPr>
          <w:b/>
          <w:bCs/>
        </w:rPr>
        <w:t>Απαλλαγή 2018: Γενικός προϋπολογισμός της ΕΕ - Ευρωπαϊκή Επιτροπή</w:t>
      </w:r>
    </w:p>
    <w:p w14:paraId="14743452" w14:textId="77777777" w:rsidR="00E21FD7" w:rsidRPr="00ED6C47" w:rsidRDefault="00E21FD7" w:rsidP="00E21FD7">
      <w:r w:rsidRPr="00ED6C47">
        <w:tab/>
        <w:t>FEMM/9/01023</w:t>
      </w:r>
    </w:p>
    <w:p w14:paraId="4907E10A" w14:textId="77777777" w:rsidR="00E21FD7" w:rsidRPr="00ED6C47" w:rsidRDefault="00E21FD7" w:rsidP="00E21FD7">
      <w:pPr>
        <w:spacing w:after="120"/>
      </w:pPr>
      <w:r w:rsidRPr="00ED6C47">
        <w:tab/>
      </w:r>
      <w:r w:rsidRPr="00ED6C47">
        <w:tab/>
        <w:t>2019/2055(DEC)</w:t>
      </w:r>
      <w:r w:rsidRPr="00ED6C47">
        <w:tab/>
        <w:t>COM(2019)0316[01] – C9-0050/2019</w:t>
      </w:r>
    </w:p>
    <w:tbl>
      <w:tblPr>
        <w:tblW w:w="854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991"/>
        <w:gridCol w:w="4418"/>
        <w:gridCol w:w="2567"/>
      </w:tblGrid>
      <w:tr w:rsidR="00E21FD7" w:rsidRPr="00ED6C47" w14:paraId="193C6198" w14:textId="77777777" w:rsidTr="0090283F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11FC3" w14:textId="77777777" w:rsidR="00E21FD7" w:rsidRPr="00ED6C47" w:rsidRDefault="00E21FD7" w:rsidP="0090283F">
            <w:r w:rsidRPr="00ED6C47">
              <w:t>Συντάκτρια γνωμοδότησης:</w:t>
            </w:r>
          </w:p>
        </w:tc>
      </w:tr>
      <w:tr w:rsidR="00E21FD7" w:rsidRPr="00ED6C47" w14:paraId="7BB5076C" w14:textId="77777777" w:rsidTr="0090283F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8D152" w14:textId="77777777" w:rsidR="00E21FD7" w:rsidRPr="00ED6C47" w:rsidRDefault="00E21FD7" w:rsidP="0090283F"/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30D1C" w14:textId="77777777" w:rsidR="00E21FD7" w:rsidRPr="00ED6C47" w:rsidRDefault="00E21FD7" w:rsidP="0090283F">
            <w:r w:rsidRPr="00ED6C47">
              <w:t>Frances Fitzgerald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AA83D" w14:textId="77777777" w:rsidR="00E21FD7" w:rsidRPr="00ED6C47" w:rsidRDefault="00E21FD7" w:rsidP="0090283F">
            <w:pPr>
              <w:jc w:val="right"/>
            </w:pPr>
            <w:r w:rsidRPr="00ED6C47">
              <w:t>AM – PE643.136v01-00</w:t>
            </w:r>
          </w:p>
        </w:tc>
      </w:tr>
      <w:tr w:rsidR="00E21FD7" w:rsidRPr="00ED6C47" w14:paraId="49109718" w14:textId="77777777" w:rsidTr="0090283F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EAB437" w14:textId="77777777" w:rsidR="00E21FD7" w:rsidRPr="00ED6C47" w:rsidRDefault="00E21FD7" w:rsidP="0090283F">
            <w:r w:rsidRPr="00ED6C47">
              <w:t>Επί της ουσίας:</w:t>
            </w:r>
          </w:p>
        </w:tc>
      </w:tr>
      <w:tr w:rsidR="00E21FD7" w:rsidRPr="00ED6C47" w14:paraId="0F50C7BC" w14:textId="77777777" w:rsidTr="0090283F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149F7" w14:textId="77777777" w:rsidR="00E21FD7" w:rsidRPr="00ED6C47" w:rsidRDefault="00E21FD7" w:rsidP="0090283F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F3ED5" w14:textId="77777777" w:rsidR="00E21FD7" w:rsidRPr="00ED6C47" w:rsidRDefault="00E21FD7" w:rsidP="0090283F">
            <w:r w:rsidRPr="00ED6C47">
              <w:t xml:space="preserve">CONT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A2A67" w14:textId="77777777" w:rsidR="00E21FD7" w:rsidRPr="00ED6C47" w:rsidRDefault="00E21FD7" w:rsidP="0090283F">
            <w:r w:rsidRPr="00ED6C47">
              <w:t>Monika Hohlmeier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96DA8" w14:textId="77777777" w:rsidR="00E21FD7" w:rsidRPr="00ED6C47" w:rsidRDefault="00E21FD7" w:rsidP="0090283F">
            <w:pPr>
              <w:jc w:val="right"/>
            </w:pPr>
            <w:r w:rsidRPr="00ED6C47">
              <w:t>PR – PE639.827v01-00</w:t>
            </w:r>
          </w:p>
        </w:tc>
      </w:tr>
    </w:tbl>
    <w:p w14:paraId="290B3AF5" w14:textId="7560F6ED" w:rsidR="00E21FD7" w:rsidRPr="00ED6C47" w:rsidRDefault="00922E64" w:rsidP="00922E64">
      <w:pPr>
        <w:tabs>
          <w:tab w:val="left" w:pos="1100"/>
        </w:tabs>
        <w:autoSpaceDE w:val="0"/>
        <w:autoSpaceDN w:val="0"/>
        <w:adjustRightInd w:val="0"/>
        <w:ind w:left="1100" w:hanging="400"/>
      </w:pPr>
      <w:r w:rsidRPr="00ED6C47">
        <w:rPr>
          <w:rFonts w:ascii="Symbol" w:hAnsi="Symbol"/>
        </w:rPr>
        <w:t></w:t>
      </w:r>
      <w:r w:rsidRPr="00ED6C47">
        <w:rPr>
          <w:rFonts w:ascii="Symbol" w:hAnsi="Symbol"/>
        </w:rPr>
        <w:tab/>
      </w:r>
      <w:r w:rsidRPr="00ED6C47">
        <w:t>Έγκριση του σχεδίου γνωμοδότησης</w:t>
      </w:r>
    </w:p>
    <w:tbl>
      <w:tblPr>
        <w:tblW w:w="854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102"/>
      </w:tblGrid>
      <w:tr w:rsidR="00E21FD7" w:rsidRPr="00ED6C47" w14:paraId="2E656D44" w14:textId="77777777" w:rsidTr="0090283F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1A3AB" w14:textId="77777777" w:rsidR="00E21FD7" w:rsidRPr="00ED6C47" w:rsidRDefault="00E21FD7" w:rsidP="0090283F">
            <w:pPr>
              <w:spacing w:before="120" w:after="240"/>
            </w:pPr>
            <w:r w:rsidRPr="00ED6C47">
              <w:rPr>
                <w:b/>
                <w:bCs/>
              </w:rPr>
              <w:lastRenderedPageBreak/>
              <w:t>Απόφαση: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0A8B8" w14:textId="0041C6E4" w:rsidR="00E21FD7" w:rsidRPr="00ED6C47" w:rsidRDefault="00E21FD7" w:rsidP="000F41C8">
            <w:pPr>
              <w:spacing w:before="120" w:after="240"/>
            </w:pPr>
            <w:r w:rsidRPr="00ED6C47">
              <w:t>Το σχέδιο γνωμοδότησης εγκρίνεται με: 19 ψήφους υπέρ, 5 κατά και 1 αποχή</w:t>
            </w:r>
            <w:r w:rsidRPr="00ED6C47">
              <w:br/>
              <w:t>16 εγκριθείσες τροπολογίες: ΣΥΜΒ. 1, ΤΡΟΠ. 8, ΤΡΟΠ. 9, ΤΡΟΠ. 10, ΣΥΜΒ. 2, ΤΡΟΠ. 14, ΤΡΟΠ. 15, ΤΡΟΠ. 16, ΤΡΟΠ. 17, ΤΡΟΠ. 18, ΣΥΜΒ. 3, ΤΡΟΠ. 22, ΣΥΜΒ. 4, ΤΡΟΠ. 25, ΣΥΜΒ. 5, ΤΡΟΠ. 4</w:t>
            </w:r>
            <w:r w:rsidRPr="00ED6C47">
              <w:br/>
              <w:t xml:space="preserve">0 απορριφθείσες τροπολογίες </w:t>
            </w:r>
            <w:r w:rsidRPr="00ED6C47">
              <w:br/>
              <w:t>31 κατατεθείσες τροπολογίες</w:t>
            </w:r>
          </w:p>
        </w:tc>
      </w:tr>
    </w:tbl>
    <w:p w14:paraId="041D9C0E" w14:textId="77777777" w:rsidR="00E21FD7" w:rsidRPr="00ED6C47" w:rsidRDefault="00E21FD7" w:rsidP="00E21FD7">
      <w:pPr>
        <w:spacing w:before="240"/>
        <w:ind w:left="708" w:hanging="708"/>
      </w:pPr>
      <w:r w:rsidRPr="00ED6C47">
        <w:rPr>
          <w:b/>
          <w:bCs/>
        </w:rPr>
        <w:t>7.</w:t>
      </w:r>
      <w:r w:rsidRPr="00ED6C47">
        <w:tab/>
      </w:r>
      <w:r w:rsidRPr="00ED6C47">
        <w:rPr>
          <w:b/>
          <w:bCs/>
        </w:rPr>
        <w:t>Ευρωπαϊκό εξάμηνο για τον συντονισμό της οικονομικής πολιτικής: απασχόληση και κοινωνικές πτυχές στην ετήσια επισκόπηση της ανάπτυξης για το 2020</w:t>
      </w:r>
    </w:p>
    <w:p w14:paraId="7EF86A19" w14:textId="77777777" w:rsidR="00E21FD7" w:rsidRPr="00ED6C47" w:rsidRDefault="00E21FD7" w:rsidP="00E21FD7">
      <w:r w:rsidRPr="00ED6C47">
        <w:tab/>
        <w:t>FEMM/9/02033</w:t>
      </w:r>
    </w:p>
    <w:p w14:paraId="1B0B36F2" w14:textId="77777777" w:rsidR="00E21FD7" w:rsidRPr="00ED6C47" w:rsidRDefault="00E21FD7" w:rsidP="00E21FD7">
      <w:pPr>
        <w:spacing w:after="120"/>
      </w:pPr>
      <w:r w:rsidRPr="00ED6C47">
        <w:tab/>
      </w:r>
      <w:r w:rsidRPr="00ED6C47">
        <w:tab/>
        <w:t>2019/2212(INI)</w:t>
      </w:r>
      <w:r w:rsidRPr="00ED6C47">
        <w:tab/>
      </w:r>
    </w:p>
    <w:tbl>
      <w:tblPr>
        <w:tblW w:w="854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991"/>
        <w:gridCol w:w="4418"/>
        <w:gridCol w:w="2567"/>
      </w:tblGrid>
      <w:tr w:rsidR="00E21FD7" w:rsidRPr="00ED6C47" w14:paraId="11627F27" w14:textId="77777777" w:rsidTr="0090283F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7B11E" w14:textId="77777777" w:rsidR="00E21FD7" w:rsidRPr="00ED6C47" w:rsidRDefault="00E21FD7" w:rsidP="0090283F">
            <w:r w:rsidRPr="00ED6C47">
              <w:t>Συντάκτρια γνωμοδότησης:</w:t>
            </w:r>
          </w:p>
        </w:tc>
      </w:tr>
      <w:tr w:rsidR="00E21FD7" w:rsidRPr="00ED6C47" w14:paraId="7B1B65F6" w14:textId="77777777" w:rsidTr="0090283F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4B7F0" w14:textId="77777777" w:rsidR="00E21FD7" w:rsidRPr="00ED6C47" w:rsidRDefault="00E21FD7" w:rsidP="0090283F"/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013193" w14:textId="77777777" w:rsidR="00E21FD7" w:rsidRPr="00ED6C47" w:rsidRDefault="00E21FD7" w:rsidP="0090283F">
            <w:r w:rsidRPr="00ED6C47">
              <w:t>Lina Gálvez Muñoz (S&amp;D)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7C7DF" w14:textId="77777777" w:rsidR="00E21FD7" w:rsidRPr="00ED6C47" w:rsidRDefault="00E21FD7" w:rsidP="0090283F"/>
        </w:tc>
      </w:tr>
      <w:tr w:rsidR="00E21FD7" w:rsidRPr="00ED6C47" w14:paraId="2191383C" w14:textId="77777777" w:rsidTr="0090283F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239829" w14:textId="77777777" w:rsidR="00E21FD7" w:rsidRPr="00ED6C47" w:rsidRDefault="00E21FD7" w:rsidP="0090283F">
            <w:r w:rsidRPr="00ED6C47">
              <w:t>Επί της ουσίας:</w:t>
            </w:r>
          </w:p>
        </w:tc>
      </w:tr>
      <w:tr w:rsidR="00E21FD7" w:rsidRPr="00ED6C47" w14:paraId="2CC2EB2F" w14:textId="77777777" w:rsidTr="0090283F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71962" w14:textId="77777777" w:rsidR="00E21FD7" w:rsidRPr="00ED6C47" w:rsidRDefault="00E21FD7" w:rsidP="0090283F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5984D" w14:textId="77777777" w:rsidR="00E21FD7" w:rsidRPr="00ED6C47" w:rsidRDefault="00E21FD7" w:rsidP="0090283F">
            <w:r w:rsidRPr="00ED6C47">
              <w:t xml:space="preserve">EMPL*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07154" w14:textId="77777777" w:rsidR="00E21FD7" w:rsidRPr="00ED6C47" w:rsidRDefault="00E21FD7" w:rsidP="0090283F">
            <w:r w:rsidRPr="00ED6C47">
              <w:t>Klára Dobrev (S&amp;D)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87590" w14:textId="77777777" w:rsidR="00E21FD7" w:rsidRPr="00ED6C47" w:rsidRDefault="00E21FD7" w:rsidP="0090283F">
            <w:pPr>
              <w:jc w:val="right"/>
            </w:pPr>
            <w:r w:rsidRPr="00ED6C47">
              <w:t>PR – PE646.831v01-00</w:t>
            </w:r>
          </w:p>
        </w:tc>
      </w:tr>
    </w:tbl>
    <w:p w14:paraId="4CC523B2" w14:textId="4E24D089" w:rsidR="00E21FD7" w:rsidRPr="00ED6C47" w:rsidRDefault="00922E64" w:rsidP="00922E64">
      <w:pPr>
        <w:tabs>
          <w:tab w:val="left" w:pos="1100"/>
        </w:tabs>
        <w:autoSpaceDE w:val="0"/>
        <w:autoSpaceDN w:val="0"/>
        <w:adjustRightInd w:val="0"/>
        <w:ind w:left="1100" w:hanging="400"/>
      </w:pPr>
      <w:r w:rsidRPr="00ED6C47">
        <w:rPr>
          <w:rFonts w:ascii="Symbol" w:hAnsi="Symbol"/>
        </w:rPr>
        <w:t></w:t>
      </w:r>
      <w:r w:rsidRPr="00ED6C47">
        <w:rPr>
          <w:rFonts w:ascii="Symbol" w:hAnsi="Symbol"/>
        </w:rPr>
        <w:tab/>
      </w:r>
      <w:r w:rsidRPr="00ED6C47">
        <w:t>Έγκριση του σχεδίου θέσης υπό μορφή τροπολογιών</w:t>
      </w:r>
    </w:p>
    <w:tbl>
      <w:tblPr>
        <w:tblW w:w="854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102"/>
      </w:tblGrid>
      <w:tr w:rsidR="00E21FD7" w:rsidRPr="00ED6C47" w14:paraId="5AC5A7FB" w14:textId="77777777" w:rsidTr="0090283F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7314A" w14:textId="77777777" w:rsidR="00E21FD7" w:rsidRPr="00ED6C47" w:rsidRDefault="00E21FD7" w:rsidP="0090283F">
            <w:pPr>
              <w:spacing w:before="120" w:after="240"/>
            </w:pPr>
            <w:r w:rsidRPr="00ED6C47">
              <w:rPr>
                <w:b/>
                <w:bCs/>
              </w:rPr>
              <w:t>Απόφαση: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AC49E" w14:textId="77777777" w:rsidR="00E21FD7" w:rsidRPr="00ED6C47" w:rsidRDefault="00E21FD7" w:rsidP="0090283F">
            <w:pPr>
              <w:spacing w:before="120" w:after="240"/>
            </w:pPr>
            <w:r w:rsidRPr="00ED6C47">
              <w:t>34 εγκριθείσες τροπολογίες: ΣΥΜΒ. 4, ΤΡΟΠ. 19, ΤΡΟΠ. 17, ΤΡΟΠ. 18, ΤΡΟΠ. 20, ΣΥΜΒ. 5, ΤΡΟΠ. 23, ΣΥΜΒ. 6, ΣΥΜΒ. 7, ΤΡΟΠ. 29, ΣΥΜΒ. 8, ΤΡΟΠ. 33, ΣΥΜΒ. 9, ΤΡΟΠ. 41, ΤΡΟΠ. 42, ΣΥΜΒ. 10, ΤΡΟΠ. 47, ΣΥΜΒ. 11, ΤΡΟΠ. 52, ΣΥΜΒ. 12, ΣΥΜΒ. 13, ΤΡΟΠ. 60, ΤΡΟΠ. 61, ΤΡΟΠ. 62, ΤΡΟΠ. 63, ΤΡΟΠ. 65, ΤΡΟΠ. 66, ΣΥΜΒ. 1, ΣΥΜΒ. 2, ΣΥΜΒ. 3, ΤΡΟΠ. 8, ΤΡΟΠ. 11, ΤΡΟΠ. 12, ΤΡΟΠ. 13</w:t>
            </w:r>
            <w:r w:rsidRPr="00ED6C47">
              <w:br/>
              <w:t>7 απορριφθείσες τροπολογίες: ΤΡΟΠ. 39, ΤΡΟΠ. 45, ΤΡΟΠ. 46, ΤΡΟΠ. 48, ΤΡΟΠ. 53, ΤΡΟΠ. 64, ΤΡΟΠ. 9</w:t>
            </w:r>
            <w:r w:rsidRPr="00ED6C47">
              <w:br/>
              <w:t>41 κατατεθείσες τροπολογίες</w:t>
            </w:r>
          </w:p>
        </w:tc>
      </w:tr>
    </w:tbl>
    <w:p w14:paraId="6BCA2611" w14:textId="77777777" w:rsidR="00E21FD7" w:rsidRPr="00ED6C47" w:rsidRDefault="00E21FD7" w:rsidP="00E21FD7">
      <w:pPr>
        <w:spacing w:before="240"/>
        <w:ind w:left="708" w:hanging="708"/>
      </w:pPr>
      <w:r w:rsidRPr="00ED6C47">
        <w:rPr>
          <w:b/>
          <w:bCs/>
        </w:rPr>
        <w:t>8.</w:t>
      </w:r>
      <w:r w:rsidRPr="00ED6C47">
        <w:tab/>
      </w:r>
      <w:r w:rsidRPr="00ED6C47">
        <w:rPr>
          <w:b/>
          <w:bCs/>
        </w:rPr>
        <w:t>Οι προτεραιότητες της ΕΕ για την 64η σύνοδο της Επιτροπής του ΟΗΕ για τη Θέση της Γυναίκας</w:t>
      </w:r>
    </w:p>
    <w:p w14:paraId="45234ADE" w14:textId="77777777" w:rsidR="00E21FD7" w:rsidRPr="00ED6C47" w:rsidRDefault="00E21FD7" w:rsidP="00E21FD7">
      <w:r w:rsidRPr="00ED6C47">
        <w:tab/>
        <w:t>FEMM/9/02034</w:t>
      </w:r>
    </w:p>
    <w:p w14:paraId="75FC07AD" w14:textId="77777777" w:rsidR="00E21FD7" w:rsidRPr="00ED6C47" w:rsidRDefault="00E21FD7" w:rsidP="00E21FD7">
      <w:pPr>
        <w:spacing w:after="120"/>
      </w:pPr>
      <w:r w:rsidRPr="00ED6C47">
        <w:tab/>
      </w:r>
      <w:r w:rsidRPr="00ED6C47">
        <w:tab/>
        <w:t>2019/2967(RSP)</w:t>
      </w:r>
      <w:r w:rsidRPr="00ED6C47">
        <w:tab/>
      </w:r>
    </w:p>
    <w:tbl>
      <w:tblPr>
        <w:tblW w:w="854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409"/>
        <w:gridCol w:w="2567"/>
      </w:tblGrid>
      <w:tr w:rsidR="00E21FD7" w:rsidRPr="00ED6C47" w14:paraId="2DB7EDAC" w14:textId="77777777" w:rsidTr="0090283F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BF80AA" w14:textId="77777777" w:rsidR="00E21FD7" w:rsidRPr="00ED6C47" w:rsidRDefault="00E21FD7" w:rsidP="0090283F">
            <w:r w:rsidRPr="00ED6C47">
              <w:t>Εισηγήτρια:</w:t>
            </w:r>
          </w:p>
        </w:tc>
      </w:tr>
      <w:tr w:rsidR="00E21FD7" w:rsidRPr="00ED6C47" w14:paraId="03CF6206" w14:textId="77777777" w:rsidTr="0090283F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5B941" w14:textId="77777777" w:rsidR="00E21FD7" w:rsidRPr="00ED6C47" w:rsidRDefault="00E21FD7" w:rsidP="0090283F"/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096F4" w14:textId="77777777" w:rsidR="00E21FD7" w:rsidRPr="00ED6C47" w:rsidRDefault="00E21FD7" w:rsidP="0090283F">
            <w:r w:rsidRPr="00ED6C47">
              <w:t>Evelyn Regner (S&amp;D)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BEC26" w14:textId="77777777" w:rsidR="00E21FD7" w:rsidRPr="00ED6C47" w:rsidRDefault="00E21FD7" w:rsidP="0090283F"/>
        </w:tc>
      </w:tr>
      <w:tr w:rsidR="00E21FD7" w:rsidRPr="00ED6C47" w14:paraId="296537F1" w14:textId="77777777" w:rsidTr="0090283F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02917" w14:textId="77777777" w:rsidR="00E21FD7" w:rsidRPr="00ED6C47" w:rsidRDefault="00E21FD7" w:rsidP="0090283F">
            <w:r w:rsidRPr="00ED6C47">
              <w:t>Επί της ουσίας:</w:t>
            </w:r>
          </w:p>
        </w:tc>
      </w:tr>
      <w:tr w:rsidR="00E21FD7" w:rsidRPr="00ED6C47" w14:paraId="40A073D3" w14:textId="77777777" w:rsidTr="0090283F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FD133" w14:textId="77777777" w:rsidR="00E21FD7" w:rsidRPr="00ED6C47" w:rsidRDefault="00E21FD7" w:rsidP="0090283F"/>
        </w:tc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9514A" w14:textId="77777777" w:rsidR="00E21FD7" w:rsidRPr="00ED6C47" w:rsidRDefault="00E21FD7" w:rsidP="0090283F">
            <w:r w:rsidRPr="00ED6C47">
              <w:t>FEMM</w:t>
            </w:r>
          </w:p>
        </w:tc>
      </w:tr>
    </w:tbl>
    <w:p w14:paraId="66884DE0" w14:textId="57D62A62" w:rsidR="00E21FD7" w:rsidRPr="00ED6C47" w:rsidRDefault="00922E64" w:rsidP="00922E64">
      <w:pPr>
        <w:tabs>
          <w:tab w:val="left" w:pos="1100"/>
        </w:tabs>
        <w:autoSpaceDE w:val="0"/>
        <w:autoSpaceDN w:val="0"/>
        <w:adjustRightInd w:val="0"/>
        <w:ind w:left="1100" w:hanging="400"/>
      </w:pPr>
      <w:r w:rsidRPr="00ED6C47">
        <w:rPr>
          <w:rFonts w:ascii="Symbol" w:hAnsi="Symbol"/>
        </w:rPr>
        <w:t></w:t>
      </w:r>
      <w:r w:rsidRPr="00ED6C47">
        <w:rPr>
          <w:rFonts w:ascii="Symbol" w:hAnsi="Symbol"/>
        </w:rPr>
        <w:tab/>
      </w:r>
      <w:r w:rsidRPr="00ED6C47">
        <w:t>Έγκριση ερώτησης με αίτημα προφορικής απάντησης</w:t>
      </w:r>
    </w:p>
    <w:tbl>
      <w:tblPr>
        <w:tblW w:w="854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102"/>
      </w:tblGrid>
      <w:tr w:rsidR="00E21FD7" w:rsidRPr="00ED6C47" w14:paraId="7E870FFD" w14:textId="77777777" w:rsidTr="0090283F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07D9E" w14:textId="77777777" w:rsidR="00E21FD7" w:rsidRPr="00ED6C47" w:rsidRDefault="00E21FD7" w:rsidP="0090283F">
            <w:pPr>
              <w:spacing w:before="120" w:after="240"/>
            </w:pPr>
            <w:r w:rsidRPr="00ED6C47">
              <w:rPr>
                <w:b/>
                <w:bCs/>
              </w:rPr>
              <w:t>Απόφαση: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FD7CF" w14:textId="77777777" w:rsidR="00E21FD7" w:rsidRPr="00ED6C47" w:rsidRDefault="00E21FD7" w:rsidP="009C223C">
            <w:pPr>
              <w:spacing w:before="120" w:after="240"/>
            </w:pPr>
            <w:r w:rsidRPr="00ED6C47">
              <w:t>Η ερώτηση εγκρίνεται με τροπολογίες: 18 ψήφοι υπέρ, 3 κατά και 2 αποχές</w:t>
            </w:r>
          </w:p>
        </w:tc>
      </w:tr>
    </w:tbl>
    <w:p w14:paraId="1E7D5D6A" w14:textId="77777777" w:rsidR="00E21FD7" w:rsidRPr="00ED6C47" w:rsidRDefault="00E21FD7" w:rsidP="00E21FD7">
      <w:pPr>
        <w:spacing w:before="240"/>
      </w:pPr>
      <w:r w:rsidRPr="00ED6C47">
        <w:rPr>
          <w:b/>
          <w:bCs/>
          <w:i/>
          <w:iCs/>
        </w:rPr>
        <w:t>*** Λήξη της ηλεκτρονικής ψηφοφορίας ***</w:t>
      </w:r>
    </w:p>
    <w:p w14:paraId="4A7572C4" w14:textId="77777777" w:rsidR="00E21FD7" w:rsidRPr="00ED6C47" w:rsidRDefault="00E21FD7" w:rsidP="00E21FD7">
      <w:pPr>
        <w:spacing w:before="600"/>
      </w:pPr>
      <w:r w:rsidRPr="00ED6C47">
        <w:rPr>
          <w:b/>
          <w:bCs/>
        </w:rPr>
        <w:t>22 Ιανουαρίου 2020, από τις 11.00 έως τις 12.30</w:t>
      </w:r>
    </w:p>
    <w:p w14:paraId="16C09914" w14:textId="77777777" w:rsidR="00E21FD7" w:rsidRPr="00ED6C47" w:rsidRDefault="00E21FD7" w:rsidP="00E21FD7">
      <w:pPr>
        <w:spacing w:before="240"/>
        <w:ind w:left="708" w:hanging="708"/>
      </w:pPr>
      <w:r w:rsidRPr="00ED6C47">
        <w:rPr>
          <w:b/>
          <w:bCs/>
        </w:rPr>
        <w:lastRenderedPageBreak/>
        <w:t>9.</w:t>
      </w:r>
      <w:r w:rsidRPr="00ED6C47">
        <w:tab/>
      </w:r>
      <w:r w:rsidRPr="00ED6C47">
        <w:rPr>
          <w:b/>
          <w:bCs/>
        </w:rPr>
        <w:t>Προεδρία του Συμβουλίου</w:t>
      </w:r>
    </w:p>
    <w:p w14:paraId="75BD5FDE" w14:textId="77777777" w:rsidR="00E21FD7" w:rsidRPr="00ED6C47" w:rsidRDefault="00E21FD7" w:rsidP="00E21FD7">
      <w:r w:rsidRPr="00ED6C47">
        <w:tab/>
        <w:t>FEMM/9/00593</w:t>
      </w:r>
    </w:p>
    <w:p w14:paraId="7D13AC0D" w14:textId="7F32B852" w:rsidR="00E21FD7" w:rsidRPr="00ED6C47" w:rsidRDefault="00922E64" w:rsidP="00922E64">
      <w:pPr>
        <w:tabs>
          <w:tab w:val="left" w:pos="1100"/>
        </w:tabs>
        <w:autoSpaceDE w:val="0"/>
        <w:autoSpaceDN w:val="0"/>
        <w:adjustRightInd w:val="0"/>
        <w:ind w:left="1100" w:hanging="400"/>
      </w:pPr>
      <w:r w:rsidRPr="00ED6C47">
        <w:rPr>
          <w:rFonts w:ascii="Symbol" w:hAnsi="Symbol"/>
        </w:rPr>
        <w:t></w:t>
      </w:r>
      <w:r w:rsidRPr="00ED6C47">
        <w:rPr>
          <w:rFonts w:ascii="Symbol" w:hAnsi="Symbol"/>
        </w:rPr>
        <w:tab/>
      </w:r>
      <w:r w:rsidRPr="00ED6C47">
        <w:t>Παρουσίαση από τη Vesna Bedeković, υπουργό Δημογραφίας, Οικογένειας και Νεολαίας της Κροατίας</w:t>
      </w:r>
    </w:p>
    <w:p w14:paraId="76BC57D8" w14:textId="77777777" w:rsidR="006B1781" w:rsidRPr="00ED6C47" w:rsidRDefault="006B1781" w:rsidP="006B1781">
      <w:pPr>
        <w:widowControl/>
        <w:autoSpaceDE w:val="0"/>
        <w:autoSpaceDN w:val="0"/>
        <w:adjustRightInd w:val="0"/>
        <w:ind w:left="2155" w:hanging="1455"/>
        <w:jc w:val="both"/>
        <w:rPr>
          <w:b/>
          <w:i/>
        </w:rPr>
      </w:pPr>
    </w:p>
    <w:p w14:paraId="3282F3AE" w14:textId="77777777" w:rsidR="006B1781" w:rsidRPr="00ED6C47" w:rsidRDefault="006B1781" w:rsidP="006B1781">
      <w:pPr>
        <w:widowControl/>
        <w:autoSpaceDE w:val="0"/>
        <w:autoSpaceDN w:val="0"/>
        <w:adjustRightInd w:val="0"/>
        <w:ind w:left="2155" w:hanging="1455"/>
        <w:jc w:val="both"/>
      </w:pPr>
      <w:r w:rsidRPr="00ED6C47">
        <w:rPr>
          <w:b/>
        </w:rPr>
        <w:t xml:space="preserve">Ομιλητές: </w:t>
      </w:r>
      <w:r w:rsidRPr="00ED6C47">
        <w:rPr>
          <w:b/>
        </w:rPr>
        <w:tab/>
      </w:r>
      <w:r w:rsidRPr="00ED6C47">
        <w:t>Elżbieta Katarzyna Łukacijewska (PPE), Predrag Fred Matic (S&amp;D), Maria Ramos Rodriquez (Renew), Gwendoline Delbos-Corfield (Verts/ALE), Eugenia Rodriguez Palop (GUE/NGL), Annika Bruna (ID), Lina Gálvez Muñoz (S&amp;D), Belinda De Lucy (NI), Evelyn Regner (S&amp;D)</w:t>
      </w:r>
    </w:p>
    <w:p w14:paraId="64CB1793" w14:textId="77777777" w:rsidR="006B1781" w:rsidRPr="00ED6C47" w:rsidRDefault="006B1781" w:rsidP="006B1781">
      <w:pPr>
        <w:widowControl/>
        <w:autoSpaceDE w:val="0"/>
        <w:autoSpaceDN w:val="0"/>
        <w:adjustRightInd w:val="0"/>
        <w:ind w:left="2155" w:hanging="1455"/>
        <w:jc w:val="both"/>
        <w:rPr>
          <w:b/>
        </w:rPr>
      </w:pPr>
    </w:p>
    <w:p w14:paraId="5E545989" w14:textId="77777777" w:rsidR="00E21FD7" w:rsidRPr="00ED6C47" w:rsidRDefault="00E21FD7" w:rsidP="00E21FD7">
      <w:pPr>
        <w:spacing w:before="240"/>
        <w:ind w:left="708" w:hanging="708"/>
      </w:pPr>
      <w:r w:rsidRPr="00ED6C47">
        <w:rPr>
          <w:b/>
          <w:bCs/>
        </w:rPr>
        <w:t>10.</w:t>
      </w:r>
      <w:r w:rsidRPr="00ED6C47">
        <w:tab/>
      </w:r>
      <w:r w:rsidRPr="00ED6C47">
        <w:rPr>
          <w:b/>
          <w:bCs/>
        </w:rPr>
        <w:t>Διάφορα</w:t>
      </w:r>
    </w:p>
    <w:p w14:paraId="64FBD5A0" w14:textId="77777777" w:rsidR="00E21FD7" w:rsidRPr="00ED6C47" w:rsidRDefault="00E21FD7" w:rsidP="00E21FD7">
      <w:pPr>
        <w:spacing w:before="240"/>
        <w:ind w:left="708" w:hanging="708"/>
      </w:pPr>
      <w:r w:rsidRPr="00ED6C47">
        <w:rPr>
          <w:b/>
          <w:bCs/>
        </w:rPr>
        <w:t>11.</w:t>
      </w:r>
      <w:r w:rsidRPr="00ED6C47">
        <w:tab/>
      </w:r>
      <w:r w:rsidRPr="00ED6C47">
        <w:rPr>
          <w:b/>
          <w:bCs/>
        </w:rPr>
        <w:t>Προσεχείς συνεδριάσεις</w:t>
      </w:r>
    </w:p>
    <w:p w14:paraId="2C3F5ACE" w14:textId="237FF6FB" w:rsidR="00E21FD7" w:rsidRPr="00ED6C47" w:rsidRDefault="00922E64" w:rsidP="00922E64">
      <w:pPr>
        <w:tabs>
          <w:tab w:val="left" w:pos="1100"/>
          <w:tab w:val="right" w:pos="9200"/>
        </w:tabs>
        <w:autoSpaceDE w:val="0"/>
        <w:autoSpaceDN w:val="0"/>
        <w:adjustRightInd w:val="0"/>
        <w:ind w:left="1100" w:hanging="400"/>
      </w:pPr>
      <w:r w:rsidRPr="00ED6C47">
        <w:rPr>
          <w:rFonts w:ascii="Symbol" w:hAnsi="Symbol"/>
        </w:rPr>
        <w:t></w:t>
      </w:r>
      <w:r w:rsidRPr="00ED6C47">
        <w:rPr>
          <w:rFonts w:ascii="Symbol" w:hAnsi="Symbol"/>
        </w:rPr>
        <w:tab/>
      </w:r>
      <w:r w:rsidRPr="00ED6C47">
        <w:t>18 Φεβρουαρίου 2020, από τις 9.00 έως τις 12.30 και από τις 14.30 έως τις 18.30 (Βρυξέλλες)</w:t>
      </w:r>
    </w:p>
    <w:p w14:paraId="158B5818" w14:textId="77777777" w:rsidR="00E21FD7" w:rsidRPr="00ED6C47" w:rsidRDefault="00E21FD7" w:rsidP="00E21FD7">
      <w:pPr>
        <w:spacing w:before="240"/>
        <w:jc w:val="center"/>
      </w:pPr>
      <w:r w:rsidRPr="00ED6C47">
        <w:t>* * *</w:t>
      </w:r>
    </w:p>
    <w:p w14:paraId="1DBF6098" w14:textId="77777777" w:rsidR="00ED5BD4" w:rsidRPr="00ED6C47" w:rsidRDefault="00ED5BD4" w:rsidP="00E21FD7">
      <w:pPr>
        <w:spacing w:before="240"/>
        <w:rPr>
          <w:bCs/>
          <w:iCs/>
        </w:rPr>
      </w:pPr>
      <w:r w:rsidRPr="00ED6C47">
        <w:t>Η συνεδρίαση λήγει στις 12.35.</w:t>
      </w:r>
    </w:p>
    <w:p w14:paraId="51E972D2" w14:textId="77777777" w:rsidR="00ED5BD4" w:rsidRPr="00ED6C47" w:rsidRDefault="00ED5BD4" w:rsidP="00E21FD7">
      <w:pPr>
        <w:spacing w:before="240"/>
        <w:rPr>
          <w:b/>
          <w:bCs/>
          <w:i/>
          <w:iCs/>
        </w:rPr>
      </w:pPr>
    </w:p>
    <w:p w14:paraId="03E6C6B2" w14:textId="77777777" w:rsidR="00E21FD7" w:rsidRPr="00ED6C47" w:rsidRDefault="00E21FD7" w:rsidP="00E21FD7">
      <w:pPr>
        <w:spacing w:before="240"/>
      </w:pPr>
      <w:r w:rsidRPr="00ED6C47">
        <w:rPr>
          <w:b/>
          <w:i/>
        </w:rPr>
        <w:t>23 Ιανουαρίου 2019, από τις 9.00 έως τις 12.30 ΑΚΥΡΩΝΕΤΑΙ</w:t>
      </w:r>
    </w:p>
    <w:p w14:paraId="47615D6D" w14:textId="77777777" w:rsidR="00EA74BF" w:rsidRPr="00ED6C47" w:rsidRDefault="00EA74BF" w:rsidP="00E21FD7">
      <w:pPr>
        <w:pStyle w:val="PVxIndent"/>
      </w:pPr>
    </w:p>
    <w:p w14:paraId="7D49F25D" w14:textId="77777777" w:rsidR="00E21FD7" w:rsidRPr="00ED6C47" w:rsidRDefault="00E21FD7" w:rsidP="00E21FD7">
      <w:pPr>
        <w:pStyle w:val="PVxIndent"/>
      </w:pPr>
    </w:p>
    <w:p w14:paraId="18E3DCD6" w14:textId="77777777" w:rsidR="00D45997" w:rsidRPr="00ED6C47" w:rsidRDefault="00D45997" w:rsidP="00F4356E"/>
    <w:p w14:paraId="789BCBBD" w14:textId="77777777" w:rsidR="00250F5D" w:rsidRPr="00ED6C47" w:rsidRDefault="00250F5D" w:rsidP="00F4356E"/>
    <w:p w14:paraId="0BE4153D" w14:textId="77777777" w:rsidR="00CA70CB" w:rsidRPr="00ED6C47" w:rsidRDefault="00CA70CB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  <w:sectPr w:rsidR="00CA70CB" w:rsidRPr="00ED6C47" w:rsidSect="00ED6C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40" w:code="9"/>
          <w:pgMar w:top="1134" w:right="1418" w:bottom="1418" w:left="1418" w:header="1134" w:footer="567" w:gutter="0"/>
          <w:cols w:space="720"/>
          <w:titlePg/>
          <w:docGrid w:linePitch="326"/>
        </w:sectPr>
      </w:pPr>
    </w:p>
    <w:p w14:paraId="480F7723" w14:textId="77777777" w:rsidR="00DC63A9" w:rsidRPr="00ED6C47" w:rsidRDefault="007F4EF5" w:rsidP="00DC63A9">
      <w:pPr>
        <w:pStyle w:val="RollCallHeading"/>
      </w:pPr>
      <w:r w:rsidRPr="00ED6C47">
        <w:lastRenderedPageBreak/>
        <w:t>Results of roll-call votes</w:t>
      </w:r>
    </w:p>
    <w:p w14:paraId="145A597A" w14:textId="77777777" w:rsidR="008D7AD4" w:rsidRPr="00ED6C47" w:rsidRDefault="007F4EF5" w:rsidP="00DC63A9">
      <w:pPr>
        <w:pStyle w:val="RollCallContents"/>
      </w:pPr>
      <w:r w:rsidRPr="00ED6C47">
        <w:t>Contents</w:t>
      </w:r>
    </w:p>
    <w:p w14:paraId="26D62E8A" w14:textId="77777777" w:rsidR="004356BC" w:rsidRDefault="00A16FC5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 w:rsidRPr="00ED6C47">
        <w:fldChar w:fldCharType="begin"/>
      </w:r>
      <w:r w:rsidRPr="00ED6C47">
        <w:instrText xml:space="preserve"> TOC \t "RollCallTitle</w:instrText>
      </w:r>
      <w:r w:rsidR="00AF616B" w:rsidRPr="00ED6C47">
        <w:instrText>;</w:instrText>
      </w:r>
      <w:r w:rsidRPr="00ED6C47">
        <w:instrText>1</w:instrText>
      </w:r>
      <w:r w:rsidR="00AF616B" w:rsidRPr="00ED6C47">
        <w:instrText>;</w:instrText>
      </w:r>
      <w:r w:rsidRPr="00ED6C47">
        <w:instrText>RollCallSubtitle</w:instrText>
      </w:r>
      <w:r w:rsidR="00AF616B" w:rsidRPr="00ED6C47">
        <w:instrText>;</w:instrText>
      </w:r>
      <w:r w:rsidRPr="00ED6C47">
        <w:instrText xml:space="preserve">2" </w:instrText>
      </w:r>
      <w:r w:rsidRPr="00ED6C47">
        <w:fldChar w:fldCharType="separate"/>
      </w:r>
      <w:r w:rsidR="004356BC">
        <w:rPr>
          <w:noProof/>
        </w:rPr>
        <w:t>1.</w:t>
      </w:r>
      <w:r w:rsidR="004356BC"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="004356BC" w:rsidRPr="00EA4BD9">
        <w:rPr>
          <w:b/>
          <w:bCs/>
          <w:noProof/>
        </w:rPr>
        <w:t>2018 discharge: European Institute for Gender Equality (EIGE)</w:t>
      </w:r>
      <w:r w:rsidR="004356BC">
        <w:rPr>
          <w:noProof/>
        </w:rPr>
        <w:tab/>
      </w:r>
      <w:r w:rsidR="004356BC">
        <w:rPr>
          <w:noProof/>
        </w:rPr>
        <w:fldChar w:fldCharType="begin"/>
      </w:r>
      <w:r w:rsidR="004356BC">
        <w:rPr>
          <w:noProof/>
        </w:rPr>
        <w:instrText xml:space="preserve"> PAGEREF _Toc35506919 \h </w:instrText>
      </w:r>
      <w:r w:rsidR="004356BC">
        <w:rPr>
          <w:noProof/>
        </w:rPr>
      </w:r>
      <w:r w:rsidR="004356BC">
        <w:rPr>
          <w:noProof/>
        </w:rPr>
        <w:fldChar w:fldCharType="separate"/>
      </w:r>
      <w:r w:rsidR="004356BC">
        <w:rPr>
          <w:noProof/>
        </w:rPr>
        <w:t>6</w:t>
      </w:r>
      <w:r w:rsidR="004356BC">
        <w:rPr>
          <w:noProof/>
        </w:rPr>
        <w:fldChar w:fldCharType="end"/>
      </w:r>
    </w:p>
    <w:p w14:paraId="01C43C2D" w14:textId="77777777" w:rsidR="004356BC" w:rsidRDefault="004356BC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1.1.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>
        <w:rPr>
          <w:noProof/>
        </w:rPr>
        <w:t>Final vote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_Toc35506920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0454E3B" w14:textId="77777777" w:rsidR="004356BC" w:rsidRDefault="004356BC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Pr="00EA4BD9">
        <w:rPr>
          <w:b/>
          <w:bCs/>
          <w:noProof/>
        </w:rPr>
        <w:t>2018 discharge: General budget of the EU - European Commission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_Toc35506921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DD71D01" w14:textId="77777777" w:rsidR="004356BC" w:rsidRDefault="004356BC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>
        <w:rPr>
          <w:noProof/>
        </w:rPr>
        <w:t>Final vote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_Toc35506922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A131DC8" w14:textId="1FAA9692" w:rsidR="002659A2" w:rsidRPr="00ED6C47" w:rsidRDefault="00A16FC5" w:rsidP="00A16FC5">
      <w:r w:rsidRPr="00ED6C47">
        <w:fldChar w:fldCharType="end"/>
      </w:r>
    </w:p>
    <w:p w14:paraId="3A6A3D13" w14:textId="77777777" w:rsidR="008D7AD4" w:rsidRPr="00ED6C47" w:rsidRDefault="008D7AD4" w:rsidP="00AD4CEB">
      <w:pPr>
        <w:pStyle w:val="Normal12a"/>
      </w:pPr>
    </w:p>
    <w:p w14:paraId="18B5DD51" w14:textId="77777777" w:rsidR="008D7AD4" w:rsidRPr="00ED6C47" w:rsidRDefault="007F4EF5" w:rsidP="00C36FC4">
      <w:r w:rsidRPr="00ED6C47">
        <w:t>Key to symbols:</w:t>
      </w:r>
    </w:p>
    <w:p w14:paraId="13F836FC" w14:textId="77777777" w:rsidR="00C36FC4" w:rsidRPr="00ED6C47" w:rsidRDefault="007F4EF5" w:rsidP="000A769E">
      <w:pPr>
        <w:pStyle w:val="RollCallTabs"/>
      </w:pPr>
      <w:r w:rsidRPr="00ED6C47">
        <w:t>+</w:t>
      </w:r>
      <w:r w:rsidRPr="00ED6C47">
        <w:tab/>
        <w:t>:</w:t>
      </w:r>
      <w:r w:rsidRPr="00ED6C47">
        <w:tab/>
        <w:t>in favour</w:t>
      </w:r>
    </w:p>
    <w:p w14:paraId="34620AC2" w14:textId="77777777" w:rsidR="00C36FC4" w:rsidRPr="00ED6C47" w:rsidRDefault="007F4EF5" w:rsidP="000A769E">
      <w:pPr>
        <w:pStyle w:val="RollCallTabs"/>
      </w:pPr>
      <w:r w:rsidRPr="00ED6C47">
        <w:t>-</w:t>
      </w:r>
      <w:r w:rsidRPr="00ED6C47">
        <w:tab/>
        <w:t>:</w:t>
      </w:r>
      <w:r w:rsidRPr="00ED6C47">
        <w:tab/>
        <w:t>against</w:t>
      </w:r>
    </w:p>
    <w:p w14:paraId="30438A92" w14:textId="77777777" w:rsidR="00C36FC4" w:rsidRPr="00ED6C47" w:rsidRDefault="007F4EF5" w:rsidP="000A769E">
      <w:pPr>
        <w:pStyle w:val="RollCallTabs"/>
      </w:pPr>
      <w:r w:rsidRPr="00ED6C47">
        <w:t>0</w:t>
      </w:r>
      <w:r w:rsidRPr="00ED6C47">
        <w:tab/>
        <w:t>:</w:t>
      </w:r>
      <w:r w:rsidRPr="00ED6C47">
        <w:tab/>
        <w:t>abstention</w:t>
      </w:r>
    </w:p>
    <w:p w14:paraId="2551B722" w14:textId="2F01CA2F" w:rsidR="00DD64B7" w:rsidRPr="00ED6C47" w:rsidRDefault="008D7AD4" w:rsidP="00AD4CEB">
      <w:pPr>
        <w:pStyle w:val="Normal12a"/>
      </w:pPr>
      <w:r w:rsidRPr="00ED6C47">
        <w:br w:type="page"/>
      </w:r>
    </w:p>
    <w:p w14:paraId="42955BD2" w14:textId="4EB79FDB" w:rsidR="00E21FD7" w:rsidRPr="00ED6C47" w:rsidRDefault="00922E64" w:rsidP="00E21FD7">
      <w:pPr>
        <w:pStyle w:val="RollCallTitle"/>
      </w:pPr>
      <w:bookmarkStart w:id="1" w:name="_Toc35506919"/>
      <w:r w:rsidRPr="00ED6C47">
        <w:lastRenderedPageBreak/>
        <w:t>1.</w:t>
      </w:r>
      <w:r w:rsidRPr="00ED6C47">
        <w:tab/>
      </w:r>
      <w:r w:rsidRPr="00ED6C47">
        <w:rPr>
          <w:b/>
          <w:bCs/>
        </w:rPr>
        <w:t>2018 discharge: European Institute for Gender Equality (EIGE)</w:t>
      </w:r>
      <w:bookmarkEnd w:id="1"/>
    </w:p>
    <w:p w14:paraId="76F062C6" w14:textId="757C610F" w:rsidR="00E21FD7" w:rsidRPr="00ED6C47" w:rsidRDefault="00922E64" w:rsidP="00E21FD7">
      <w:pPr>
        <w:pStyle w:val="RollCallSubtitle"/>
      </w:pPr>
      <w:bookmarkStart w:id="2" w:name="_Toc35506920"/>
      <w:r w:rsidRPr="00ED6C47">
        <w:t>1.1.</w:t>
      </w:r>
      <w:r w:rsidRPr="00ED6C47">
        <w:tab/>
        <w:t>Final vote</w:t>
      </w:r>
      <w:bookmarkEnd w:id="2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21FD7" w:rsidRPr="00ED6C47" w14:paraId="5782CDC8" w14:textId="77777777" w:rsidTr="0090283F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7F0A3DD0" w14:textId="77777777" w:rsidR="00E21FD7" w:rsidRPr="00ED6C47" w:rsidRDefault="00EE2412" w:rsidP="0090283F">
            <w:pPr>
              <w:pStyle w:val="RollCallVotes"/>
            </w:pPr>
            <w:r w:rsidRPr="00ED6C47">
              <w:t>20</w:t>
            </w:r>
          </w:p>
        </w:tc>
        <w:tc>
          <w:tcPr>
            <w:tcW w:w="7371" w:type="dxa"/>
            <w:shd w:val="pct10" w:color="000000" w:fill="FFFFFF"/>
          </w:tcPr>
          <w:p w14:paraId="46F24661" w14:textId="77777777" w:rsidR="00E21FD7" w:rsidRPr="00ED6C47" w:rsidRDefault="00E21FD7" w:rsidP="0090283F">
            <w:pPr>
              <w:pStyle w:val="RollCallSymbols14pt"/>
            </w:pPr>
            <w:r w:rsidRPr="00ED6C47">
              <w:t>+</w:t>
            </w:r>
          </w:p>
        </w:tc>
      </w:tr>
      <w:tr w:rsidR="00E21FD7" w:rsidRPr="00ED6C47" w14:paraId="71712811" w14:textId="77777777" w:rsidTr="0090283F">
        <w:trPr>
          <w:cantSplit/>
        </w:trPr>
        <w:tc>
          <w:tcPr>
            <w:tcW w:w="1701" w:type="dxa"/>
            <w:shd w:val="clear" w:color="auto" w:fill="FFFFFF"/>
          </w:tcPr>
          <w:p w14:paraId="501D43A1" w14:textId="77777777" w:rsidR="00E21FD7" w:rsidRPr="00ED6C47" w:rsidRDefault="00EE2412" w:rsidP="0090283F">
            <w:pPr>
              <w:pStyle w:val="RollCallTable"/>
            </w:pPr>
            <w:r w:rsidRPr="00ED6C47">
              <w:t>GUE/NGL</w:t>
            </w:r>
          </w:p>
        </w:tc>
        <w:tc>
          <w:tcPr>
            <w:tcW w:w="7371" w:type="dxa"/>
            <w:shd w:val="clear" w:color="auto" w:fill="FFFFFF"/>
          </w:tcPr>
          <w:p w14:paraId="0DB84664" w14:textId="77777777" w:rsidR="00E21FD7" w:rsidRPr="00ED6C47" w:rsidRDefault="00EE2412" w:rsidP="0090283F">
            <w:pPr>
              <w:pStyle w:val="RollCallTable"/>
            </w:pPr>
            <w:r w:rsidRPr="00ED6C47">
              <w:t>Sandra Pereira, Eugenia Rodríguez Palop</w:t>
            </w:r>
          </w:p>
        </w:tc>
      </w:tr>
      <w:tr w:rsidR="00EE2412" w:rsidRPr="00ED6C47" w14:paraId="694F8C45" w14:textId="77777777" w:rsidTr="0090283F">
        <w:trPr>
          <w:cantSplit/>
        </w:trPr>
        <w:tc>
          <w:tcPr>
            <w:tcW w:w="1701" w:type="dxa"/>
            <w:shd w:val="clear" w:color="auto" w:fill="FFFFFF"/>
          </w:tcPr>
          <w:p w14:paraId="1D1B07CB" w14:textId="77777777" w:rsidR="00EE2412" w:rsidRPr="00ED6C47" w:rsidRDefault="00EE2412" w:rsidP="0090283F">
            <w:pPr>
              <w:pStyle w:val="RollCallTable"/>
            </w:pPr>
            <w:r w:rsidRPr="00ED6C47">
              <w:t>PPE</w:t>
            </w:r>
          </w:p>
        </w:tc>
        <w:tc>
          <w:tcPr>
            <w:tcW w:w="7371" w:type="dxa"/>
            <w:shd w:val="clear" w:color="auto" w:fill="FFFFFF"/>
          </w:tcPr>
          <w:p w14:paraId="3106B4B7" w14:textId="77777777" w:rsidR="00EE2412" w:rsidRPr="00ED6C47" w:rsidRDefault="00EE2412" w:rsidP="0090283F">
            <w:pPr>
              <w:pStyle w:val="RollCallTable"/>
            </w:pPr>
            <w:r w:rsidRPr="00ED6C47">
              <w:t>Maria da Graça Carvalho, Frances Fitzgerald, Elżbieta Katarzyna Łukacijewska, Sirpa Pietikäinen, Christine Schneider</w:t>
            </w:r>
          </w:p>
        </w:tc>
      </w:tr>
      <w:tr w:rsidR="00EE2412" w:rsidRPr="00ED6C47" w14:paraId="30D7FDE5" w14:textId="77777777" w:rsidTr="0090283F">
        <w:trPr>
          <w:cantSplit/>
        </w:trPr>
        <w:tc>
          <w:tcPr>
            <w:tcW w:w="1701" w:type="dxa"/>
            <w:shd w:val="clear" w:color="auto" w:fill="FFFFFF"/>
          </w:tcPr>
          <w:p w14:paraId="2BC53152" w14:textId="77777777" w:rsidR="00EE2412" w:rsidRPr="00ED6C47" w:rsidRDefault="00EE2412" w:rsidP="0090283F">
            <w:pPr>
              <w:pStyle w:val="RollCallTable"/>
            </w:pPr>
            <w:r w:rsidRPr="00ED6C47">
              <w:t>RENEW</w:t>
            </w:r>
          </w:p>
        </w:tc>
        <w:tc>
          <w:tcPr>
            <w:tcW w:w="7371" w:type="dxa"/>
            <w:shd w:val="clear" w:color="auto" w:fill="FFFFFF"/>
          </w:tcPr>
          <w:p w14:paraId="4701F31A" w14:textId="77777777" w:rsidR="00EE2412" w:rsidRPr="00ED6C47" w:rsidRDefault="00EE2412" w:rsidP="0090283F">
            <w:pPr>
              <w:pStyle w:val="RollCallTable"/>
            </w:pPr>
            <w:r w:rsidRPr="00ED6C47">
              <w:t>Karen Melchior, Samira Rafaela, María Soraya Rodríguez Ramos, Irène Tolleret</w:t>
            </w:r>
          </w:p>
        </w:tc>
      </w:tr>
      <w:tr w:rsidR="00EE2412" w:rsidRPr="00ED6C47" w14:paraId="38164C51" w14:textId="77777777" w:rsidTr="0090283F">
        <w:trPr>
          <w:cantSplit/>
        </w:trPr>
        <w:tc>
          <w:tcPr>
            <w:tcW w:w="1701" w:type="dxa"/>
            <w:shd w:val="clear" w:color="auto" w:fill="FFFFFF"/>
          </w:tcPr>
          <w:p w14:paraId="6933FEAC" w14:textId="77777777" w:rsidR="00EE2412" w:rsidRPr="00ED6C47" w:rsidRDefault="00EE2412" w:rsidP="0090283F">
            <w:pPr>
              <w:pStyle w:val="RollCallTable"/>
            </w:pPr>
            <w:r w:rsidRPr="00ED6C47">
              <w:t>S&amp;D</w:t>
            </w:r>
          </w:p>
        </w:tc>
        <w:tc>
          <w:tcPr>
            <w:tcW w:w="7371" w:type="dxa"/>
            <w:shd w:val="clear" w:color="auto" w:fill="FFFFFF"/>
          </w:tcPr>
          <w:p w14:paraId="0ABE0D71" w14:textId="77777777" w:rsidR="00EE2412" w:rsidRPr="00ED6C47" w:rsidRDefault="00EE2412" w:rsidP="0090283F">
            <w:pPr>
              <w:pStyle w:val="RollCallTable"/>
            </w:pPr>
            <w:r w:rsidRPr="00ED6C47">
              <w:t>Heléne Fritzon, Lina Gálvez Muñoz, Marina Kaljurand, Predrag Fred Matić, Alessandra Moretti, Evelyn Regner</w:t>
            </w:r>
          </w:p>
        </w:tc>
      </w:tr>
      <w:tr w:rsidR="00EE2412" w:rsidRPr="00ED6C47" w14:paraId="0CDFE414" w14:textId="77777777" w:rsidTr="0090283F">
        <w:trPr>
          <w:cantSplit/>
        </w:trPr>
        <w:tc>
          <w:tcPr>
            <w:tcW w:w="1701" w:type="dxa"/>
            <w:shd w:val="clear" w:color="auto" w:fill="FFFFFF"/>
          </w:tcPr>
          <w:p w14:paraId="4A7A95F8" w14:textId="77777777" w:rsidR="00EE2412" w:rsidRPr="00ED6C47" w:rsidRDefault="00EE2412" w:rsidP="0090283F">
            <w:pPr>
              <w:pStyle w:val="RollCallTable"/>
            </w:pPr>
            <w:r w:rsidRPr="00ED6C47">
              <w:t>VERTS/ALE</w:t>
            </w:r>
          </w:p>
        </w:tc>
        <w:tc>
          <w:tcPr>
            <w:tcW w:w="7371" w:type="dxa"/>
            <w:shd w:val="clear" w:color="auto" w:fill="FFFFFF"/>
          </w:tcPr>
          <w:p w14:paraId="5BD81D10" w14:textId="77777777" w:rsidR="00EE2412" w:rsidRPr="00ED6C47" w:rsidRDefault="00EE2412" w:rsidP="0090283F">
            <w:pPr>
              <w:pStyle w:val="RollCallTable"/>
            </w:pPr>
            <w:r w:rsidRPr="00ED6C47">
              <w:t>Gwendoline Delbos-Corfield, Alice Kuhnke, Ernest Urtasun</w:t>
            </w:r>
          </w:p>
        </w:tc>
      </w:tr>
    </w:tbl>
    <w:p w14:paraId="043D9103" w14:textId="77777777" w:rsidR="00E21FD7" w:rsidRPr="00ED6C47" w:rsidRDefault="00E21FD7" w:rsidP="00E21FD7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21FD7" w:rsidRPr="00ED6C47" w14:paraId="37163917" w14:textId="77777777" w:rsidTr="0090283F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48F0C6FA" w14:textId="77777777" w:rsidR="00E21FD7" w:rsidRPr="00ED6C47" w:rsidRDefault="00EE2412" w:rsidP="0090283F">
            <w:pPr>
              <w:pStyle w:val="RollCallVotes"/>
            </w:pPr>
            <w:r w:rsidRPr="00ED6C47">
              <w:t>5</w:t>
            </w:r>
          </w:p>
        </w:tc>
        <w:tc>
          <w:tcPr>
            <w:tcW w:w="7371" w:type="dxa"/>
            <w:shd w:val="pct10" w:color="000000" w:fill="FFFFFF"/>
          </w:tcPr>
          <w:p w14:paraId="580E4913" w14:textId="77777777" w:rsidR="00E21FD7" w:rsidRPr="00ED6C47" w:rsidRDefault="00E21FD7" w:rsidP="0090283F">
            <w:pPr>
              <w:pStyle w:val="RollCallSymbols14pt"/>
            </w:pPr>
            <w:r w:rsidRPr="00ED6C47">
              <w:t>-</w:t>
            </w:r>
          </w:p>
        </w:tc>
      </w:tr>
      <w:tr w:rsidR="00E21FD7" w:rsidRPr="00ED6C47" w14:paraId="5A2065F6" w14:textId="77777777" w:rsidTr="0090283F">
        <w:trPr>
          <w:cantSplit/>
        </w:trPr>
        <w:tc>
          <w:tcPr>
            <w:tcW w:w="1701" w:type="dxa"/>
            <w:shd w:val="clear" w:color="auto" w:fill="FFFFFF"/>
          </w:tcPr>
          <w:p w14:paraId="6A99035D" w14:textId="77777777" w:rsidR="00E21FD7" w:rsidRPr="00ED6C47" w:rsidRDefault="00EE2412" w:rsidP="0090283F">
            <w:pPr>
              <w:pStyle w:val="RollCallTable"/>
            </w:pPr>
            <w:r w:rsidRPr="00ED6C47">
              <w:t>ECR</w:t>
            </w:r>
          </w:p>
        </w:tc>
        <w:tc>
          <w:tcPr>
            <w:tcW w:w="7371" w:type="dxa"/>
            <w:shd w:val="clear" w:color="auto" w:fill="FFFFFF"/>
          </w:tcPr>
          <w:p w14:paraId="0B230917" w14:textId="77777777" w:rsidR="00E21FD7" w:rsidRPr="00ED6C47" w:rsidRDefault="00EE2412" w:rsidP="0090283F">
            <w:pPr>
              <w:pStyle w:val="RollCallTable"/>
            </w:pPr>
            <w:r w:rsidRPr="00ED6C47">
              <w:t>Jadwiga Wiśniewska</w:t>
            </w:r>
          </w:p>
        </w:tc>
      </w:tr>
      <w:tr w:rsidR="00EE2412" w:rsidRPr="00ED6C47" w14:paraId="1F745C95" w14:textId="77777777" w:rsidTr="0090283F">
        <w:trPr>
          <w:cantSplit/>
        </w:trPr>
        <w:tc>
          <w:tcPr>
            <w:tcW w:w="1701" w:type="dxa"/>
            <w:shd w:val="clear" w:color="auto" w:fill="FFFFFF"/>
          </w:tcPr>
          <w:p w14:paraId="27F46775" w14:textId="77777777" w:rsidR="00EE2412" w:rsidRPr="00ED6C47" w:rsidRDefault="00EE2412" w:rsidP="0090283F">
            <w:pPr>
              <w:pStyle w:val="RollCallTable"/>
            </w:pPr>
            <w:r w:rsidRPr="00ED6C47">
              <w:t>ID</w:t>
            </w:r>
          </w:p>
        </w:tc>
        <w:tc>
          <w:tcPr>
            <w:tcW w:w="7371" w:type="dxa"/>
            <w:shd w:val="clear" w:color="auto" w:fill="FFFFFF"/>
          </w:tcPr>
          <w:p w14:paraId="6631CC38" w14:textId="77777777" w:rsidR="00EE2412" w:rsidRPr="00ED6C47" w:rsidRDefault="00EE2412" w:rsidP="0090283F">
            <w:pPr>
              <w:pStyle w:val="RollCallTable"/>
            </w:pPr>
            <w:r w:rsidRPr="00ED6C47">
              <w:t>Annika Bruna, Nicolaus Fest, Isabella Tovaglieri</w:t>
            </w:r>
          </w:p>
        </w:tc>
      </w:tr>
      <w:tr w:rsidR="00EE2412" w:rsidRPr="00ED6C47" w14:paraId="4C2EBD02" w14:textId="77777777" w:rsidTr="0090283F">
        <w:trPr>
          <w:cantSplit/>
        </w:trPr>
        <w:tc>
          <w:tcPr>
            <w:tcW w:w="1701" w:type="dxa"/>
            <w:shd w:val="clear" w:color="auto" w:fill="FFFFFF"/>
          </w:tcPr>
          <w:p w14:paraId="4E108A9B" w14:textId="77777777" w:rsidR="00EE2412" w:rsidRPr="00ED6C47" w:rsidRDefault="00EE2412" w:rsidP="0090283F">
            <w:pPr>
              <w:pStyle w:val="RollCallTable"/>
            </w:pPr>
            <w:r w:rsidRPr="00ED6C47">
              <w:t>NI</w:t>
            </w:r>
          </w:p>
        </w:tc>
        <w:tc>
          <w:tcPr>
            <w:tcW w:w="7371" w:type="dxa"/>
            <w:shd w:val="clear" w:color="auto" w:fill="FFFFFF"/>
          </w:tcPr>
          <w:p w14:paraId="6BA24B46" w14:textId="77777777" w:rsidR="00EE2412" w:rsidRPr="00ED6C47" w:rsidRDefault="00EE2412" w:rsidP="0090283F">
            <w:pPr>
              <w:pStyle w:val="RollCallTable"/>
            </w:pPr>
            <w:r w:rsidRPr="00ED6C47">
              <w:t>Belinda De Lucy</w:t>
            </w:r>
          </w:p>
        </w:tc>
      </w:tr>
    </w:tbl>
    <w:p w14:paraId="3815C3E1" w14:textId="77777777" w:rsidR="00E21FD7" w:rsidRPr="00ED6C47" w:rsidRDefault="00E21FD7" w:rsidP="00E21FD7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21FD7" w:rsidRPr="00ED6C47" w14:paraId="56C5B1CD" w14:textId="77777777" w:rsidTr="0090283F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36085386" w14:textId="77777777" w:rsidR="00E21FD7" w:rsidRPr="00ED6C47" w:rsidRDefault="00EE2412" w:rsidP="0090283F">
            <w:pPr>
              <w:pStyle w:val="RollCallVotes"/>
            </w:pPr>
            <w:r w:rsidRPr="00ED6C47">
              <w:t>0</w:t>
            </w:r>
          </w:p>
        </w:tc>
        <w:tc>
          <w:tcPr>
            <w:tcW w:w="7371" w:type="dxa"/>
            <w:shd w:val="pct10" w:color="000000" w:fill="FFFFFF"/>
          </w:tcPr>
          <w:p w14:paraId="78790BC6" w14:textId="77777777" w:rsidR="00E21FD7" w:rsidRPr="00ED6C47" w:rsidRDefault="00E21FD7" w:rsidP="0090283F">
            <w:pPr>
              <w:pStyle w:val="RollCallSymbols14pt"/>
            </w:pPr>
            <w:r w:rsidRPr="00ED6C47">
              <w:t>0</w:t>
            </w:r>
          </w:p>
        </w:tc>
      </w:tr>
      <w:tr w:rsidR="00E21FD7" w:rsidRPr="00ED6C47" w14:paraId="404A0576" w14:textId="77777777" w:rsidTr="0090283F">
        <w:trPr>
          <w:cantSplit/>
        </w:trPr>
        <w:tc>
          <w:tcPr>
            <w:tcW w:w="1701" w:type="dxa"/>
            <w:shd w:val="clear" w:color="auto" w:fill="FFFFFF"/>
          </w:tcPr>
          <w:p w14:paraId="7942DD83" w14:textId="77777777" w:rsidR="00E21FD7" w:rsidRPr="00ED6C47" w:rsidRDefault="00E21FD7" w:rsidP="0090283F">
            <w:pPr>
              <w:pStyle w:val="RollCallTable"/>
            </w:pPr>
          </w:p>
        </w:tc>
        <w:tc>
          <w:tcPr>
            <w:tcW w:w="7371" w:type="dxa"/>
            <w:shd w:val="clear" w:color="auto" w:fill="FFFFFF"/>
          </w:tcPr>
          <w:p w14:paraId="1538D4D7" w14:textId="77777777" w:rsidR="00E21FD7" w:rsidRPr="00ED6C47" w:rsidRDefault="00E21FD7" w:rsidP="0090283F">
            <w:pPr>
              <w:pStyle w:val="RollCallTable"/>
            </w:pPr>
          </w:p>
        </w:tc>
      </w:tr>
    </w:tbl>
    <w:p w14:paraId="72C05309" w14:textId="77777777" w:rsidR="00E21FD7" w:rsidRPr="00ED6C47" w:rsidRDefault="00E21FD7" w:rsidP="00E21FD7">
      <w:pPr>
        <w:pStyle w:val="Normal12a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21FD7" w:rsidRPr="00ED6C47" w14:paraId="20AE61F6" w14:textId="77777777" w:rsidTr="0090283F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573E71EF" w14:textId="77777777" w:rsidR="00E21FD7" w:rsidRPr="00ED6C47" w:rsidRDefault="00E21FD7" w:rsidP="0090283F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7371" w:type="dxa"/>
            <w:shd w:val="pct10" w:color="000000" w:fill="FFFFFF"/>
            <w:vAlign w:val="center"/>
          </w:tcPr>
          <w:p w14:paraId="11A5CCCC" w14:textId="77777777" w:rsidR="00E21FD7" w:rsidRPr="00ED6C47" w:rsidRDefault="00E21FD7" w:rsidP="0090283F">
            <w:pPr>
              <w:pStyle w:val="NormalBoldCenter"/>
            </w:pPr>
            <w:r w:rsidRPr="00ED6C47">
              <w:t>Corrections to votes and voting intentions</w:t>
            </w:r>
          </w:p>
        </w:tc>
      </w:tr>
      <w:tr w:rsidR="00E21FD7" w:rsidRPr="00ED6C47" w14:paraId="3CF1E48B" w14:textId="77777777" w:rsidTr="0090283F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14:paraId="5CF0E884" w14:textId="77777777" w:rsidR="00E21FD7" w:rsidRPr="00ED6C47" w:rsidRDefault="00E21FD7" w:rsidP="0090283F">
            <w:pPr>
              <w:pStyle w:val="RollCallSymbols12pt"/>
            </w:pPr>
            <w:r w:rsidRPr="00ED6C47">
              <w:t>+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2114FB1A" w14:textId="77777777" w:rsidR="00E21FD7" w:rsidRPr="00ED6C47" w:rsidRDefault="00EE2412" w:rsidP="0090283F">
            <w:pPr>
              <w:pStyle w:val="RollCallTable"/>
            </w:pPr>
            <w:r w:rsidRPr="00ED6C47">
              <w:t xml:space="preserve"> </w:t>
            </w:r>
          </w:p>
        </w:tc>
      </w:tr>
      <w:tr w:rsidR="00E21FD7" w:rsidRPr="00ED6C47" w14:paraId="2E7A30AB" w14:textId="77777777" w:rsidTr="0090283F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14:paraId="26D98901" w14:textId="77777777" w:rsidR="00E21FD7" w:rsidRPr="00ED6C47" w:rsidRDefault="00E21FD7" w:rsidP="0090283F">
            <w:pPr>
              <w:pStyle w:val="RollCallSymbols12pt"/>
            </w:pPr>
            <w:r w:rsidRPr="00ED6C47">
              <w:t>-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0269C368" w14:textId="77777777" w:rsidR="00E21FD7" w:rsidRPr="00ED6C47" w:rsidRDefault="00EE2412" w:rsidP="0090283F">
            <w:pPr>
              <w:pStyle w:val="RollCallTable"/>
            </w:pPr>
            <w:r w:rsidRPr="00ED6C47">
              <w:t xml:space="preserve"> </w:t>
            </w:r>
          </w:p>
        </w:tc>
      </w:tr>
      <w:tr w:rsidR="00E21FD7" w:rsidRPr="00ED6C47" w14:paraId="2BE48198" w14:textId="77777777" w:rsidTr="0090283F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14:paraId="20A9D955" w14:textId="77777777" w:rsidR="00E21FD7" w:rsidRPr="00ED6C47" w:rsidRDefault="00E21FD7" w:rsidP="0090283F">
            <w:pPr>
              <w:pStyle w:val="RollCallSymbols12pt"/>
            </w:pPr>
            <w:r w:rsidRPr="00ED6C47">
              <w:t>0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2F0347C1" w14:textId="77777777" w:rsidR="00E21FD7" w:rsidRPr="00ED6C47" w:rsidRDefault="00EE2412" w:rsidP="0090283F">
            <w:pPr>
              <w:pStyle w:val="RollCallTable"/>
            </w:pPr>
            <w:r w:rsidRPr="00ED6C47">
              <w:t xml:space="preserve"> </w:t>
            </w:r>
          </w:p>
        </w:tc>
      </w:tr>
    </w:tbl>
    <w:p w14:paraId="784C6CD2" w14:textId="4B5A0A2F" w:rsidR="00E21FD7" w:rsidRPr="00ED6C47" w:rsidRDefault="00E21FD7" w:rsidP="00E21FD7">
      <w:pPr>
        <w:pStyle w:val="Normal12a"/>
      </w:pPr>
    </w:p>
    <w:p w14:paraId="58458F4E" w14:textId="2362D536" w:rsidR="00922E64" w:rsidRPr="00ED6C47" w:rsidRDefault="00922E64" w:rsidP="00E21FD7">
      <w:pPr>
        <w:pStyle w:val="Normal12a"/>
      </w:pPr>
    </w:p>
    <w:p w14:paraId="219A30F8" w14:textId="7E9DDCDD" w:rsidR="00922E64" w:rsidRPr="00ED6C47" w:rsidRDefault="00922E64">
      <w:pPr>
        <w:widowControl/>
        <w:rPr>
          <w:snapToGrid/>
        </w:rPr>
      </w:pPr>
      <w:r w:rsidRPr="00ED6C47">
        <w:br w:type="page"/>
      </w:r>
    </w:p>
    <w:p w14:paraId="26F7B4DE" w14:textId="3FA467BF" w:rsidR="00E21FD7" w:rsidRPr="00ED6C47" w:rsidRDefault="00922E64" w:rsidP="00E21FD7">
      <w:pPr>
        <w:pStyle w:val="RollCallTitle"/>
      </w:pPr>
      <w:bookmarkStart w:id="3" w:name="_Toc35506921"/>
      <w:r w:rsidRPr="00ED6C47">
        <w:lastRenderedPageBreak/>
        <w:t>2.</w:t>
      </w:r>
      <w:r w:rsidRPr="00ED6C47">
        <w:tab/>
      </w:r>
      <w:r w:rsidRPr="00ED6C47">
        <w:rPr>
          <w:b/>
          <w:bCs/>
        </w:rPr>
        <w:t>2018 discharge: General budget of the EU - European Commission</w:t>
      </w:r>
      <w:bookmarkEnd w:id="3"/>
    </w:p>
    <w:p w14:paraId="07E276CD" w14:textId="4D3D14B6" w:rsidR="00E21FD7" w:rsidRPr="00ED6C47" w:rsidRDefault="00922E64" w:rsidP="00E21FD7">
      <w:pPr>
        <w:pStyle w:val="RollCallSubtitle"/>
      </w:pPr>
      <w:bookmarkStart w:id="4" w:name="_Toc35506922"/>
      <w:r w:rsidRPr="00ED6C47">
        <w:t>2.1.</w:t>
      </w:r>
      <w:r w:rsidRPr="00ED6C47">
        <w:tab/>
        <w:t>Final vote</w:t>
      </w:r>
      <w:bookmarkEnd w:id="4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21FD7" w:rsidRPr="00ED6C47" w14:paraId="5A119069" w14:textId="77777777" w:rsidTr="0090283F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15F45B42" w14:textId="77777777" w:rsidR="00E21FD7" w:rsidRPr="00ED6C47" w:rsidRDefault="00EE2412" w:rsidP="0090283F">
            <w:pPr>
              <w:pStyle w:val="RollCallVotes"/>
            </w:pPr>
            <w:r w:rsidRPr="00ED6C47">
              <w:t>19</w:t>
            </w:r>
          </w:p>
        </w:tc>
        <w:tc>
          <w:tcPr>
            <w:tcW w:w="7371" w:type="dxa"/>
            <w:shd w:val="pct10" w:color="000000" w:fill="FFFFFF"/>
          </w:tcPr>
          <w:p w14:paraId="5A5DC313" w14:textId="77777777" w:rsidR="00E21FD7" w:rsidRPr="00ED6C47" w:rsidRDefault="00E21FD7" w:rsidP="0090283F">
            <w:pPr>
              <w:pStyle w:val="RollCallSymbols14pt"/>
            </w:pPr>
            <w:r w:rsidRPr="00ED6C47">
              <w:t>+</w:t>
            </w:r>
          </w:p>
        </w:tc>
      </w:tr>
      <w:tr w:rsidR="00E21FD7" w:rsidRPr="00ED6C47" w14:paraId="61433E81" w14:textId="77777777" w:rsidTr="0090283F">
        <w:trPr>
          <w:cantSplit/>
        </w:trPr>
        <w:tc>
          <w:tcPr>
            <w:tcW w:w="1701" w:type="dxa"/>
            <w:shd w:val="clear" w:color="auto" w:fill="FFFFFF"/>
          </w:tcPr>
          <w:p w14:paraId="6EDDE42F" w14:textId="77777777" w:rsidR="00E21FD7" w:rsidRPr="00ED6C47" w:rsidRDefault="00EE2412" w:rsidP="0090283F">
            <w:pPr>
              <w:pStyle w:val="RollCallTable"/>
            </w:pPr>
            <w:r w:rsidRPr="00ED6C47">
              <w:t>GUE/NGL</w:t>
            </w:r>
          </w:p>
        </w:tc>
        <w:tc>
          <w:tcPr>
            <w:tcW w:w="7371" w:type="dxa"/>
            <w:shd w:val="clear" w:color="auto" w:fill="FFFFFF"/>
          </w:tcPr>
          <w:p w14:paraId="5187C952" w14:textId="77777777" w:rsidR="00E21FD7" w:rsidRPr="00ED6C47" w:rsidRDefault="00EE2412" w:rsidP="0090283F">
            <w:pPr>
              <w:pStyle w:val="RollCallTable"/>
            </w:pPr>
            <w:r w:rsidRPr="00ED6C47">
              <w:t>Eugenia Rodríguez Palop</w:t>
            </w:r>
          </w:p>
        </w:tc>
      </w:tr>
      <w:tr w:rsidR="00EE2412" w:rsidRPr="00ED6C47" w14:paraId="7FF94A06" w14:textId="77777777" w:rsidTr="0090283F">
        <w:trPr>
          <w:cantSplit/>
        </w:trPr>
        <w:tc>
          <w:tcPr>
            <w:tcW w:w="1701" w:type="dxa"/>
            <w:shd w:val="clear" w:color="auto" w:fill="FFFFFF"/>
          </w:tcPr>
          <w:p w14:paraId="6BC1D465" w14:textId="77777777" w:rsidR="00EE2412" w:rsidRPr="00ED6C47" w:rsidRDefault="00EE2412" w:rsidP="0090283F">
            <w:pPr>
              <w:pStyle w:val="RollCallTable"/>
            </w:pPr>
            <w:r w:rsidRPr="00ED6C47">
              <w:t>PPE</w:t>
            </w:r>
          </w:p>
        </w:tc>
        <w:tc>
          <w:tcPr>
            <w:tcW w:w="7371" w:type="dxa"/>
            <w:shd w:val="clear" w:color="auto" w:fill="FFFFFF"/>
          </w:tcPr>
          <w:p w14:paraId="05FE185D" w14:textId="77777777" w:rsidR="00EE2412" w:rsidRPr="00ED6C47" w:rsidRDefault="00EE2412" w:rsidP="0090283F">
            <w:pPr>
              <w:pStyle w:val="RollCallTable"/>
            </w:pPr>
            <w:r w:rsidRPr="00ED6C47">
              <w:t>Maria da Graça Carvalho, Frances Fitzgerald, Elżbieta Katarzyna Łukacijewska, Sirpa Pietikäinen, Christine Schneider</w:t>
            </w:r>
          </w:p>
        </w:tc>
      </w:tr>
      <w:tr w:rsidR="00EE2412" w:rsidRPr="00ED6C47" w14:paraId="0B014D47" w14:textId="77777777" w:rsidTr="0090283F">
        <w:trPr>
          <w:cantSplit/>
        </w:trPr>
        <w:tc>
          <w:tcPr>
            <w:tcW w:w="1701" w:type="dxa"/>
            <w:shd w:val="clear" w:color="auto" w:fill="FFFFFF"/>
          </w:tcPr>
          <w:p w14:paraId="1999C8C2" w14:textId="77777777" w:rsidR="00EE2412" w:rsidRPr="00ED6C47" w:rsidRDefault="00EE2412" w:rsidP="0090283F">
            <w:pPr>
              <w:pStyle w:val="RollCallTable"/>
            </w:pPr>
            <w:r w:rsidRPr="00ED6C47">
              <w:t>RENEW</w:t>
            </w:r>
          </w:p>
        </w:tc>
        <w:tc>
          <w:tcPr>
            <w:tcW w:w="7371" w:type="dxa"/>
            <w:shd w:val="clear" w:color="auto" w:fill="FFFFFF"/>
          </w:tcPr>
          <w:p w14:paraId="3BB788A1" w14:textId="77777777" w:rsidR="00EE2412" w:rsidRPr="00ED6C47" w:rsidRDefault="00EE2412" w:rsidP="0090283F">
            <w:pPr>
              <w:pStyle w:val="RollCallTable"/>
            </w:pPr>
            <w:r w:rsidRPr="00ED6C47">
              <w:t>Karen Melchior, Samira Rafaela, María Soraya Rodríguez Ramos, Irène Tolleret</w:t>
            </w:r>
          </w:p>
        </w:tc>
      </w:tr>
      <w:tr w:rsidR="00EE2412" w:rsidRPr="00ED6C47" w14:paraId="7E7DBE43" w14:textId="77777777" w:rsidTr="0090283F">
        <w:trPr>
          <w:cantSplit/>
        </w:trPr>
        <w:tc>
          <w:tcPr>
            <w:tcW w:w="1701" w:type="dxa"/>
            <w:shd w:val="clear" w:color="auto" w:fill="FFFFFF"/>
          </w:tcPr>
          <w:p w14:paraId="4BFE4687" w14:textId="77777777" w:rsidR="00EE2412" w:rsidRPr="00ED6C47" w:rsidRDefault="00EE2412" w:rsidP="0090283F">
            <w:pPr>
              <w:pStyle w:val="RollCallTable"/>
            </w:pPr>
            <w:r w:rsidRPr="00ED6C47">
              <w:t>S&amp;D</w:t>
            </w:r>
          </w:p>
        </w:tc>
        <w:tc>
          <w:tcPr>
            <w:tcW w:w="7371" w:type="dxa"/>
            <w:shd w:val="clear" w:color="auto" w:fill="FFFFFF"/>
          </w:tcPr>
          <w:p w14:paraId="74E4898C" w14:textId="77777777" w:rsidR="00EE2412" w:rsidRPr="00ED6C47" w:rsidRDefault="00EE2412" w:rsidP="0090283F">
            <w:pPr>
              <w:pStyle w:val="RollCallTable"/>
            </w:pPr>
            <w:r w:rsidRPr="00ED6C47">
              <w:t>Heléne Fritzon, Lina Gálvez Muñoz, Marina Kaljurand, Predrag Fred Matić, Alessandra Moretti, Evelyn Regner</w:t>
            </w:r>
          </w:p>
        </w:tc>
      </w:tr>
      <w:tr w:rsidR="00EE2412" w:rsidRPr="00ED6C47" w14:paraId="390040CF" w14:textId="77777777" w:rsidTr="0090283F">
        <w:trPr>
          <w:cantSplit/>
        </w:trPr>
        <w:tc>
          <w:tcPr>
            <w:tcW w:w="1701" w:type="dxa"/>
            <w:shd w:val="clear" w:color="auto" w:fill="FFFFFF"/>
          </w:tcPr>
          <w:p w14:paraId="38F8FAAA" w14:textId="77777777" w:rsidR="00EE2412" w:rsidRPr="00ED6C47" w:rsidRDefault="00EE2412" w:rsidP="0090283F">
            <w:pPr>
              <w:pStyle w:val="RollCallTable"/>
            </w:pPr>
            <w:r w:rsidRPr="00ED6C47">
              <w:t>VERTS/ALE</w:t>
            </w:r>
          </w:p>
        </w:tc>
        <w:tc>
          <w:tcPr>
            <w:tcW w:w="7371" w:type="dxa"/>
            <w:shd w:val="clear" w:color="auto" w:fill="FFFFFF"/>
          </w:tcPr>
          <w:p w14:paraId="42B51C02" w14:textId="77777777" w:rsidR="00EE2412" w:rsidRPr="00ED6C47" w:rsidRDefault="00EE2412" w:rsidP="0090283F">
            <w:pPr>
              <w:pStyle w:val="RollCallTable"/>
            </w:pPr>
            <w:r w:rsidRPr="00ED6C47">
              <w:t>Gwendoline Delbos-Corfield, Alice Kuhnke, Ernest Urtasun</w:t>
            </w:r>
          </w:p>
        </w:tc>
      </w:tr>
    </w:tbl>
    <w:p w14:paraId="59C314FF" w14:textId="77777777" w:rsidR="00E21FD7" w:rsidRPr="00ED6C47" w:rsidRDefault="00E21FD7" w:rsidP="00E21FD7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21FD7" w:rsidRPr="00ED6C47" w14:paraId="5A88ABA0" w14:textId="77777777" w:rsidTr="0090283F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2C0965A3" w14:textId="77777777" w:rsidR="00E21FD7" w:rsidRPr="00ED6C47" w:rsidRDefault="00EE2412" w:rsidP="0090283F">
            <w:pPr>
              <w:pStyle w:val="RollCallVotes"/>
            </w:pPr>
            <w:r w:rsidRPr="00ED6C47">
              <w:t>5</w:t>
            </w:r>
          </w:p>
        </w:tc>
        <w:tc>
          <w:tcPr>
            <w:tcW w:w="7371" w:type="dxa"/>
            <w:shd w:val="pct10" w:color="000000" w:fill="FFFFFF"/>
          </w:tcPr>
          <w:p w14:paraId="7F8CE05F" w14:textId="77777777" w:rsidR="00E21FD7" w:rsidRPr="00ED6C47" w:rsidRDefault="00E21FD7" w:rsidP="0090283F">
            <w:pPr>
              <w:pStyle w:val="RollCallSymbols14pt"/>
            </w:pPr>
            <w:r w:rsidRPr="00ED6C47">
              <w:t>-</w:t>
            </w:r>
          </w:p>
        </w:tc>
      </w:tr>
      <w:tr w:rsidR="00E21FD7" w:rsidRPr="00ED6C47" w14:paraId="00FB6F4F" w14:textId="77777777" w:rsidTr="0090283F">
        <w:trPr>
          <w:cantSplit/>
        </w:trPr>
        <w:tc>
          <w:tcPr>
            <w:tcW w:w="1701" w:type="dxa"/>
            <w:shd w:val="clear" w:color="auto" w:fill="FFFFFF"/>
          </w:tcPr>
          <w:p w14:paraId="482CF091" w14:textId="77777777" w:rsidR="00E21FD7" w:rsidRPr="00ED6C47" w:rsidRDefault="00EE2412" w:rsidP="0090283F">
            <w:pPr>
              <w:pStyle w:val="RollCallTable"/>
            </w:pPr>
            <w:r w:rsidRPr="00ED6C47">
              <w:t>ECR</w:t>
            </w:r>
          </w:p>
        </w:tc>
        <w:tc>
          <w:tcPr>
            <w:tcW w:w="7371" w:type="dxa"/>
            <w:shd w:val="clear" w:color="auto" w:fill="FFFFFF"/>
          </w:tcPr>
          <w:p w14:paraId="7F15C38A" w14:textId="77777777" w:rsidR="00E21FD7" w:rsidRPr="00ED6C47" w:rsidRDefault="00EE2412" w:rsidP="0090283F">
            <w:pPr>
              <w:pStyle w:val="RollCallTable"/>
            </w:pPr>
            <w:r w:rsidRPr="00ED6C47">
              <w:t>Jadwiga Wiśniewska</w:t>
            </w:r>
          </w:p>
        </w:tc>
      </w:tr>
      <w:tr w:rsidR="00EE2412" w:rsidRPr="00ED6C47" w14:paraId="6DC66005" w14:textId="77777777" w:rsidTr="0090283F">
        <w:trPr>
          <w:cantSplit/>
        </w:trPr>
        <w:tc>
          <w:tcPr>
            <w:tcW w:w="1701" w:type="dxa"/>
            <w:shd w:val="clear" w:color="auto" w:fill="FFFFFF"/>
          </w:tcPr>
          <w:p w14:paraId="48E9EC03" w14:textId="77777777" w:rsidR="00EE2412" w:rsidRPr="00ED6C47" w:rsidRDefault="00EE2412" w:rsidP="0090283F">
            <w:pPr>
              <w:pStyle w:val="RollCallTable"/>
            </w:pPr>
            <w:r w:rsidRPr="00ED6C47">
              <w:t>ID</w:t>
            </w:r>
          </w:p>
        </w:tc>
        <w:tc>
          <w:tcPr>
            <w:tcW w:w="7371" w:type="dxa"/>
            <w:shd w:val="clear" w:color="auto" w:fill="FFFFFF"/>
          </w:tcPr>
          <w:p w14:paraId="510FFF6A" w14:textId="77777777" w:rsidR="00EE2412" w:rsidRPr="00ED6C47" w:rsidRDefault="00EE2412" w:rsidP="0090283F">
            <w:pPr>
              <w:pStyle w:val="RollCallTable"/>
            </w:pPr>
            <w:r w:rsidRPr="00ED6C47">
              <w:t>Annika Bruna, Nicolaus Fest, Isabella Tovaglieri</w:t>
            </w:r>
          </w:p>
        </w:tc>
      </w:tr>
      <w:tr w:rsidR="00EE2412" w:rsidRPr="00ED6C47" w14:paraId="5597521C" w14:textId="77777777" w:rsidTr="0090283F">
        <w:trPr>
          <w:cantSplit/>
        </w:trPr>
        <w:tc>
          <w:tcPr>
            <w:tcW w:w="1701" w:type="dxa"/>
            <w:shd w:val="clear" w:color="auto" w:fill="FFFFFF"/>
          </w:tcPr>
          <w:p w14:paraId="6E5E89D6" w14:textId="77777777" w:rsidR="00EE2412" w:rsidRPr="00ED6C47" w:rsidRDefault="00EE2412" w:rsidP="0090283F">
            <w:pPr>
              <w:pStyle w:val="RollCallTable"/>
            </w:pPr>
            <w:r w:rsidRPr="00ED6C47">
              <w:t>NI</w:t>
            </w:r>
          </w:p>
        </w:tc>
        <w:tc>
          <w:tcPr>
            <w:tcW w:w="7371" w:type="dxa"/>
            <w:shd w:val="clear" w:color="auto" w:fill="FFFFFF"/>
          </w:tcPr>
          <w:p w14:paraId="3BDAD7D8" w14:textId="77777777" w:rsidR="00EE2412" w:rsidRPr="00ED6C47" w:rsidRDefault="00EE2412" w:rsidP="0090283F">
            <w:pPr>
              <w:pStyle w:val="RollCallTable"/>
            </w:pPr>
            <w:r w:rsidRPr="00ED6C47">
              <w:t>Belinda De Lucy</w:t>
            </w:r>
          </w:p>
        </w:tc>
      </w:tr>
    </w:tbl>
    <w:p w14:paraId="2935D171" w14:textId="77777777" w:rsidR="00E21FD7" w:rsidRPr="00ED6C47" w:rsidRDefault="00E21FD7" w:rsidP="00E21FD7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21FD7" w:rsidRPr="00ED6C47" w14:paraId="72B6A54A" w14:textId="77777777" w:rsidTr="0090283F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10B0AAA7" w14:textId="77777777" w:rsidR="00E21FD7" w:rsidRPr="00ED6C47" w:rsidRDefault="00EE2412" w:rsidP="0090283F">
            <w:pPr>
              <w:pStyle w:val="RollCallVotes"/>
            </w:pPr>
            <w:r w:rsidRPr="00ED6C47">
              <w:t>1</w:t>
            </w:r>
          </w:p>
        </w:tc>
        <w:tc>
          <w:tcPr>
            <w:tcW w:w="7371" w:type="dxa"/>
            <w:shd w:val="pct10" w:color="000000" w:fill="FFFFFF"/>
          </w:tcPr>
          <w:p w14:paraId="648F90E6" w14:textId="77777777" w:rsidR="00E21FD7" w:rsidRPr="00ED6C47" w:rsidRDefault="00E21FD7" w:rsidP="0090283F">
            <w:pPr>
              <w:pStyle w:val="RollCallSymbols14pt"/>
            </w:pPr>
            <w:r w:rsidRPr="00ED6C47">
              <w:t>0</w:t>
            </w:r>
          </w:p>
        </w:tc>
      </w:tr>
      <w:tr w:rsidR="00E21FD7" w:rsidRPr="00ED6C47" w14:paraId="2F9A54DC" w14:textId="77777777" w:rsidTr="0090283F">
        <w:trPr>
          <w:cantSplit/>
        </w:trPr>
        <w:tc>
          <w:tcPr>
            <w:tcW w:w="1701" w:type="dxa"/>
            <w:shd w:val="clear" w:color="auto" w:fill="FFFFFF"/>
          </w:tcPr>
          <w:p w14:paraId="63EFEAA3" w14:textId="77777777" w:rsidR="00E21FD7" w:rsidRPr="00ED6C47" w:rsidRDefault="00EE2412" w:rsidP="0090283F">
            <w:pPr>
              <w:pStyle w:val="RollCallTable"/>
            </w:pPr>
            <w:r w:rsidRPr="00ED6C47">
              <w:t>GUE/NGL</w:t>
            </w:r>
          </w:p>
        </w:tc>
        <w:tc>
          <w:tcPr>
            <w:tcW w:w="7371" w:type="dxa"/>
            <w:shd w:val="clear" w:color="auto" w:fill="FFFFFF"/>
          </w:tcPr>
          <w:p w14:paraId="060958A5" w14:textId="77777777" w:rsidR="00E21FD7" w:rsidRPr="00ED6C47" w:rsidRDefault="00EE2412" w:rsidP="0090283F">
            <w:pPr>
              <w:pStyle w:val="RollCallTable"/>
            </w:pPr>
            <w:r w:rsidRPr="00ED6C47">
              <w:t>Sandra Pereira</w:t>
            </w:r>
          </w:p>
        </w:tc>
      </w:tr>
    </w:tbl>
    <w:p w14:paraId="4EB64820" w14:textId="77777777" w:rsidR="00E21FD7" w:rsidRPr="00ED6C47" w:rsidRDefault="00E21FD7" w:rsidP="00E21FD7">
      <w:pPr>
        <w:pStyle w:val="Normal12a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21FD7" w:rsidRPr="00ED6C47" w14:paraId="4E353B81" w14:textId="77777777" w:rsidTr="0090283F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41F9C30D" w14:textId="77777777" w:rsidR="00E21FD7" w:rsidRPr="00ED6C47" w:rsidRDefault="00E21FD7" w:rsidP="0090283F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7371" w:type="dxa"/>
            <w:shd w:val="pct10" w:color="000000" w:fill="FFFFFF"/>
            <w:vAlign w:val="center"/>
          </w:tcPr>
          <w:p w14:paraId="25BC91E1" w14:textId="77777777" w:rsidR="00E21FD7" w:rsidRPr="00ED6C47" w:rsidRDefault="00E21FD7" w:rsidP="0090283F">
            <w:pPr>
              <w:pStyle w:val="NormalBoldCenter"/>
            </w:pPr>
            <w:r w:rsidRPr="00ED6C47">
              <w:t>Corrections to votes and voting intentions</w:t>
            </w:r>
          </w:p>
        </w:tc>
      </w:tr>
      <w:tr w:rsidR="00E21FD7" w:rsidRPr="00ED6C47" w14:paraId="72DE3C2D" w14:textId="77777777" w:rsidTr="0090283F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14:paraId="6B38AABD" w14:textId="77777777" w:rsidR="00E21FD7" w:rsidRPr="00ED6C47" w:rsidRDefault="00E21FD7" w:rsidP="0090283F">
            <w:pPr>
              <w:pStyle w:val="RollCallSymbols12pt"/>
            </w:pPr>
            <w:r w:rsidRPr="00ED6C47">
              <w:t>+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77FAFD8F" w14:textId="77777777" w:rsidR="00E21FD7" w:rsidRPr="00ED6C47" w:rsidRDefault="00EE2412" w:rsidP="0090283F">
            <w:pPr>
              <w:pStyle w:val="RollCallTable"/>
            </w:pPr>
            <w:r w:rsidRPr="00ED6C47">
              <w:t xml:space="preserve">  </w:t>
            </w:r>
          </w:p>
        </w:tc>
      </w:tr>
      <w:tr w:rsidR="00E21FD7" w:rsidRPr="00ED6C47" w14:paraId="3CB8E821" w14:textId="77777777" w:rsidTr="0090283F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14:paraId="52B77379" w14:textId="77777777" w:rsidR="00E21FD7" w:rsidRPr="00ED6C47" w:rsidRDefault="00E21FD7" w:rsidP="0090283F">
            <w:pPr>
              <w:pStyle w:val="RollCallSymbols12pt"/>
            </w:pPr>
            <w:r w:rsidRPr="00ED6C47">
              <w:t>-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62D5BCCD" w14:textId="77777777" w:rsidR="00E21FD7" w:rsidRPr="00ED6C47" w:rsidRDefault="00EE2412" w:rsidP="0090283F">
            <w:pPr>
              <w:pStyle w:val="RollCallTable"/>
            </w:pPr>
            <w:r w:rsidRPr="00ED6C47">
              <w:t xml:space="preserve"> </w:t>
            </w:r>
          </w:p>
        </w:tc>
      </w:tr>
      <w:tr w:rsidR="00E21FD7" w:rsidRPr="00ED6C47" w14:paraId="1F751DBA" w14:textId="77777777" w:rsidTr="0090283F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14:paraId="1CAE03CC" w14:textId="77777777" w:rsidR="00E21FD7" w:rsidRPr="00ED6C47" w:rsidRDefault="00E21FD7" w:rsidP="0090283F">
            <w:pPr>
              <w:pStyle w:val="RollCallSymbols12pt"/>
            </w:pPr>
            <w:r w:rsidRPr="00ED6C47">
              <w:t>0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5AD4595D" w14:textId="77777777" w:rsidR="00E21FD7" w:rsidRPr="00ED6C47" w:rsidRDefault="00EE2412" w:rsidP="0090283F">
            <w:pPr>
              <w:pStyle w:val="RollCallTable"/>
            </w:pPr>
            <w:r w:rsidRPr="00ED6C47">
              <w:t xml:space="preserve"> </w:t>
            </w:r>
          </w:p>
        </w:tc>
      </w:tr>
    </w:tbl>
    <w:p w14:paraId="6B023359" w14:textId="77777777" w:rsidR="00E21FD7" w:rsidRPr="00ED6C47" w:rsidRDefault="00E21FD7" w:rsidP="00E21FD7">
      <w:pPr>
        <w:pStyle w:val="Normal12a"/>
      </w:pPr>
    </w:p>
    <w:p w14:paraId="4E78C1CF" w14:textId="77777777" w:rsidR="00E21FD7" w:rsidRPr="00ED6C47" w:rsidRDefault="00E21FD7" w:rsidP="00E21FD7">
      <w:pPr>
        <w:pStyle w:val="Normal12a"/>
      </w:pPr>
    </w:p>
    <w:p w14:paraId="09B0125F" w14:textId="77777777" w:rsidR="005A28B9" w:rsidRPr="00ED6C47" w:rsidRDefault="005A28B9" w:rsidP="00AD4CEB">
      <w:pPr>
        <w:pStyle w:val="Normal12a"/>
      </w:pPr>
    </w:p>
    <w:p w14:paraId="42BD76C4" w14:textId="77777777" w:rsidR="001E4EBD" w:rsidRPr="00ED6C47" w:rsidRDefault="001E4EBD" w:rsidP="001E4EBD"/>
    <w:p w14:paraId="79821624" w14:textId="77777777" w:rsidR="001E4EBD" w:rsidRPr="00ED6C47" w:rsidRDefault="001E4EBD" w:rsidP="001E4EBD">
      <w:pPr>
        <w:sectPr w:rsidR="001E4EBD" w:rsidRPr="00ED6C47" w:rsidSect="00EE2412">
          <w:footnotePr>
            <w:numRestart w:val="eachSect"/>
          </w:footnotePr>
          <w:pgSz w:w="11907" w:h="16840" w:code="9"/>
          <w:pgMar w:top="1134" w:right="1418" w:bottom="1418" w:left="1418" w:header="567" w:footer="567" w:gutter="0"/>
          <w:cols w:space="720"/>
          <w:docGrid w:linePitch="326"/>
        </w:sectPr>
      </w:pPr>
    </w:p>
    <w:p w14:paraId="0E985439" w14:textId="77777777" w:rsidR="008452E8" w:rsidRPr="00ED6C47" w:rsidRDefault="00CC6E1E" w:rsidP="00E2660A">
      <w:pPr>
        <w:pStyle w:val="AttendancePVTitle"/>
      </w:pPr>
      <w:r w:rsidRPr="00ED6C47">
        <w:lastRenderedPageBreak/>
        <w:t>ПРИСЪСТВЕН ЛИСТ/LISTA DE ASISTENCIA/PREZENČNÍ LISTINA/DELTAGERLISTE/ ANWESENHEITSLISTE/KOHALOLIJATE NIMEKIRI/ΚΑΤΑΣΤΑΣΗ ΠΑΡΟΝΤΩΝ/RECORD OF ATTENDANCE/ LISTE DE PRÉSENCE/POPIS NAZOČNIH/ELENCO DI PRESENZA/APMEKLĒJUMU REĢISTRS/DALYVIŲ SĄRAŠAS/ JELENLÉTI ÍV/REĠISTRU TA' ATTENDENZA/PRESENTIELIJST/LISTA OBECNOŚCI/LISTA DE PRESENÇAS/ LISTĂ DE PREZENŢĂ/PREZENČNÁ LISTINA/SEZNAM NAVZOČIH/LÄSNÄOLOLISTA/NÄRVAROLISTA</w:t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ED6C47" w14:paraId="323B4420" w14:textId="77777777">
        <w:trPr>
          <w:cantSplit/>
        </w:trPr>
        <w:tc>
          <w:tcPr>
            <w:tcW w:w="9072" w:type="dxa"/>
            <w:shd w:val="pct10" w:color="000000" w:fill="FFFFFF"/>
          </w:tcPr>
          <w:p w14:paraId="04E3CCFA" w14:textId="77777777" w:rsidR="008452E8" w:rsidRPr="00ED6C47" w:rsidRDefault="00CC6E1E" w:rsidP="00AD4CEB">
            <w:pPr>
              <w:pStyle w:val="AttendancePVTable"/>
            </w:pPr>
            <w:r w:rsidRPr="00ED6C47">
              <w:t>Бюро/Mesa/Předsednictvo/Formandskabet/Vorstand/Juhatus/Προεδρείο/Bureau/Predsjedništvo/Ufficio di presidenza/Prezidijs/ Biuras/Elnökség/Prezydium/Birou/Predsedníctvo/Predsedstvo/Puheenjohtajisto/Presidiet (*)</w:t>
            </w:r>
          </w:p>
        </w:tc>
      </w:tr>
      <w:tr w:rsidR="008452E8" w:rsidRPr="00ED6C47" w14:paraId="45F124F3" w14:textId="77777777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14:paraId="26B14709" w14:textId="77777777" w:rsidR="00E068CF" w:rsidRPr="00ED6C47" w:rsidRDefault="006175B4" w:rsidP="009F76F5">
            <w:pPr>
              <w:pStyle w:val="AttendancePVTable"/>
            </w:pPr>
            <w:r w:rsidRPr="00ED6C47">
              <w:t>Evelyn Regner (S&amp;D) Chair, Gwendoline Delbos</w:t>
            </w:r>
            <w:r w:rsidRPr="00ED6C47">
              <w:noBreakHyphen/>
              <w:t>Corfield (GREENS/EFA) 2</w:t>
            </w:r>
            <w:r w:rsidRPr="00ED6C47">
              <w:rPr>
                <w:vertAlign w:val="superscript"/>
              </w:rPr>
              <w:t>nd</w:t>
            </w:r>
            <w:r w:rsidRPr="00ED6C47">
              <w:t xml:space="preserve"> Vice-Chair</w:t>
            </w:r>
          </w:p>
          <w:p w14:paraId="79FEDBB7" w14:textId="77777777" w:rsidR="00E068CF" w:rsidRPr="00ED6C47" w:rsidRDefault="00E068CF" w:rsidP="00E068CF">
            <w:pPr>
              <w:pStyle w:val="AttendancePVTable"/>
            </w:pPr>
            <w:r w:rsidRPr="00ED6C47">
              <w:t>------------------------------------------------</w:t>
            </w:r>
          </w:p>
          <w:p w14:paraId="413FE534" w14:textId="77777777" w:rsidR="00E068CF" w:rsidRPr="00ED6C47" w:rsidRDefault="00E068CF" w:rsidP="009F76F5">
            <w:pPr>
              <w:pStyle w:val="AttendancePVTable"/>
              <w:rPr>
                <w:b/>
                <w:i/>
              </w:rPr>
            </w:pPr>
            <w:r w:rsidRPr="00ED6C47">
              <w:rPr>
                <w:b/>
                <w:i/>
              </w:rPr>
              <w:t>DEVE Bureau – Point 4, The 25</w:t>
            </w:r>
            <w:r w:rsidRPr="00ED6C47">
              <w:rPr>
                <w:b/>
                <w:i/>
                <w:vertAlign w:val="superscript"/>
              </w:rPr>
              <w:t>th</w:t>
            </w:r>
            <w:r w:rsidRPr="00ED6C47">
              <w:rPr>
                <w:b/>
                <w:i/>
              </w:rPr>
              <w:t xml:space="preserve"> anniversary of the International Conference on Population and Development (ICPD25) (the Nairobi Summit)</w:t>
            </w:r>
          </w:p>
          <w:p w14:paraId="4B48E11E" w14:textId="369B9A0B" w:rsidR="008452E8" w:rsidRPr="00ED6C47" w:rsidRDefault="00E068CF" w:rsidP="002A6F40">
            <w:pPr>
              <w:pStyle w:val="AttendancePVTable"/>
              <w:rPr>
                <w:b/>
                <w:i/>
              </w:rPr>
            </w:pPr>
            <w:r w:rsidRPr="00ED6C47">
              <w:t>Tomas Tobe (EPP) Chair</w:t>
            </w:r>
          </w:p>
        </w:tc>
      </w:tr>
      <w:tr w:rsidR="008452E8" w:rsidRPr="00ED6C47" w14:paraId="18041F13" w14:textId="77777777">
        <w:trPr>
          <w:cantSplit/>
        </w:trPr>
        <w:tc>
          <w:tcPr>
            <w:tcW w:w="9072" w:type="dxa"/>
            <w:shd w:val="pct10" w:color="000000" w:fill="FFFFFF"/>
          </w:tcPr>
          <w:p w14:paraId="4F234B14" w14:textId="77777777" w:rsidR="008452E8" w:rsidRPr="00ED6C47" w:rsidRDefault="00CC6E1E" w:rsidP="00AD4CEB">
            <w:pPr>
              <w:pStyle w:val="AttendancePVTable"/>
            </w:pPr>
            <w:r w:rsidRPr="00ED6C47">
              <w:t>Членове/Diputados/Poslanci/Medlemmer/Mitglieder/Parlamendiliikmed/Βουλευτές/Members/Députés/Zastupnici/Deputati/Deputāti/ Nariai/Képviselõk/Membri/Leden/Posłowie/Deputados/Deputaţi/Jäsenet/Ledamöter</w:t>
            </w:r>
          </w:p>
        </w:tc>
      </w:tr>
      <w:tr w:rsidR="008452E8" w:rsidRPr="00ED6C47" w14:paraId="01E73C16" w14:textId="77777777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14:paraId="7128E973" w14:textId="77777777" w:rsidR="00FE16A5" w:rsidRPr="00ED6C47" w:rsidRDefault="006175B4" w:rsidP="009F76F5">
            <w:pPr>
              <w:pStyle w:val="AttendancePVTable"/>
            </w:pPr>
            <w:r w:rsidRPr="00ED6C47">
              <w:t>Vilija Blinkevičiūtė (S&amp;D), Annika Bruna (ID), Belinda De Lucy (NI), Rosa Estaràs Ferragut (EPP), Frances Fitzgerald (EPP), Cindy Franssen (EPP), Heléne Fritzon (S&amp;D), Alice Kuhnke (GREENS/EFA), Karen Melchior (Renew), Sandra Pereira (GUE/NGL), Sirpa Pietikäinen (EPP), Samira Rafaela (Renew) , Evelyn Regner(S&amp;D), Eugenia Rodríguez Palop (GUE/NGL), María Soraya Rodríguez Ramos (Renew), Christine Schneider (EPP), Irène Tolleret (Renew), Ernest Urtasun (GREENS/EFA), Elżbieta Katarzyna Łukacijewska (PPE)</w:t>
            </w:r>
          </w:p>
          <w:p w14:paraId="4990E0E8" w14:textId="77777777" w:rsidR="00FE16A5" w:rsidRPr="00ED6C47" w:rsidRDefault="00FE16A5" w:rsidP="009F76F5">
            <w:pPr>
              <w:pStyle w:val="AttendancePVTable"/>
            </w:pPr>
            <w:r w:rsidRPr="00ED6C47">
              <w:t>------------------------------------------------</w:t>
            </w:r>
          </w:p>
          <w:p w14:paraId="5610EF22" w14:textId="77777777" w:rsidR="00FE16A5" w:rsidRPr="00ED6C47" w:rsidRDefault="00FE16A5" w:rsidP="009F76F5">
            <w:pPr>
              <w:pStyle w:val="AttendancePVTable"/>
              <w:rPr>
                <w:b/>
                <w:i/>
              </w:rPr>
            </w:pPr>
            <w:r w:rsidRPr="00ED6C47">
              <w:rPr>
                <w:b/>
                <w:i/>
              </w:rPr>
              <w:t>DEVE Members – Point 4, The 25</w:t>
            </w:r>
            <w:r w:rsidRPr="00ED6C47">
              <w:rPr>
                <w:b/>
                <w:i/>
                <w:vertAlign w:val="superscript"/>
              </w:rPr>
              <w:t>th</w:t>
            </w:r>
            <w:r w:rsidRPr="00ED6C47">
              <w:rPr>
                <w:b/>
                <w:i/>
              </w:rPr>
              <w:t xml:space="preserve"> anniversary of the International Conference on Population and Development (ICPD25) (the Nairobi Summit)</w:t>
            </w:r>
          </w:p>
          <w:p w14:paraId="62B2D6CC" w14:textId="27E5BBFE" w:rsidR="008452E8" w:rsidRPr="00ED6C47" w:rsidRDefault="00FE16A5" w:rsidP="002A6F40">
            <w:pPr>
              <w:pStyle w:val="AttendancePVTable"/>
            </w:pPr>
            <w:r w:rsidRPr="00ED6C47">
              <w:t>Hildegard Bentele (EPP), Dominique Bilde (ID), Udo Bullmann (S&amp;D), Catherine Chabaud (Renew), Mónica Silvana González (S&amp;D), Martin Horwood (Renew), Rasa Juknevičienė (EPP), Pierfrancesco Majorino (S&amp;D), Lukas Mandl (EPP), Norbert Neuser (S&amp;D), Michèle Rivasi (GREENS/EFA), Marc Tarabella (S&amp;D), Bernhard Zimniok (ID), Loránt Vincze (EPP)</w:t>
            </w:r>
          </w:p>
        </w:tc>
      </w:tr>
      <w:tr w:rsidR="008452E8" w:rsidRPr="00ED6C47" w14:paraId="4829FD36" w14:textId="77777777">
        <w:trPr>
          <w:cantSplit/>
        </w:trPr>
        <w:tc>
          <w:tcPr>
            <w:tcW w:w="9072" w:type="dxa"/>
            <w:shd w:val="pct10" w:color="000000" w:fill="FFFFFF"/>
          </w:tcPr>
          <w:p w14:paraId="1EF8C1A8" w14:textId="77777777" w:rsidR="008452E8" w:rsidRPr="00ED6C47" w:rsidRDefault="00CC6E1E" w:rsidP="00AD4CEB">
            <w:pPr>
              <w:pStyle w:val="AttendancePVTable"/>
            </w:pPr>
            <w:r w:rsidRPr="00ED6C47">
              <w:t>Заместници/Suplentes/Náhradníci/Stedfortrædere/Stellvertreter/Asendusliikmed/Αναπληρωτές/Substitutes/Suppléants/Zamjenici/ Supplenti/Aizstājēji/Pavaduojantysnariai/Póttagok/Sostituti/Plaatsvervangers/Zastępcy/Membros suplentes/Supleanţi/Náhradníci/ Namestniki/Varajäsenet/Suppleanter</w:t>
            </w:r>
          </w:p>
        </w:tc>
      </w:tr>
      <w:tr w:rsidR="008452E8" w:rsidRPr="00ED6C47" w14:paraId="240F38E3" w14:textId="77777777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14:paraId="0DE3CD6C" w14:textId="77777777" w:rsidR="00FE16A5" w:rsidRPr="00ED6C47" w:rsidRDefault="006175B4" w:rsidP="00AD4CEB">
            <w:pPr>
              <w:pStyle w:val="AttendancePVTable"/>
            </w:pPr>
            <w:r w:rsidRPr="00ED6C47">
              <w:t>Maria da Graça Carvalho (EPP), Nicolaus Fest (ID), Lina Gálvez Muñoz (S&amp;D), Marina Kaljurand (S&amp;D), Predrag Fred Matić (S&amp;D), Alessandra Moretti (S&amp;D), Rovana Plumb (S&amp;D), Jadwiga Wiśniewska (ECR)</w:t>
            </w:r>
          </w:p>
          <w:p w14:paraId="774C62AD" w14:textId="77777777" w:rsidR="00FE16A5" w:rsidRPr="00ED6C47" w:rsidRDefault="00FE16A5" w:rsidP="00FE16A5">
            <w:pPr>
              <w:pStyle w:val="AttendancePVTable"/>
            </w:pPr>
            <w:r w:rsidRPr="00ED6C47">
              <w:t>------------------------------------------------</w:t>
            </w:r>
          </w:p>
          <w:p w14:paraId="48727AC3" w14:textId="77777777" w:rsidR="00FE16A5" w:rsidRPr="00ED6C47" w:rsidRDefault="00FE16A5" w:rsidP="00FE16A5">
            <w:pPr>
              <w:pStyle w:val="AttendancePVTable"/>
              <w:rPr>
                <w:b/>
                <w:i/>
              </w:rPr>
            </w:pPr>
            <w:r w:rsidRPr="00ED6C47">
              <w:rPr>
                <w:b/>
                <w:i/>
              </w:rPr>
              <w:t>DEVE Substitutes – Point 4, The 25</w:t>
            </w:r>
            <w:r w:rsidRPr="00ED6C47">
              <w:rPr>
                <w:b/>
                <w:i/>
                <w:vertAlign w:val="superscript"/>
              </w:rPr>
              <w:t>th</w:t>
            </w:r>
            <w:r w:rsidRPr="00ED6C47">
              <w:rPr>
                <w:b/>
                <w:i/>
              </w:rPr>
              <w:t xml:space="preserve"> anniversary of the International Conference on Population and Development (ICPD25) (the Nairobi Summit)</w:t>
            </w:r>
          </w:p>
          <w:p w14:paraId="6ADC64AD" w14:textId="3939B7BE" w:rsidR="008452E8" w:rsidRPr="00ED6C47" w:rsidRDefault="00FE16A5" w:rsidP="002A6F40">
            <w:pPr>
              <w:pStyle w:val="AttendancePVTable"/>
            </w:pPr>
            <w:r w:rsidRPr="00ED6C47">
              <w:t>Stéphane Bijoux (Renew), Ellie Chowns (GREENS/EFA), Rosa Estaràs Ferragut (EPP), Shaffaq Mohammed (Renew), Ádám Kosa (EPP)</w:t>
            </w:r>
          </w:p>
        </w:tc>
      </w:tr>
    </w:tbl>
    <w:p w14:paraId="77060FA3" w14:textId="77777777" w:rsidR="008452E8" w:rsidRPr="00ED6C47" w:rsidRDefault="008452E8" w:rsidP="005D5A08">
      <w:pPr>
        <w:pStyle w:val="AttendancePV"/>
      </w:pPr>
    </w:p>
    <w:p w14:paraId="3E92E2BE" w14:textId="77777777" w:rsidR="008452E8" w:rsidRPr="00ED6C47" w:rsidRDefault="008452E8" w:rsidP="005D5A08">
      <w:pPr>
        <w:pStyle w:val="AttendancePV"/>
      </w:pPr>
    </w:p>
    <w:p w14:paraId="241156B0" w14:textId="77777777" w:rsidR="00714F25" w:rsidRPr="00ED6C47" w:rsidRDefault="00714F25" w:rsidP="005D5A08">
      <w:pPr>
        <w:pStyle w:val="AttendancePV"/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8452E8" w:rsidRPr="00ED6C47" w14:paraId="0D5ABFC3" w14:textId="77777777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14:paraId="4837523D" w14:textId="77777777" w:rsidR="008452E8" w:rsidRPr="00ED6C47" w:rsidRDefault="006D2283" w:rsidP="00467244">
            <w:pPr>
              <w:pStyle w:val="AttendancePVTable"/>
            </w:pPr>
            <w:r w:rsidRPr="00ED6C47">
              <w:t>209 (7)</w:t>
            </w:r>
          </w:p>
        </w:tc>
      </w:tr>
      <w:tr w:rsidR="008452E8" w:rsidRPr="00ED6C47" w14:paraId="2D8214E7" w14:textId="77777777">
        <w:trPr>
          <w:cantSplit/>
          <w:trHeight w:val="720"/>
        </w:trPr>
        <w:tc>
          <w:tcPr>
            <w:tcW w:w="9072" w:type="dxa"/>
            <w:gridSpan w:val="2"/>
          </w:tcPr>
          <w:p w14:paraId="6D7B47E5" w14:textId="77777777" w:rsidR="008452E8" w:rsidRPr="00ED6C47" w:rsidRDefault="008452E8" w:rsidP="00AD4CEB">
            <w:pPr>
              <w:pStyle w:val="AttendancePVTable"/>
            </w:pPr>
          </w:p>
        </w:tc>
      </w:tr>
      <w:tr w:rsidR="008452E8" w:rsidRPr="00ED6C47" w14:paraId="34CFEBFB" w14:textId="77777777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14:paraId="7268AD5E" w14:textId="77777777" w:rsidR="008452E8" w:rsidRPr="00ED6C47" w:rsidRDefault="00467244" w:rsidP="00AD4CEB">
            <w:pPr>
              <w:pStyle w:val="AttendancePVTable"/>
            </w:pPr>
            <w:r w:rsidRPr="00ED6C47">
              <w:t>216 (3)</w:t>
            </w:r>
          </w:p>
        </w:tc>
      </w:tr>
      <w:tr w:rsidR="008452E8" w:rsidRPr="00ED6C47" w14:paraId="44980F33" w14:textId="77777777">
        <w:trPr>
          <w:cantSplit/>
          <w:trHeight w:val="720"/>
        </w:trPr>
        <w:tc>
          <w:tcPr>
            <w:tcW w:w="9072" w:type="dxa"/>
            <w:gridSpan w:val="2"/>
          </w:tcPr>
          <w:p w14:paraId="279CC757" w14:textId="0F32C25A" w:rsidR="008452E8" w:rsidRPr="00ED6C47" w:rsidRDefault="008452E8" w:rsidP="00CA00E6">
            <w:pPr>
              <w:pStyle w:val="AttendancePVTable"/>
            </w:pPr>
          </w:p>
        </w:tc>
      </w:tr>
      <w:tr w:rsidR="008452E8" w:rsidRPr="00ED6C47" w14:paraId="4BF6B1FA" w14:textId="77777777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14:paraId="188BF304" w14:textId="77777777" w:rsidR="008452E8" w:rsidRPr="00ED6C47" w:rsidRDefault="006D2283" w:rsidP="00467244">
            <w:pPr>
              <w:pStyle w:val="AttendancePVTable"/>
            </w:pPr>
            <w:r w:rsidRPr="00ED6C47">
              <w:t>56 (8) (Точка от дневния ред/Punto del orden del día/Bod pořadu jednání (OJ)/Punkt på dagsordenen/Tagesordnungspunkt/ Päevakorra punkt/Σημείο της ημερήσιας διάταξης/Agenda item/Point OJ/Točka dnevnog reda/Punto all'ordine del giorno/Darba kārtības punkts/Darbotvarkės punktas/Napirendi pont/Punt Aġenda/Agendapunt/Punkt porządku dziennego/Ponto OD/Punct de pe ordinea de zi/Bod programu schôdze/Točka UL/Esityslistan kohta/Punkt på föredragningslistan)</w:t>
            </w:r>
          </w:p>
        </w:tc>
      </w:tr>
      <w:tr w:rsidR="008452E8" w:rsidRPr="00ED6C47" w14:paraId="3543B08F" w14:textId="77777777">
        <w:trPr>
          <w:trHeight w:val="720"/>
        </w:trPr>
        <w:tc>
          <w:tcPr>
            <w:tcW w:w="7513" w:type="dxa"/>
          </w:tcPr>
          <w:p w14:paraId="52168F46" w14:textId="450B853D" w:rsidR="008452E8" w:rsidRPr="00ED6C47" w:rsidRDefault="008452E8" w:rsidP="00AD4CEB">
            <w:pPr>
              <w:pStyle w:val="AttendancePVTable"/>
            </w:pPr>
          </w:p>
        </w:tc>
        <w:tc>
          <w:tcPr>
            <w:tcW w:w="1559" w:type="dxa"/>
          </w:tcPr>
          <w:p w14:paraId="468346E6" w14:textId="2CF4C453" w:rsidR="008452E8" w:rsidRPr="00ED6C47" w:rsidRDefault="008452E8" w:rsidP="002A6F40">
            <w:pPr>
              <w:pStyle w:val="AttendancePVTable"/>
            </w:pPr>
          </w:p>
        </w:tc>
      </w:tr>
    </w:tbl>
    <w:p w14:paraId="00D930F9" w14:textId="77777777" w:rsidR="008452E8" w:rsidRPr="00ED6C47" w:rsidRDefault="008452E8" w:rsidP="005D5A08">
      <w:pPr>
        <w:pStyle w:val="AttendancePV"/>
      </w:pPr>
    </w:p>
    <w:p w14:paraId="27387DD3" w14:textId="77777777" w:rsidR="0083601E" w:rsidRPr="00ED6C47" w:rsidRDefault="0083601E" w:rsidP="005D5A08">
      <w:pPr>
        <w:pStyle w:val="AttendancePV"/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3601E" w:rsidRPr="00ED6C47" w14:paraId="555EAB98" w14:textId="77777777" w:rsidTr="00B15084">
        <w:trPr>
          <w:cantSplit/>
        </w:trPr>
        <w:tc>
          <w:tcPr>
            <w:tcW w:w="9072" w:type="dxa"/>
            <w:shd w:val="pct10" w:color="000000" w:fill="FFFFFF"/>
          </w:tcPr>
          <w:p w14:paraId="3D3FD86D" w14:textId="77777777" w:rsidR="0083601E" w:rsidRPr="00ED6C47" w:rsidRDefault="0083601E" w:rsidP="00AD4CEB">
            <w:pPr>
              <w:pStyle w:val="AttendancePVTable"/>
            </w:pPr>
            <w:r w:rsidRPr="00ED6C47"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83601E" w:rsidRPr="00ED6C47" w14:paraId="439918AE" w14:textId="77777777" w:rsidTr="00B15084">
        <w:trPr>
          <w:cantSplit/>
          <w:trHeight w:val="720"/>
        </w:trPr>
        <w:tc>
          <w:tcPr>
            <w:tcW w:w="9072" w:type="dxa"/>
          </w:tcPr>
          <w:p w14:paraId="2BE9CE39" w14:textId="77777777" w:rsidR="0083601E" w:rsidRPr="00ED6C47" w:rsidRDefault="0083601E" w:rsidP="00AD4CEB">
            <w:pPr>
              <w:pStyle w:val="AttendancePVTable"/>
            </w:pPr>
          </w:p>
        </w:tc>
      </w:tr>
    </w:tbl>
    <w:p w14:paraId="635498FC" w14:textId="77777777" w:rsidR="008452E8" w:rsidRPr="00ED6C47" w:rsidRDefault="008452E8" w:rsidP="005D5A08">
      <w:pPr>
        <w:pStyle w:val="AttendancePV"/>
      </w:pPr>
    </w:p>
    <w:p w14:paraId="3F7DEA37" w14:textId="77777777" w:rsidR="0083601E" w:rsidRPr="00ED6C47" w:rsidRDefault="0083601E" w:rsidP="005D5A08">
      <w:pPr>
        <w:pStyle w:val="AttendancePV"/>
      </w:pPr>
    </w:p>
    <w:p w14:paraId="5C8F24AF" w14:textId="77777777" w:rsidR="00DB5CC6" w:rsidRPr="00ED6C47" w:rsidRDefault="00DB5CC6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ED6C47" w14:paraId="7BCFD6E6" w14:textId="77777777">
        <w:tc>
          <w:tcPr>
            <w:tcW w:w="9072" w:type="dxa"/>
            <w:shd w:val="pct10" w:color="000000" w:fill="FFFFFF"/>
          </w:tcPr>
          <w:p w14:paraId="7A7F2C35" w14:textId="77777777" w:rsidR="008452E8" w:rsidRPr="00ED6C47" w:rsidRDefault="00CC6E1E" w:rsidP="00F51C97">
            <w:pPr>
              <w:pStyle w:val="AttendancePVTable"/>
            </w:pPr>
            <w:r w:rsidRPr="00ED6C47">
              <w:t>По покана на председателя/Por invitación del presidente/Na pozvání předsedy/Efter indbydelse fra formanden/Auf Einladung des Vorsitzenden/Esimehe kutsel/Με πρόσκληση του Προέδρου/At the invitation of the Chair/Sur l’invitation du président/ Na poziv predsjednika/Su invito del presidente/Pēc priekšsēdētāja uzaicinājuma/Pirmininkui pakvietus/Az elnök meghívására/ Fuq stedina taċ</w:t>
            </w:r>
            <w:r w:rsidRPr="00ED6C47">
              <w:noBreakHyphen/>
              <w:t>'Chairman'/Op uitnodiging van de voorzitter/Na zaproszenie Przewodniczącego/A convite do Presidente/La invitaţia preşedintelui/ Na pozvanie predsedu/Na povabilo predsednika/Puheenjohtajan kutsusta/På ordförandens inbjudan</w:t>
            </w:r>
          </w:p>
        </w:tc>
      </w:tr>
      <w:tr w:rsidR="008452E8" w:rsidRPr="00ED6C47" w14:paraId="58EB9D76" w14:textId="77777777">
        <w:trPr>
          <w:trHeight w:val="720"/>
        </w:trPr>
        <w:tc>
          <w:tcPr>
            <w:tcW w:w="9072" w:type="dxa"/>
          </w:tcPr>
          <w:p w14:paraId="6F743A40" w14:textId="77777777" w:rsidR="008452E8" w:rsidRPr="00ED6C47" w:rsidRDefault="008452E8" w:rsidP="00AD4CEB">
            <w:pPr>
              <w:pStyle w:val="AttendancePVTable"/>
            </w:pPr>
          </w:p>
        </w:tc>
      </w:tr>
    </w:tbl>
    <w:p w14:paraId="6204AD94" w14:textId="77777777" w:rsidR="008452E8" w:rsidRPr="00ED6C47" w:rsidRDefault="008452E8" w:rsidP="005D5A08">
      <w:pPr>
        <w:pStyle w:val="AttendancePV"/>
      </w:pPr>
    </w:p>
    <w:p w14:paraId="6883EE50" w14:textId="77777777" w:rsidR="0083601E" w:rsidRPr="00ED6C47" w:rsidRDefault="0083601E" w:rsidP="005D5A08">
      <w:pPr>
        <w:pStyle w:val="AttendancePV"/>
      </w:pPr>
    </w:p>
    <w:p w14:paraId="285A7451" w14:textId="77777777" w:rsidR="008452E8" w:rsidRPr="00ED6C47" w:rsidRDefault="008452E8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ED6C47" w14:paraId="27880BBC" w14:textId="77777777">
        <w:tc>
          <w:tcPr>
            <w:tcW w:w="9072" w:type="dxa"/>
            <w:gridSpan w:val="2"/>
            <w:shd w:val="pct10" w:color="000000" w:fill="FFFFFF"/>
          </w:tcPr>
          <w:p w14:paraId="312D0791" w14:textId="77777777" w:rsidR="008452E8" w:rsidRPr="00ED6C47" w:rsidRDefault="00CC6E1E" w:rsidP="00AD4CEB">
            <w:pPr>
              <w:pStyle w:val="AttendancePVTable"/>
            </w:pPr>
            <w:r w:rsidRPr="00ED6C47">
              <w:t>Съвет/Consejo/Rada/Rådet/Rat/Nõukogu/Συμβούλιο/Council/Conseil/Vijeće/Consiglio/Padome/Taryba/Tanács/Kunsill/Raad/ Conselho/Consiliu/Svet/Neuvosto/Rådet (*)</w:t>
            </w:r>
          </w:p>
        </w:tc>
      </w:tr>
      <w:tr w:rsidR="008452E8" w:rsidRPr="00ED6C47" w14:paraId="3DD88C61" w14:textId="77777777">
        <w:trPr>
          <w:trHeight w:val="720"/>
        </w:trPr>
        <w:tc>
          <w:tcPr>
            <w:tcW w:w="9072" w:type="dxa"/>
            <w:gridSpan w:val="2"/>
          </w:tcPr>
          <w:p w14:paraId="2936FEC5" w14:textId="77777777" w:rsidR="008452E8" w:rsidRPr="00ED6C47" w:rsidRDefault="008452E8" w:rsidP="00AD4CEB">
            <w:pPr>
              <w:pStyle w:val="AttendancePVTable"/>
            </w:pPr>
          </w:p>
        </w:tc>
      </w:tr>
      <w:tr w:rsidR="008452E8" w:rsidRPr="00ED6C47" w14:paraId="67C60C0C" w14:textId="77777777">
        <w:tc>
          <w:tcPr>
            <w:tcW w:w="9072" w:type="dxa"/>
            <w:gridSpan w:val="2"/>
            <w:shd w:val="pct10" w:color="000000" w:fill="FFFFFF"/>
          </w:tcPr>
          <w:p w14:paraId="378E43A6" w14:textId="77777777" w:rsidR="008452E8" w:rsidRPr="00ED6C47" w:rsidRDefault="00CC6E1E" w:rsidP="002E2B09">
            <w:pPr>
              <w:pStyle w:val="AttendancePVTable"/>
            </w:pPr>
            <w:r w:rsidRPr="00ED6C47">
              <w:t>Комисия/Comisión/Komise/Kommissionen/Kommission/Komisjon/Επιτροπή/Commission/Komisija/Commissione/Bizottság/ Kummissjoni/Commissie/Komisja/Comissão/Comisie/Komisia/Komissio/Kommissionen (*)</w:t>
            </w:r>
          </w:p>
        </w:tc>
      </w:tr>
      <w:tr w:rsidR="008452E8" w:rsidRPr="00ED6C47" w14:paraId="43E7335C" w14:textId="77777777">
        <w:trPr>
          <w:trHeight w:val="720"/>
        </w:trPr>
        <w:tc>
          <w:tcPr>
            <w:tcW w:w="9072" w:type="dxa"/>
            <w:gridSpan w:val="2"/>
          </w:tcPr>
          <w:p w14:paraId="33C912E9" w14:textId="6FC960CB" w:rsidR="008452E8" w:rsidRPr="00ED6C47" w:rsidRDefault="00D73165" w:rsidP="002A6F40">
            <w:pPr>
              <w:pStyle w:val="AttendancePVTable"/>
            </w:pPr>
            <w:r w:rsidRPr="00ED6C47">
              <w:t>Marc Verlindern (SG), Ilona Zelvyte (DG EMPL)</w:t>
            </w:r>
          </w:p>
        </w:tc>
      </w:tr>
      <w:tr w:rsidR="008452E8" w:rsidRPr="00ED6C47" w14:paraId="7654FBCF" w14:textId="77777777">
        <w:tc>
          <w:tcPr>
            <w:tcW w:w="9072" w:type="dxa"/>
            <w:gridSpan w:val="2"/>
            <w:shd w:val="pct10" w:color="000000" w:fill="FFFFFF"/>
          </w:tcPr>
          <w:p w14:paraId="17AA2B8A" w14:textId="77777777" w:rsidR="008452E8" w:rsidRPr="00ED6C47" w:rsidRDefault="00F0068D" w:rsidP="00F0068D">
            <w:pPr>
              <w:pStyle w:val="AttendancePVTable"/>
            </w:pPr>
            <w:r w:rsidRPr="00ED6C47">
              <w:t>Други институции и органи/Otras instituciones y organismos/Ostatní orgány a instituce/Andre institutioner og organer/Andere Organe und Einrichtungen/Muud institutsioonid ja organid/Λοιπά θεσμικά όργανα και οργανισμοί/Other institutions and bodies/Autres institutions et organes/Druge institucije i tijela/Altre istituzioni e altri organi/Citas iestādes un struktūras/Kitos institucijos ir įstaigos/ Más intézmények és szervek/Istituzzjonijiet u korpi oħra/Andere instellingen en organen/Inne instytucje i organy/Outras instituições e outros órgãos/Alte instituții și organe/Iné inštitúcie a orgány/Muut toimielimet ja elimet/Andra institutioner och organ</w:t>
            </w:r>
          </w:p>
        </w:tc>
      </w:tr>
      <w:tr w:rsidR="008452E8" w:rsidRPr="00ED6C47" w14:paraId="0BD5D16A" w14:textId="77777777">
        <w:trPr>
          <w:cantSplit/>
          <w:trHeight w:val="720"/>
        </w:trPr>
        <w:tc>
          <w:tcPr>
            <w:tcW w:w="1701" w:type="dxa"/>
          </w:tcPr>
          <w:p w14:paraId="354D3A9F" w14:textId="77777777" w:rsidR="008452E8" w:rsidRPr="00ED6C47" w:rsidRDefault="008452E8" w:rsidP="00AD4CEB">
            <w:pPr>
              <w:pStyle w:val="AttendancePVTable"/>
            </w:pPr>
          </w:p>
        </w:tc>
        <w:tc>
          <w:tcPr>
            <w:tcW w:w="7371" w:type="dxa"/>
          </w:tcPr>
          <w:p w14:paraId="6ECEBA81" w14:textId="77777777" w:rsidR="008452E8" w:rsidRPr="00ED6C47" w:rsidRDefault="008452E8" w:rsidP="00AD4CEB">
            <w:pPr>
              <w:pStyle w:val="AttendancePVTable"/>
            </w:pPr>
          </w:p>
        </w:tc>
      </w:tr>
    </w:tbl>
    <w:p w14:paraId="24CF8E60" w14:textId="77777777" w:rsidR="008452E8" w:rsidRPr="00ED6C47" w:rsidRDefault="008452E8" w:rsidP="005D5A08">
      <w:pPr>
        <w:pStyle w:val="AttendancePV"/>
      </w:pPr>
    </w:p>
    <w:p w14:paraId="4995BB90" w14:textId="77777777" w:rsidR="008452E8" w:rsidRPr="00ED6C47" w:rsidRDefault="008452E8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ED6C47" w14:paraId="67934957" w14:textId="77777777">
        <w:trPr>
          <w:cantSplit/>
        </w:trPr>
        <w:tc>
          <w:tcPr>
            <w:tcW w:w="9072" w:type="dxa"/>
            <w:shd w:val="pct10" w:color="000000" w:fill="FFFFFF"/>
          </w:tcPr>
          <w:p w14:paraId="1049501E" w14:textId="77777777" w:rsidR="008452E8" w:rsidRPr="00ED6C47" w:rsidRDefault="00007788" w:rsidP="00AD4CEB">
            <w:pPr>
              <w:pStyle w:val="AttendancePVTable"/>
            </w:pPr>
            <w:r w:rsidRPr="00ED6C47">
              <w:t>Други участници/Otros participantes/Ostatní účastníci/Endvidere deltog/Andere Teilnehmer/Muud osalejad/Επίσης παρόντες/Other participants/Autres participants/Drugi sudionici/Altri partecipanti/Citi klātesošie/Kiti dalyviai/Más résztvevők/Parteċipanti ohra/Andere aanwezigen/Inni uczestnicy/Outros participantes/Alţi participanţi/Iní účastníci/Drugi udeleženci/Muut osallistujat/Övriga deltagare</w:t>
            </w:r>
          </w:p>
        </w:tc>
      </w:tr>
      <w:tr w:rsidR="008452E8" w:rsidRPr="00ED6C47" w14:paraId="55A90214" w14:textId="77777777">
        <w:trPr>
          <w:cantSplit/>
          <w:trHeight w:val="1200"/>
        </w:trPr>
        <w:tc>
          <w:tcPr>
            <w:tcW w:w="9072" w:type="dxa"/>
          </w:tcPr>
          <w:p w14:paraId="18718286" w14:textId="356AA322" w:rsidR="008452E8" w:rsidRPr="00ED6C47" w:rsidRDefault="002A6F40" w:rsidP="002A6F40">
            <w:pPr>
              <w:pStyle w:val="AttendancePVTable"/>
            </w:pPr>
            <w:r w:rsidRPr="00ED6C47">
              <w:t xml:space="preserve">Corinna Kovac, (S&amp; D) </w:t>
            </w:r>
          </w:p>
        </w:tc>
      </w:tr>
    </w:tbl>
    <w:p w14:paraId="4FC1AA55" w14:textId="77777777" w:rsidR="0083601E" w:rsidRPr="00ED6C47" w:rsidRDefault="0083601E" w:rsidP="005D5A08">
      <w:pPr>
        <w:pStyle w:val="AttendancePV"/>
      </w:pPr>
      <w:r w:rsidRPr="00ED6C47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ED6C47" w14:paraId="2FD5362E" w14:textId="77777777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14:paraId="53B05C63" w14:textId="77777777" w:rsidR="008452E8" w:rsidRPr="00ED6C47" w:rsidRDefault="00C634EF" w:rsidP="005F6C89">
            <w:pPr>
              <w:pStyle w:val="AttendancePVTable"/>
            </w:pPr>
            <w:r w:rsidRPr="00ED6C47">
              <w:lastRenderedPageBreak/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political groups/Secrétariat des groupes politiques/Tajništva klubova zastupnika/Segreteria gruppi politici/Politisko grupu sekretariāts/Frakcijų sekretoriai/ Képviselőcsoportok titkársága/Segretarjat gruppi politiċi/Fractiesecretariaten/Sekretariat Grup Politycznych/Secretariado dos grupos políticos/Secretariate grupuri politice/Sekretariát politických skupín/Sekretariat političnih skupin/Poliittisten ryhmien sihteeristöt/ De politiska gruppernas sekretariat</w:t>
            </w:r>
          </w:p>
        </w:tc>
      </w:tr>
      <w:tr w:rsidR="008452E8" w:rsidRPr="00ED6C47" w14:paraId="71766DC3" w14:textId="77777777">
        <w:trPr>
          <w:cantSplit/>
        </w:trPr>
        <w:tc>
          <w:tcPr>
            <w:tcW w:w="1701" w:type="dxa"/>
            <w:shd w:val="clear" w:color="auto" w:fill="FFFFFF"/>
          </w:tcPr>
          <w:p w14:paraId="218C51FD" w14:textId="77777777" w:rsidR="008452E8" w:rsidRPr="00ED6C47" w:rsidRDefault="008452E8" w:rsidP="00A66B35">
            <w:pPr>
              <w:pStyle w:val="AttendancePVTable"/>
            </w:pPr>
            <w:r w:rsidRPr="00ED6C47">
              <w:t>PPE</w:t>
            </w:r>
          </w:p>
          <w:p w14:paraId="1F321122" w14:textId="77777777" w:rsidR="008452E8" w:rsidRPr="00ED6C47" w:rsidRDefault="00CE5AEB" w:rsidP="00A66B35">
            <w:pPr>
              <w:pStyle w:val="AttendancePVTable"/>
            </w:pPr>
            <w:r w:rsidRPr="00ED6C47">
              <w:t>S&amp;D</w:t>
            </w:r>
          </w:p>
          <w:p w14:paraId="5EC7FDFF" w14:textId="77777777" w:rsidR="00A5325A" w:rsidRPr="00ED6C47" w:rsidRDefault="00A5325A" w:rsidP="00A66B35">
            <w:pPr>
              <w:pStyle w:val="AttendancePVTable"/>
            </w:pPr>
            <w:r w:rsidRPr="00ED6C47">
              <w:t>Renew</w:t>
            </w:r>
          </w:p>
          <w:p w14:paraId="396805C4" w14:textId="77777777" w:rsidR="008452E8" w:rsidRPr="00ED6C47" w:rsidRDefault="00926DB0" w:rsidP="00A66B35">
            <w:pPr>
              <w:pStyle w:val="AttendancePVTable"/>
            </w:pPr>
            <w:r w:rsidRPr="00ED6C47">
              <w:t>Verts/ALE</w:t>
            </w:r>
          </w:p>
          <w:p w14:paraId="66B1F9C8" w14:textId="77777777" w:rsidR="00A5325A" w:rsidRPr="00ED6C47" w:rsidRDefault="00A5325A" w:rsidP="00A5325A">
            <w:pPr>
              <w:pStyle w:val="AttendancePVTable"/>
            </w:pPr>
            <w:r w:rsidRPr="00ED6C47">
              <w:t>ID</w:t>
            </w:r>
          </w:p>
          <w:p w14:paraId="54C855BB" w14:textId="77777777" w:rsidR="00A5325A" w:rsidRPr="00ED6C47" w:rsidRDefault="00A5325A" w:rsidP="00A5325A">
            <w:pPr>
              <w:pStyle w:val="AttendancePVTable"/>
            </w:pPr>
            <w:r w:rsidRPr="00ED6C47">
              <w:t>ECR</w:t>
            </w:r>
          </w:p>
          <w:p w14:paraId="248DCC3D" w14:textId="77777777" w:rsidR="008452E8" w:rsidRPr="00ED6C47" w:rsidRDefault="00926DB0" w:rsidP="00A66B35">
            <w:pPr>
              <w:pStyle w:val="AttendancePVTable"/>
            </w:pPr>
            <w:r w:rsidRPr="00ED6C47">
              <w:t>GUE/NGL</w:t>
            </w:r>
          </w:p>
          <w:p w14:paraId="6EE109D0" w14:textId="77777777" w:rsidR="008452E8" w:rsidRPr="00ED6C47" w:rsidRDefault="008452E8" w:rsidP="00A66B35">
            <w:pPr>
              <w:pStyle w:val="AttendancePVTable"/>
            </w:pPr>
            <w:r w:rsidRPr="00ED6C47">
              <w:t>NI</w:t>
            </w:r>
          </w:p>
        </w:tc>
        <w:tc>
          <w:tcPr>
            <w:tcW w:w="7371" w:type="dxa"/>
            <w:shd w:val="clear" w:color="auto" w:fill="FFFFFF"/>
          </w:tcPr>
          <w:p w14:paraId="2D4A1BCE" w14:textId="77777777" w:rsidR="002A6F40" w:rsidRPr="00ED6C47" w:rsidRDefault="0090283F" w:rsidP="00A66B35">
            <w:pPr>
              <w:pStyle w:val="AttendancePVTable"/>
            </w:pPr>
            <w:r w:rsidRPr="00ED6C47">
              <w:t>Katarzyna Gaudyn, Polyxeni Simantiraki</w:t>
            </w:r>
          </w:p>
          <w:p w14:paraId="6F5A9EA3" w14:textId="46125B93" w:rsidR="008452E8" w:rsidRPr="00ED6C47" w:rsidRDefault="0090283F" w:rsidP="00A66B35">
            <w:pPr>
              <w:pStyle w:val="AttendancePVTable"/>
            </w:pPr>
            <w:r w:rsidRPr="00ED6C47">
              <w:t>Elina Kersa, Maria Ramona Clipici</w:t>
            </w:r>
          </w:p>
          <w:p w14:paraId="0E6A980C" w14:textId="77777777" w:rsidR="00626015" w:rsidRPr="00ED6C47" w:rsidRDefault="00626015" w:rsidP="00A66B35">
            <w:pPr>
              <w:pStyle w:val="AttendancePVTable"/>
            </w:pPr>
          </w:p>
          <w:p w14:paraId="3C67A4ED" w14:textId="20C7072A" w:rsidR="008452E8" w:rsidRPr="00ED6C47" w:rsidRDefault="0090283F" w:rsidP="00A66B35">
            <w:pPr>
              <w:pStyle w:val="AttendancePVTable"/>
            </w:pPr>
            <w:r w:rsidRPr="00ED6C47">
              <w:t>Blanca De Riquer Gatell, Helena Argerich Terradas</w:t>
            </w:r>
          </w:p>
          <w:p w14:paraId="6F2EF35C" w14:textId="03A865B0" w:rsidR="008452E8" w:rsidRPr="00ED6C47" w:rsidRDefault="0090283F" w:rsidP="00A66B35">
            <w:pPr>
              <w:pStyle w:val="AttendancePVTable"/>
            </w:pPr>
            <w:r w:rsidRPr="00ED6C47">
              <w:t>Paul Moynan</w:t>
            </w:r>
          </w:p>
          <w:p w14:paraId="1AB05A56" w14:textId="77777777" w:rsidR="002A6F40" w:rsidRPr="00ED6C47" w:rsidRDefault="002A6F40" w:rsidP="00A66B35">
            <w:pPr>
              <w:pStyle w:val="AttendancePVTable"/>
            </w:pPr>
          </w:p>
          <w:p w14:paraId="2F0B0688" w14:textId="7F6D9934" w:rsidR="008452E8" w:rsidRPr="00ED6C47" w:rsidRDefault="0090283F" w:rsidP="00A66B35">
            <w:pPr>
              <w:pStyle w:val="AttendancePVTable"/>
            </w:pPr>
            <w:r w:rsidRPr="00ED6C47">
              <w:t>Helena Laporte, Lauri Juhani Vaananen</w:t>
            </w:r>
          </w:p>
          <w:p w14:paraId="550665A6" w14:textId="0D6D8F03" w:rsidR="0006514D" w:rsidRPr="00ED6C47" w:rsidRDefault="0090283F" w:rsidP="002A6F40">
            <w:pPr>
              <w:pStyle w:val="AttendancePVTable"/>
            </w:pPr>
            <w:r w:rsidRPr="00ED6C47">
              <w:t>James Illingworth</w:t>
            </w:r>
          </w:p>
        </w:tc>
      </w:tr>
    </w:tbl>
    <w:p w14:paraId="675DD796" w14:textId="77777777" w:rsidR="00DB5CC6" w:rsidRPr="00ED6C47" w:rsidRDefault="00DB5CC6" w:rsidP="005D5A08">
      <w:pPr>
        <w:pStyle w:val="AttendancePV"/>
      </w:pPr>
    </w:p>
    <w:p w14:paraId="1624782D" w14:textId="77777777" w:rsidR="0083601E" w:rsidRPr="00ED6C47" w:rsidRDefault="0083601E" w:rsidP="005D5A08">
      <w:pPr>
        <w:pStyle w:val="AttendancePV"/>
      </w:pPr>
    </w:p>
    <w:p w14:paraId="1023124B" w14:textId="77777777" w:rsidR="0083601E" w:rsidRPr="00ED6C47" w:rsidRDefault="0083601E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ED6C47" w14:paraId="0019C831" w14:textId="77777777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14:paraId="2C8186B6" w14:textId="77777777" w:rsidR="008452E8" w:rsidRPr="00ED6C47" w:rsidRDefault="00DC629C" w:rsidP="00AD4CEB">
            <w:pPr>
              <w:pStyle w:val="AttendancePVTable"/>
            </w:pPr>
            <w:r w:rsidRPr="00ED6C47">
              <w:br w:type="page"/>
              <w:t>Кабинет на председателя/Gabinete del Presidente/Kancelář předsedy/Formandens Kabinet/Kabinett des Präsidenten/Presidendi kantselei/Γραφείο του Προέδρου/President's Office/Cabinet du Président/Ured predsjednika/Gabinetto del Presidente/Priekšsēdētāja kabinets/Pirmininko kabinetas/Elnöki hivatal/Kabinett tal-President/Kabinet van de Voorzitter/Gabinet Przewodniczącego/Gabinete do Presidente/Cabinet Preşedinte/Kancelária predsedu/Urad predsednika/Puhemiehen kabinetti/Talmannens kansli</w:t>
            </w:r>
          </w:p>
        </w:tc>
      </w:tr>
      <w:tr w:rsidR="008452E8" w:rsidRPr="00ED6C47" w14:paraId="3EC249A8" w14:textId="77777777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14:paraId="7821ABA1" w14:textId="77777777" w:rsidR="008452E8" w:rsidRPr="00ED6C47" w:rsidRDefault="008452E8" w:rsidP="00AD4CEB">
            <w:pPr>
              <w:pStyle w:val="AttendancePVTable"/>
            </w:pPr>
          </w:p>
        </w:tc>
      </w:tr>
      <w:tr w:rsidR="008452E8" w:rsidRPr="00ED6C47" w14:paraId="4C132782" w14:textId="77777777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14:paraId="3E90978F" w14:textId="77777777" w:rsidR="008452E8" w:rsidRPr="00ED6C47" w:rsidRDefault="00C634EF" w:rsidP="00AD4CEB">
            <w:pPr>
              <w:pStyle w:val="AttendancePVTable"/>
            </w:pPr>
            <w:r w:rsidRPr="00ED6C47">
              <w:t>Кабинет на генералния секретар/Gabinete del Secretario General/Kancelář generálního tajemníka/Generalsekretærens Kabinet/ Kabinett des Generalsekretärs/Peasekretäri büroo/Γραφείο του Γενικού Γραμματέα/Secretary-General's Office/Cabinet du Secrétaire général/Ured glavnog tajnika/Gabinetto del Segretario generale/Ģenerālsekretāra kabinets/Generalinio sekretoriaus kabinetas/ Főtitkári 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8452E8" w:rsidRPr="00ED6C47" w14:paraId="3B940E96" w14:textId="77777777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14:paraId="15DF88E9" w14:textId="77777777" w:rsidR="008452E8" w:rsidRPr="00ED6C47" w:rsidRDefault="008452E8" w:rsidP="00AD4CEB">
            <w:pPr>
              <w:pStyle w:val="AttendancePVTable"/>
            </w:pPr>
          </w:p>
        </w:tc>
      </w:tr>
      <w:tr w:rsidR="008452E8" w:rsidRPr="00ED6C47" w14:paraId="3EC7FBDC" w14:textId="77777777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14:paraId="3A007652" w14:textId="77777777" w:rsidR="008452E8" w:rsidRPr="00ED6C47" w:rsidRDefault="00C634EF" w:rsidP="00AD4CEB">
            <w:pPr>
              <w:pStyle w:val="AttendancePVTable"/>
            </w:pPr>
            <w:r w:rsidRPr="00ED6C47">
              <w:t>Генерална дирекция/Dirección General/Generální ředitelství/Generaldirektorat/Generaldirektion/Peadirektoraat/Γενική Διεύθυνση/ Directorate-General/Direction générale/Glavna uprava/Direzione generale/Ģenerāldirektorāts/Generalinis direktoratas/Főigazgatóság/ Direttorat Ġenerali/Directoraten</w:t>
            </w:r>
            <w:r w:rsidRPr="00ED6C47">
              <w:noBreakHyphen/>
              <w:t>generaal/Dyrekcja Generalna/Direcção-Geral/Direcţii Generale/Generálne riaditeľstvo/Generalni direktorat/Pääosasto/Generaldirektorat</w:t>
            </w:r>
          </w:p>
        </w:tc>
      </w:tr>
      <w:tr w:rsidR="008452E8" w:rsidRPr="00ED6C47" w14:paraId="36534F4E" w14:textId="77777777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14:paraId="1915F91F" w14:textId="77777777" w:rsidR="008452E8" w:rsidRPr="00ED6C47" w:rsidRDefault="008452E8" w:rsidP="00A66B35">
            <w:pPr>
              <w:pStyle w:val="AttendancePVTable"/>
            </w:pPr>
            <w:r w:rsidRPr="00ED6C47">
              <w:t>DG PRES</w:t>
            </w:r>
          </w:p>
          <w:p w14:paraId="7B02D7B3" w14:textId="77777777" w:rsidR="008452E8" w:rsidRPr="00ED6C47" w:rsidRDefault="008452E8" w:rsidP="00A66B35">
            <w:pPr>
              <w:pStyle w:val="AttendancePVTable"/>
            </w:pPr>
            <w:r w:rsidRPr="00ED6C47">
              <w:t>DG IPOL</w:t>
            </w:r>
          </w:p>
          <w:p w14:paraId="3719EC22" w14:textId="77777777" w:rsidR="008452E8" w:rsidRPr="00ED6C47" w:rsidRDefault="008452E8" w:rsidP="00A66B35">
            <w:pPr>
              <w:pStyle w:val="AttendancePVTable"/>
            </w:pPr>
            <w:r w:rsidRPr="00ED6C47">
              <w:t>DG EXPO</w:t>
            </w:r>
          </w:p>
          <w:p w14:paraId="7884A2CC" w14:textId="77777777" w:rsidR="00CA53ED" w:rsidRPr="00ED6C47" w:rsidRDefault="00CA53ED" w:rsidP="00A66B35">
            <w:pPr>
              <w:pStyle w:val="AttendancePVTable"/>
            </w:pPr>
            <w:r w:rsidRPr="00ED6C47">
              <w:t>DG EPRS</w:t>
            </w:r>
          </w:p>
          <w:p w14:paraId="13667322" w14:textId="77777777" w:rsidR="008452E8" w:rsidRPr="00ED6C47" w:rsidRDefault="008452E8" w:rsidP="00A66B35">
            <w:pPr>
              <w:pStyle w:val="AttendancePVTable"/>
            </w:pPr>
            <w:r w:rsidRPr="00ED6C47">
              <w:t>DG COMM</w:t>
            </w:r>
          </w:p>
          <w:p w14:paraId="5C5B9F1D" w14:textId="77777777" w:rsidR="008452E8" w:rsidRPr="00ED6C47" w:rsidRDefault="008452E8" w:rsidP="00A66B35">
            <w:pPr>
              <w:pStyle w:val="AttendancePVTable"/>
            </w:pPr>
            <w:r w:rsidRPr="00ED6C47">
              <w:t>DG PERS</w:t>
            </w:r>
          </w:p>
          <w:p w14:paraId="41F40B7A" w14:textId="77777777" w:rsidR="008452E8" w:rsidRPr="00ED6C47" w:rsidRDefault="007C674A" w:rsidP="00A66B35">
            <w:pPr>
              <w:pStyle w:val="AttendancePVTable"/>
            </w:pPr>
            <w:r w:rsidRPr="00ED6C47">
              <w:t>DG INLO</w:t>
            </w:r>
          </w:p>
          <w:p w14:paraId="4A692F65" w14:textId="77777777" w:rsidR="008452E8" w:rsidRPr="00ED6C47" w:rsidRDefault="008452E8" w:rsidP="00A66B35">
            <w:pPr>
              <w:pStyle w:val="AttendancePVTable"/>
            </w:pPr>
            <w:r w:rsidRPr="00ED6C47">
              <w:t>DG TRAD</w:t>
            </w:r>
          </w:p>
          <w:p w14:paraId="404C1AFF" w14:textId="77777777" w:rsidR="007C674A" w:rsidRPr="00ED6C47" w:rsidRDefault="007C674A" w:rsidP="00A66B35">
            <w:pPr>
              <w:pStyle w:val="AttendancePVTable"/>
            </w:pPr>
            <w:r w:rsidRPr="00ED6C47">
              <w:t>DG LINC</w:t>
            </w:r>
          </w:p>
          <w:p w14:paraId="42B4724B" w14:textId="77777777" w:rsidR="008452E8" w:rsidRPr="00ED6C47" w:rsidRDefault="008452E8" w:rsidP="00A66B35">
            <w:pPr>
              <w:pStyle w:val="AttendancePVTable"/>
            </w:pPr>
            <w:r w:rsidRPr="00ED6C47">
              <w:t>DG FINS</w:t>
            </w:r>
          </w:p>
          <w:p w14:paraId="1F916FEE" w14:textId="77777777" w:rsidR="00CA53ED" w:rsidRPr="00ED6C47" w:rsidRDefault="00CA53ED" w:rsidP="00A66B35">
            <w:pPr>
              <w:pStyle w:val="AttendancePVTable"/>
            </w:pPr>
            <w:r w:rsidRPr="00ED6C47">
              <w:t>DG ITEC</w:t>
            </w:r>
          </w:p>
          <w:p w14:paraId="297FB848" w14:textId="77777777" w:rsidR="007C674A" w:rsidRPr="00ED6C47" w:rsidRDefault="00CA53ED" w:rsidP="00A66B35">
            <w:pPr>
              <w:pStyle w:val="AttendancePVTable"/>
            </w:pPr>
            <w:r w:rsidRPr="00ED6C47">
              <w:t>DG SAFE</w:t>
            </w:r>
          </w:p>
        </w:tc>
        <w:tc>
          <w:tcPr>
            <w:tcW w:w="7371" w:type="dxa"/>
            <w:shd w:val="clear" w:color="auto" w:fill="FFFFFF"/>
          </w:tcPr>
          <w:p w14:paraId="7F9C9D81" w14:textId="51261AE1" w:rsidR="00CA53ED" w:rsidRPr="00ED6C47" w:rsidRDefault="00CA53ED" w:rsidP="00AD4CEB">
            <w:pPr>
              <w:pStyle w:val="AttendancePVTable"/>
            </w:pPr>
          </w:p>
        </w:tc>
      </w:tr>
    </w:tbl>
    <w:p w14:paraId="35163D7A" w14:textId="77777777" w:rsidR="0083601E" w:rsidRPr="00ED6C47" w:rsidRDefault="0083601E" w:rsidP="005D5A08">
      <w:pPr>
        <w:pStyle w:val="AttendancePV"/>
      </w:pPr>
      <w:r w:rsidRPr="00ED6C47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A13D65" w:rsidRPr="00ED6C47" w14:paraId="2E2175C5" w14:textId="77777777">
        <w:trPr>
          <w:cantSplit/>
        </w:trPr>
        <w:tc>
          <w:tcPr>
            <w:tcW w:w="9072" w:type="dxa"/>
            <w:shd w:val="pct10" w:color="000000" w:fill="FFFFFF"/>
          </w:tcPr>
          <w:p w14:paraId="31413881" w14:textId="77777777" w:rsidR="00A13D65" w:rsidRPr="00ED6C47" w:rsidRDefault="00A13D65" w:rsidP="00AD4CEB">
            <w:pPr>
              <w:pStyle w:val="AttendancePVTable"/>
            </w:pPr>
            <w:r w:rsidRPr="00ED6C47">
              <w:lastRenderedPageBreak/>
              <w:t>Правна служба/Servicio Jurídico/Právní služba/Juridisk Tjeneste/Juristischer Dienst/Õigusteenistus/Νομική Υπηρεσία/Legal Service/ Service juridique/Pravna služba/Servizio giuridico/Juridiskais dienests/Teisės tarnyba/Jogi szolgálat/Servizz legali/Juridische Dienst/ Wydział prawny/Serviço Jurídico/Serviciu Juridic/Právny servis/Oikeudellinen yksikkö/Rättstjänsten</w:t>
            </w:r>
          </w:p>
        </w:tc>
      </w:tr>
      <w:tr w:rsidR="00A13D65" w:rsidRPr="00ED6C47" w14:paraId="78BCB8E9" w14:textId="77777777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14:paraId="54AFD64A" w14:textId="4E79F002" w:rsidR="00A13D65" w:rsidRPr="00ED6C47" w:rsidRDefault="00A13D65" w:rsidP="00AD4CEB">
            <w:pPr>
              <w:pStyle w:val="AttendancePVTable"/>
            </w:pPr>
          </w:p>
        </w:tc>
      </w:tr>
      <w:tr w:rsidR="00A13D65" w:rsidRPr="00ED6C47" w14:paraId="7D679268" w14:textId="77777777">
        <w:trPr>
          <w:cantSplit/>
        </w:trPr>
        <w:tc>
          <w:tcPr>
            <w:tcW w:w="9072" w:type="dxa"/>
            <w:shd w:val="pct10" w:color="000000" w:fill="FFFFFF"/>
          </w:tcPr>
          <w:p w14:paraId="7B0EAF4A" w14:textId="77777777" w:rsidR="00A13D65" w:rsidRPr="00ED6C47" w:rsidRDefault="00A13D65" w:rsidP="00E2213D">
            <w:pPr>
              <w:pStyle w:val="AttendancePVTable"/>
            </w:pPr>
            <w:r w:rsidRPr="00ED6C47">
              <w:t>Секретариат на комисията/Secretaría de la comisión/Sekretariát výboru/Udvalgssekretariatet/Ausschusssekretariat/Komisjoni sekretariaat/Γραμματεία της επιτροπής/Committee secretariat/Secrétariat de la commission/Tajništvo odbora/Segreteria della commissione/Komitejas sekretariāts/Komiteto sekretoriatas/A bizottság titkársága/Segretarjat tal-kumitat/Commissiesecretariaat/ Sekretariat komisji/Secretariado da comissão/Secretariat comisie/Sekretariat odbora/Valiokunnan sihteeristö/Utskottssekretariatet</w:t>
            </w:r>
          </w:p>
        </w:tc>
      </w:tr>
      <w:tr w:rsidR="00A13D65" w:rsidRPr="00ED6C47" w14:paraId="0A4D80A6" w14:textId="77777777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14:paraId="7AD3F5DC" w14:textId="77777777" w:rsidR="00626015" w:rsidRPr="00ED6C47" w:rsidRDefault="00D73165" w:rsidP="002A6F40">
            <w:pPr>
              <w:pStyle w:val="AttendancePVTable"/>
            </w:pPr>
            <w:r w:rsidRPr="00ED6C47">
              <w:t>Markus Warasin, Chiara Tamburini, Javier Gómez de Agüero, Zivile Pavilonyte, Petra Prossliner, Lea Simokovic, Georgianna Sandu, Christine Camilleri, Jérémy Folens, Despina Spathi, Karen Purino, Dorothea Damianidou, Berta Perez Navarro</w:t>
            </w:r>
          </w:p>
          <w:p w14:paraId="0968889C" w14:textId="242D599F" w:rsidR="00A13D65" w:rsidRPr="00ED6C47" w:rsidRDefault="00626015" w:rsidP="002A6F40">
            <w:pPr>
              <w:pStyle w:val="AttendancePVTable"/>
            </w:pPr>
            <w:r w:rsidRPr="00ED6C47">
              <w:t>Valerie Ramet (DEVE Secretariat)</w:t>
            </w:r>
          </w:p>
        </w:tc>
      </w:tr>
      <w:tr w:rsidR="00A13D65" w:rsidRPr="00ED6C47" w14:paraId="582DE626" w14:textId="77777777">
        <w:trPr>
          <w:cantSplit/>
        </w:trPr>
        <w:tc>
          <w:tcPr>
            <w:tcW w:w="9072" w:type="dxa"/>
            <w:shd w:val="pct10" w:color="000000" w:fill="FFFFFF"/>
          </w:tcPr>
          <w:p w14:paraId="5A4D07B7" w14:textId="77777777" w:rsidR="00A13D65" w:rsidRPr="00ED6C47" w:rsidRDefault="00A13D65" w:rsidP="00AD4CEB">
            <w:pPr>
              <w:pStyle w:val="AttendancePVTable"/>
            </w:pPr>
            <w:r w:rsidRPr="00ED6C47"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A13D65" w:rsidRPr="00ED6C47" w14:paraId="6BFC6DDC" w14:textId="77777777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14:paraId="73E32481" w14:textId="22BBF34F" w:rsidR="00A13D65" w:rsidRPr="00ED6C47" w:rsidRDefault="00D73165" w:rsidP="002A6F40">
            <w:pPr>
              <w:pStyle w:val="AttendancePVTable"/>
            </w:pPr>
            <w:r w:rsidRPr="00ED6C47">
              <w:t>Kristina Wilhelmsson</w:t>
            </w:r>
          </w:p>
        </w:tc>
      </w:tr>
    </w:tbl>
    <w:p w14:paraId="4E0F7AA5" w14:textId="77777777" w:rsidR="008452E8" w:rsidRPr="00ED6C47" w:rsidRDefault="008452E8" w:rsidP="005D5A08">
      <w:pPr>
        <w:pStyle w:val="AttendancePV"/>
      </w:pPr>
    </w:p>
    <w:p w14:paraId="42E0F12B" w14:textId="77777777" w:rsidR="00801684" w:rsidRPr="00ED6C47" w:rsidRDefault="00801684" w:rsidP="005D5A08">
      <w:pPr>
        <w:pStyle w:val="AttendancePV"/>
      </w:pPr>
    </w:p>
    <w:p w14:paraId="4A90E7AC" w14:textId="77777777" w:rsidR="00801684" w:rsidRPr="00ED6C47" w:rsidRDefault="00801684" w:rsidP="005D5A08">
      <w:pPr>
        <w:pStyle w:val="AttendancePV"/>
      </w:pPr>
    </w:p>
    <w:p w14:paraId="34147E49" w14:textId="77777777" w:rsidR="00C634EF" w:rsidRPr="00ED6C47" w:rsidRDefault="00C634EF" w:rsidP="00AD4CEB">
      <w:pPr>
        <w:pStyle w:val="AttendancePVFootnote"/>
      </w:pPr>
      <w:r w:rsidRPr="00ED6C47">
        <w:t xml:space="preserve">* </w:t>
      </w:r>
      <w:r w:rsidRPr="00ED6C47">
        <w:tab/>
        <w:t>(P)</w:t>
      </w:r>
      <w:r w:rsidRPr="00ED6C47">
        <w:tab/>
        <w:t>=</w:t>
      </w:r>
      <w:r w:rsidRPr="00ED6C47">
        <w:tab/>
        <w:t>Председател/Presidente/Předseda/Formand/Vorsitzender/Esimees/Πρόεδρος/Chair/Président/Predsjednik/Priekšsēdētājs/ Pirmininkas/Elnök/'Chairman'/Voorzitter/Przewodniczący/Preşedinte/Predseda/Predsednik/Puheenjohtaja/Ordförande</w:t>
      </w:r>
    </w:p>
    <w:p w14:paraId="113D9754" w14:textId="77777777" w:rsidR="00C634EF" w:rsidRPr="00ED6C47" w:rsidRDefault="00C634EF" w:rsidP="00AD4CEB">
      <w:pPr>
        <w:pStyle w:val="AttendancePVFootnote"/>
      </w:pPr>
      <w:r w:rsidRPr="00ED6C47">
        <w:tab/>
        <w:t>(VP) =</w:t>
      </w:r>
      <w:r w:rsidRPr="00ED6C47">
        <w:tab/>
        <w:t>Заместник-председател/Vicepresidente/Místopředseda/Næstformand/Stellvertretender Vorsitzender/Aseesimees/Αντιπρόεδρος/ Vice</w:t>
      </w:r>
      <w:r w:rsidRPr="00ED6C47">
        <w:noBreakHyphen/>
        <w:t>Chair/Potpredsjednik/Vice</w:t>
      </w:r>
      <w:r w:rsidRPr="00ED6C47">
        <w:noBreakHyphen/>
        <w:t>Président/Potpredsjednik/Priekšsēdētāja vietnieks/Pirmininko pavaduotojas/Alelnök/ Viċi 'Chairman'/Ondervoorzitter/Wiceprzewodniczący/Vice-Presidente/Vicepreşedinte/Podpredseda/Podpredsednik/ Varapuheenjohtaja/Vice ordförande</w:t>
      </w:r>
    </w:p>
    <w:p w14:paraId="02E33F12" w14:textId="77777777" w:rsidR="00C634EF" w:rsidRPr="00ED6C47" w:rsidRDefault="00C634EF" w:rsidP="00AD4CEB">
      <w:pPr>
        <w:pStyle w:val="AttendancePVFootnote"/>
      </w:pPr>
      <w:r w:rsidRPr="00ED6C47">
        <w:tab/>
        <w:t>(M)</w:t>
      </w:r>
      <w:r w:rsidRPr="00ED6C47">
        <w:tab/>
        <w:t>=</w:t>
      </w:r>
      <w:r w:rsidRPr="00ED6C47">
        <w:tab/>
        <w:t>Член/Miembro/Člen/Medlem./Mitglied/Parlamendiliige/Βουλευτής/Member/Membre/Član/Membro/Deputāts/Narys/Képviselő/ Membru/Lid/Członek/Membro/Membru/Člen/Poslanec/Jäsen/Ledamot</w:t>
      </w:r>
    </w:p>
    <w:p w14:paraId="62F748F0" w14:textId="77777777" w:rsidR="006275CD" w:rsidRPr="00ED6C47" w:rsidRDefault="00C634EF" w:rsidP="00AD4CEB">
      <w:pPr>
        <w:pStyle w:val="AttendancePVFootnote"/>
      </w:pPr>
      <w:r w:rsidRPr="00ED6C47">
        <w:tab/>
        <w:t>(F)</w:t>
      </w:r>
      <w:r w:rsidRPr="00ED6C47">
        <w:tab/>
        <w:t>=</w:t>
      </w:r>
      <w:r w:rsidRPr="00ED6C47">
        <w:tab/>
        <w:t>Длъжностно лице/Funcionario/Úředník/Tjenestemand/Beamter/Ametnik/Υπάλληλος/Official/Fonctionnaire/Dužnosnik/ Funzionario/Ierēdnis/Pareigūnas/Tisztviselő/Uffiċjal/Ambtenaar/Urzędnik/Funcionário/Funcţionar/Úradník/Uradnik/Virkamies/ Tjänsteman</w:t>
      </w:r>
    </w:p>
    <w:p w14:paraId="43B61042" w14:textId="77777777" w:rsidR="0022027F" w:rsidRPr="00ED6C47" w:rsidRDefault="0022027F" w:rsidP="0022027F">
      <w:pPr>
        <w:pStyle w:val="AttendancePV"/>
      </w:pPr>
    </w:p>
    <w:sectPr w:rsidR="0022027F" w:rsidRPr="00ED6C47" w:rsidSect="00EE2412">
      <w:footnotePr>
        <w:numRestart w:val="eachSect"/>
      </w:footnotePr>
      <w:pgSz w:w="11907" w:h="16840" w:code="9"/>
      <w:pgMar w:top="1134" w:right="1418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F18E5" w14:textId="77777777" w:rsidR="0090283F" w:rsidRPr="00ED6C47" w:rsidRDefault="0090283F">
      <w:r w:rsidRPr="00ED6C47">
        <w:separator/>
      </w:r>
    </w:p>
    <w:p w14:paraId="390B02BA" w14:textId="77777777" w:rsidR="0090283F" w:rsidRPr="00ED6C47" w:rsidRDefault="0090283F"/>
  </w:endnote>
  <w:endnote w:type="continuationSeparator" w:id="0">
    <w:p w14:paraId="6A546DA5" w14:textId="77777777" w:rsidR="0090283F" w:rsidRPr="00ED6C47" w:rsidRDefault="0090283F">
      <w:r w:rsidRPr="00ED6C47">
        <w:continuationSeparator/>
      </w:r>
    </w:p>
    <w:p w14:paraId="43FF4475" w14:textId="77777777" w:rsidR="0090283F" w:rsidRPr="00ED6C47" w:rsidRDefault="00902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BAFBB" w14:textId="77777777" w:rsidR="00ED6C47" w:rsidRPr="00ED6C47" w:rsidRDefault="00ED6C47" w:rsidP="00ED6C47">
    <w:pPr>
      <w:pStyle w:val="EPFooter"/>
    </w:pPr>
    <w:r w:rsidRPr="00ED6C47">
      <w:t>PE</w:t>
    </w:r>
    <w:r w:rsidRPr="00ED6C47">
      <w:rPr>
        <w:rStyle w:val="HideTWBExt"/>
        <w:noProof w:val="0"/>
      </w:rPr>
      <w:t>&lt;NoPE&gt;</w:t>
    </w:r>
    <w:r w:rsidRPr="00ED6C47">
      <w:t>646.922</w:t>
    </w:r>
    <w:r w:rsidRPr="00ED6C47">
      <w:rPr>
        <w:rStyle w:val="HideTWBExt"/>
        <w:noProof w:val="0"/>
      </w:rPr>
      <w:t>&lt;/NoPE&gt;&lt;Version&gt;</w:t>
    </w:r>
    <w:r w:rsidRPr="00ED6C47">
      <w:t>v01-00</w:t>
    </w:r>
    <w:r w:rsidRPr="00ED6C47">
      <w:rPr>
        <w:rStyle w:val="HideTWBExt"/>
        <w:noProof w:val="0"/>
      </w:rPr>
      <w:t>&lt;/Version&gt;</w:t>
    </w:r>
    <w:r w:rsidRPr="00ED6C47">
      <w:tab/>
    </w:r>
    <w:r w:rsidRPr="00ED6C47">
      <w:fldChar w:fldCharType="begin"/>
    </w:r>
    <w:r w:rsidRPr="00ED6C47">
      <w:instrText xml:space="preserve"> PAGE  \* MERGEFORMAT </w:instrText>
    </w:r>
    <w:r w:rsidRPr="00ED6C47">
      <w:fldChar w:fldCharType="separate"/>
    </w:r>
    <w:r w:rsidR="004356BC">
      <w:rPr>
        <w:noProof/>
      </w:rPr>
      <w:t>2</w:t>
    </w:r>
    <w:r w:rsidRPr="00ED6C47">
      <w:fldChar w:fldCharType="end"/>
    </w:r>
    <w:r w:rsidRPr="00ED6C47">
      <w:t>/</w:t>
    </w:r>
    <w:fldSimple w:instr=" NUMPAGES  \* MERGEFORMAT ">
      <w:r w:rsidR="004356BC">
        <w:rPr>
          <w:noProof/>
        </w:rPr>
        <w:t>11</w:t>
      </w:r>
    </w:fldSimple>
    <w:r w:rsidRPr="00ED6C47">
      <w:tab/>
    </w:r>
    <w:r w:rsidRPr="00ED6C47">
      <w:rPr>
        <w:rStyle w:val="HideTWBExt"/>
        <w:noProof w:val="0"/>
      </w:rPr>
      <w:t>&lt;PathFdR&gt;</w:t>
    </w:r>
    <w:r w:rsidRPr="00ED6C47">
      <w:t>PV\1197435EL.docx</w:t>
    </w:r>
    <w:r w:rsidRPr="00ED6C47">
      <w:rPr>
        <w:rStyle w:val="HideTWBExt"/>
        <w:noProof w:val="0"/>
      </w:rPr>
      <w:t>&lt;/PathFdR&gt;</w:t>
    </w:r>
  </w:p>
  <w:p w14:paraId="60305B94" w14:textId="028C732F" w:rsidR="0090283F" w:rsidRPr="00ED6C47" w:rsidRDefault="00ED6C47" w:rsidP="00ED6C47">
    <w:pPr>
      <w:pStyle w:val="EPFooter2"/>
    </w:pPr>
    <w:r w:rsidRPr="00ED6C47">
      <w:t>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B42E" w14:textId="77777777" w:rsidR="00ED6C47" w:rsidRPr="00ED6C47" w:rsidRDefault="00ED6C47" w:rsidP="00ED6C47">
    <w:pPr>
      <w:pStyle w:val="EPFooter"/>
    </w:pPr>
    <w:r w:rsidRPr="00ED6C47">
      <w:rPr>
        <w:rStyle w:val="HideTWBExt"/>
        <w:noProof w:val="0"/>
      </w:rPr>
      <w:t>&lt;PathFdR&gt;</w:t>
    </w:r>
    <w:r w:rsidRPr="00ED6C47">
      <w:t>PV\1197435EL.docx</w:t>
    </w:r>
    <w:r w:rsidRPr="00ED6C47">
      <w:rPr>
        <w:rStyle w:val="HideTWBExt"/>
        <w:noProof w:val="0"/>
      </w:rPr>
      <w:t>&lt;/PathFdR&gt;</w:t>
    </w:r>
    <w:r w:rsidRPr="00ED6C47">
      <w:tab/>
    </w:r>
    <w:r w:rsidRPr="00ED6C47">
      <w:fldChar w:fldCharType="begin"/>
    </w:r>
    <w:r w:rsidRPr="00ED6C47">
      <w:instrText xml:space="preserve"> PAGE  \* MERGEFORMAT </w:instrText>
    </w:r>
    <w:r w:rsidRPr="00ED6C47">
      <w:fldChar w:fldCharType="separate"/>
    </w:r>
    <w:r w:rsidR="004356BC">
      <w:rPr>
        <w:noProof/>
      </w:rPr>
      <w:t>3</w:t>
    </w:r>
    <w:r w:rsidRPr="00ED6C47">
      <w:fldChar w:fldCharType="end"/>
    </w:r>
    <w:r w:rsidRPr="00ED6C47">
      <w:t>/</w:t>
    </w:r>
    <w:fldSimple w:instr=" NUMPAGES  \* MERGEFORMAT ">
      <w:r w:rsidR="004356BC">
        <w:rPr>
          <w:noProof/>
        </w:rPr>
        <w:t>11</w:t>
      </w:r>
    </w:fldSimple>
    <w:r w:rsidRPr="00ED6C47">
      <w:tab/>
      <w:t>PE</w:t>
    </w:r>
    <w:r w:rsidRPr="00ED6C47">
      <w:rPr>
        <w:rStyle w:val="HideTWBExt"/>
        <w:noProof w:val="0"/>
      </w:rPr>
      <w:t>&lt;NoPE&gt;</w:t>
    </w:r>
    <w:r w:rsidRPr="00ED6C47">
      <w:t>646.922</w:t>
    </w:r>
    <w:r w:rsidRPr="00ED6C47">
      <w:rPr>
        <w:rStyle w:val="HideTWBExt"/>
        <w:noProof w:val="0"/>
      </w:rPr>
      <w:t>&lt;/NoPE&gt;&lt;Version&gt;</w:t>
    </w:r>
    <w:r w:rsidRPr="00ED6C47">
      <w:t>v01-00</w:t>
    </w:r>
    <w:r w:rsidRPr="00ED6C47">
      <w:rPr>
        <w:rStyle w:val="HideTWBExt"/>
        <w:noProof w:val="0"/>
      </w:rPr>
      <w:t>&lt;/Version&gt;</w:t>
    </w:r>
  </w:p>
  <w:p w14:paraId="35A61896" w14:textId="56F2B1F1" w:rsidR="0090283F" w:rsidRPr="00ED6C47" w:rsidRDefault="00ED6C47" w:rsidP="00ED6C47">
    <w:pPr>
      <w:pStyle w:val="EPFooter2"/>
    </w:pPr>
    <w:r w:rsidRPr="00ED6C47">
      <w:tab/>
    </w:r>
    <w:r w:rsidRPr="00ED6C47">
      <w:tab/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451A" w14:textId="77777777" w:rsidR="00ED6C47" w:rsidRPr="00ED6C47" w:rsidRDefault="00ED6C47" w:rsidP="00ED6C47">
    <w:pPr>
      <w:pStyle w:val="EPFooter"/>
    </w:pPr>
    <w:r w:rsidRPr="00ED6C47">
      <w:rPr>
        <w:rStyle w:val="HideTWBExt"/>
        <w:noProof w:val="0"/>
      </w:rPr>
      <w:t>&lt;PathFdR&gt;</w:t>
    </w:r>
    <w:r w:rsidRPr="00ED6C47">
      <w:t>PV\1197435EL.docx</w:t>
    </w:r>
    <w:r w:rsidRPr="00ED6C47">
      <w:rPr>
        <w:rStyle w:val="HideTWBExt"/>
        <w:noProof w:val="0"/>
      </w:rPr>
      <w:t>&lt;/PathFdR&gt;</w:t>
    </w:r>
    <w:r w:rsidRPr="00ED6C47">
      <w:tab/>
    </w:r>
    <w:r w:rsidRPr="00ED6C47">
      <w:tab/>
      <w:t>PE</w:t>
    </w:r>
    <w:r w:rsidRPr="00ED6C47">
      <w:rPr>
        <w:rStyle w:val="HideTWBExt"/>
        <w:noProof w:val="0"/>
      </w:rPr>
      <w:t>&lt;NoPE&gt;</w:t>
    </w:r>
    <w:r w:rsidRPr="00ED6C47">
      <w:t>646.922</w:t>
    </w:r>
    <w:r w:rsidRPr="00ED6C47">
      <w:rPr>
        <w:rStyle w:val="HideTWBExt"/>
        <w:noProof w:val="0"/>
      </w:rPr>
      <w:t>&lt;/NoPE&gt;&lt;Version&gt;</w:t>
    </w:r>
    <w:r w:rsidRPr="00ED6C47">
      <w:t>v01-00</w:t>
    </w:r>
    <w:r w:rsidRPr="00ED6C47">
      <w:rPr>
        <w:rStyle w:val="HideTWBExt"/>
        <w:noProof w:val="0"/>
      </w:rPr>
      <w:t>&lt;/Version&gt;</w:t>
    </w:r>
  </w:p>
  <w:p w14:paraId="32365890" w14:textId="426457EE" w:rsidR="0090283F" w:rsidRPr="00ED6C47" w:rsidRDefault="00ED6C47" w:rsidP="00ED6C47">
    <w:pPr>
      <w:pStyle w:val="EPFooter2"/>
    </w:pPr>
    <w:r w:rsidRPr="00ED6C47">
      <w:t>EL</w:t>
    </w:r>
    <w:r w:rsidRPr="00ED6C47">
      <w:tab/>
    </w:r>
    <w:r w:rsidRPr="00ED6C47">
      <w:rPr>
        <w:b w:val="0"/>
        <w:i/>
        <w:color w:val="C0C0C0"/>
        <w:sz w:val="22"/>
      </w:rPr>
      <w:t>Eνωμένη στην πολυμορφία</w:t>
    </w:r>
    <w:r w:rsidRPr="00ED6C47">
      <w:tab/>
      <w:t>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D3E7C" w14:textId="77777777" w:rsidR="0090283F" w:rsidRPr="00ED6C47" w:rsidRDefault="0090283F">
      <w:r w:rsidRPr="00ED6C47">
        <w:separator/>
      </w:r>
    </w:p>
    <w:p w14:paraId="6B2314BB" w14:textId="77777777" w:rsidR="0090283F" w:rsidRPr="00ED6C47" w:rsidRDefault="0090283F"/>
  </w:footnote>
  <w:footnote w:type="continuationSeparator" w:id="0">
    <w:p w14:paraId="7DC7AE14" w14:textId="77777777" w:rsidR="0090283F" w:rsidRPr="00ED6C47" w:rsidRDefault="0090283F">
      <w:r w:rsidRPr="00ED6C47">
        <w:continuationSeparator/>
      </w:r>
    </w:p>
    <w:p w14:paraId="706E3E62" w14:textId="77777777" w:rsidR="0090283F" w:rsidRPr="00ED6C47" w:rsidRDefault="009028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FE906" w14:textId="77777777" w:rsidR="004356BC" w:rsidRDefault="004356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9FF21" w14:textId="77777777" w:rsidR="004356BC" w:rsidRDefault="004356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141F7" w14:textId="77777777" w:rsidR="004356BC" w:rsidRDefault="004356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58130E"/>
    <w:multiLevelType w:val="multilevel"/>
    <w:tmpl w:val="47FC11E8"/>
    <w:lvl w:ilvl="0">
      <w:start w:val="1"/>
      <w:numFmt w:val="decimal"/>
      <w:pStyle w:val="PVx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776A683"/>
    <w:multiLevelType w:val="multilevel"/>
    <w:tmpl w:val="3ED33D19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886F173"/>
    <w:multiLevelType w:val="multilevel"/>
    <w:tmpl w:val="6130ACD6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9F5C56A"/>
    <w:multiLevelType w:val="multilevel"/>
    <w:tmpl w:val="19EF346F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EBBFFA2"/>
    <w:multiLevelType w:val="multilevel"/>
    <w:tmpl w:val="510ED4B0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7C77C81"/>
    <w:multiLevelType w:val="multilevel"/>
    <w:tmpl w:val="63A06938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92C3F39"/>
    <w:multiLevelType w:val="multilevel"/>
    <w:tmpl w:val="6C4D696E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B64A87E"/>
    <w:multiLevelType w:val="multilevel"/>
    <w:tmpl w:val="10A0E27A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C134A14"/>
    <w:multiLevelType w:val="multilevel"/>
    <w:tmpl w:val="3DCB9D87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2"/>
  </w:num>
  <w:num w:numId="25">
    <w:abstractNumId w:val="2"/>
  </w:num>
  <w:num w:numId="26">
    <w:abstractNumId w:val="4"/>
  </w:num>
  <w:num w:numId="27">
    <w:abstractNumId w:val="3"/>
  </w:num>
  <w:num w:numId="28">
    <w:abstractNumId w:val="12"/>
  </w:num>
  <w:num w:numId="29">
    <w:abstractNumId w:val="0"/>
  </w:num>
  <w:num w:numId="30">
    <w:abstractNumId w:val="10"/>
  </w:num>
  <w:num w:numId="31">
    <w:abstractNumId w:val="6"/>
  </w:num>
  <w:num w:numId="32">
    <w:abstractNumId w:val="11"/>
  </w:num>
  <w:num w:numId="33">
    <w:abstractNumId w:val="14"/>
  </w:num>
  <w:num w:numId="34">
    <w:abstractNumId w:val="16"/>
  </w:num>
  <w:num w:numId="35">
    <w:abstractNumId w:val="17"/>
  </w:num>
  <w:num w:numId="36">
    <w:abstractNumId w:val="1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FEMM"/>
    <w:docVar w:name="LastEditedSection" w:val=" 1"/>
    <w:docVar w:name="MEETMNU" w:val=" 1"/>
    <w:docVar w:name="NVAR" w:val="3"/>
    <w:docVar w:name="STOREDT1" w:val="22/01/2020"/>
    <w:docVar w:name="strDocTypeID" w:val="PVx"/>
    <w:docVar w:name="strSubDir" w:val="1197"/>
    <w:docVar w:name="TXTLANGUE" w:val="EN"/>
    <w:docVar w:name="TXTLANGUEMIN" w:val="en"/>
    <w:docVar w:name="TXTNRPE" w:val="646.922"/>
    <w:docVar w:name="TXTPEorAP" w:val="PE"/>
    <w:docVar w:name="TXTROUTE" w:val="PV\1197435EN.docx"/>
    <w:docVar w:name="TXTVERSION" w:val="01-00"/>
  </w:docVars>
  <w:rsids>
    <w:rsidRoot w:val="007F4EF5"/>
    <w:rsid w:val="00007788"/>
    <w:rsid w:val="00021AD6"/>
    <w:rsid w:val="000265BD"/>
    <w:rsid w:val="000533F1"/>
    <w:rsid w:val="000637F3"/>
    <w:rsid w:val="0006514D"/>
    <w:rsid w:val="00077F5D"/>
    <w:rsid w:val="00092111"/>
    <w:rsid w:val="0009235A"/>
    <w:rsid w:val="000952B6"/>
    <w:rsid w:val="000A769E"/>
    <w:rsid w:val="000B1C1A"/>
    <w:rsid w:val="000B727D"/>
    <w:rsid w:val="000C46ED"/>
    <w:rsid w:val="000D4F53"/>
    <w:rsid w:val="000D5FD7"/>
    <w:rsid w:val="000E082D"/>
    <w:rsid w:val="000F0B40"/>
    <w:rsid w:val="000F41C8"/>
    <w:rsid w:val="000F6376"/>
    <w:rsid w:val="0011399B"/>
    <w:rsid w:val="00114A86"/>
    <w:rsid w:val="001173AC"/>
    <w:rsid w:val="00164E56"/>
    <w:rsid w:val="00176DCC"/>
    <w:rsid w:val="001813D5"/>
    <w:rsid w:val="001857BA"/>
    <w:rsid w:val="00190F58"/>
    <w:rsid w:val="00194506"/>
    <w:rsid w:val="0019636C"/>
    <w:rsid w:val="001C4040"/>
    <w:rsid w:val="001D14AA"/>
    <w:rsid w:val="001E20EC"/>
    <w:rsid w:val="001E4EBD"/>
    <w:rsid w:val="0020777E"/>
    <w:rsid w:val="0022027F"/>
    <w:rsid w:val="00225BAF"/>
    <w:rsid w:val="0022750E"/>
    <w:rsid w:val="00236A0D"/>
    <w:rsid w:val="00250F5D"/>
    <w:rsid w:val="00251D85"/>
    <w:rsid w:val="0026136B"/>
    <w:rsid w:val="002659A2"/>
    <w:rsid w:val="00273DB4"/>
    <w:rsid w:val="002753C7"/>
    <w:rsid w:val="002870DD"/>
    <w:rsid w:val="002A27BB"/>
    <w:rsid w:val="002A6F40"/>
    <w:rsid w:val="002B2DA8"/>
    <w:rsid w:val="002D74B5"/>
    <w:rsid w:val="002D7816"/>
    <w:rsid w:val="002E083E"/>
    <w:rsid w:val="002E2B09"/>
    <w:rsid w:val="002E37A9"/>
    <w:rsid w:val="00316C24"/>
    <w:rsid w:val="00323589"/>
    <w:rsid w:val="003345F5"/>
    <w:rsid w:val="0033767A"/>
    <w:rsid w:val="00343EBA"/>
    <w:rsid w:val="003547F9"/>
    <w:rsid w:val="0036013B"/>
    <w:rsid w:val="00367FF0"/>
    <w:rsid w:val="00370637"/>
    <w:rsid w:val="00374A20"/>
    <w:rsid w:val="00383125"/>
    <w:rsid w:val="003A0A68"/>
    <w:rsid w:val="003A4EA4"/>
    <w:rsid w:val="003B4372"/>
    <w:rsid w:val="003C12C7"/>
    <w:rsid w:val="003C7A12"/>
    <w:rsid w:val="003D1CBB"/>
    <w:rsid w:val="003E0A41"/>
    <w:rsid w:val="003E0BDE"/>
    <w:rsid w:val="003E0D2D"/>
    <w:rsid w:val="003E582C"/>
    <w:rsid w:val="003F18DC"/>
    <w:rsid w:val="003F1963"/>
    <w:rsid w:val="00405A95"/>
    <w:rsid w:val="004062E2"/>
    <w:rsid w:val="004356BC"/>
    <w:rsid w:val="0045430B"/>
    <w:rsid w:val="00467244"/>
    <w:rsid w:val="00472CBA"/>
    <w:rsid w:val="00481465"/>
    <w:rsid w:val="00481807"/>
    <w:rsid w:val="0048229C"/>
    <w:rsid w:val="00497850"/>
    <w:rsid w:val="004A2D31"/>
    <w:rsid w:val="004A4538"/>
    <w:rsid w:val="004A4927"/>
    <w:rsid w:val="004B094A"/>
    <w:rsid w:val="004B163A"/>
    <w:rsid w:val="004B6286"/>
    <w:rsid w:val="004C1E4A"/>
    <w:rsid w:val="004D6B1E"/>
    <w:rsid w:val="004E577D"/>
    <w:rsid w:val="004F1219"/>
    <w:rsid w:val="004F12D3"/>
    <w:rsid w:val="004F6ED0"/>
    <w:rsid w:val="004F76B3"/>
    <w:rsid w:val="00543EF6"/>
    <w:rsid w:val="00553CD4"/>
    <w:rsid w:val="00571482"/>
    <w:rsid w:val="0057478D"/>
    <w:rsid w:val="00574D4D"/>
    <w:rsid w:val="005828F0"/>
    <w:rsid w:val="005838E8"/>
    <w:rsid w:val="00596A5E"/>
    <w:rsid w:val="005970B3"/>
    <w:rsid w:val="005A28B9"/>
    <w:rsid w:val="005A4857"/>
    <w:rsid w:val="005B7835"/>
    <w:rsid w:val="005D2D78"/>
    <w:rsid w:val="005D4FEF"/>
    <w:rsid w:val="005D5A08"/>
    <w:rsid w:val="005E11B3"/>
    <w:rsid w:val="005E2DEF"/>
    <w:rsid w:val="005E6C44"/>
    <w:rsid w:val="005F6C89"/>
    <w:rsid w:val="00603133"/>
    <w:rsid w:val="006132D6"/>
    <w:rsid w:val="00615488"/>
    <w:rsid w:val="006175B4"/>
    <w:rsid w:val="00626015"/>
    <w:rsid w:val="006275CD"/>
    <w:rsid w:val="00640211"/>
    <w:rsid w:val="006418F2"/>
    <w:rsid w:val="0064227F"/>
    <w:rsid w:val="00643758"/>
    <w:rsid w:val="00650AF2"/>
    <w:rsid w:val="00654687"/>
    <w:rsid w:val="00672690"/>
    <w:rsid w:val="00675887"/>
    <w:rsid w:val="0067649D"/>
    <w:rsid w:val="006A757C"/>
    <w:rsid w:val="006B1781"/>
    <w:rsid w:val="006B2516"/>
    <w:rsid w:val="006B2AF7"/>
    <w:rsid w:val="006C1AC2"/>
    <w:rsid w:val="006C2621"/>
    <w:rsid w:val="006C52AC"/>
    <w:rsid w:val="006C6F0A"/>
    <w:rsid w:val="006D0C4F"/>
    <w:rsid w:val="006D2283"/>
    <w:rsid w:val="006D3CC8"/>
    <w:rsid w:val="006E2C80"/>
    <w:rsid w:val="00704D52"/>
    <w:rsid w:val="0070508E"/>
    <w:rsid w:val="00713B78"/>
    <w:rsid w:val="00714F25"/>
    <w:rsid w:val="007153A2"/>
    <w:rsid w:val="00754C89"/>
    <w:rsid w:val="00755125"/>
    <w:rsid w:val="00765523"/>
    <w:rsid w:val="00765E1E"/>
    <w:rsid w:val="0076749D"/>
    <w:rsid w:val="00785E9B"/>
    <w:rsid w:val="00792939"/>
    <w:rsid w:val="00793FC2"/>
    <w:rsid w:val="007A3289"/>
    <w:rsid w:val="007B0C9D"/>
    <w:rsid w:val="007C674A"/>
    <w:rsid w:val="007D1D46"/>
    <w:rsid w:val="007D6B19"/>
    <w:rsid w:val="007E0B3D"/>
    <w:rsid w:val="007E3699"/>
    <w:rsid w:val="007E5C31"/>
    <w:rsid w:val="007F4EF5"/>
    <w:rsid w:val="00801684"/>
    <w:rsid w:val="00803FD1"/>
    <w:rsid w:val="00804AE1"/>
    <w:rsid w:val="0082592C"/>
    <w:rsid w:val="0083601E"/>
    <w:rsid w:val="00844D91"/>
    <w:rsid w:val="008452E8"/>
    <w:rsid w:val="00872F47"/>
    <w:rsid w:val="0088003A"/>
    <w:rsid w:val="0088601A"/>
    <w:rsid w:val="00891C54"/>
    <w:rsid w:val="008936CE"/>
    <w:rsid w:val="00897306"/>
    <w:rsid w:val="008978D3"/>
    <w:rsid w:val="008A0730"/>
    <w:rsid w:val="008A5B14"/>
    <w:rsid w:val="008A7874"/>
    <w:rsid w:val="008B0D40"/>
    <w:rsid w:val="008C12BD"/>
    <w:rsid w:val="008C3BBA"/>
    <w:rsid w:val="008D7AD4"/>
    <w:rsid w:val="008E131C"/>
    <w:rsid w:val="008E4DD5"/>
    <w:rsid w:val="008E6B98"/>
    <w:rsid w:val="008F6F69"/>
    <w:rsid w:val="008F7A17"/>
    <w:rsid w:val="0090283F"/>
    <w:rsid w:val="00905F78"/>
    <w:rsid w:val="009119A3"/>
    <w:rsid w:val="00922E64"/>
    <w:rsid w:val="00926DB0"/>
    <w:rsid w:val="009408CB"/>
    <w:rsid w:val="009515D1"/>
    <w:rsid w:val="00956466"/>
    <w:rsid w:val="00960270"/>
    <w:rsid w:val="0097066F"/>
    <w:rsid w:val="00972263"/>
    <w:rsid w:val="0099346B"/>
    <w:rsid w:val="00994629"/>
    <w:rsid w:val="009C223C"/>
    <w:rsid w:val="009D17C3"/>
    <w:rsid w:val="009D762D"/>
    <w:rsid w:val="009E0B27"/>
    <w:rsid w:val="009E24B6"/>
    <w:rsid w:val="009E7A82"/>
    <w:rsid w:val="009F76F5"/>
    <w:rsid w:val="00A00F95"/>
    <w:rsid w:val="00A13D65"/>
    <w:rsid w:val="00A13DDE"/>
    <w:rsid w:val="00A16FC5"/>
    <w:rsid w:val="00A31CC4"/>
    <w:rsid w:val="00A36A4E"/>
    <w:rsid w:val="00A427A6"/>
    <w:rsid w:val="00A44C95"/>
    <w:rsid w:val="00A5325A"/>
    <w:rsid w:val="00A5766B"/>
    <w:rsid w:val="00A6035E"/>
    <w:rsid w:val="00A65248"/>
    <w:rsid w:val="00A66B35"/>
    <w:rsid w:val="00A81EEA"/>
    <w:rsid w:val="00A87091"/>
    <w:rsid w:val="00A902DB"/>
    <w:rsid w:val="00A91422"/>
    <w:rsid w:val="00A92F32"/>
    <w:rsid w:val="00AB0669"/>
    <w:rsid w:val="00AB3707"/>
    <w:rsid w:val="00AB7DBA"/>
    <w:rsid w:val="00AC4D9A"/>
    <w:rsid w:val="00AC5E30"/>
    <w:rsid w:val="00AC660B"/>
    <w:rsid w:val="00AC70F9"/>
    <w:rsid w:val="00AD4CEB"/>
    <w:rsid w:val="00AD7551"/>
    <w:rsid w:val="00AE1834"/>
    <w:rsid w:val="00AF2827"/>
    <w:rsid w:val="00AF616B"/>
    <w:rsid w:val="00B01DC3"/>
    <w:rsid w:val="00B04C10"/>
    <w:rsid w:val="00B15084"/>
    <w:rsid w:val="00B2395C"/>
    <w:rsid w:val="00B36305"/>
    <w:rsid w:val="00B408BE"/>
    <w:rsid w:val="00B501B7"/>
    <w:rsid w:val="00B51AD5"/>
    <w:rsid w:val="00BA39DD"/>
    <w:rsid w:val="00BA4044"/>
    <w:rsid w:val="00BA464F"/>
    <w:rsid w:val="00BB0B38"/>
    <w:rsid w:val="00BC7215"/>
    <w:rsid w:val="00BD3F38"/>
    <w:rsid w:val="00BF102E"/>
    <w:rsid w:val="00BF288C"/>
    <w:rsid w:val="00BF4054"/>
    <w:rsid w:val="00BF54D6"/>
    <w:rsid w:val="00C01C42"/>
    <w:rsid w:val="00C13E92"/>
    <w:rsid w:val="00C31742"/>
    <w:rsid w:val="00C346F1"/>
    <w:rsid w:val="00C36FC4"/>
    <w:rsid w:val="00C46B37"/>
    <w:rsid w:val="00C634EF"/>
    <w:rsid w:val="00C63594"/>
    <w:rsid w:val="00C63E0B"/>
    <w:rsid w:val="00C64625"/>
    <w:rsid w:val="00C701DE"/>
    <w:rsid w:val="00C76C40"/>
    <w:rsid w:val="00C82F5B"/>
    <w:rsid w:val="00C90B1B"/>
    <w:rsid w:val="00CA00E6"/>
    <w:rsid w:val="00CA2394"/>
    <w:rsid w:val="00CA53ED"/>
    <w:rsid w:val="00CA70CB"/>
    <w:rsid w:val="00CB12EE"/>
    <w:rsid w:val="00CC5762"/>
    <w:rsid w:val="00CC6E1E"/>
    <w:rsid w:val="00CD01A6"/>
    <w:rsid w:val="00CD0CF5"/>
    <w:rsid w:val="00CE29F4"/>
    <w:rsid w:val="00CE5AEB"/>
    <w:rsid w:val="00CF2D24"/>
    <w:rsid w:val="00CF45C4"/>
    <w:rsid w:val="00CF4F07"/>
    <w:rsid w:val="00CF78F5"/>
    <w:rsid w:val="00CF7BAF"/>
    <w:rsid w:val="00D11A34"/>
    <w:rsid w:val="00D329C8"/>
    <w:rsid w:val="00D342CE"/>
    <w:rsid w:val="00D374CC"/>
    <w:rsid w:val="00D45997"/>
    <w:rsid w:val="00D53811"/>
    <w:rsid w:val="00D6668F"/>
    <w:rsid w:val="00D73165"/>
    <w:rsid w:val="00DA6213"/>
    <w:rsid w:val="00DB2330"/>
    <w:rsid w:val="00DB5CC6"/>
    <w:rsid w:val="00DB7BC4"/>
    <w:rsid w:val="00DC061F"/>
    <w:rsid w:val="00DC293C"/>
    <w:rsid w:val="00DC629C"/>
    <w:rsid w:val="00DC63A9"/>
    <w:rsid w:val="00DC7AF1"/>
    <w:rsid w:val="00DD64B7"/>
    <w:rsid w:val="00DF0DC8"/>
    <w:rsid w:val="00E068CF"/>
    <w:rsid w:val="00E14108"/>
    <w:rsid w:val="00E17EDA"/>
    <w:rsid w:val="00E21182"/>
    <w:rsid w:val="00E21FD7"/>
    <w:rsid w:val="00E2213D"/>
    <w:rsid w:val="00E2660A"/>
    <w:rsid w:val="00E352CD"/>
    <w:rsid w:val="00E413A9"/>
    <w:rsid w:val="00E64BA6"/>
    <w:rsid w:val="00E6537C"/>
    <w:rsid w:val="00E8424C"/>
    <w:rsid w:val="00E851AF"/>
    <w:rsid w:val="00E85748"/>
    <w:rsid w:val="00E92D38"/>
    <w:rsid w:val="00EA0B23"/>
    <w:rsid w:val="00EA74BF"/>
    <w:rsid w:val="00EA7E10"/>
    <w:rsid w:val="00EB4FBD"/>
    <w:rsid w:val="00EC7932"/>
    <w:rsid w:val="00ED5BD4"/>
    <w:rsid w:val="00ED6C47"/>
    <w:rsid w:val="00EE0704"/>
    <w:rsid w:val="00EE1928"/>
    <w:rsid w:val="00EE2412"/>
    <w:rsid w:val="00EE3F96"/>
    <w:rsid w:val="00EE54D7"/>
    <w:rsid w:val="00EF2B19"/>
    <w:rsid w:val="00EF7065"/>
    <w:rsid w:val="00F0068D"/>
    <w:rsid w:val="00F05E49"/>
    <w:rsid w:val="00F24FAF"/>
    <w:rsid w:val="00F262FB"/>
    <w:rsid w:val="00F267B4"/>
    <w:rsid w:val="00F31226"/>
    <w:rsid w:val="00F36557"/>
    <w:rsid w:val="00F4356E"/>
    <w:rsid w:val="00F51C97"/>
    <w:rsid w:val="00F5491E"/>
    <w:rsid w:val="00F60A98"/>
    <w:rsid w:val="00F64B87"/>
    <w:rsid w:val="00F84353"/>
    <w:rsid w:val="00F87059"/>
    <w:rsid w:val="00F909BF"/>
    <w:rsid w:val="00F97A4F"/>
    <w:rsid w:val="00FA0152"/>
    <w:rsid w:val="00FA6AF5"/>
    <w:rsid w:val="00FB09D1"/>
    <w:rsid w:val="00FB3DF0"/>
    <w:rsid w:val="00FC1B11"/>
    <w:rsid w:val="00FD183B"/>
    <w:rsid w:val="00FD731E"/>
    <w:rsid w:val="00FE16A5"/>
    <w:rsid w:val="00FF04B4"/>
    <w:rsid w:val="00FF4EF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D5153F"/>
  <w15:chartTrackingRefBased/>
  <w15:docId w15:val="{0667FD8D-97BF-495F-8B2D-CE9F38F6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semiHidden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31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semiHidden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semiHidden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PV">
    <w:name w:val="AttendancePV"/>
    <w:basedOn w:val="Normal"/>
    <w:rsid w:val="00AD4CEB"/>
    <w:rPr>
      <w:sz w:val="16"/>
    </w:rPr>
  </w:style>
  <w:style w:type="paragraph" w:customStyle="1" w:styleId="PVxIndent">
    <w:name w:val="PVxIndent"/>
    <w:basedOn w:val="Normal"/>
    <w:rsid w:val="006B2AF7"/>
    <w:pPr>
      <w:ind w:left="567"/>
    </w:pPr>
  </w:style>
  <w:style w:type="paragraph" w:customStyle="1" w:styleId="PVxHeading">
    <w:name w:val="PVxHeading"/>
    <w:basedOn w:val="Normal"/>
    <w:next w:val="Normal"/>
    <w:rsid w:val="00316C24"/>
    <w:pPr>
      <w:keepNext/>
      <w:widowControl/>
      <w:numPr>
        <w:numId w:val="27"/>
      </w:numPr>
      <w:tabs>
        <w:tab w:val="clear" w:pos="720"/>
        <w:tab w:val="right" w:pos="9072"/>
      </w:tabs>
      <w:spacing w:before="240" w:after="240"/>
      <w:ind w:left="567" w:hanging="567"/>
    </w:pPr>
    <w:rPr>
      <w:b/>
    </w:rPr>
  </w:style>
  <w:style w:type="paragraph" w:customStyle="1" w:styleId="PVxSubheading12a">
    <w:name w:val="PVxSubheading12a"/>
    <w:basedOn w:val="Normal"/>
    <w:next w:val="Normal"/>
    <w:rsid w:val="006B2AF7"/>
    <w:pPr>
      <w:widowControl/>
      <w:spacing w:after="240"/>
      <w:ind w:left="567"/>
    </w:pPr>
    <w:rPr>
      <w:b/>
      <w:i/>
    </w:rPr>
  </w:style>
  <w:style w:type="paragraph" w:customStyle="1" w:styleId="PVxSubheadingTab12b">
    <w:name w:val="PVxSubheadingTab12b"/>
    <w:basedOn w:val="Normal"/>
    <w:rsid w:val="0048229C"/>
    <w:pPr>
      <w:tabs>
        <w:tab w:val="left" w:pos="2268"/>
      </w:tabs>
      <w:spacing w:before="240"/>
      <w:ind w:left="567"/>
    </w:pPr>
    <w:rPr>
      <w:b/>
      <w:i/>
    </w:rPr>
  </w:style>
  <w:style w:type="paragraph" w:customStyle="1" w:styleId="PVxSubheadingTab12b12a">
    <w:name w:val="PVxSubheadingTab12b12a"/>
    <w:basedOn w:val="Normal"/>
    <w:next w:val="Normal"/>
    <w:rsid w:val="0048229C"/>
    <w:pPr>
      <w:tabs>
        <w:tab w:val="left" w:pos="2268"/>
      </w:tabs>
      <w:spacing w:before="240" w:after="240"/>
      <w:ind w:left="567"/>
    </w:pPr>
    <w:rPr>
      <w:b/>
      <w:i/>
    </w:rPr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PVxIndentRightTab">
    <w:name w:val="PVxIndentRightTab"/>
    <w:basedOn w:val="Normal"/>
    <w:rsid w:val="00CD0CF5"/>
    <w:pPr>
      <w:tabs>
        <w:tab w:val="right" w:pos="9072"/>
      </w:tabs>
      <w:ind w:left="567"/>
    </w:pPr>
  </w:style>
  <w:style w:type="paragraph" w:customStyle="1" w:styleId="NormalHanging12b">
    <w:name w:val="NormalHanging12b"/>
    <w:basedOn w:val="Normal"/>
    <w:rsid w:val="004062E2"/>
    <w:pPr>
      <w:spacing w:before="240"/>
      <w:ind w:left="567" w:hanging="567"/>
    </w:pPr>
    <w:rPr>
      <w:snapToGrid/>
      <w:lang w:eastAsia="en-GB"/>
    </w:rPr>
  </w:style>
  <w:style w:type="paragraph" w:styleId="TOC1">
    <w:name w:val="toc 1"/>
    <w:basedOn w:val="Normal"/>
    <w:next w:val="Normal"/>
    <w:autoRedefine/>
    <w:uiPriority w:val="39"/>
    <w:rsid w:val="00A16FC5"/>
  </w:style>
  <w:style w:type="character" w:styleId="Hyperlink">
    <w:name w:val="Hyperlink"/>
    <w:uiPriority w:val="99"/>
    <w:semiHidden/>
    <w:rsid w:val="004A4538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rsid w:val="00A16FC5"/>
    <w:pPr>
      <w:ind w:left="426"/>
    </w:pPr>
  </w:style>
  <w:style w:type="paragraph" w:customStyle="1" w:styleId="RollCallTable">
    <w:name w:val="RollCallTable"/>
    <w:basedOn w:val="Normal"/>
    <w:rsid w:val="002659A2"/>
    <w:pPr>
      <w:spacing w:before="120" w:after="120"/>
    </w:pPr>
    <w:rPr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RollCallSymbols12pt">
    <w:name w:val="RollCallSymbols12pt"/>
    <w:basedOn w:val="Normal"/>
    <w:rsid w:val="002659A2"/>
    <w:pPr>
      <w:spacing w:before="120" w:after="120"/>
      <w:jc w:val="center"/>
    </w:pPr>
    <w:rPr>
      <w:rFonts w:ascii="Arial" w:hAnsi="Arial"/>
      <w:b/>
      <w:bCs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/>
      <w:sz w:val="48"/>
    </w:r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RollCallSymbols14pt">
    <w:name w:val="RollCallSymbols14pt"/>
    <w:basedOn w:val="Normal"/>
    <w:rsid w:val="002659A2"/>
    <w:pPr>
      <w:spacing w:before="120" w:after="120"/>
      <w:jc w:val="center"/>
    </w:pPr>
    <w:rPr>
      <w:rFonts w:ascii="Arial" w:hAnsi="Arial"/>
      <w:b/>
      <w:bCs/>
      <w:sz w:val="2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PVxIndentTab">
    <w:name w:val="PVxIndentTab"/>
    <w:basedOn w:val="Normal"/>
    <w:rsid w:val="004062E2"/>
    <w:pPr>
      <w:tabs>
        <w:tab w:val="left" w:pos="2268"/>
      </w:tabs>
      <w:ind w:left="567"/>
    </w:pPr>
  </w:style>
  <w:style w:type="paragraph" w:customStyle="1" w:styleId="PVxIndentTab12b">
    <w:name w:val="PVxIndentTab12b"/>
    <w:basedOn w:val="Normal"/>
    <w:next w:val="Normal"/>
    <w:rsid w:val="00CD0CF5"/>
    <w:pPr>
      <w:tabs>
        <w:tab w:val="left" w:pos="2268"/>
      </w:tabs>
      <w:spacing w:before="240"/>
      <w:ind w:left="567"/>
    </w:pPr>
  </w:style>
  <w:style w:type="paragraph" w:customStyle="1" w:styleId="PVxIndent12a">
    <w:name w:val="PVxIndent12a"/>
    <w:basedOn w:val="Normal"/>
    <w:rsid w:val="006B2AF7"/>
    <w:pPr>
      <w:spacing w:after="240"/>
      <w:ind w:left="567"/>
    </w:pPr>
  </w:style>
  <w:style w:type="paragraph" w:customStyle="1" w:styleId="RollCallVotes">
    <w:name w:val="RollCallVotes"/>
    <w:basedOn w:val="Normal"/>
    <w:rsid w:val="002659A2"/>
    <w:pPr>
      <w:spacing w:before="120" w:after="120"/>
      <w:jc w:val="center"/>
    </w:pPr>
    <w:rPr>
      <w:b/>
      <w:bCs/>
      <w:sz w:val="16"/>
    </w:r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VxIndent12b">
    <w:name w:val="PVxIndent12b"/>
    <w:basedOn w:val="Normal"/>
    <w:next w:val="Normal"/>
    <w:rsid w:val="006B2AF7"/>
    <w:pPr>
      <w:spacing w:before="240"/>
      <w:ind w:left="567"/>
    </w:pPr>
  </w:style>
  <w:style w:type="paragraph" w:customStyle="1" w:styleId="NormalBold">
    <w:name w:val="NormalBold"/>
    <w:basedOn w:val="Normal"/>
    <w:rPr>
      <w:b/>
    </w:rPr>
  </w:style>
  <w:style w:type="paragraph" w:customStyle="1" w:styleId="LineTop">
    <w:name w:val="LineTop"/>
    <w:basedOn w:val="Normal"/>
    <w:next w:val="Normal"/>
    <w:rsid w:val="00F64B87"/>
    <w:pPr>
      <w:pBdr>
        <w:top w:val="single" w:sz="4" w:space="1" w:color="auto"/>
      </w:pBdr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1173AC"/>
    <w:pPr>
      <w:pBdr>
        <w:bottom w:val="single" w:sz="4" w:space="1" w:color="auto"/>
      </w:pBdr>
      <w:spacing w:after="240"/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RollCallTitle">
    <w:name w:val="RollCallTitle"/>
    <w:basedOn w:val="Normal"/>
    <w:qFormat/>
    <w:rsid w:val="00AD4CEB"/>
    <w:pPr>
      <w:spacing w:after="240"/>
    </w:p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customStyle="1" w:styleId="RollCallTabs">
    <w:name w:val="RollCal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  <w:style w:type="paragraph" w:customStyle="1" w:styleId="AttendancePVTable">
    <w:name w:val="AttendancePVTable"/>
    <w:basedOn w:val="Normal"/>
    <w:rsid w:val="00AD4CEB"/>
    <w:pPr>
      <w:spacing w:before="120" w:after="120"/>
    </w:pPr>
    <w:rPr>
      <w:sz w:val="16"/>
    </w:rPr>
  </w:style>
  <w:style w:type="paragraph" w:customStyle="1" w:styleId="AttendancePVFootnote">
    <w:name w:val="AttendancePVFootnote"/>
    <w:basedOn w:val="Normal"/>
    <w:rsid w:val="00AD4CEB"/>
    <w:pPr>
      <w:tabs>
        <w:tab w:val="left" w:pos="170"/>
        <w:tab w:val="left" w:pos="510"/>
      </w:tabs>
      <w:ind w:left="680" w:hanging="680"/>
    </w:pPr>
    <w:rPr>
      <w:sz w:val="16"/>
    </w:rPr>
  </w:style>
  <w:style w:type="paragraph" w:customStyle="1" w:styleId="AttendancePVTitle">
    <w:name w:val="AttendancePVTitle"/>
    <w:basedOn w:val="Normal"/>
    <w:rsid w:val="00A66B35"/>
    <w:pPr>
      <w:spacing w:after="480"/>
      <w:jc w:val="center"/>
    </w:pPr>
    <w:rPr>
      <w:b/>
      <w:sz w:val="16"/>
    </w:rPr>
  </w:style>
  <w:style w:type="paragraph" w:customStyle="1" w:styleId="Normal12a">
    <w:name w:val="Normal12a"/>
    <w:basedOn w:val="Normal"/>
    <w:rsid w:val="00AD4CEB"/>
    <w:pPr>
      <w:spacing w:after="240"/>
    </w:pPr>
    <w:rPr>
      <w:snapToGrid/>
      <w:lang w:eastAsia="en-GB"/>
    </w:rPr>
  </w:style>
  <w:style w:type="paragraph" w:customStyle="1" w:styleId="NormalBoldCenter">
    <w:name w:val="NormalBoldCenter"/>
    <w:basedOn w:val="Normal"/>
    <w:rsid w:val="00AD4CEB"/>
    <w:pPr>
      <w:jc w:val="center"/>
    </w:pPr>
    <w:rPr>
      <w:b/>
      <w:lang w:eastAsia="en-GB"/>
    </w:rPr>
  </w:style>
  <w:style w:type="paragraph" w:customStyle="1" w:styleId="HeadingReferenceOJPV">
    <w:name w:val="HeadingReferenceOJPV"/>
    <w:basedOn w:val="Normal"/>
    <w:rsid w:val="001173AC"/>
    <w:pPr>
      <w:spacing w:before="840" w:after="720"/>
      <w:jc w:val="right"/>
    </w:pPr>
    <w:rPr>
      <w:rFonts w:ascii="Arial" w:hAnsi="Arial"/>
      <w:b/>
      <w:lang w:eastAsia="en-GB"/>
    </w:rPr>
  </w:style>
  <w:style w:type="paragraph" w:customStyle="1" w:styleId="EPFooter">
    <w:name w:val="EPFooter"/>
    <w:basedOn w:val="Normal"/>
    <w:rsid w:val="005A4857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637F3"/>
    <w:pPr>
      <w:keepLines/>
      <w:spacing w:before="240"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semiHidden/>
    <w:rsid w:val="001E4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E4EBD"/>
    <w:rPr>
      <w:snapToGrid w:val="0"/>
      <w:sz w:val="24"/>
      <w:lang w:eastAsia="en-US"/>
    </w:rPr>
  </w:style>
  <w:style w:type="paragraph" w:customStyle="1" w:styleId="MeetingIntro">
    <w:name w:val="MeetingIntro"/>
    <w:basedOn w:val="Normal"/>
    <w:rsid w:val="001173AC"/>
    <w:pPr>
      <w:spacing w:before="600" w:after="600"/>
    </w:pPr>
    <w:rPr>
      <w:lang w:eastAsia="en-GB"/>
    </w:rPr>
  </w:style>
  <w:style w:type="paragraph" w:customStyle="1" w:styleId="MeetingClosing">
    <w:name w:val="MeetingClosing"/>
    <w:basedOn w:val="Normal"/>
    <w:rsid w:val="001173AC"/>
    <w:pPr>
      <w:spacing w:before="600" w:after="240"/>
    </w:pPr>
  </w:style>
  <w:style w:type="paragraph" w:customStyle="1" w:styleId="HeadingDocType24a">
    <w:name w:val="HeadingDocType24a"/>
    <w:basedOn w:val="Normal"/>
    <w:rsid w:val="001173AC"/>
    <w:pPr>
      <w:spacing w:after="480"/>
      <w:jc w:val="center"/>
    </w:pPr>
    <w:rPr>
      <w:rFonts w:ascii="Arial" w:hAnsi="Arial"/>
      <w:b/>
      <w:snapToGrid/>
      <w:sz w:val="48"/>
      <w:lang w:eastAsia="en-GB"/>
    </w:rPr>
  </w:style>
  <w:style w:type="paragraph" w:customStyle="1" w:styleId="HeadingCenter12a">
    <w:name w:val="HeadingCenter12a"/>
    <w:basedOn w:val="Normal"/>
    <w:rsid w:val="001173AC"/>
    <w:pPr>
      <w:spacing w:after="240"/>
      <w:jc w:val="center"/>
    </w:pPr>
    <w:rPr>
      <w:b/>
      <w:snapToGrid/>
      <w:lang w:eastAsia="en-GB"/>
    </w:rPr>
  </w:style>
  <w:style w:type="paragraph" w:customStyle="1" w:styleId="AnnexRightBold">
    <w:name w:val="AnnexRightBold"/>
    <w:basedOn w:val="Normal"/>
    <w:rsid w:val="0067649D"/>
    <w:pPr>
      <w:spacing w:after="480"/>
      <w:jc w:val="right"/>
    </w:pPr>
    <w:rPr>
      <w:b/>
      <w:snapToGrid/>
      <w:lang w:eastAsia="en-GB"/>
    </w:rPr>
  </w:style>
  <w:style w:type="paragraph" w:styleId="BalloonText">
    <w:name w:val="Balloon Text"/>
    <w:basedOn w:val="Normal"/>
    <w:link w:val="BalloonTextChar"/>
    <w:rsid w:val="00CF4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4F07"/>
    <w:rPr>
      <w:rFonts w:ascii="Segoe UI" w:hAnsi="Segoe UI" w:cs="Segoe UI"/>
      <w:snapToGrid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A6213"/>
    <w:pPr>
      <w:ind w:left="720"/>
      <w:contextualSpacing/>
    </w:pPr>
  </w:style>
  <w:style w:type="character" w:styleId="CommentReference">
    <w:name w:val="annotation reference"/>
    <w:basedOn w:val="DefaultParagraphFont"/>
    <w:rsid w:val="00C31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7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1742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1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1742"/>
    <w:rPr>
      <w:b/>
      <w:bCs/>
      <w:snapToGrid w:val="0"/>
      <w:lang w:eastAsia="en-US"/>
    </w:rPr>
  </w:style>
  <w:style w:type="paragraph" w:styleId="Footer">
    <w:name w:val="footer"/>
    <w:basedOn w:val="Normal"/>
    <w:link w:val="FooterChar"/>
    <w:rsid w:val="00922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2E64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AMIA~1\AppData\Local\Temp\PV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FC7D-F44D-4491-B5A2-C0027A6F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PVx.dotx</Template>
  <TotalTime>0</TotalTime>
  <Pages>11</Pages>
  <Words>1738</Words>
  <Characters>15211</Characters>
  <Application>Microsoft Office Word</Application>
  <DocSecurity>0</DocSecurity>
  <Lines>434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/>
  <LinksUpToDate>false</LinksUpToDate>
  <CharactersWithSpaces>16697</CharactersWithSpaces>
  <SharedDoc>false</SharedDoc>
  <HLinks>
    <vt:vector size="12" baseType="variant">
      <vt:variant>
        <vt:i4>2752513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_Toc3824015</vt:lpwstr>
      </vt:variant>
      <vt:variant>
        <vt:i4>2752513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DAMIANIDOU Dorothea</dc:creator>
  <cp:keywords/>
  <cp:lastModifiedBy>GEORGIOU Despoina</cp:lastModifiedBy>
  <cp:revision>2</cp:revision>
  <cp:lastPrinted>2020-01-27T15:54:00Z</cp:lastPrinted>
  <dcterms:created xsi:type="dcterms:W3CDTF">2020-03-19T09:41:00Z</dcterms:created>
  <dcterms:modified xsi:type="dcterms:W3CDTF">2020-03-19T09:41:00Z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9.8.2 Build [20200208]</vt:lpwstr>
  </property>
  <property fmtid="{D5CDD505-2E9C-101B-9397-08002B2CF9AE}" pid="4" name="&lt;FdR&gt;">
    <vt:lpwstr>1197435</vt:lpwstr>
  </property>
  <property fmtid="{D5CDD505-2E9C-101B-9397-08002B2CF9AE}" pid="5" name="&lt;Type&gt;">
    <vt:lpwstr>PV</vt:lpwstr>
  </property>
  <property fmtid="{D5CDD505-2E9C-101B-9397-08002B2CF9AE}" pid="6" name="&lt;ModelCod&gt;">
    <vt:lpwstr>\\eiciBRUpr1\pdocep$\DocEP\DOCS\General\PV\PVx.dotx(04/11/2019 18:15:04)</vt:lpwstr>
  </property>
  <property fmtid="{D5CDD505-2E9C-101B-9397-08002B2CF9AE}" pid="7" name="&lt;ModelTra&gt;">
    <vt:lpwstr>\\eiciBRUpr1\pdocep$\DocEP\TRANSFIL\EN\PVx.EN(01/07/2019 13:50:11)</vt:lpwstr>
  </property>
  <property fmtid="{D5CDD505-2E9C-101B-9397-08002B2CF9AE}" pid="8" name="&lt;Model&gt;">
    <vt:lpwstr>PVx</vt:lpwstr>
  </property>
  <property fmtid="{D5CDD505-2E9C-101B-9397-08002B2CF9AE}" pid="9" name="FooterPath">
    <vt:lpwstr>PV\1197435EL.docx</vt:lpwstr>
  </property>
  <property fmtid="{D5CDD505-2E9C-101B-9397-08002B2CF9AE}" pid="10" name="SubscribeElise">
    <vt:lpwstr/>
  </property>
  <property fmtid="{D5CDD505-2E9C-101B-9397-08002B2CF9AE}" pid="11" name="PE number">
    <vt:lpwstr>646.922</vt:lpwstr>
  </property>
  <property fmtid="{D5CDD505-2E9C-101B-9397-08002B2CF9AE}" pid="12" name="SendToEpades">
    <vt:lpwstr>OK - 2020/03/05 16:52</vt:lpwstr>
  </property>
  <property fmtid="{D5CDD505-2E9C-101B-9397-08002B2CF9AE}" pid="13" name="SDLStudio">
    <vt:lpwstr/>
  </property>
  <property fmtid="{D5CDD505-2E9C-101B-9397-08002B2CF9AE}" pid="14" name="&lt;Extension&gt;">
    <vt:lpwstr>EL</vt:lpwstr>
  </property>
  <property fmtid="{D5CDD505-2E9C-101B-9397-08002B2CF9AE}" pid="15" name="Bookout">
    <vt:lpwstr>OK - 2020/03/19 10:41</vt:lpwstr>
  </property>
</Properties>
</file>