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9B62F6" w:rsidTr="00C85D0F">
        <w:trPr>
          <w:trHeight w:hRule="exact" w:val="1418"/>
        </w:trPr>
        <w:tc>
          <w:tcPr>
            <w:tcW w:w="6804" w:type="dxa"/>
            <w:shd w:val="clear" w:color="auto" w:fill="auto"/>
            <w:vAlign w:val="center"/>
          </w:tcPr>
          <w:p w:rsidR="00041A79" w:rsidRPr="009B62F6" w:rsidRDefault="00E94431" w:rsidP="00C85D0F">
            <w:pPr>
              <w:pStyle w:val="EPName"/>
            </w:pPr>
            <w:bookmarkStart w:id="0" w:name="_GoBack"/>
            <w:bookmarkEnd w:id="0"/>
            <w:r w:rsidRPr="009B62F6">
              <w:t>European Parliament</w:t>
            </w:r>
          </w:p>
          <w:p w:rsidR="00041A79" w:rsidRPr="009B62F6" w:rsidRDefault="007856C2" w:rsidP="007856C2">
            <w:pPr>
              <w:pStyle w:val="EPTerm"/>
            </w:pPr>
            <w:r w:rsidRPr="009B62F6">
              <w:t>2019-2024</w:t>
            </w:r>
          </w:p>
        </w:tc>
        <w:tc>
          <w:tcPr>
            <w:tcW w:w="2268" w:type="dxa"/>
            <w:shd w:val="clear" w:color="auto" w:fill="auto"/>
          </w:tcPr>
          <w:p w:rsidR="00041A79" w:rsidRPr="009B62F6" w:rsidRDefault="00041A79" w:rsidP="00C85D0F">
            <w:pPr>
              <w:pStyle w:val="EPLogo"/>
            </w:pPr>
            <w:r w:rsidRPr="009B62F6">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9B62F6" w:rsidRDefault="00F64B87" w:rsidP="00F64B87">
      <w:pPr>
        <w:pStyle w:val="LineTop"/>
      </w:pPr>
    </w:p>
    <w:p w:rsidR="00F64B87" w:rsidRPr="009B62F6" w:rsidRDefault="00F64B87" w:rsidP="00F64B87">
      <w:pPr>
        <w:pStyle w:val="EPBody"/>
      </w:pPr>
      <w:r w:rsidRPr="009B62F6">
        <w:rPr>
          <w:rStyle w:val="HideTWBExt"/>
          <w:noProof w:val="0"/>
        </w:rPr>
        <w:t>&lt;</w:t>
      </w:r>
      <w:r w:rsidRPr="009B62F6">
        <w:rPr>
          <w:rStyle w:val="HideTWBExt"/>
          <w:i w:val="0"/>
          <w:noProof w:val="0"/>
        </w:rPr>
        <w:t>Commission&gt;</w:t>
      </w:r>
      <w:r w:rsidR="007856C2" w:rsidRPr="009B62F6">
        <w:rPr>
          <w:rStyle w:val="HideTWBInt"/>
        </w:rPr>
        <w:t>{IMCO}</w:t>
      </w:r>
      <w:r w:rsidR="007856C2" w:rsidRPr="009B62F6">
        <w:t>Committee on the Internal Market and Consumer Protection</w:t>
      </w:r>
      <w:r w:rsidRPr="009B62F6">
        <w:rPr>
          <w:rStyle w:val="HideTWBExt"/>
          <w:noProof w:val="0"/>
        </w:rPr>
        <w:t>&lt;/</w:t>
      </w:r>
      <w:r w:rsidRPr="009B62F6">
        <w:rPr>
          <w:rStyle w:val="HideTWBExt"/>
          <w:i w:val="0"/>
          <w:noProof w:val="0"/>
        </w:rPr>
        <w:t>Commission</w:t>
      </w:r>
      <w:r w:rsidRPr="009B62F6">
        <w:rPr>
          <w:rStyle w:val="HideTWBExt"/>
          <w:noProof w:val="0"/>
        </w:rPr>
        <w:t>&gt;</w:t>
      </w:r>
    </w:p>
    <w:p w:rsidR="001173AC" w:rsidRPr="009B62F6" w:rsidRDefault="001173AC" w:rsidP="001173AC">
      <w:pPr>
        <w:pStyle w:val="LineBottom"/>
      </w:pPr>
    </w:p>
    <w:p w:rsidR="00EA74BF" w:rsidRPr="009B62F6" w:rsidRDefault="007856C2" w:rsidP="001173AC">
      <w:pPr>
        <w:pStyle w:val="HeadingReferenceOJPV"/>
      </w:pPr>
      <w:r w:rsidRPr="009B62F6">
        <w:t>IMCO</w:t>
      </w:r>
      <w:r w:rsidR="00EA74BF" w:rsidRPr="009B62F6">
        <w:t>_</w:t>
      </w:r>
      <w:r w:rsidR="00E94431" w:rsidRPr="009B62F6">
        <w:t>PV</w:t>
      </w:r>
      <w:r w:rsidRPr="009B62F6">
        <w:t>(2020)0928_1</w:t>
      </w:r>
    </w:p>
    <w:p w:rsidR="00EA74BF" w:rsidRPr="009B62F6" w:rsidRDefault="00E94431" w:rsidP="001173AC">
      <w:pPr>
        <w:pStyle w:val="HeadingDocType24a"/>
      </w:pPr>
      <w:r w:rsidRPr="009B62F6">
        <w:t>MINUTES</w:t>
      </w:r>
    </w:p>
    <w:p w:rsidR="00EA74BF" w:rsidRPr="009B62F6" w:rsidRDefault="00E94431" w:rsidP="001173AC">
      <w:pPr>
        <w:pStyle w:val="HeadingCenter12a"/>
      </w:pPr>
      <w:r w:rsidRPr="009B62F6">
        <w:t xml:space="preserve">Meeting of </w:t>
      </w:r>
      <w:r w:rsidR="007856C2" w:rsidRPr="009B62F6">
        <w:t>28 September 2020, 10.00-12.00 and 13.45-15.45</w:t>
      </w:r>
    </w:p>
    <w:p w:rsidR="00EA74BF" w:rsidRPr="009B62F6" w:rsidRDefault="007856C2" w:rsidP="001173AC">
      <w:pPr>
        <w:pStyle w:val="HeadingCenter12a"/>
      </w:pPr>
      <w:r w:rsidRPr="009B62F6">
        <w:t>BRUSSELS</w:t>
      </w:r>
    </w:p>
    <w:p w:rsidR="00EA74BF" w:rsidRPr="009B62F6" w:rsidRDefault="00E94431" w:rsidP="001173AC">
      <w:pPr>
        <w:pStyle w:val="MeetingIntro"/>
      </w:pPr>
      <w:r w:rsidRPr="009B62F6">
        <w:t xml:space="preserve">The meeting opened at </w:t>
      </w:r>
      <w:r w:rsidR="007856C2" w:rsidRPr="009B62F6">
        <w:t>10.03</w:t>
      </w:r>
      <w:r w:rsidRPr="009B62F6">
        <w:t xml:space="preserve"> on </w:t>
      </w:r>
      <w:r w:rsidR="007856C2" w:rsidRPr="009B62F6">
        <w:t>Monday, 28 September 2020</w:t>
      </w:r>
      <w:r w:rsidRPr="009B62F6">
        <w:t xml:space="preserve">, with </w:t>
      </w:r>
      <w:r w:rsidR="0053778C" w:rsidRPr="009B62F6">
        <w:t>Maria</w:t>
      </w:r>
      <w:r w:rsidR="0053778C" w:rsidRPr="009B62F6">
        <w:noBreakHyphen/>
        <w:t>Manuel Leitão</w:t>
      </w:r>
      <w:r w:rsidR="0053778C" w:rsidRPr="009B62F6">
        <w:noBreakHyphen/>
        <w:t xml:space="preserve">Marques </w:t>
      </w:r>
      <w:r w:rsidR="007856C2" w:rsidRPr="009B62F6">
        <w:t>(Vice­Chair)</w:t>
      </w:r>
      <w:r w:rsidRPr="009B62F6">
        <w:t xml:space="preserve"> presiding.</w:t>
      </w:r>
    </w:p>
    <w:p w:rsidR="007856C2" w:rsidRPr="009B62F6" w:rsidRDefault="0025376C" w:rsidP="0025376C">
      <w:pPr>
        <w:pStyle w:val="PVxHeading"/>
        <w:numPr>
          <w:ilvl w:val="0"/>
          <w:numId w:val="0"/>
        </w:numPr>
        <w:ind w:left="567" w:hanging="567"/>
      </w:pPr>
      <w:r w:rsidRPr="009B62F6">
        <w:t>1.</w:t>
      </w:r>
      <w:r w:rsidRPr="009B62F6">
        <w:tab/>
      </w:r>
      <w:r w:rsidR="007856C2" w:rsidRPr="009B62F6">
        <w:t>Adoption of agenda</w:t>
      </w:r>
      <w:r w:rsidR="007856C2" w:rsidRPr="009B62F6">
        <w:tab/>
      </w:r>
      <w:r w:rsidR="007856C2" w:rsidRPr="009B62F6">
        <w:rPr>
          <w:b w:val="0"/>
        </w:rPr>
        <w:t>IMCO_OJ(2020)0928_1</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53778C" w:rsidRPr="009B62F6" w:rsidTr="00B45AB1">
        <w:trPr>
          <w:cantSplit/>
          <w:jc w:val="right"/>
        </w:trPr>
        <w:tc>
          <w:tcPr>
            <w:tcW w:w="1440" w:type="dxa"/>
            <w:tcBorders>
              <w:top w:val="nil"/>
              <w:left w:val="nil"/>
              <w:bottom w:val="nil"/>
              <w:right w:val="nil"/>
            </w:tcBorders>
            <w:shd w:val="clear" w:color="auto" w:fill="FFFFFF"/>
            <w:hideMark/>
          </w:tcPr>
          <w:p w:rsidR="0053778C" w:rsidRPr="009B62F6" w:rsidRDefault="0053778C" w:rsidP="00B45AB1">
            <w:pPr>
              <w:spacing w:before="120" w:after="240" w:line="252" w:lineRule="auto"/>
              <w:rPr>
                <w:i/>
                <w:snapToGrid/>
              </w:rPr>
            </w:pPr>
            <w:r w:rsidRPr="009B62F6">
              <w:rPr>
                <w:b/>
                <w:bCs/>
                <w:i/>
              </w:rPr>
              <w:t>Decision:</w:t>
            </w:r>
          </w:p>
        </w:tc>
        <w:tc>
          <w:tcPr>
            <w:tcW w:w="7101" w:type="dxa"/>
            <w:tcBorders>
              <w:top w:val="nil"/>
              <w:left w:val="nil"/>
              <w:bottom w:val="nil"/>
              <w:right w:val="nil"/>
            </w:tcBorders>
            <w:shd w:val="clear" w:color="auto" w:fill="FFFFFF"/>
            <w:hideMark/>
          </w:tcPr>
          <w:p w:rsidR="0053778C" w:rsidRPr="009B62F6" w:rsidRDefault="0053778C" w:rsidP="00B45AB1">
            <w:pPr>
              <w:spacing w:before="120" w:after="240" w:line="252" w:lineRule="auto"/>
            </w:pPr>
            <w:r w:rsidRPr="009B62F6">
              <w:t>The draft agenda was adopted in the form shown in these minutes.</w:t>
            </w:r>
          </w:p>
        </w:tc>
      </w:tr>
    </w:tbl>
    <w:p w:rsidR="00E56817" w:rsidRPr="009B62F6" w:rsidRDefault="00E56817" w:rsidP="00E56817">
      <w:pPr>
        <w:spacing w:before="240"/>
        <w:ind w:left="708" w:hanging="708"/>
      </w:pPr>
      <w:r w:rsidRPr="009B62F6">
        <w:rPr>
          <w:b/>
          <w:bCs/>
        </w:rPr>
        <w:t>2.</w:t>
      </w:r>
      <w:r w:rsidRPr="009B62F6">
        <w:tab/>
      </w:r>
      <w:r w:rsidRPr="009B62F6">
        <w:rPr>
          <w:b/>
          <w:bCs/>
        </w:rPr>
        <w:t>Chair’s announcements</w:t>
      </w:r>
    </w:p>
    <w:p w:rsidR="0053778C" w:rsidRPr="009B62F6" w:rsidRDefault="0053778C" w:rsidP="0053778C">
      <w:pPr>
        <w:tabs>
          <w:tab w:val="left" w:pos="1134"/>
        </w:tabs>
        <w:spacing w:before="240" w:after="120"/>
        <w:ind w:left="851" w:hanging="425"/>
        <w:jc w:val="both"/>
        <w:rPr>
          <w:b/>
          <w:snapToGrid/>
        </w:rPr>
      </w:pPr>
      <w:r w:rsidRPr="009B62F6">
        <w:rPr>
          <w:b/>
        </w:rPr>
        <w:t>A.</w:t>
      </w:r>
      <w:r w:rsidRPr="009B62F6">
        <w:rPr>
          <w:b/>
        </w:rPr>
        <w:tab/>
      </w:r>
      <w:r w:rsidR="00821283" w:rsidRPr="009B62F6">
        <w:rPr>
          <w:b/>
        </w:rPr>
        <w:t>Interpretation</w:t>
      </w:r>
    </w:p>
    <w:p w:rsidR="0053778C" w:rsidRPr="009B62F6" w:rsidRDefault="00821283" w:rsidP="0053778C">
      <w:pPr>
        <w:ind w:left="993"/>
        <w:jc w:val="both"/>
      </w:pPr>
      <w:r w:rsidRPr="009B62F6">
        <w:t>Interpretation is available for the following languages FR - DE - IT - NL - EN - DA - ES - PT - CS - PL - SK - RO. Speakers were invited to speak their mother tongue if it is one of languages for which interpretation is available.</w:t>
      </w:r>
    </w:p>
    <w:p w:rsidR="0053778C" w:rsidRPr="009B62F6" w:rsidRDefault="0053778C" w:rsidP="0053778C">
      <w:pPr>
        <w:tabs>
          <w:tab w:val="left" w:pos="1134"/>
        </w:tabs>
        <w:spacing w:before="240" w:after="120"/>
        <w:ind w:left="851" w:hanging="425"/>
        <w:jc w:val="both"/>
        <w:rPr>
          <w:b/>
          <w:snapToGrid/>
        </w:rPr>
      </w:pPr>
      <w:r w:rsidRPr="009B62F6">
        <w:rPr>
          <w:b/>
        </w:rPr>
        <w:t>B.</w:t>
      </w:r>
      <w:r w:rsidRPr="009B62F6">
        <w:rPr>
          <w:b/>
        </w:rPr>
        <w:tab/>
      </w:r>
      <w:r w:rsidR="00821283" w:rsidRPr="009B62F6">
        <w:rPr>
          <w:b/>
        </w:rPr>
        <w:t>Time Management</w:t>
      </w:r>
    </w:p>
    <w:p w:rsidR="0053778C" w:rsidRPr="009B62F6" w:rsidRDefault="0053778C" w:rsidP="0053778C">
      <w:pPr>
        <w:ind w:left="993"/>
        <w:jc w:val="both"/>
      </w:pPr>
      <w:r w:rsidRPr="009B62F6">
        <w:t xml:space="preserve">The chair reminded MEPs that Coordinators have agreed an adapted framework for the Exchange of views on Reports/Opinions which restricts the floor to one MEP per Political Group (usually the shadow or his/her replacement) and very limited duration. This reflects the limitation imposed to all committee meetings of 2 hours </w:t>
      </w:r>
      <w:r w:rsidRPr="009B62F6">
        <w:lastRenderedPageBreak/>
        <w:t>and the necessity to give priority to items of business in relation to COVID-19 issues.</w:t>
      </w:r>
    </w:p>
    <w:p w:rsidR="0053778C" w:rsidRPr="009B62F6" w:rsidRDefault="00821283" w:rsidP="0053778C">
      <w:pPr>
        <w:tabs>
          <w:tab w:val="left" w:pos="1134"/>
        </w:tabs>
        <w:spacing w:before="240" w:after="120"/>
        <w:ind w:left="851" w:hanging="425"/>
        <w:jc w:val="both"/>
        <w:rPr>
          <w:b/>
        </w:rPr>
      </w:pPr>
      <w:r w:rsidRPr="009B62F6">
        <w:rPr>
          <w:b/>
        </w:rPr>
        <w:t>C</w:t>
      </w:r>
      <w:r w:rsidR="0053778C" w:rsidRPr="009B62F6">
        <w:rPr>
          <w:b/>
        </w:rPr>
        <w:t>.</w:t>
      </w:r>
      <w:r w:rsidR="0053778C" w:rsidRPr="009B62F6">
        <w:rPr>
          <w:b/>
        </w:rPr>
        <w:tab/>
        <w:t>Webstreaming and eMeeting</w:t>
      </w:r>
    </w:p>
    <w:p w:rsidR="0053778C" w:rsidRPr="009B62F6" w:rsidRDefault="0053778C" w:rsidP="0053778C">
      <w:pPr>
        <w:ind w:left="993"/>
        <w:jc w:val="both"/>
      </w:pPr>
      <w:r w:rsidRPr="009B62F6">
        <w:t>The Chairwoman reminded Members that the meeting is webstreamed live and that the eMeeting application is available on tablet or laptop to access the meeting documents, as IMCO is totally paperless.</w:t>
      </w:r>
    </w:p>
    <w:p w:rsidR="00821283" w:rsidRPr="009B62F6" w:rsidRDefault="00821283" w:rsidP="00821283">
      <w:pPr>
        <w:tabs>
          <w:tab w:val="left" w:pos="1134"/>
        </w:tabs>
        <w:spacing w:before="240" w:after="120"/>
        <w:ind w:left="851" w:hanging="425"/>
        <w:jc w:val="both"/>
        <w:rPr>
          <w:b/>
        </w:rPr>
      </w:pPr>
      <w:r w:rsidRPr="009B62F6">
        <w:rPr>
          <w:b/>
        </w:rPr>
        <w:t>D.</w:t>
      </w:r>
      <w:r w:rsidRPr="009B62F6">
        <w:rPr>
          <w:b/>
        </w:rPr>
        <w:tab/>
        <w:t>Newsletter</w:t>
      </w:r>
    </w:p>
    <w:p w:rsidR="00821283" w:rsidRPr="009B62F6" w:rsidRDefault="00821283" w:rsidP="0053778C">
      <w:pPr>
        <w:ind w:left="993"/>
        <w:jc w:val="both"/>
      </w:pPr>
      <w:r w:rsidRPr="009B62F6">
        <w:rPr>
          <w:rFonts w:asciiTheme="minorHAnsi" w:hAnsiTheme="minorHAnsi" w:cstheme="minorHAnsi"/>
        </w:rPr>
        <w:t>Members were informed that the new issue of IMCO's Newsletter (Nr.112) is available</w:t>
      </w:r>
      <w:r w:rsidRPr="009B62F6">
        <w:rPr>
          <w:rFonts w:asciiTheme="minorHAnsi" w:hAnsiTheme="minorHAnsi" w:cstheme="minorHAnsi"/>
          <w:b/>
        </w:rPr>
        <w:t>.</w:t>
      </w:r>
    </w:p>
    <w:p w:rsidR="00E56817" w:rsidRPr="009B62F6" w:rsidRDefault="00E56817" w:rsidP="00E56817">
      <w:pPr>
        <w:spacing w:before="240"/>
        <w:ind w:left="708" w:hanging="708"/>
      </w:pPr>
      <w:r w:rsidRPr="009B62F6">
        <w:rPr>
          <w:b/>
          <w:bCs/>
        </w:rPr>
        <w:t>3.</w:t>
      </w:r>
      <w:r w:rsidRPr="009B62F6">
        <w:tab/>
      </w:r>
      <w:r w:rsidRPr="009B62F6">
        <w:rPr>
          <w:b/>
          <w:bCs/>
        </w:rPr>
        <w:t>Approval of minutes of meetings</w:t>
      </w:r>
    </w:p>
    <w:p w:rsidR="0053778C" w:rsidRPr="009B62F6" w:rsidRDefault="0025376C" w:rsidP="0025376C">
      <w:pPr>
        <w:tabs>
          <w:tab w:val="left" w:pos="1100"/>
          <w:tab w:val="right" w:pos="9200"/>
        </w:tabs>
        <w:autoSpaceDE w:val="0"/>
        <w:autoSpaceDN w:val="0"/>
        <w:adjustRightInd w:val="0"/>
        <w:ind w:left="1100" w:hanging="400"/>
      </w:pPr>
      <w:r w:rsidRPr="009B62F6">
        <w:rPr>
          <w:rFonts w:ascii="Symbol" w:hAnsi="Symbol" w:cs="Symbol"/>
        </w:rPr>
        <w:t></w:t>
      </w:r>
      <w:r w:rsidRPr="009B62F6">
        <w:rPr>
          <w:rFonts w:ascii="Symbol" w:hAnsi="Symbol" w:cs="Symbol"/>
        </w:rPr>
        <w:tab/>
      </w:r>
      <w:r w:rsidR="00821283" w:rsidRPr="009B62F6">
        <w:rPr>
          <w:rFonts w:asciiTheme="minorHAnsi" w:hAnsiTheme="minorHAnsi" w:cstheme="minorHAnsi"/>
        </w:rPr>
        <w:t>2 - 3 September 2020</w:t>
      </w:r>
      <w:r w:rsidR="00821283" w:rsidRPr="009B62F6">
        <w:tab/>
        <w:t>PV – PE657.307</w:t>
      </w:r>
      <w:r w:rsidR="0053778C" w:rsidRPr="009B62F6">
        <w:t>v01-00</w:t>
      </w:r>
    </w:p>
    <w:p w:rsidR="0053778C" w:rsidRPr="009B62F6" w:rsidRDefault="0053778C" w:rsidP="00821283">
      <w:pPr>
        <w:tabs>
          <w:tab w:val="left" w:pos="1100"/>
          <w:tab w:val="right" w:pos="9200"/>
        </w:tabs>
        <w:autoSpaceDE w:val="0"/>
        <w:autoSpaceDN w:val="0"/>
        <w:adjustRightInd w:val="0"/>
        <w:ind w:left="1100"/>
      </w:pP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53778C" w:rsidRPr="009B62F6" w:rsidTr="00B45AB1">
        <w:trPr>
          <w:cantSplit/>
          <w:jc w:val="right"/>
        </w:trPr>
        <w:tc>
          <w:tcPr>
            <w:tcW w:w="1440" w:type="dxa"/>
            <w:tcBorders>
              <w:top w:val="nil"/>
              <w:left w:val="nil"/>
              <w:bottom w:val="nil"/>
              <w:right w:val="nil"/>
            </w:tcBorders>
            <w:shd w:val="clear" w:color="auto" w:fill="FFFFFF"/>
            <w:hideMark/>
          </w:tcPr>
          <w:p w:rsidR="0053778C" w:rsidRPr="009B62F6" w:rsidRDefault="0053778C" w:rsidP="00B45AB1">
            <w:pPr>
              <w:spacing w:before="120" w:after="240" w:line="252" w:lineRule="auto"/>
              <w:ind w:left="142"/>
              <w:rPr>
                <w:i/>
                <w:snapToGrid/>
              </w:rPr>
            </w:pPr>
            <w:r w:rsidRPr="009B62F6">
              <w:rPr>
                <w:b/>
                <w:bCs/>
                <w:i/>
              </w:rPr>
              <w:t>Decision:</w:t>
            </w:r>
          </w:p>
        </w:tc>
        <w:tc>
          <w:tcPr>
            <w:tcW w:w="7101" w:type="dxa"/>
            <w:tcBorders>
              <w:top w:val="nil"/>
              <w:left w:val="nil"/>
              <w:bottom w:val="nil"/>
              <w:right w:val="nil"/>
            </w:tcBorders>
            <w:shd w:val="clear" w:color="auto" w:fill="FFFFFF"/>
            <w:hideMark/>
          </w:tcPr>
          <w:p w:rsidR="0053778C" w:rsidRPr="009B62F6" w:rsidRDefault="0053778C" w:rsidP="00B45AB1">
            <w:pPr>
              <w:spacing w:before="120" w:after="120" w:line="252" w:lineRule="auto"/>
            </w:pPr>
            <w:r w:rsidRPr="009B62F6">
              <w:t>The minutes were approved.</w:t>
            </w:r>
          </w:p>
        </w:tc>
      </w:tr>
    </w:tbl>
    <w:p w:rsidR="0053778C" w:rsidRPr="009B62F6" w:rsidRDefault="0053778C" w:rsidP="0053778C">
      <w:pPr>
        <w:spacing w:before="240"/>
        <w:jc w:val="both"/>
      </w:pPr>
      <w:r w:rsidRPr="009B62F6">
        <w:rPr>
          <w:bCs/>
          <w:iCs/>
        </w:rPr>
        <w:t>Remote voting procedure on amendments (in parallel with Committee proceedings)</w:t>
      </w:r>
      <w:r w:rsidRPr="009B62F6">
        <w:rPr>
          <w:b/>
          <w:bCs/>
          <w:i/>
          <w:iCs/>
        </w:rPr>
        <w:t xml:space="preserve"> </w:t>
      </w:r>
      <w:r w:rsidRPr="009B62F6">
        <w:t xml:space="preserve">to the draft report and opinion under points 4 and 5 took place between </w:t>
      </w:r>
      <w:r w:rsidR="008656F1" w:rsidRPr="009B62F6">
        <w:t>10.10</w:t>
      </w:r>
      <w:r w:rsidRPr="009B62F6">
        <w:t xml:space="preserve"> and </w:t>
      </w:r>
      <w:r w:rsidR="008656F1" w:rsidRPr="009B62F6">
        <w:t>11.40</w:t>
      </w:r>
      <w:r w:rsidRPr="009B62F6">
        <w:t>.</w:t>
      </w:r>
    </w:p>
    <w:p w:rsidR="00E56817" w:rsidRPr="009B62F6" w:rsidRDefault="00E56817" w:rsidP="00E56817">
      <w:pPr>
        <w:spacing w:before="240"/>
        <w:ind w:left="708" w:hanging="708"/>
      </w:pPr>
      <w:r w:rsidRPr="009B62F6">
        <w:rPr>
          <w:b/>
          <w:bCs/>
        </w:rPr>
        <w:t>4.</w:t>
      </w:r>
      <w:r w:rsidRPr="009B62F6">
        <w:tab/>
      </w:r>
      <w:r w:rsidRPr="009B62F6">
        <w:rPr>
          <w:b/>
          <w:bCs/>
        </w:rPr>
        <w:t>Digital Services Act: Improving the functioning of the Single Market</w:t>
      </w:r>
    </w:p>
    <w:p w:rsidR="00E56817" w:rsidRPr="009B62F6" w:rsidRDefault="00E56817" w:rsidP="00E56817">
      <w:r w:rsidRPr="009B62F6">
        <w:tab/>
        <w:t>IMCO/9/02293</w:t>
      </w:r>
    </w:p>
    <w:p w:rsidR="00E56817" w:rsidRPr="009B62F6" w:rsidRDefault="00E56817" w:rsidP="00E56817">
      <w:pPr>
        <w:spacing w:after="120"/>
      </w:pPr>
      <w:r w:rsidRPr="009B62F6">
        <w:tab/>
      </w:r>
      <w:r w:rsidRPr="009B62F6">
        <w:tab/>
        <w:t>2020/2018(INL)</w:t>
      </w:r>
      <w:r w:rsidRPr="009B62F6">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E56817" w:rsidRPr="009B62F6" w:rsidTr="00E56817">
        <w:trPr>
          <w:cantSplit/>
          <w:jc w:val="right"/>
        </w:trPr>
        <w:tc>
          <w:tcPr>
            <w:tcW w:w="8539" w:type="dxa"/>
            <w:gridSpan w:val="4"/>
            <w:tcBorders>
              <w:top w:val="nil"/>
              <w:left w:val="nil"/>
              <w:bottom w:val="nil"/>
              <w:right w:val="nil"/>
            </w:tcBorders>
            <w:shd w:val="clear" w:color="auto" w:fill="FFFFFF"/>
            <w:hideMark/>
          </w:tcPr>
          <w:p w:rsidR="00E56817" w:rsidRPr="009B62F6" w:rsidRDefault="00E56817">
            <w:pPr>
              <w:spacing w:line="256" w:lineRule="auto"/>
            </w:pPr>
            <w:r w:rsidRPr="009B62F6">
              <w:t>Rapporteur:</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5585" w:type="dxa"/>
            <w:gridSpan w:val="2"/>
            <w:tcBorders>
              <w:top w:val="nil"/>
              <w:left w:val="nil"/>
              <w:bottom w:val="nil"/>
              <w:right w:val="nil"/>
            </w:tcBorders>
            <w:shd w:val="clear" w:color="auto" w:fill="FFFFFF"/>
            <w:hideMark/>
          </w:tcPr>
          <w:p w:rsidR="00E56817" w:rsidRPr="009B62F6" w:rsidRDefault="00E56817">
            <w:pPr>
              <w:spacing w:line="256" w:lineRule="auto"/>
              <w:rPr>
                <w:lang w:val="pt-PT"/>
              </w:rPr>
            </w:pPr>
            <w:r w:rsidRPr="009B62F6">
              <w:rPr>
                <w:lang w:val="pt-PT"/>
              </w:rPr>
              <w:t>Alex Agius Saliba (S&amp;D)</w:t>
            </w:r>
          </w:p>
        </w:tc>
        <w:tc>
          <w:tcPr>
            <w:tcW w:w="2420" w:type="dxa"/>
            <w:tcBorders>
              <w:top w:val="nil"/>
              <w:left w:val="nil"/>
              <w:bottom w:val="nil"/>
              <w:right w:val="nil"/>
            </w:tcBorders>
            <w:shd w:val="clear" w:color="auto" w:fill="FFFFFF"/>
            <w:hideMark/>
          </w:tcPr>
          <w:p w:rsidR="00E56817" w:rsidRPr="009B62F6" w:rsidRDefault="00E56817">
            <w:pPr>
              <w:spacing w:line="256" w:lineRule="auto"/>
              <w:jc w:val="right"/>
              <w:rPr>
                <w:lang w:val="de-DE"/>
              </w:rPr>
            </w:pPr>
            <w:r w:rsidRPr="009B62F6">
              <w:rPr>
                <w:lang w:val="de-DE"/>
              </w:rPr>
              <w:t>PR – PE648.474v02-00</w:t>
            </w:r>
            <w:r w:rsidRPr="009B62F6">
              <w:rPr>
                <w:lang w:val="de-DE"/>
              </w:rPr>
              <w:br/>
              <w:t>AM – PE650.712v01-00</w:t>
            </w:r>
            <w:r w:rsidRPr="009B62F6">
              <w:rPr>
                <w:lang w:val="de-DE"/>
              </w:rPr>
              <w:br/>
              <w:t>AM – PE652.305v01-00</w:t>
            </w:r>
            <w:r w:rsidRPr="009B62F6">
              <w:rPr>
                <w:lang w:val="de-DE"/>
              </w:rPr>
              <w:br/>
              <w:t>AM – PE652.350v01-00</w:t>
            </w:r>
          </w:p>
        </w:tc>
      </w:tr>
      <w:tr w:rsidR="00E56817" w:rsidRPr="009B62F6" w:rsidTr="00E56817">
        <w:trPr>
          <w:cantSplit/>
          <w:jc w:val="right"/>
        </w:trPr>
        <w:tc>
          <w:tcPr>
            <w:tcW w:w="8539" w:type="dxa"/>
            <w:gridSpan w:val="4"/>
            <w:tcBorders>
              <w:top w:val="nil"/>
              <w:left w:val="nil"/>
              <w:bottom w:val="nil"/>
              <w:right w:val="nil"/>
            </w:tcBorders>
            <w:shd w:val="clear" w:color="auto" w:fill="FFFFFF"/>
            <w:hideMark/>
          </w:tcPr>
          <w:p w:rsidR="00E56817" w:rsidRPr="009B62F6" w:rsidRDefault="00E56817">
            <w:pPr>
              <w:spacing w:line="256" w:lineRule="auto"/>
            </w:pPr>
            <w:r w:rsidRPr="009B62F6">
              <w:t>Responsible:</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8005" w:type="dxa"/>
            <w:gridSpan w:val="3"/>
            <w:tcBorders>
              <w:top w:val="nil"/>
              <w:left w:val="nil"/>
              <w:bottom w:val="nil"/>
              <w:right w:val="nil"/>
            </w:tcBorders>
            <w:shd w:val="clear" w:color="auto" w:fill="FFFFFF"/>
            <w:hideMark/>
          </w:tcPr>
          <w:p w:rsidR="00E56817" w:rsidRPr="009B62F6" w:rsidRDefault="00E56817">
            <w:pPr>
              <w:spacing w:line="256" w:lineRule="auto"/>
            </w:pPr>
            <w:r w:rsidRPr="009B62F6">
              <w:t>IMCO*</w:t>
            </w:r>
          </w:p>
        </w:tc>
      </w:tr>
      <w:tr w:rsidR="00E56817" w:rsidRPr="009B62F6" w:rsidTr="00E56817">
        <w:trPr>
          <w:cantSplit/>
          <w:jc w:val="right"/>
        </w:trPr>
        <w:tc>
          <w:tcPr>
            <w:tcW w:w="8539" w:type="dxa"/>
            <w:gridSpan w:val="4"/>
            <w:tcBorders>
              <w:top w:val="nil"/>
              <w:left w:val="nil"/>
              <w:bottom w:val="nil"/>
              <w:right w:val="nil"/>
            </w:tcBorders>
            <w:shd w:val="clear" w:color="auto" w:fill="FFFFFF"/>
            <w:hideMark/>
          </w:tcPr>
          <w:p w:rsidR="00E56817" w:rsidRPr="009B62F6" w:rsidRDefault="00E56817">
            <w:pPr>
              <w:spacing w:line="256" w:lineRule="auto"/>
            </w:pPr>
            <w:r w:rsidRPr="009B62F6">
              <w:t>Opinions:</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1419" w:type="dxa"/>
            <w:tcBorders>
              <w:top w:val="nil"/>
              <w:left w:val="nil"/>
              <w:bottom w:val="nil"/>
              <w:right w:val="nil"/>
            </w:tcBorders>
            <w:shd w:val="clear" w:color="auto" w:fill="FFFFFF"/>
            <w:hideMark/>
          </w:tcPr>
          <w:p w:rsidR="00E56817" w:rsidRPr="009B62F6" w:rsidRDefault="00E56817">
            <w:pPr>
              <w:spacing w:line="256" w:lineRule="auto"/>
            </w:pPr>
            <w:r w:rsidRPr="009B62F6">
              <w:t xml:space="preserve">TRAN*  </w:t>
            </w:r>
          </w:p>
        </w:tc>
        <w:tc>
          <w:tcPr>
            <w:tcW w:w="4166" w:type="dxa"/>
            <w:tcBorders>
              <w:top w:val="nil"/>
              <w:left w:val="nil"/>
              <w:bottom w:val="nil"/>
              <w:right w:val="nil"/>
            </w:tcBorders>
            <w:shd w:val="clear" w:color="auto" w:fill="FFFFFF"/>
            <w:hideMark/>
          </w:tcPr>
          <w:p w:rsidR="00E56817" w:rsidRPr="009B62F6" w:rsidRDefault="00E56817">
            <w:pPr>
              <w:spacing w:line="256" w:lineRule="auto"/>
            </w:pPr>
            <w:r w:rsidRPr="009B62F6">
              <w:t>Josianne Cutajar (S&amp;D)</w:t>
            </w:r>
          </w:p>
        </w:tc>
        <w:tc>
          <w:tcPr>
            <w:tcW w:w="2420" w:type="dxa"/>
            <w:tcBorders>
              <w:top w:val="nil"/>
              <w:left w:val="nil"/>
              <w:bottom w:val="nil"/>
              <w:right w:val="nil"/>
            </w:tcBorders>
            <w:shd w:val="clear" w:color="auto" w:fill="FFFFFF"/>
            <w:hideMark/>
          </w:tcPr>
          <w:p w:rsidR="00E56817" w:rsidRPr="009B62F6" w:rsidRDefault="00E56817">
            <w:pPr>
              <w:spacing w:line="256" w:lineRule="auto"/>
              <w:jc w:val="right"/>
            </w:pPr>
            <w:r w:rsidRPr="009B62F6">
              <w:t>AD – PE648.502v03-00</w:t>
            </w:r>
            <w:r w:rsidRPr="009B62F6">
              <w:br/>
              <w:t>AM – PE650.671v01-00</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1419" w:type="dxa"/>
            <w:tcBorders>
              <w:top w:val="nil"/>
              <w:left w:val="nil"/>
              <w:bottom w:val="nil"/>
              <w:right w:val="nil"/>
            </w:tcBorders>
            <w:shd w:val="clear" w:color="auto" w:fill="FFFFFF"/>
            <w:hideMark/>
          </w:tcPr>
          <w:p w:rsidR="00E56817" w:rsidRPr="009B62F6" w:rsidRDefault="00E56817">
            <w:pPr>
              <w:spacing w:line="256" w:lineRule="auto"/>
            </w:pPr>
            <w:r w:rsidRPr="009B62F6">
              <w:t xml:space="preserve">CULT*  </w:t>
            </w:r>
          </w:p>
        </w:tc>
        <w:tc>
          <w:tcPr>
            <w:tcW w:w="4166" w:type="dxa"/>
            <w:tcBorders>
              <w:top w:val="nil"/>
              <w:left w:val="nil"/>
              <w:bottom w:val="nil"/>
              <w:right w:val="nil"/>
            </w:tcBorders>
            <w:shd w:val="clear" w:color="auto" w:fill="FFFFFF"/>
            <w:hideMark/>
          </w:tcPr>
          <w:p w:rsidR="00E56817" w:rsidRPr="009B62F6" w:rsidRDefault="00E56817">
            <w:pPr>
              <w:spacing w:line="256" w:lineRule="auto"/>
            </w:pPr>
            <w:r w:rsidRPr="009B62F6">
              <w:t>Petra Kammerevert (S&amp;D)</w:t>
            </w:r>
          </w:p>
        </w:tc>
        <w:tc>
          <w:tcPr>
            <w:tcW w:w="2420" w:type="dxa"/>
            <w:tcBorders>
              <w:top w:val="nil"/>
              <w:left w:val="nil"/>
              <w:bottom w:val="nil"/>
              <w:right w:val="nil"/>
            </w:tcBorders>
            <w:shd w:val="clear" w:color="auto" w:fill="FFFFFF"/>
            <w:hideMark/>
          </w:tcPr>
          <w:p w:rsidR="00E56817" w:rsidRPr="009B62F6" w:rsidRDefault="00E56817">
            <w:pPr>
              <w:spacing w:line="256" w:lineRule="auto"/>
              <w:jc w:val="right"/>
            </w:pPr>
            <w:r w:rsidRPr="009B62F6">
              <w:t>AD – PE648.287v02-00</w:t>
            </w:r>
            <w:r w:rsidRPr="009B62F6">
              <w:br/>
              <w:t>AM – PE650.393v01-00</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1419" w:type="dxa"/>
            <w:tcBorders>
              <w:top w:val="nil"/>
              <w:left w:val="nil"/>
              <w:bottom w:val="nil"/>
              <w:right w:val="nil"/>
            </w:tcBorders>
            <w:shd w:val="clear" w:color="auto" w:fill="FFFFFF"/>
            <w:hideMark/>
          </w:tcPr>
          <w:p w:rsidR="00E56817" w:rsidRPr="009B62F6" w:rsidRDefault="00E56817">
            <w:pPr>
              <w:spacing w:line="256" w:lineRule="auto"/>
            </w:pPr>
            <w:r w:rsidRPr="009B62F6">
              <w:t xml:space="preserve">JURI*  </w:t>
            </w:r>
          </w:p>
        </w:tc>
        <w:tc>
          <w:tcPr>
            <w:tcW w:w="4166" w:type="dxa"/>
            <w:tcBorders>
              <w:top w:val="nil"/>
              <w:left w:val="nil"/>
              <w:bottom w:val="nil"/>
              <w:right w:val="nil"/>
            </w:tcBorders>
            <w:shd w:val="clear" w:color="auto" w:fill="FFFFFF"/>
            <w:hideMark/>
          </w:tcPr>
          <w:p w:rsidR="00E56817" w:rsidRPr="009B62F6" w:rsidRDefault="00E56817">
            <w:pPr>
              <w:spacing w:line="256" w:lineRule="auto"/>
            </w:pPr>
            <w:r w:rsidRPr="009B62F6">
              <w:t>Patrick Breyer (Verts/ALE)</w:t>
            </w:r>
          </w:p>
        </w:tc>
        <w:tc>
          <w:tcPr>
            <w:tcW w:w="2420" w:type="dxa"/>
            <w:tcBorders>
              <w:top w:val="nil"/>
              <w:left w:val="nil"/>
              <w:bottom w:val="nil"/>
              <w:right w:val="nil"/>
            </w:tcBorders>
            <w:shd w:val="clear" w:color="auto" w:fill="FFFFFF"/>
            <w:hideMark/>
          </w:tcPr>
          <w:p w:rsidR="00E56817" w:rsidRPr="009B62F6" w:rsidRDefault="00E56817">
            <w:pPr>
              <w:spacing w:line="256" w:lineRule="auto"/>
              <w:jc w:val="right"/>
            </w:pPr>
            <w:r w:rsidRPr="009B62F6">
              <w:t>AD – PE652.326v02-00</w:t>
            </w:r>
            <w:r w:rsidRPr="009B62F6">
              <w:br/>
              <w:t>AM – PE653.841v01-00</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1419" w:type="dxa"/>
            <w:tcBorders>
              <w:top w:val="nil"/>
              <w:left w:val="nil"/>
              <w:bottom w:val="nil"/>
              <w:right w:val="nil"/>
            </w:tcBorders>
            <w:shd w:val="clear" w:color="auto" w:fill="FFFFFF"/>
            <w:hideMark/>
          </w:tcPr>
          <w:p w:rsidR="00E56817" w:rsidRPr="009B62F6" w:rsidRDefault="00E56817">
            <w:pPr>
              <w:spacing w:line="256" w:lineRule="auto"/>
            </w:pPr>
            <w:r w:rsidRPr="009B62F6">
              <w:t xml:space="preserve">LIBE*  </w:t>
            </w:r>
          </w:p>
        </w:tc>
        <w:tc>
          <w:tcPr>
            <w:tcW w:w="4166" w:type="dxa"/>
            <w:tcBorders>
              <w:top w:val="nil"/>
              <w:left w:val="nil"/>
              <w:bottom w:val="nil"/>
              <w:right w:val="nil"/>
            </w:tcBorders>
            <w:shd w:val="clear" w:color="auto" w:fill="FFFFFF"/>
            <w:hideMark/>
          </w:tcPr>
          <w:p w:rsidR="00E56817" w:rsidRPr="009B62F6" w:rsidRDefault="00E56817">
            <w:pPr>
              <w:spacing w:line="256" w:lineRule="auto"/>
            </w:pPr>
            <w:r w:rsidRPr="009B62F6">
              <w:t>Paul Tang (S&amp;D)</w:t>
            </w:r>
          </w:p>
        </w:tc>
        <w:tc>
          <w:tcPr>
            <w:tcW w:w="2420" w:type="dxa"/>
            <w:tcBorders>
              <w:top w:val="nil"/>
              <w:left w:val="nil"/>
              <w:bottom w:val="nil"/>
              <w:right w:val="nil"/>
            </w:tcBorders>
            <w:shd w:val="clear" w:color="auto" w:fill="FFFFFF"/>
            <w:hideMark/>
          </w:tcPr>
          <w:p w:rsidR="00E56817" w:rsidRPr="009B62F6" w:rsidRDefault="00E56817">
            <w:pPr>
              <w:spacing w:line="256" w:lineRule="auto"/>
              <w:jc w:val="right"/>
            </w:pPr>
            <w:r w:rsidRPr="009B62F6">
              <w:t>AD – PE650.375v02-00</w:t>
            </w:r>
            <w:r w:rsidRPr="009B62F6">
              <w:br/>
              <w:t>AM – PE652.452v01-00</w:t>
            </w:r>
          </w:p>
        </w:tc>
      </w:tr>
    </w:tbl>
    <w:p w:rsidR="00E56817" w:rsidRPr="009B62F6" w:rsidRDefault="0025376C" w:rsidP="0025376C">
      <w:pPr>
        <w:tabs>
          <w:tab w:val="left" w:pos="1100"/>
        </w:tabs>
        <w:autoSpaceDE w:val="0"/>
        <w:autoSpaceDN w:val="0"/>
        <w:adjustRightInd w:val="0"/>
        <w:ind w:left="1100" w:hanging="400"/>
        <w:rPr>
          <w:color w:val="000000"/>
        </w:rPr>
      </w:pPr>
      <w:r w:rsidRPr="009B62F6">
        <w:rPr>
          <w:rFonts w:ascii="Symbol" w:hAnsi="Symbol" w:cs="Symbol"/>
          <w:color w:val="000000"/>
        </w:rPr>
        <w:t></w:t>
      </w:r>
      <w:r w:rsidRPr="009B62F6">
        <w:rPr>
          <w:rFonts w:ascii="Symbol" w:hAnsi="Symbol" w:cs="Symbol"/>
          <w:color w:val="000000"/>
        </w:rPr>
        <w:tab/>
      </w:r>
      <w:r w:rsidR="00E56817" w:rsidRPr="009B62F6">
        <w:t>Adoption of draft report</w:t>
      </w:r>
    </w:p>
    <w:p w:rsidR="00E56817" w:rsidRPr="009B62F6" w:rsidRDefault="00E56817" w:rsidP="00E56817">
      <w:pPr>
        <w:spacing w:before="240"/>
        <w:ind w:left="708" w:hanging="708"/>
      </w:pPr>
      <w:r w:rsidRPr="009B62F6">
        <w:rPr>
          <w:b/>
          <w:bCs/>
        </w:rPr>
        <w:t>5.</w:t>
      </w:r>
      <w:r w:rsidRPr="009B62F6">
        <w:tab/>
      </w:r>
      <w:r w:rsidRPr="009B62F6">
        <w:rPr>
          <w:b/>
          <w:bCs/>
        </w:rPr>
        <w:t>A new strategy for European SMEs</w:t>
      </w:r>
    </w:p>
    <w:p w:rsidR="00E56817" w:rsidRPr="009B62F6" w:rsidRDefault="00E56817" w:rsidP="00E56817">
      <w:r w:rsidRPr="009B62F6">
        <w:tab/>
        <w:t>IMCO/9/03325</w:t>
      </w:r>
    </w:p>
    <w:p w:rsidR="00E56817" w:rsidRPr="009B62F6" w:rsidRDefault="00E56817" w:rsidP="00E56817">
      <w:pPr>
        <w:spacing w:after="120"/>
      </w:pPr>
      <w:r w:rsidRPr="009B62F6">
        <w:tab/>
      </w:r>
      <w:r w:rsidRPr="009B62F6">
        <w:tab/>
        <w:t>2020/2131(INI)</w:t>
      </w:r>
      <w:r w:rsidRPr="009B62F6">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E56817" w:rsidRPr="009B62F6" w:rsidTr="00E56817">
        <w:trPr>
          <w:cantSplit/>
          <w:jc w:val="right"/>
        </w:trPr>
        <w:tc>
          <w:tcPr>
            <w:tcW w:w="8539" w:type="dxa"/>
            <w:gridSpan w:val="4"/>
            <w:tcBorders>
              <w:top w:val="nil"/>
              <w:left w:val="nil"/>
              <w:bottom w:val="nil"/>
              <w:right w:val="nil"/>
            </w:tcBorders>
            <w:shd w:val="clear" w:color="auto" w:fill="FFFFFF"/>
            <w:hideMark/>
          </w:tcPr>
          <w:p w:rsidR="00E56817" w:rsidRPr="009B62F6" w:rsidRDefault="00E56817">
            <w:pPr>
              <w:spacing w:line="256" w:lineRule="auto"/>
            </w:pPr>
            <w:r w:rsidRPr="009B62F6">
              <w:t>Rapporteur for the opinion:</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5585" w:type="dxa"/>
            <w:gridSpan w:val="2"/>
            <w:tcBorders>
              <w:top w:val="nil"/>
              <w:left w:val="nil"/>
              <w:bottom w:val="nil"/>
              <w:right w:val="nil"/>
            </w:tcBorders>
            <w:shd w:val="clear" w:color="auto" w:fill="FFFFFF"/>
            <w:hideMark/>
          </w:tcPr>
          <w:p w:rsidR="00E56817" w:rsidRPr="009B62F6" w:rsidRDefault="00E56817">
            <w:pPr>
              <w:spacing w:line="256" w:lineRule="auto"/>
            </w:pPr>
            <w:r w:rsidRPr="009B62F6">
              <w:t>Liesje Schreinemacher (Renew)</w:t>
            </w:r>
          </w:p>
        </w:tc>
        <w:tc>
          <w:tcPr>
            <w:tcW w:w="2420" w:type="dxa"/>
            <w:tcBorders>
              <w:top w:val="nil"/>
              <w:left w:val="nil"/>
              <w:bottom w:val="nil"/>
              <w:right w:val="nil"/>
            </w:tcBorders>
            <w:shd w:val="clear" w:color="auto" w:fill="FFFFFF"/>
            <w:hideMark/>
          </w:tcPr>
          <w:p w:rsidR="00E56817" w:rsidRPr="009B62F6" w:rsidRDefault="00E56817">
            <w:pPr>
              <w:spacing w:line="256" w:lineRule="auto"/>
              <w:jc w:val="right"/>
            </w:pPr>
            <w:r w:rsidRPr="009B62F6">
              <w:t>PA – PE653.798v01-00</w:t>
            </w:r>
            <w:r w:rsidRPr="009B62F6">
              <w:br/>
              <w:t>AM – PE655.651v01-00</w:t>
            </w:r>
          </w:p>
        </w:tc>
      </w:tr>
      <w:tr w:rsidR="00E56817" w:rsidRPr="009B62F6" w:rsidTr="00E56817">
        <w:trPr>
          <w:cantSplit/>
          <w:jc w:val="right"/>
        </w:trPr>
        <w:tc>
          <w:tcPr>
            <w:tcW w:w="8539" w:type="dxa"/>
            <w:gridSpan w:val="4"/>
            <w:tcBorders>
              <w:top w:val="nil"/>
              <w:left w:val="nil"/>
              <w:bottom w:val="nil"/>
              <w:right w:val="nil"/>
            </w:tcBorders>
            <w:shd w:val="clear" w:color="auto" w:fill="FFFFFF"/>
            <w:hideMark/>
          </w:tcPr>
          <w:p w:rsidR="00E56817" w:rsidRPr="009B62F6" w:rsidRDefault="00E56817">
            <w:pPr>
              <w:spacing w:line="256" w:lineRule="auto"/>
            </w:pPr>
            <w:r w:rsidRPr="009B62F6">
              <w:t>Responsible:</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1419" w:type="dxa"/>
            <w:tcBorders>
              <w:top w:val="nil"/>
              <w:left w:val="nil"/>
              <w:bottom w:val="nil"/>
              <w:right w:val="nil"/>
            </w:tcBorders>
            <w:shd w:val="clear" w:color="auto" w:fill="FFFFFF"/>
            <w:hideMark/>
          </w:tcPr>
          <w:p w:rsidR="00E56817" w:rsidRPr="009B62F6" w:rsidRDefault="00E56817">
            <w:pPr>
              <w:spacing w:line="256" w:lineRule="auto"/>
            </w:pPr>
            <w:r w:rsidRPr="009B62F6">
              <w:t xml:space="preserve">ITRE – </w:t>
            </w:r>
          </w:p>
        </w:tc>
        <w:tc>
          <w:tcPr>
            <w:tcW w:w="4166" w:type="dxa"/>
            <w:tcBorders>
              <w:top w:val="nil"/>
              <w:left w:val="nil"/>
              <w:bottom w:val="nil"/>
              <w:right w:val="nil"/>
            </w:tcBorders>
            <w:shd w:val="clear" w:color="auto" w:fill="FFFFFF"/>
            <w:hideMark/>
          </w:tcPr>
          <w:p w:rsidR="00E56817" w:rsidRPr="009B62F6" w:rsidRDefault="00E56817">
            <w:pPr>
              <w:spacing w:line="256" w:lineRule="auto"/>
            </w:pPr>
            <w:r w:rsidRPr="009B62F6">
              <w:t>Paolo Borchia (ID)</w:t>
            </w:r>
          </w:p>
        </w:tc>
        <w:tc>
          <w:tcPr>
            <w:tcW w:w="2420" w:type="dxa"/>
            <w:tcBorders>
              <w:top w:val="nil"/>
              <w:left w:val="nil"/>
              <w:bottom w:val="nil"/>
              <w:right w:val="nil"/>
            </w:tcBorders>
            <w:shd w:val="clear" w:color="auto" w:fill="FFFFFF"/>
            <w:hideMark/>
          </w:tcPr>
          <w:p w:rsidR="00E56817" w:rsidRPr="009B62F6" w:rsidRDefault="00E56817">
            <w:pPr>
              <w:spacing w:line="256" w:lineRule="auto"/>
              <w:jc w:val="right"/>
              <w:rPr>
                <w:lang w:val="pt-PT"/>
              </w:rPr>
            </w:pPr>
            <w:r w:rsidRPr="009B62F6">
              <w:rPr>
                <w:lang w:val="pt-PT"/>
              </w:rPr>
              <w:t>PR – PE653.858v01-00</w:t>
            </w:r>
            <w:r w:rsidRPr="009B62F6">
              <w:rPr>
                <w:lang w:val="pt-PT"/>
              </w:rPr>
              <w:br/>
              <w:t>AM – PE657.190v01-00</w:t>
            </w:r>
          </w:p>
        </w:tc>
      </w:tr>
    </w:tbl>
    <w:p w:rsidR="00E56817" w:rsidRPr="009B62F6" w:rsidRDefault="0025376C" w:rsidP="0025376C">
      <w:pPr>
        <w:tabs>
          <w:tab w:val="left" w:pos="1100"/>
        </w:tabs>
        <w:autoSpaceDE w:val="0"/>
        <w:autoSpaceDN w:val="0"/>
        <w:adjustRightInd w:val="0"/>
        <w:ind w:left="1100" w:hanging="400"/>
        <w:rPr>
          <w:color w:val="000000"/>
        </w:rPr>
      </w:pPr>
      <w:r w:rsidRPr="009B62F6">
        <w:rPr>
          <w:rFonts w:ascii="Symbol" w:hAnsi="Symbol" w:cs="Symbol"/>
          <w:color w:val="000000"/>
        </w:rPr>
        <w:t></w:t>
      </w:r>
      <w:r w:rsidRPr="009B62F6">
        <w:rPr>
          <w:rFonts w:ascii="Symbol" w:hAnsi="Symbol" w:cs="Symbol"/>
          <w:color w:val="000000"/>
        </w:rPr>
        <w:tab/>
      </w:r>
      <w:r w:rsidR="00E56817" w:rsidRPr="009B62F6">
        <w:t>Adoption of draft opinion</w:t>
      </w:r>
    </w:p>
    <w:p w:rsidR="00E56817" w:rsidRPr="009B62F6" w:rsidRDefault="00E56817" w:rsidP="00E56817">
      <w:pPr>
        <w:spacing w:before="240"/>
        <w:jc w:val="center"/>
      </w:pPr>
      <w:r w:rsidRPr="009B62F6">
        <w:t>------</w:t>
      </w:r>
    </w:p>
    <w:p w:rsidR="00E56817" w:rsidRPr="009B62F6" w:rsidRDefault="00E56817" w:rsidP="00E56817">
      <w:pPr>
        <w:spacing w:before="240"/>
        <w:ind w:left="708" w:hanging="708"/>
      </w:pPr>
      <w:r w:rsidRPr="009B62F6">
        <w:rPr>
          <w:b/>
          <w:bCs/>
        </w:rPr>
        <w:t>6.</w:t>
      </w:r>
      <w:r w:rsidRPr="009B62F6">
        <w:tab/>
      </w:r>
      <w:r w:rsidRPr="009B62F6">
        <w:rPr>
          <w:b/>
          <w:bCs/>
        </w:rPr>
        <w:t>Exchange of views with Thierry Breton, Commissioner for Internal Market, on addressing the challenges of the COVID-19 crisis</w:t>
      </w:r>
    </w:p>
    <w:p w:rsidR="00E56817" w:rsidRPr="009B62F6" w:rsidRDefault="0053778C" w:rsidP="0053778C">
      <w:pPr>
        <w:spacing w:before="240"/>
        <w:ind w:left="708" w:firstLine="1"/>
        <w:rPr>
          <w:b/>
          <w:bCs/>
        </w:rPr>
      </w:pPr>
      <w:r w:rsidRPr="009B62F6">
        <w:rPr>
          <w:b/>
          <w:bCs/>
          <w:i/>
        </w:rPr>
        <w:t>Speakers</w:t>
      </w:r>
      <w:r w:rsidRPr="009B62F6">
        <w:rPr>
          <w:b/>
          <w:bCs/>
        </w:rPr>
        <w:t>:</w:t>
      </w:r>
      <w:r w:rsidRPr="009B62F6">
        <w:rPr>
          <w:bCs/>
        </w:rPr>
        <w:t xml:space="preserve"> </w:t>
      </w:r>
      <w:r w:rsidR="008656F1" w:rsidRPr="009B62F6">
        <w:rPr>
          <w:bCs/>
        </w:rPr>
        <w:t>Maria</w:t>
      </w:r>
      <w:r w:rsidR="008656F1" w:rsidRPr="009B62F6">
        <w:rPr>
          <w:bCs/>
        </w:rPr>
        <w:noBreakHyphen/>
        <w:t>Manuel Leitão</w:t>
      </w:r>
      <w:r w:rsidR="008656F1" w:rsidRPr="009B62F6">
        <w:rPr>
          <w:bCs/>
        </w:rPr>
        <w:noBreakHyphen/>
        <w:t>Marques, Thierry Breton (Commissioner for Internal Market, on addressing the challenges of the COVID-19 crisis), Andreas Schwab, Christel Schaldemose, Dita Charanzová, Jean</w:t>
      </w:r>
      <w:r w:rsidR="008656F1" w:rsidRPr="009B62F6">
        <w:rPr>
          <w:bCs/>
        </w:rPr>
        <w:noBreakHyphen/>
        <w:t xml:space="preserve">Lin Lacapelle, Anna Cavazzini, </w:t>
      </w:r>
      <w:r w:rsidR="00F23960" w:rsidRPr="009B62F6">
        <w:rPr>
          <w:bCs/>
        </w:rPr>
        <w:t>Adam Bielan, Anne</w:t>
      </w:r>
      <w:r w:rsidR="00F23960" w:rsidRPr="009B62F6">
        <w:rPr>
          <w:bCs/>
        </w:rPr>
        <w:noBreakHyphen/>
        <w:t>Sophie Pelletier, Antonius Manders, Evelyne Gebhardt, Ivan Štefanec, Sandro Gozi</w:t>
      </w:r>
    </w:p>
    <w:p w:rsidR="00E56817" w:rsidRPr="009B62F6" w:rsidRDefault="00E56817" w:rsidP="00E56817">
      <w:pPr>
        <w:spacing w:before="240"/>
        <w:ind w:left="708" w:hanging="708"/>
        <w:rPr>
          <w:b/>
          <w:bCs/>
        </w:rPr>
      </w:pPr>
      <w:r w:rsidRPr="009B62F6">
        <w:rPr>
          <w:b/>
          <w:bCs/>
        </w:rPr>
        <w:t>7.</w:t>
      </w:r>
      <w:r w:rsidRPr="009B62F6">
        <w:tab/>
      </w:r>
      <w:r w:rsidRPr="009B62F6">
        <w:rPr>
          <w:b/>
          <w:bCs/>
        </w:rPr>
        <w:t>Exchange of views with representative from German Presidency, State Secretary Ms Claudia Dörr-Voß, on Member states’ response to the COVID-19 crisis</w:t>
      </w:r>
    </w:p>
    <w:p w:rsidR="0053778C" w:rsidRPr="009B62F6" w:rsidRDefault="0053778C" w:rsidP="0053778C">
      <w:pPr>
        <w:spacing w:before="240"/>
        <w:ind w:left="708" w:firstLine="1"/>
        <w:rPr>
          <w:bCs/>
        </w:rPr>
      </w:pPr>
      <w:r w:rsidRPr="009B62F6">
        <w:rPr>
          <w:b/>
          <w:bCs/>
          <w:i/>
        </w:rPr>
        <w:t>Speakers</w:t>
      </w:r>
      <w:r w:rsidRPr="009B62F6">
        <w:rPr>
          <w:b/>
          <w:bCs/>
        </w:rPr>
        <w:t>:</w:t>
      </w:r>
      <w:r w:rsidRPr="009B62F6">
        <w:rPr>
          <w:bCs/>
        </w:rPr>
        <w:t xml:space="preserve"> </w:t>
      </w:r>
      <w:r w:rsidR="00F23960" w:rsidRPr="009B62F6">
        <w:rPr>
          <w:bCs/>
        </w:rPr>
        <w:t>Maria</w:t>
      </w:r>
      <w:r w:rsidR="00F23960" w:rsidRPr="009B62F6">
        <w:rPr>
          <w:bCs/>
        </w:rPr>
        <w:noBreakHyphen/>
        <w:t>Manuel Leitão</w:t>
      </w:r>
      <w:r w:rsidR="00F23960" w:rsidRPr="009B62F6">
        <w:rPr>
          <w:bCs/>
        </w:rPr>
        <w:noBreakHyphen/>
        <w:t>Marques, Ms Claudia Dörr-Voß (representative from German Presidency,State Secretary on Member states’ response to the COVID-19 crisis),</w:t>
      </w:r>
      <w:r w:rsidR="00F23960" w:rsidRPr="009B62F6">
        <w:rPr>
          <w:b/>
          <w:bCs/>
        </w:rPr>
        <w:t xml:space="preserve"> </w:t>
      </w:r>
      <w:r w:rsidR="00F23960" w:rsidRPr="009B62F6">
        <w:rPr>
          <w:bCs/>
        </w:rPr>
        <w:t>Arba Kokalari, Svenja Hahn, Alessandra Basso, Marcel Kolaja, Adam Bielan, Kateřina Konečná, Edina Tóth, Clara Aguilera, Pascal Arimont, Jordi Cañas</w:t>
      </w:r>
    </w:p>
    <w:p w:rsidR="00E56817" w:rsidRPr="009B62F6" w:rsidRDefault="00E56817" w:rsidP="00E56817">
      <w:pPr>
        <w:spacing w:before="240"/>
        <w:jc w:val="center"/>
      </w:pPr>
      <w:r w:rsidRPr="009B62F6">
        <w:t>* * *</w:t>
      </w:r>
    </w:p>
    <w:p w:rsidR="008F310D" w:rsidRPr="009B62F6" w:rsidRDefault="008F310D" w:rsidP="008F310D">
      <w:pPr>
        <w:spacing w:before="240"/>
        <w:ind w:left="709"/>
        <w:rPr>
          <w:b/>
          <w:bCs/>
          <w:i/>
          <w:iCs/>
          <w:snapToGrid/>
        </w:rPr>
      </w:pPr>
      <w:r w:rsidRPr="009B62F6">
        <w:t>Maria</w:t>
      </w:r>
      <w:r w:rsidRPr="009B62F6">
        <w:noBreakHyphen/>
        <w:t>Manuel Leitão</w:t>
      </w:r>
      <w:r w:rsidRPr="009B62F6">
        <w:noBreakHyphen/>
        <w:t>Marques (Vice­Chair) left at 12.11 on 28 September and was replaced by Maria Grapini (Vice-Chair) in the Chair.</w:t>
      </w:r>
    </w:p>
    <w:p w:rsidR="008F310D" w:rsidRPr="009B62F6" w:rsidRDefault="008F310D" w:rsidP="00E56817">
      <w:pPr>
        <w:spacing w:before="240"/>
        <w:jc w:val="center"/>
      </w:pPr>
    </w:p>
    <w:p w:rsidR="00E56817" w:rsidRPr="009B62F6" w:rsidRDefault="00E56817" w:rsidP="00E56817">
      <w:pPr>
        <w:spacing w:before="240"/>
        <w:ind w:left="708" w:hanging="708"/>
      </w:pPr>
      <w:r w:rsidRPr="009B62F6">
        <w:rPr>
          <w:b/>
          <w:bCs/>
        </w:rPr>
        <w:t>8.</w:t>
      </w:r>
      <w:r w:rsidRPr="009B62F6">
        <w:tab/>
      </w:r>
      <w:r w:rsidRPr="009B62F6">
        <w:rPr>
          <w:b/>
          <w:bCs/>
        </w:rPr>
        <w:t>Chair’s announcements</w:t>
      </w:r>
    </w:p>
    <w:p w:rsidR="0053778C" w:rsidRPr="009B62F6" w:rsidRDefault="0053778C" w:rsidP="0053778C">
      <w:pPr>
        <w:spacing w:before="120" w:after="240" w:line="320" w:lineRule="atLeast"/>
        <w:ind w:left="708" w:hanging="708"/>
        <w:jc w:val="both"/>
      </w:pPr>
      <w:r w:rsidRPr="009B62F6">
        <w:tab/>
        <w:t xml:space="preserve">The Chairwoman validated the results of the votes on the amendments to the two dossiers under points 4 and 5 which were communicated to all members by an email from the Secretariat shortly after the </w:t>
      </w:r>
      <w:r w:rsidR="008656F1" w:rsidRPr="009B62F6">
        <w:t xml:space="preserve">morning </w:t>
      </w:r>
      <w:r w:rsidRPr="009B62F6">
        <w:t>vote.</w:t>
      </w:r>
    </w:p>
    <w:p w:rsidR="0053778C" w:rsidRPr="009B62F6" w:rsidRDefault="0053778C" w:rsidP="0053778C">
      <w:pPr>
        <w:spacing w:before="120" w:after="240" w:line="320" w:lineRule="atLeast"/>
        <w:ind w:left="708" w:hanging="708"/>
        <w:jc w:val="both"/>
        <w:rPr>
          <w:snapToGrid/>
        </w:rPr>
      </w:pPr>
      <w:r w:rsidRPr="009B62F6">
        <w:rPr>
          <w:snapToGrid/>
        </w:rPr>
        <w:tab/>
        <w:t xml:space="preserve">The Chairwoman announced the opening of voting on the final votes under points 4 and 5 from </w:t>
      </w:r>
      <w:r w:rsidR="008656F1" w:rsidRPr="009B62F6">
        <w:rPr>
          <w:snapToGrid/>
        </w:rPr>
        <w:t>13.50</w:t>
      </w:r>
      <w:r w:rsidRPr="009B62F6">
        <w:rPr>
          <w:snapToGrid/>
        </w:rPr>
        <w:t xml:space="preserve"> to </w:t>
      </w:r>
      <w:r w:rsidR="008656F1" w:rsidRPr="009B62F6">
        <w:rPr>
          <w:snapToGrid/>
        </w:rPr>
        <w:t>14.50</w:t>
      </w:r>
      <w:r w:rsidRPr="009B62F6">
        <w:rPr>
          <w:snapToGrid/>
        </w:rPr>
        <w:t>. The results of the final vote were communicated in writing and published on IMCO’s website.</w:t>
      </w:r>
    </w:p>
    <w:p w:rsidR="0053778C" w:rsidRPr="009B62F6" w:rsidRDefault="0053778C" w:rsidP="0053778C">
      <w:pPr>
        <w:tabs>
          <w:tab w:val="left" w:pos="1100"/>
        </w:tabs>
        <w:autoSpaceDE w:val="0"/>
        <w:autoSpaceDN w:val="0"/>
        <w:adjustRightInd w:val="0"/>
        <w:snapToGrid w:val="0"/>
        <w:spacing w:after="240"/>
        <w:ind w:left="1100" w:hanging="400"/>
        <w:jc w:val="both"/>
      </w:pPr>
      <w:r w:rsidRPr="009B62F6">
        <w:rPr>
          <w:rFonts w:ascii="Symbol" w:hAnsi="Symbol" w:cs="Symbol"/>
        </w:rPr>
        <w:t></w:t>
      </w:r>
      <w:r w:rsidRPr="009B62F6">
        <w:rPr>
          <w:rFonts w:ascii="Symbol" w:hAnsi="Symbol" w:cs="Symbol"/>
        </w:rPr>
        <w:tab/>
      </w:r>
      <w:r w:rsidRPr="009B62F6">
        <w:t>Adoption of draft report</w:t>
      </w:r>
      <w:r w:rsidRPr="009B62F6">
        <w:rPr>
          <w:bCs/>
        </w:rPr>
        <w:t xml:space="preserve"> on </w:t>
      </w:r>
      <w:r w:rsidR="0078587E" w:rsidRPr="009B62F6">
        <w:t xml:space="preserve">Digital Services Act: Improving the functioning of the Single Market </w:t>
      </w:r>
      <w:r w:rsidRPr="009B62F6">
        <w:rPr>
          <w:bCs/>
        </w:rPr>
        <w:t>(</w:t>
      </w:r>
      <w:r w:rsidR="0078587E" w:rsidRPr="009B62F6">
        <w:rPr>
          <w:bCs/>
        </w:rPr>
        <w:t>Alex Agius Saliba</w:t>
      </w:r>
      <w:r w:rsidRPr="009B62F6">
        <w:rPr>
          <w:bCs/>
        </w:rPr>
        <w:t>)</w:t>
      </w:r>
    </w:p>
    <w:p w:rsidR="0053778C" w:rsidRPr="009B62F6" w:rsidRDefault="0053778C" w:rsidP="0053778C">
      <w:pPr>
        <w:autoSpaceDE w:val="0"/>
        <w:autoSpaceDN w:val="0"/>
        <w:adjustRightInd w:val="0"/>
        <w:snapToGrid w:val="0"/>
        <w:spacing w:before="120" w:after="240" w:line="320" w:lineRule="atLeast"/>
        <w:ind w:left="1100"/>
      </w:pPr>
      <w:r w:rsidRPr="009B62F6">
        <w:rPr>
          <w:b/>
          <w:bCs/>
          <w:i/>
        </w:rPr>
        <w:t xml:space="preserve">Result: </w:t>
      </w:r>
      <w:r w:rsidR="0078587E" w:rsidRPr="009B62F6">
        <w:rPr>
          <w:bCs/>
        </w:rPr>
        <w:t>39</w:t>
      </w:r>
      <w:r w:rsidRPr="009B62F6">
        <w:t xml:space="preserve"> votes in favour, </w:t>
      </w:r>
      <w:r w:rsidR="0078587E" w:rsidRPr="009B62F6">
        <w:t>1</w:t>
      </w:r>
      <w:r w:rsidRPr="009B62F6">
        <w:t xml:space="preserve"> against and </w:t>
      </w:r>
      <w:r w:rsidR="0078587E" w:rsidRPr="009B62F6">
        <w:t>5</w:t>
      </w:r>
      <w:r w:rsidRPr="009B62F6">
        <w:t xml:space="preserve"> abstention</w:t>
      </w:r>
      <w:r w:rsidR="0078587E" w:rsidRPr="009B62F6">
        <w:t>s</w:t>
      </w:r>
    </w:p>
    <w:p w:rsidR="0053778C" w:rsidRPr="009B62F6" w:rsidRDefault="0053778C" w:rsidP="0053778C">
      <w:pPr>
        <w:tabs>
          <w:tab w:val="left" w:pos="1100"/>
        </w:tabs>
        <w:autoSpaceDE w:val="0"/>
        <w:autoSpaceDN w:val="0"/>
        <w:adjustRightInd w:val="0"/>
        <w:snapToGrid w:val="0"/>
        <w:spacing w:after="240"/>
        <w:ind w:left="1100" w:hanging="400"/>
        <w:jc w:val="both"/>
        <w:rPr>
          <w:color w:val="000000"/>
        </w:rPr>
      </w:pPr>
      <w:r w:rsidRPr="009B62F6">
        <w:rPr>
          <w:rFonts w:ascii="Symbol" w:hAnsi="Symbol" w:cs="Symbol"/>
          <w:color w:val="000000"/>
        </w:rPr>
        <w:t></w:t>
      </w:r>
      <w:r w:rsidRPr="009B62F6">
        <w:rPr>
          <w:rFonts w:ascii="Symbol" w:hAnsi="Symbol" w:cs="Symbol"/>
          <w:color w:val="000000"/>
        </w:rPr>
        <w:tab/>
      </w:r>
      <w:r w:rsidRPr="009B62F6">
        <w:t xml:space="preserve">Adoption of draft opinion on </w:t>
      </w:r>
      <w:r w:rsidR="0078587E" w:rsidRPr="009B62F6">
        <w:t>A new strategy for European SMEs (Liesje Schreinemacher</w:t>
      </w:r>
      <w:r w:rsidRPr="009B62F6">
        <w:t>)</w:t>
      </w:r>
    </w:p>
    <w:p w:rsidR="0053778C" w:rsidRPr="009B62F6" w:rsidRDefault="0053778C" w:rsidP="0053778C">
      <w:pPr>
        <w:spacing w:before="120" w:after="240" w:line="320" w:lineRule="atLeast"/>
        <w:ind w:left="1088" w:firstLine="12"/>
      </w:pPr>
      <w:r w:rsidRPr="009B62F6">
        <w:rPr>
          <w:b/>
          <w:bCs/>
          <w:i/>
        </w:rPr>
        <w:t>Result:</w:t>
      </w:r>
      <w:r w:rsidRPr="009B62F6">
        <w:t xml:space="preserve"> </w:t>
      </w:r>
      <w:r w:rsidR="00856790" w:rsidRPr="009B62F6">
        <w:t>40</w:t>
      </w:r>
      <w:r w:rsidRPr="009B62F6">
        <w:t xml:space="preserve"> votes in favour, </w:t>
      </w:r>
      <w:r w:rsidR="00856790" w:rsidRPr="009B62F6">
        <w:t>1</w:t>
      </w:r>
      <w:r w:rsidRPr="009B62F6">
        <w:t xml:space="preserve"> against and </w:t>
      </w:r>
      <w:r w:rsidR="00856790" w:rsidRPr="009B62F6">
        <w:t>4</w:t>
      </w:r>
      <w:r w:rsidRPr="009B62F6">
        <w:t xml:space="preserve"> abstention</w:t>
      </w:r>
      <w:r w:rsidR="00856790" w:rsidRPr="009B62F6">
        <w:t>s</w:t>
      </w:r>
    </w:p>
    <w:p w:rsidR="00E56817" w:rsidRPr="009B62F6" w:rsidRDefault="00E56817" w:rsidP="00E56817">
      <w:pPr>
        <w:spacing w:before="240"/>
        <w:ind w:left="708" w:hanging="708"/>
      </w:pPr>
      <w:r w:rsidRPr="009B62F6">
        <w:rPr>
          <w:b/>
          <w:bCs/>
        </w:rPr>
        <w:t>9.</w:t>
      </w:r>
      <w:r w:rsidRPr="009B62F6">
        <w:tab/>
      </w:r>
      <w:r w:rsidRPr="009B62F6">
        <w:rPr>
          <w:b/>
          <w:bCs/>
        </w:rPr>
        <w:t>Addressing product safety in the Single Market</w:t>
      </w:r>
    </w:p>
    <w:p w:rsidR="00E56817" w:rsidRPr="009B62F6" w:rsidRDefault="00E56817" w:rsidP="00E56817">
      <w:r w:rsidRPr="009B62F6">
        <w:tab/>
        <w:t>IMCO/9/02081</w:t>
      </w:r>
    </w:p>
    <w:p w:rsidR="00E56817" w:rsidRPr="009B62F6" w:rsidRDefault="00E56817" w:rsidP="00E56817">
      <w:pPr>
        <w:spacing w:after="120"/>
      </w:pPr>
      <w:r w:rsidRPr="009B62F6">
        <w:tab/>
      </w:r>
      <w:r w:rsidRPr="009B62F6">
        <w:tab/>
        <w:t>2019/2190(INI)</w:t>
      </w:r>
      <w:r w:rsidRPr="009B62F6">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E56817" w:rsidRPr="009B62F6" w:rsidTr="00E56817">
        <w:trPr>
          <w:cantSplit/>
          <w:jc w:val="right"/>
        </w:trPr>
        <w:tc>
          <w:tcPr>
            <w:tcW w:w="8539" w:type="dxa"/>
            <w:gridSpan w:val="3"/>
            <w:tcBorders>
              <w:top w:val="nil"/>
              <w:left w:val="nil"/>
              <w:bottom w:val="nil"/>
              <w:right w:val="nil"/>
            </w:tcBorders>
            <w:shd w:val="clear" w:color="auto" w:fill="FFFFFF"/>
            <w:hideMark/>
          </w:tcPr>
          <w:p w:rsidR="00E56817" w:rsidRPr="009B62F6" w:rsidRDefault="00E56817">
            <w:pPr>
              <w:spacing w:line="256" w:lineRule="auto"/>
            </w:pPr>
            <w:r w:rsidRPr="009B62F6">
              <w:t>Rapporteur:</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5585" w:type="dxa"/>
            <w:tcBorders>
              <w:top w:val="nil"/>
              <w:left w:val="nil"/>
              <w:bottom w:val="nil"/>
              <w:right w:val="nil"/>
            </w:tcBorders>
            <w:shd w:val="clear" w:color="auto" w:fill="FFFFFF"/>
            <w:hideMark/>
          </w:tcPr>
          <w:p w:rsidR="00E56817" w:rsidRPr="009B62F6" w:rsidRDefault="00E56817">
            <w:pPr>
              <w:spacing w:line="256" w:lineRule="auto"/>
            </w:pPr>
            <w:r w:rsidRPr="009B62F6">
              <w:t>Marion Walsmann (PPE)</w:t>
            </w:r>
          </w:p>
        </w:tc>
        <w:tc>
          <w:tcPr>
            <w:tcW w:w="2420" w:type="dxa"/>
            <w:tcBorders>
              <w:top w:val="nil"/>
              <w:left w:val="nil"/>
              <w:bottom w:val="nil"/>
              <w:right w:val="nil"/>
            </w:tcBorders>
            <w:shd w:val="clear" w:color="auto" w:fill="FFFFFF"/>
            <w:hideMark/>
          </w:tcPr>
          <w:p w:rsidR="00E56817" w:rsidRPr="009B62F6" w:rsidRDefault="00E56817">
            <w:pPr>
              <w:spacing w:line="256" w:lineRule="auto"/>
              <w:jc w:val="right"/>
              <w:rPr>
                <w:lang w:val="pt-PT"/>
              </w:rPr>
            </w:pPr>
            <w:r w:rsidRPr="009B62F6">
              <w:rPr>
                <w:lang w:val="pt-PT"/>
              </w:rPr>
              <w:t>PR – PE647.016v01-00</w:t>
            </w:r>
            <w:r w:rsidRPr="009B62F6">
              <w:rPr>
                <w:lang w:val="pt-PT"/>
              </w:rPr>
              <w:br/>
              <w:t>AM – PE652.340v01-00</w:t>
            </w:r>
          </w:p>
        </w:tc>
      </w:tr>
      <w:tr w:rsidR="00E56817" w:rsidRPr="009B62F6" w:rsidTr="00E56817">
        <w:trPr>
          <w:cantSplit/>
          <w:jc w:val="right"/>
        </w:trPr>
        <w:tc>
          <w:tcPr>
            <w:tcW w:w="8539" w:type="dxa"/>
            <w:gridSpan w:val="3"/>
            <w:tcBorders>
              <w:top w:val="nil"/>
              <w:left w:val="nil"/>
              <w:bottom w:val="nil"/>
              <w:right w:val="nil"/>
            </w:tcBorders>
            <w:shd w:val="clear" w:color="auto" w:fill="FFFFFF"/>
            <w:hideMark/>
          </w:tcPr>
          <w:p w:rsidR="00E56817" w:rsidRPr="009B62F6" w:rsidRDefault="00E56817">
            <w:pPr>
              <w:spacing w:line="256" w:lineRule="auto"/>
            </w:pPr>
            <w:r w:rsidRPr="009B62F6">
              <w:t>Responsible:</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8005" w:type="dxa"/>
            <w:gridSpan w:val="2"/>
            <w:tcBorders>
              <w:top w:val="nil"/>
              <w:left w:val="nil"/>
              <w:bottom w:val="nil"/>
              <w:right w:val="nil"/>
            </w:tcBorders>
            <w:shd w:val="clear" w:color="auto" w:fill="FFFFFF"/>
            <w:hideMark/>
          </w:tcPr>
          <w:p w:rsidR="00E56817" w:rsidRPr="009B62F6" w:rsidRDefault="00E56817">
            <w:pPr>
              <w:spacing w:line="256" w:lineRule="auto"/>
            </w:pPr>
            <w:r w:rsidRPr="009B62F6">
              <w:t>IMCO</w:t>
            </w:r>
          </w:p>
        </w:tc>
      </w:tr>
    </w:tbl>
    <w:p w:rsidR="00E56817" w:rsidRPr="009B62F6" w:rsidRDefault="0025376C" w:rsidP="0025376C">
      <w:pPr>
        <w:tabs>
          <w:tab w:val="left" w:pos="1100"/>
        </w:tabs>
        <w:autoSpaceDE w:val="0"/>
        <w:autoSpaceDN w:val="0"/>
        <w:adjustRightInd w:val="0"/>
        <w:ind w:left="1100" w:hanging="400"/>
        <w:rPr>
          <w:color w:val="000000"/>
        </w:rPr>
      </w:pPr>
      <w:r w:rsidRPr="009B62F6">
        <w:rPr>
          <w:rFonts w:ascii="Symbol" w:hAnsi="Symbol" w:cs="Symbol"/>
          <w:color w:val="000000"/>
        </w:rPr>
        <w:t></w:t>
      </w:r>
      <w:r w:rsidRPr="009B62F6">
        <w:rPr>
          <w:rFonts w:ascii="Symbol" w:hAnsi="Symbol" w:cs="Symbol"/>
          <w:color w:val="000000"/>
        </w:rPr>
        <w:tab/>
      </w:r>
      <w:r w:rsidR="00E56817" w:rsidRPr="009B62F6">
        <w:t>Consideration of compromise amendments</w:t>
      </w:r>
    </w:p>
    <w:p w:rsidR="0053778C" w:rsidRPr="009B62F6" w:rsidRDefault="0053778C" w:rsidP="0053778C">
      <w:pPr>
        <w:spacing w:before="240"/>
        <w:ind w:left="708" w:firstLine="1"/>
        <w:rPr>
          <w:b/>
          <w:bCs/>
        </w:rPr>
      </w:pPr>
      <w:r w:rsidRPr="009B62F6">
        <w:rPr>
          <w:b/>
          <w:bCs/>
          <w:i/>
        </w:rPr>
        <w:t>Speakers</w:t>
      </w:r>
      <w:r w:rsidRPr="009B62F6">
        <w:rPr>
          <w:b/>
          <w:bCs/>
        </w:rPr>
        <w:t>:</w:t>
      </w:r>
      <w:r w:rsidRPr="009B62F6">
        <w:rPr>
          <w:bCs/>
        </w:rPr>
        <w:t xml:space="preserve"> </w:t>
      </w:r>
      <w:r w:rsidR="003D029D" w:rsidRPr="009B62F6">
        <w:rPr>
          <w:bCs/>
        </w:rPr>
        <w:t>Marion Walsmann, Maria</w:t>
      </w:r>
      <w:r w:rsidR="003D029D" w:rsidRPr="009B62F6">
        <w:rPr>
          <w:bCs/>
        </w:rPr>
        <w:noBreakHyphen/>
        <w:t>Manuel Leitão</w:t>
      </w:r>
      <w:r w:rsidR="003D029D" w:rsidRPr="009B62F6">
        <w:rPr>
          <w:bCs/>
        </w:rPr>
        <w:noBreakHyphen/>
        <w:t>Marques, Svenja Hahn, Alessandra Basso, Kim Van Sparrentak, Adam Bielan</w:t>
      </w:r>
    </w:p>
    <w:p w:rsidR="00E56817" w:rsidRPr="009B62F6" w:rsidRDefault="00E56817" w:rsidP="00E56817">
      <w:pPr>
        <w:spacing w:before="240"/>
        <w:ind w:left="708" w:hanging="708"/>
      </w:pPr>
      <w:r w:rsidRPr="009B62F6">
        <w:rPr>
          <w:b/>
          <w:bCs/>
        </w:rPr>
        <w:t>10.</w:t>
      </w:r>
      <w:r w:rsidRPr="009B62F6">
        <w:tab/>
      </w:r>
      <w:r w:rsidRPr="009B62F6">
        <w:rPr>
          <w:b/>
          <w:bCs/>
        </w:rPr>
        <w:t>Implementation of Regulation (EU) No 305/2011 laying down harmonised conditions for the marketing of construction products (the Construction Products Regulation)</w:t>
      </w:r>
    </w:p>
    <w:p w:rsidR="00E56817" w:rsidRPr="009B62F6" w:rsidRDefault="00E56817" w:rsidP="00E56817">
      <w:r w:rsidRPr="009B62F6">
        <w:tab/>
        <w:t>IMCO/9/02516</w:t>
      </w:r>
    </w:p>
    <w:p w:rsidR="00E56817" w:rsidRPr="009B62F6" w:rsidRDefault="00E56817" w:rsidP="00E56817">
      <w:pPr>
        <w:spacing w:after="120"/>
      </w:pPr>
      <w:r w:rsidRPr="009B62F6">
        <w:tab/>
      </w:r>
      <w:r w:rsidRPr="009B62F6">
        <w:tab/>
        <w:t>2020/2028(INI)</w:t>
      </w:r>
      <w:r w:rsidRPr="009B62F6">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E56817" w:rsidRPr="009B62F6" w:rsidTr="00E56817">
        <w:trPr>
          <w:cantSplit/>
          <w:jc w:val="right"/>
        </w:trPr>
        <w:tc>
          <w:tcPr>
            <w:tcW w:w="8539" w:type="dxa"/>
            <w:gridSpan w:val="3"/>
            <w:tcBorders>
              <w:top w:val="nil"/>
              <w:left w:val="nil"/>
              <w:bottom w:val="nil"/>
              <w:right w:val="nil"/>
            </w:tcBorders>
            <w:shd w:val="clear" w:color="auto" w:fill="FFFFFF"/>
            <w:hideMark/>
          </w:tcPr>
          <w:p w:rsidR="00E56817" w:rsidRPr="009B62F6" w:rsidRDefault="00E56817">
            <w:pPr>
              <w:spacing w:line="256" w:lineRule="auto"/>
            </w:pPr>
            <w:r w:rsidRPr="009B62F6">
              <w:t>Rapporteur:</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5585" w:type="dxa"/>
            <w:tcBorders>
              <w:top w:val="nil"/>
              <w:left w:val="nil"/>
              <w:bottom w:val="nil"/>
              <w:right w:val="nil"/>
            </w:tcBorders>
            <w:shd w:val="clear" w:color="auto" w:fill="FFFFFF"/>
            <w:hideMark/>
          </w:tcPr>
          <w:p w:rsidR="00E56817" w:rsidRPr="009B62F6" w:rsidRDefault="00E56817">
            <w:pPr>
              <w:spacing w:line="256" w:lineRule="auto"/>
            </w:pPr>
            <w:r w:rsidRPr="009B62F6">
              <w:t>Christian Doleschal (PPE)</w:t>
            </w:r>
          </w:p>
        </w:tc>
        <w:tc>
          <w:tcPr>
            <w:tcW w:w="2420" w:type="dxa"/>
            <w:tcBorders>
              <w:top w:val="nil"/>
              <w:left w:val="nil"/>
              <w:bottom w:val="nil"/>
              <w:right w:val="nil"/>
            </w:tcBorders>
            <w:shd w:val="clear" w:color="auto" w:fill="FFFFFF"/>
            <w:hideMark/>
          </w:tcPr>
          <w:p w:rsidR="00E56817" w:rsidRPr="009B62F6" w:rsidRDefault="00E56817">
            <w:pPr>
              <w:spacing w:line="256" w:lineRule="auto"/>
              <w:jc w:val="right"/>
            </w:pPr>
            <w:r w:rsidRPr="009B62F6">
              <w:t>PR – PE655.860v01-00</w:t>
            </w:r>
          </w:p>
        </w:tc>
      </w:tr>
      <w:tr w:rsidR="00E56817" w:rsidRPr="009B62F6" w:rsidTr="00E56817">
        <w:trPr>
          <w:cantSplit/>
          <w:jc w:val="right"/>
        </w:trPr>
        <w:tc>
          <w:tcPr>
            <w:tcW w:w="8539" w:type="dxa"/>
            <w:gridSpan w:val="3"/>
            <w:tcBorders>
              <w:top w:val="nil"/>
              <w:left w:val="nil"/>
              <w:bottom w:val="nil"/>
              <w:right w:val="nil"/>
            </w:tcBorders>
            <w:shd w:val="clear" w:color="auto" w:fill="FFFFFF"/>
            <w:hideMark/>
          </w:tcPr>
          <w:p w:rsidR="00E56817" w:rsidRPr="009B62F6" w:rsidRDefault="00E56817">
            <w:pPr>
              <w:spacing w:line="256" w:lineRule="auto"/>
            </w:pPr>
            <w:r w:rsidRPr="009B62F6">
              <w:t>Responsible:</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8005" w:type="dxa"/>
            <w:gridSpan w:val="2"/>
            <w:tcBorders>
              <w:top w:val="nil"/>
              <w:left w:val="nil"/>
              <w:bottom w:val="nil"/>
              <w:right w:val="nil"/>
            </w:tcBorders>
            <w:shd w:val="clear" w:color="auto" w:fill="FFFFFF"/>
            <w:hideMark/>
          </w:tcPr>
          <w:p w:rsidR="00E56817" w:rsidRPr="009B62F6" w:rsidRDefault="00E56817">
            <w:pPr>
              <w:spacing w:line="256" w:lineRule="auto"/>
            </w:pPr>
            <w:r w:rsidRPr="009B62F6">
              <w:t>IMCO</w:t>
            </w:r>
          </w:p>
        </w:tc>
      </w:tr>
    </w:tbl>
    <w:p w:rsidR="00E56817" w:rsidRPr="009B62F6" w:rsidRDefault="0025376C" w:rsidP="0025376C">
      <w:pPr>
        <w:tabs>
          <w:tab w:val="left" w:pos="1100"/>
        </w:tabs>
        <w:autoSpaceDE w:val="0"/>
        <w:autoSpaceDN w:val="0"/>
        <w:adjustRightInd w:val="0"/>
        <w:ind w:left="1100" w:hanging="400"/>
        <w:rPr>
          <w:color w:val="000000"/>
        </w:rPr>
      </w:pPr>
      <w:r w:rsidRPr="009B62F6">
        <w:rPr>
          <w:rFonts w:ascii="Symbol" w:hAnsi="Symbol" w:cs="Symbol"/>
          <w:color w:val="000000"/>
        </w:rPr>
        <w:t></w:t>
      </w:r>
      <w:r w:rsidRPr="009B62F6">
        <w:rPr>
          <w:rFonts w:ascii="Symbol" w:hAnsi="Symbol" w:cs="Symbol"/>
          <w:color w:val="000000"/>
        </w:rPr>
        <w:tab/>
      </w:r>
      <w:r w:rsidR="00E56817" w:rsidRPr="009B62F6">
        <w:t>Consideration of draft report</w:t>
      </w:r>
    </w:p>
    <w:p w:rsidR="00E56817" w:rsidRPr="009B62F6" w:rsidRDefault="0025376C" w:rsidP="0025376C">
      <w:pPr>
        <w:tabs>
          <w:tab w:val="left" w:pos="1100"/>
        </w:tabs>
        <w:autoSpaceDE w:val="0"/>
        <w:autoSpaceDN w:val="0"/>
        <w:adjustRightInd w:val="0"/>
        <w:ind w:left="1100" w:hanging="400"/>
      </w:pPr>
      <w:r w:rsidRPr="009B62F6">
        <w:rPr>
          <w:rFonts w:ascii="Symbol" w:hAnsi="Symbol" w:cs="Symbol"/>
        </w:rPr>
        <w:t></w:t>
      </w:r>
      <w:r w:rsidRPr="009B62F6">
        <w:rPr>
          <w:rFonts w:ascii="Symbol" w:hAnsi="Symbol" w:cs="Symbol"/>
        </w:rPr>
        <w:tab/>
      </w:r>
      <w:r w:rsidR="00E56817" w:rsidRPr="009B62F6">
        <w:t>Deadline for tabling amendments:</w:t>
      </w:r>
      <w:r w:rsidR="00E56817" w:rsidRPr="009B62F6">
        <w:rPr>
          <w:b/>
          <w:bCs/>
        </w:rPr>
        <w:t>6 October 2020, 12.00</w:t>
      </w:r>
    </w:p>
    <w:p w:rsidR="0053778C" w:rsidRPr="009B62F6" w:rsidRDefault="0053778C" w:rsidP="0053778C">
      <w:pPr>
        <w:spacing w:before="240"/>
        <w:ind w:left="708" w:firstLine="1"/>
        <w:rPr>
          <w:b/>
          <w:bCs/>
          <w:lang w:val="it-IT"/>
        </w:rPr>
      </w:pPr>
      <w:r w:rsidRPr="009B62F6">
        <w:rPr>
          <w:b/>
          <w:bCs/>
          <w:i/>
          <w:lang w:val="it-IT"/>
        </w:rPr>
        <w:t>Speakers</w:t>
      </w:r>
      <w:r w:rsidRPr="009B62F6">
        <w:rPr>
          <w:b/>
          <w:bCs/>
          <w:lang w:val="it-IT"/>
        </w:rPr>
        <w:t>:</w:t>
      </w:r>
      <w:r w:rsidRPr="009B62F6">
        <w:rPr>
          <w:bCs/>
          <w:lang w:val="it-IT"/>
        </w:rPr>
        <w:t xml:space="preserve"> </w:t>
      </w:r>
      <w:r w:rsidR="00AF63B8" w:rsidRPr="009B62F6">
        <w:rPr>
          <w:bCs/>
          <w:lang w:val="it-IT"/>
        </w:rPr>
        <w:t>Christian Doleschal, Maria Grapini, Sandro Gozi, Alessandra Basso, Claude Gruffat, Carlo Fidanza</w:t>
      </w:r>
    </w:p>
    <w:p w:rsidR="00E56817" w:rsidRPr="009B62F6" w:rsidRDefault="00E56817" w:rsidP="00E56817">
      <w:pPr>
        <w:spacing w:before="240"/>
        <w:ind w:left="708" w:hanging="708"/>
      </w:pPr>
      <w:r w:rsidRPr="009B62F6">
        <w:rPr>
          <w:b/>
          <w:bCs/>
        </w:rPr>
        <w:t>11.</w:t>
      </w:r>
      <w:r w:rsidRPr="009B62F6">
        <w:tab/>
      </w:r>
      <w:r w:rsidRPr="009B62F6">
        <w:rPr>
          <w:b/>
          <w:bCs/>
        </w:rPr>
        <w:t>Strengthening the Single Market: the future of free movement of services</w:t>
      </w:r>
    </w:p>
    <w:p w:rsidR="00E56817" w:rsidRPr="009B62F6" w:rsidRDefault="00E56817" w:rsidP="00E56817">
      <w:r w:rsidRPr="009B62F6">
        <w:tab/>
        <w:t>IMCO/9/02300</w:t>
      </w:r>
    </w:p>
    <w:p w:rsidR="00E56817" w:rsidRPr="009B62F6" w:rsidRDefault="00E56817" w:rsidP="00E56817">
      <w:pPr>
        <w:spacing w:after="120"/>
      </w:pPr>
      <w:r w:rsidRPr="009B62F6">
        <w:tab/>
      </w:r>
      <w:r w:rsidRPr="009B62F6">
        <w:tab/>
        <w:t>2020/2020(INI)</w:t>
      </w:r>
      <w:r w:rsidRPr="009B62F6">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E56817" w:rsidRPr="009B62F6" w:rsidTr="00E56817">
        <w:trPr>
          <w:cantSplit/>
          <w:jc w:val="right"/>
        </w:trPr>
        <w:tc>
          <w:tcPr>
            <w:tcW w:w="8539" w:type="dxa"/>
            <w:gridSpan w:val="4"/>
            <w:tcBorders>
              <w:top w:val="nil"/>
              <w:left w:val="nil"/>
              <w:bottom w:val="nil"/>
              <w:right w:val="nil"/>
            </w:tcBorders>
            <w:shd w:val="clear" w:color="auto" w:fill="FFFFFF"/>
            <w:hideMark/>
          </w:tcPr>
          <w:p w:rsidR="00E56817" w:rsidRPr="009B62F6" w:rsidRDefault="00E56817">
            <w:pPr>
              <w:spacing w:line="256" w:lineRule="auto"/>
            </w:pPr>
            <w:r w:rsidRPr="009B62F6">
              <w:t>Rapporteur:</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5585" w:type="dxa"/>
            <w:gridSpan w:val="2"/>
            <w:tcBorders>
              <w:top w:val="nil"/>
              <w:left w:val="nil"/>
              <w:bottom w:val="nil"/>
              <w:right w:val="nil"/>
            </w:tcBorders>
            <w:shd w:val="clear" w:color="auto" w:fill="FFFFFF"/>
            <w:hideMark/>
          </w:tcPr>
          <w:p w:rsidR="00E56817" w:rsidRPr="009B62F6" w:rsidRDefault="00E56817">
            <w:pPr>
              <w:spacing w:line="256" w:lineRule="auto"/>
            </w:pPr>
            <w:r w:rsidRPr="009B62F6">
              <w:t>Morten Løkkegaard (Renew)</w:t>
            </w:r>
          </w:p>
        </w:tc>
        <w:tc>
          <w:tcPr>
            <w:tcW w:w="2420" w:type="dxa"/>
            <w:tcBorders>
              <w:top w:val="nil"/>
              <w:left w:val="nil"/>
              <w:bottom w:val="nil"/>
              <w:right w:val="nil"/>
            </w:tcBorders>
            <w:shd w:val="clear" w:color="auto" w:fill="FFFFFF"/>
            <w:hideMark/>
          </w:tcPr>
          <w:p w:rsidR="00E56817" w:rsidRPr="009B62F6" w:rsidRDefault="00E56817">
            <w:pPr>
              <w:spacing w:line="256" w:lineRule="auto"/>
              <w:jc w:val="right"/>
              <w:rPr>
                <w:lang w:val="pt-PT"/>
              </w:rPr>
            </w:pPr>
            <w:r w:rsidRPr="009B62F6">
              <w:rPr>
                <w:lang w:val="pt-PT"/>
              </w:rPr>
              <w:t>PR – PE646.943v01-00</w:t>
            </w:r>
            <w:r w:rsidRPr="009B62F6">
              <w:rPr>
                <w:lang w:val="pt-PT"/>
              </w:rPr>
              <w:br/>
              <w:t>AM – PE653.761v01-00</w:t>
            </w:r>
          </w:p>
        </w:tc>
      </w:tr>
      <w:tr w:rsidR="00E56817" w:rsidRPr="009B62F6" w:rsidTr="00E56817">
        <w:trPr>
          <w:cantSplit/>
          <w:jc w:val="right"/>
        </w:trPr>
        <w:tc>
          <w:tcPr>
            <w:tcW w:w="8539" w:type="dxa"/>
            <w:gridSpan w:val="4"/>
            <w:tcBorders>
              <w:top w:val="nil"/>
              <w:left w:val="nil"/>
              <w:bottom w:val="nil"/>
              <w:right w:val="nil"/>
            </w:tcBorders>
            <w:shd w:val="clear" w:color="auto" w:fill="FFFFFF"/>
            <w:hideMark/>
          </w:tcPr>
          <w:p w:rsidR="00E56817" w:rsidRPr="009B62F6" w:rsidRDefault="00E56817">
            <w:pPr>
              <w:spacing w:line="256" w:lineRule="auto"/>
            </w:pPr>
            <w:r w:rsidRPr="009B62F6">
              <w:t>Responsible:</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8005" w:type="dxa"/>
            <w:gridSpan w:val="3"/>
            <w:tcBorders>
              <w:top w:val="nil"/>
              <w:left w:val="nil"/>
              <w:bottom w:val="nil"/>
              <w:right w:val="nil"/>
            </w:tcBorders>
            <w:shd w:val="clear" w:color="auto" w:fill="FFFFFF"/>
            <w:hideMark/>
          </w:tcPr>
          <w:p w:rsidR="00E56817" w:rsidRPr="009B62F6" w:rsidRDefault="00E56817">
            <w:pPr>
              <w:spacing w:line="256" w:lineRule="auto"/>
            </w:pPr>
            <w:r w:rsidRPr="009B62F6">
              <w:t>IMCO</w:t>
            </w:r>
          </w:p>
        </w:tc>
      </w:tr>
      <w:tr w:rsidR="00E56817" w:rsidRPr="009B62F6" w:rsidTr="00E56817">
        <w:trPr>
          <w:cantSplit/>
          <w:jc w:val="right"/>
        </w:trPr>
        <w:tc>
          <w:tcPr>
            <w:tcW w:w="8539" w:type="dxa"/>
            <w:gridSpan w:val="4"/>
            <w:tcBorders>
              <w:top w:val="nil"/>
              <w:left w:val="nil"/>
              <w:bottom w:val="nil"/>
              <w:right w:val="nil"/>
            </w:tcBorders>
            <w:shd w:val="clear" w:color="auto" w:fill="FFFFFF"/>
            <w:hideMark/>
          </w:tcPr>
          <w:p w:rsidR="00E56817" w:rsidRPr="009B62F6" w:rsidRDefault="00E56817">
            <w:pPr>
              <w:spacing w:line="256" w:lineRule="auto"/>
            </w:pPr>
            <w:r w:rsidRPr="009B62F6">
              <w:t>Opinions:</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1419" w:type="dxa"/>
            <w:tcBorders>
              <w:top w:val="nil"/>
              <w:left w:val="nil"/>
              <w:bottom w:val="nil"/>
              <w:right w:val="nil"/>
            </w:tcBorders>
            <w:shd w:val="clear" w:color="auto" w:fill="FFFFFF"/>
            <w:hideMark/>
          </w:tcPr>
          <w:p w:rsidR="00E56817" w:rsidRPr="009B62F6" w:rsidRDefault="00E56817">
            <w:pPr>
              <w:spacing w:line="256" w:lineRule="auto"/>
            </w:pPr>
            <w:r w:rsidRPr="009B62F6">
              <w:t xml:space="preserve">EMPL  </w:t>
            </w:r>
          </w:p>
        </w:tc>
        <w:tc>
          <w:tcPr>
            <w:tcW w:w="4166" w:type="dxa"/>
            <w:tcBorders>
              <w:top w:val="nil"/>
              <w:left w:val="nil"/>
              <w:bottom w:val="nil"/>
              <w:right w:val="nil"/>
            </w:tcBorders>
            <w:shd w:val="clear" w:color="auto" w:fill="FFFFFF"/>
            <w:hideMark/>
          </w:tcPr>
          <w:p w:rsidR="00E56817" w:rsidRPr="009B62F6" w:rsidRDefault="00E56817">
            <w:pPr>
              <w:spacing w:line="256" w:lineRule="auto"/>
            </w:pPr>
            <w:r w:rsidRPr="009B62F6">
              <w:t>Marc Botenga (GUE/NGL)</w:t>
            </w:r>
          </w:p>
        </w:tc>
        <w:tc>
          <w:tcPr>
            <w:tcW w:w="2420" w:type="dxa"/>
            <w:tcBorders>
              <w:top w:val="nil"/>
              <w:left w:val="nil"/>
              <w:bottom w:val="nil"/>
              <w:right w:val="nil"/>
            </w:tcBorders>
            <w:shd w:val="clear" w:color="auto" w:fill="FFFFFF"/>
            <w:hideMark/>
          </w:tcPr>
          <w:p w:rsidR="00E56817" w:rsidRPr="009B62F6" w:rsidRDefault="00E56817">
            <w:pPr>
              <w:spacing w:line="256" w:lineRule="auto"/>
              <w:jc w:val="right"/>
            </w:pPr>
            <w:r w:rsidRPr="009B62F6">
              <w:t>PA – PE647.038v01-00</w:t>
            </w:r>
            <w:r w:rsidRPr="009B62F6">
              <w:br/>
              <w:t>AM – PE653.868v01-00</w:t>
            </w:r>
          </w:p>
        </w:tc>
      </w:tr>
    </w:tbl>
    <w:p w:rsidR="00E56817" w:rsidRPr="009B62F6" w:rsidRDefault="0025376C" w:rsidP="0025376C">
      <w:pPr>
        <w:tabs>
          <w:tab w:val="left" w:pos="1100"/>
        </w:tabs>
        <w:autoSpaceDE w:val="0"/>
        <w:autoSpaceDN w:val="0"/>
        <w:adjustRightInd w:val="0"/>
        <w:ind w:left="1100" w:hanging="400"/>
        <w:rPr>
          <w:color w:val="000000"/>
        </w:rPr>
      </w:pPr>
      <w:r w:rsidRPr="009B62F6">
        <w:rPr>
          <w:rFonts w:ascii="Symbol" w:hAnsi="Symbol" w:cs="Symbol"/>
          <w:color w:val="000000"/>
        </w:rPr>
        <w:t></w:t>
      </w:r>
      <w:r w:rsidRPr="009B62F6">
        <w:rPr>
          <w:rFonts w:ascii="Symbol" w:hAnsi="Symbol" w:cs="Symbol"/>
          <w:color w:val="000000"/>
        </w:rPr>
        <w:tab/>
      </w:r>
      <w:r w:rsidR="00E56817" w:rsidRPr="009B62F6">
        <w:t>Consideration of amendments</w:t>
      </w:r>
    </w:p>
    <w:p w:rsidR="0053778C" w:rsidRPr="009B62F6" w:rsidRDefault="0053778C" w:rsidP="0053778C">
      <w:pPr>
        <w:spacing w:before="240"/>
        <w:ind w:left="708" w:firstLine="1"/>
        <w:rPr>
          <w:b/>
          <w:bCs/>
        </w:rPr>
      </w:pPr>
      <w:r w:rsidRPr="009B62F6">
        <w:rPr>
          <w:b/>
          <w:bCs/>
          <w:i/>
        </w:rPr>
        <w:t>Speakers</w:t>
      </w:r>
      <w:r w:rsidRPr="009B62F6">
        <w:rPr>
          <w:b/>
          <w:bCs/>
        </w:rPr>
        <w:t>:</w:t>
      </w:r>
      <w:r w:rsidRPr="009B62F6">
        <w:rPr>
          <w:bCs/>
        </w:rPr>
        <w:t xml:space="preserve"> </w:t>
      </w:r>
      <w:r w:rsidR="003D029D" w:rsidRPr="009B62F6">
        <w:rPr>
          <w:bCs/>
        </w:rPr>
        <w:t>Morten Løkkegaard, Tomislav Sokol, Evelyne Gebhardt, Anna Cavazzini, Adam Bielan, Andreas Schwab</w:t>
      </w:r>
    </w:p>
    <w:p w:rsidR="00E56817" w:rsidRPr="009B62F6" w:rsidRDefault="00E56817" w:rsidP="00E56817">
      <w:pPr>
        <w:spacing w:before="240"/>
        <w:ind w:left="708" w:hanging="708"/>
      </w:pPr>
      <w:r w:rsidRPr="009B62F6">
        <w:rPr>
          <w:b/>
          <w:bCs/>
        </w:rPr>
        <w:t>12.</w:t>
      </w:r>
      <w:r w:rsidRPr="009B62F6">
        <w:tab/>
      </w:r>
      <w:r w:rsidRPr="009B62F6">
        <w:rPr>
          <w:b/>
          <w:bCs/>
        </w:rPr>
        <w:t>Towards a more sustainable single market for business and consumers</w:t>
      </w:r>
    </w:p>
    <w:p w:rsidR="00E56817" w:rsidRPr="009B62F6" w:rsidRDefault="00E56817" w:rsidP="00E56817">
      <w:r w:rsidRPr="009B62F6">
        <w:tab/>
        <w:t>IMCO/9/02302</w:t>
      </w:r>
    </w:p>
    <w:p w:rsidR="00E56817" w:rsidRPr="009B62F6" w:rsidRDefault="00E56817" w:rsidP="00E56817">
      <w:pPr>
        <w:spacing w:after="120"/>
      </w:pPr>
      <w:r w:rsidRPr="009B62F6">
        <w:tab/>
      </w:r>
      <w:r w:rsidRPr="009B62F6">
        <w:tab/>
        <w:t>2020/2021(INI)</w:t>
      </w:r>
      <w:r w:rsidRPr="009B62F6">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E56817" w:rsidRPr="009B62F6" w:rsidTr="00E56817">
        <w:trPr>
          <w:cantSplit/>
          <w:jc w:val="right"/>
        </w:trPr>
        <w:tc>
          <w:tcPr>
            <w:tcW w:w="8539" w:type="dxa"/>
            <w:gridSpan w:val="4"/>
            <w:tcBorders>
              <w:top w:val="nil"/>
              <w:left w:val="nil"/>
              <w:bottom w:val="nil"/>
              <w:right w:val="nil"/>
            </w:tcBorders>
            <w:shd w:val="clear" w:color="auto" w:fill="FFFFFF"/>
            <w:hideMark/>
          </w:tcPr>
          <w:p w:rsidR="00E56817" w:rsidRPr="009B62F6" w:rsidRDefault="00E56817">
            <w:pPr>
              <w:spacing w:line="256" w:lineRule="auto"/>
            </w:pPr>
            <w:r w:rsidRPr="009B62F6">
              <w:t>Rapporteur:</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5585" w:type="dxa"/>
            <w:gridSpan w:val="2"/>
            <w:tcBorders>
              <w:top w:val="nil"/>
              <w:left w:val="nil"/>
              <w:bottom w:val="nil"/>
              <w:right w:val="nil"/>
            </w:tcBorders>
            <w:shd w:val="clear" w:color="auto" w:fill="FFFFFF"/>
            <w:hideMark/>
          </w:tcPr>
          <w:p w:rsidR="00E56817" w:rsidRPr="009B62F6" w:rsidRDefault="00E56817">
            <w:pPr>
              <w:spacing w:line="256" w:lineRule="auto"/>
            </w:pPr>
            <w:r w:rsidRPr="009B62F6">
              <w:t>David Cormand (Verts/ALE)</w:t>
            </w:r>
          </w:p>
        </w:tc>
        <w:tc>
          <w:tcPr>
            <w:tcW w:w="2420" w:type="dxa"/>
            <w:tcBorders>
              <w:top w:val="nil"/>
              <w:left w:val="nil"/>
              <w:bottom w:val="nil"/>
              <w:right w:val="nil"/>
            </w:tcBorders>
            <w:shd w:val="clear" w:color="auto" w:fill="FFFFFF"/>
            <w:hideMark/>
          </w:tcPr>
          <w:p w:rsidR="00E56817" w:rsidRPr="009B62F6" w:rsidRDefault="00E56817">
            <w:pPr>
              <w:spacing w:line="256" w:lineRule="auto"/>
              <w:jc w:val="right"/>
              <w:rPr>
                <w:lang w:val="pt-PT"/>
              </w:rPr>
            </w:pPr>
            <w:r w:rsidRPr="009B62F6">
              <w:rPr>
                <w:lang w:val="pt-PT"/>
              </w:rPr>
              <w:t>PR – PE650.478v02-00</w:t>
            </w:r>
            <w:r w:rsidRPr="009B62F6">
              <w:rPr>
                <w:lang w:val="pt-PT"/>
              </w:rPr>
              <w:br/>
              <w:t>AM – PE653.970v01-00</w:t>
            </w:r>
          </w:p>
        </w:tc>
      </w:tr>
      <w:tr w:rsidR="00E56817" w:rsidRPr="009B62F6" w:rsidTr="00E56817">
        <w:trPr>
          <w:cantSplit/>
          <w:jc w:val="right"/>
        </w:trPr>
        <w:tc>
          <w:tcPr>
            <w:tcW w:w="8539" w:type="dxa"/>
            <w:gridSpan w:val="4"/>
            <w:tcBorders>
              <w:top w:val="nil"/>
              <w:left w:val="nil"/>
              <w:bottom w:val="nil"/>
              <w:right w:val="nil"/>
            </w:tcBorders>
            <w:shd w:val="clear" w:color="auto" w:fill="FFFFFF"/>
            <w:hideMark/>
          </w:tcPr>
          <w:p w:rsidR="00E56817" w:rsidRPr="009B62F6" w:rsidRDefault="00E56817">
            <w:pPr>
              <w:spacing w:line="256" w:lineRule="auto"/>
            </w:pPr>
            <w:r w:rsidRPr="009B62F6">
              <w:t>Responsible:</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8005" w:type="dxa"/>
            <w:gridSpan w:val="3"/>
            <w:tcBorders>
              <w:top w:val="nil"/>
              <w:left w:val="nil"/>
              <w:bottom w:val="nil"/>
              <w:right w:val="nil"/>
            </w:tcBorders>
            <w:shd w:val="clear" w:color="auto" w:fill="FFFFFF"/>
            <w:hideMark/>
          </w:tcPr>
          <w:p w:rsidR="00E56817" w:rsidRPr="009B62F6" w:rsidRDefault="00E56817">
            <w:pPr>
              <w:spacing w:line="256" w:lineRule="auto"/>
            </w:pPr>
            <w:r w:rsidRPr="009B62F6">
              <w:t>IMCO</w:t>
            </w:r>
          </w:p>
        </w:tc>
      </w:tr>
      <w:tr w:rsidR="00E56817" w:rsidRPr="009B62F6" w:rsidTr="00E56817">
        <w:trPr>
          <w:cantSplit/>
          <w:jc w:val="right"/>
        </w:trPr>
        <w:tc>
          <w:tcPr>
            <w:tcW w:w="8539" w:type="dxa"/>
            <w:gridSpan w:val="4"/>
            <w:tcBorders>
              <w:top w:val="nil"/>
              <w:left w:val="nil"/>
              <w:bottom w:val="nil"/>
              <w:right w:val="nil"/>
            </w:tcBorders>
            <w:shd w:val="clear" w:color="auto" w:fill="FFFFFF"/>
            <w:hideMark/>
          </w:tcPr>
          <w:p w:rsidR="00E56817" w:rsidRPr="009B62F6" w:rsidRDefault="00E56817">
            <w:pPr>
              <w:spacing w:line="256" w:lineRule="auto"/>
            </w:pPr>
            <w:r w:rsidRPr="009B62F6">
              <w:t>Opinions:</w:t>
            </w:r>
          </w:p>
        </w:tc>
      </w:tr>
      <w:tr w:rsidR="00E56817" w:rsidRPr="009B62F6" w:rsidTr="00E56817">
        <w:trPr>
          <w:cantSplit/>
          <w:jc w:val="right"/>
        </w:trPr>
        <w:tc>
          <w:tcPr>
            <w:tcW w:w="534" w:type="dxa"/>
            <w:tcBorders>
              <w:top w:val="nil"/>
              <w:left w:val="nil"/>
              <w:bottom w:val="nil"/>
              <w:right w:val="nil"/>
            </w:tcBorders>
            <w:shd w:val="clear" w:color="auto" w:fill="FFFFFF"/>
          </w:tcPr>
          <w:p w:rsidR="00E56817" w:rsidRPr="009B62F6" w:rsidRDefault="00E56817">
            <w:pPr>
              <w:spacing w:line="256" w:lineRule="auto"/>
            </w:pPr>
          </w:p>
        </w:tc>
        <w:tc>
          <w:tcPr>
            <w:tcW w:w="1419" w:type="dxa"/>
            <w:tcBorders>
              <w:top w:val="nil"/>
              <w:left w:val="nil"/>
              <w:bottom w:val="nil"/>
              <w:right w:val="nil"/>
            </w:tcBorders>
            <w:shd w:val="clear" w:color="auto" w:fill="FFFFFF"/>
            <w:hideMark/>
          </w:tcPr>
          <w:p w:rsidR="00E56817" w:rsidRPr="009B62F6" w:rsidRDefault="00E56817">
            <w:pPr>
              <w:spacing w:line="256" w:lineRule="auto"/>
            </w:pPr>
            <w:r w:rsidRPr="009B62F6">
              <w:t xml:space="preserve">ENVI  </w:t>
            </w:r>
          </w:p>
        </w:tc>
        <w:tc>
          <w:tcPr>
            <w:tcW w:w="4166" w:type="dxa"/>
            <w:tcBorders>
              <w:top w:val="nil"/>
              <w:left w:val="nil"/>
              <w:bottom w:val="nil"/>
              <w:right w:val="nil"/>
            </w:tcBorders>
            <w:shd w:val="clear" w:color="auto" w:fill="FFFFFF"/>
            <w:hideMark/>
          </w:tcPr>
          <w:p w:rsidR="00E56817" w:rsidRPr="009B62F6" w:rsidRDefault="00E56817">
            <w:pPr>
              <w:spacing w:line="256" w:lineRule="auto"/>
            </w:pPr>
            <w:r w:rsidRPr="009B62F6">
              <w:t>Pascal Canfin (Renew)</w:t>
            </w:r>
          </w:p>
        </w:tc>
        <w:tc>
          <w:tcPr>
            <w:tcW w:w="2420" w:type="dxa"/>
            <w:tcBorders>
              <w:top w:val="nil"/>
              <w:left w:val="nil"/>
              <w:bottom w:val="nil"/>
              <w:right w:val="nil"/>
            </w:tcBorders>
            <w:shd w:val="clear" w:color="auto" w:fill="FFFFFF"/>
            <w:hideMark/>
          </w:tcPr>
          <w:p w:rsidR="00E56817" w:rsidRPr="009B62F6" w:rsidRDefault="00E56817">
            <w:pPr>
              <w:spacing w:line="256" w:lineRule="auto"/>
              <w:jc w:val="right"/>
            </w:pPr>
            <w:r w:rsidRPr="009B62F6">
              <w:t>AD – PE647.120v02-00</w:t>
            </w:r>
            <w:r w:rsidRPr="009B62F6">
              <w:br/>
              <w:t>AM – PE647.121v01-00</w:t>
            </w:r>
          </w:p>
        </w:tc>
      </w:tr>
    </w:tbl>
    <w:p w:rsidR="00E56817" w:rsidRPr="009B62F6" w:rsidRDefault="0025376C" w:rsidP="0025376C">
      <w:pPr>
        <w:tabs>
          <w:tab w:val="left" w:pos="1100"/>
        </w:tabs>
        <w:autoSpaceDE w:val="0"/>
        <w:autoSpaceDN w:val="0"/>
        <w:adjustRightInd w:val="0"/>
        <w:ind w:left="1100" w:hanging="400"/>
        <w:rPr>
          <w:color w:val="000000"/>
        </w:rPr>
      </w:pPr>
      <w:r w:rsidRPr="009B62F6">
        <w:rPr>
          <w:rFonts w:ascii="Symbol" w:hAnsi="Symbol" w:cs="Symbol"/>
          <w:color w:val="000000"/>
        </w:rPr>
        <w:t></w:t>
      </w:r>
      <w:r w:rsidRPr="009B62F6">
        <w:rPr>
          <w:rFonts w:ascii="Symbol" w:hAnsi="Symbol" w:cs="Symbol"/>
          <w:color w:val="000000"/>
        </w:rPr>
        <w:tab/>
      </w:r>
      <w:r w:rsidR="00E56817" w:rsidRPr="009B62F6">
        <w:t>Consideration of amendments and compromise amendments</w:t>
      </w:r>
    </w:p>
    <w:p w:rsidR="0053778C" w:rsidRPr="009B62F6" w:rsidRDefault="0053778C" w:rsidP="0053778C">
      <w:pPr>
        <w:spacing w:before="240"/>
        <w:ind w:left="708" w:firstLine="1"/>
        <w:rPr>
          <w:b/>
          <w:bCs/>
        </w:rPr>
      </w:pPr>
      <w:r w:rsidRPr="009B62F6">
        <w:rPr>
          <w:b/>
          <w:bCs/>
          <w:i/>
        </w:rPr>
        <w:t>Speakers</w:t>
      </w:r>
      <w:r w:rsidRPr="009B62F6">
        <w:rPr>
          <w:b/>
          <w:bCs/>
        </w:rPr>
        <w:t>:</w:t>
      </w:r>
      <w:r w:rsidRPr="009B62F6">
        <w:rPr>
          <w:bCs/>
        </w:rPr>
        <w:t xml:space="preserve"> </w:t>
      </w:r>
      <w:r w:rsidR="00AF63B8" w:rsidRPr="009B62F6">
        <w:rPr>
          <w:bCs/>
        </w:rPr>
        <w:t>David Cormand, Arba Kokalari, Biljana Borzan, Sandro Gozi, Virginie Joron, Kosma Złotowski, Anne</w:t>
      </w:r>
      <w:r w:rsidR="00AF63B8" w:rsidRPr="009B62F6">
        <w:rPr>
          <w:bCs/>
        </w:rPr>
        <w:noBreakHyphen/>
        <w:t>Sophie Pelletier, Andreas Schwab, Dita Charanzová</w:t>
      </w:r>
    </w:p>
    <w:p w:rsidR="00E56817" w:rsidRPr="009B62F6" w:rsidRDefault="00E56817" w:rsidP="00E56817">
      <w:pPr>
        <w:spacing w:before="240"/>
        <w:ind w:left="708" w:hanging="708"/>
      </w:pPr>
      <w:r w:rsidRPr="009B62F6">
        <w:rPr>
          <w:b/>
          <w:bCs/>
        </w:rPr>
        <w:t>13.</w:t>
      </w:r>
      <w:r w:rsidRPr="009B62F6">
        <w:tab/>
      </w:r>
      <w:r w:rsidRPr="009B62F6">
        <w:rPr>
          <w:b/>
          <w:bCs/>
        </w:rPr>
        <w:t>Any other business</w:t>
      </w:r>
    </w:p>
    <w:p w:rsidR="00E56817" w:rsidRPr="009B62F6" w:rsidRDefault="00E56817" w:rsidP="00E56817">
      <w:pPr>
        <w:spacing w:before="240"/>
        <w:ind w:left="708" w:hanging="708"/>
      </w:pPr>
      <w:r w:rsidRPr="009B62F6">
        <w:rPr>
          <w:b/>
          <w:bCs/>
        </w:rPr>
        <w:t>14.</w:t>
      </w:r>
      <w:r w:rsidRPr="009B62F6">
        <w:tab/>
      </w:r>
      <w:r w:rsidRPr="009B62F6">
        <w:rPr>
          <w:b/>
          <w:bCs/>
        </w:rPr>
        <w:t>Next meetings</w:t>
      </w:r>
    </w:p>
    <w:p w:rsidR="007856C2" w:rsidRPr="009B62F6" w:rsidRDefault="007856C2" w:rsidP="007856C2">
      <w:pPr>
        <w:pStyle w:val="PVxIndent"/>
      </w:pPr>
    </w:p>
    <w:p w:rsidR="0053778C" w:rsidRPr="009B62F6" w:rsidRDefault="0053778C" w:rsidP="0053778C">
      <w:pPr>
        <w:tabs>
          <w:tab w:val="left" w:pos="-1057"/>
          <w:tab w:val="left" w:pos="-720"/>
          <w:tab w:val="left" w:pos="0"/>
          <w:tab w:val="left" w:pos="720"/>
          <w:tab w:val="left" w:pos="2154"/>
          <w:tab w:val="left" w:pos="2880"/>
        </w:tabs>
        <w:jc w:val="both"/>
        <w:rPr>
          <w:snapToGrid/>
        </w:rPr>
      </w:pPr>
      <w:r w:rsidRPr="009B62F6">
        <w:t>Maria Grapini, the Vice-Chair closed the meeting at 15.52 on Monday, 28 September 2020.</w:t>
      </w:r>
    </w:p>
    <w:p w:rsidR="00D45997" w:rsidRPr="009B62F6" w:rsidRDefault="00D45997" w:rsidP="00F4356E"/>
    <w:p w:rsidR="00250F5D" w:rsidRPr="009B62F6" w:rsidRDefault="00250F5D" w:rsidP="00F4356E"/>
    <w:p w:rsidR="00CA70CB" w:rsidRPr="009B62F6" w:rsidRDefault="00CA70CB">
      <w:pPr>
        <w:tabs>
          <w:tab w:val="left" w:pos="-1057"/>
          <w:tab w:val="left" w:pos="-720"/>
          <w:tab w:val="left" w:pos="0"/>
          <w:tab w:val="left" w:pos="720"/>
          <w:tab w:val="left" w:pos="2154"/>
          <w:tab w:val="left" w:pos="2880"/>
        </w:tabs>
        <w:sectPr w:rsidR="00CA70CB" w:rsidRPr="009B62F6" w:rsidSect="007856C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9B62F6" w:rsidRDefault="00E94431" w:rsidP="00DC63A9">
      <w:pPr>
        <w:pStyle w:val="RollCallHeading"/>
      </w:pPr>
      <w:r w:rsidRPr="009B62F6">
        <w:t>Results of roll-call votes</w:t>
      </w:r>
    </w:p>
    <w:p w:rsidR="008D7AD4" w:rsidRPr="009B62F6" w:rsidRDefault="00E94431" w:rsidP="00DC63A9">
      <w:pPr>
        <w:pStyle w:val="RollCallContents"/>
      </w:pPr>
      <w:r w:rsidRPr="009B62F6">
        <w:t>Contents</w:t>
      </w:r>
    </w:p>
    <w:p w:rsidR="009B62F6" w:rsidRDefault="00A16FC5">
      <w:pPr>
        <w:pStyle w:val="TOC1"/>
        <w:tabs>
          <w:tab w:val="left" w:pos="426"/>
          <w:tab w:val="right" w:leader="dot" w:pos="9061"/>
        </w:tabs>
        <w:rPr>
          <w:rFonts w:asciiTheme="minorHAnsi" w:eastAsiaTheme="minorEastAsia" w:hAnsiTheme="minorHAnsi" w:cstheme="minorBidi"/>
          <w:noProof/>
          <w:snapToGrid/>
          <w:sz w:val="22"/>
          <w:szCs w:val="22"/>
          <w:lang w:eastAsia="en-GB"/>
        </w:rPr>
      </w:pPr>
      <w:r w:rsidRPr="009B62F6">
        <w:fldChar w:fldCharType="begin"/>
      </w:r>
      <w:r w:rsidRPr="009B62F6">
        <w:instrText xml:space="preserve"> TOC \t "RollCallTitle</w:instrText>
      </w:r>
      <w:r w:rsidR="009B62F6" w:rsidRPr="009B62F6">
        <w:instrText>;</w:instrText>
      </w:r>
      <w:r w:rsidRPr="009B62F6">
        <w:instrText>1</w:instrText>
      </w:r>
      <w:r w:rsidR="009B62F6" w:rsidRPr="009B62F6">
        <w:instrText>;</w:instrText>
      </w:r>
      <w:r w:rsidRPr="009B62F6">
        <w:instrText>RollCallSubtitle</w:instrText>
      </w:r>
      <w:r w:rsidR="009B62F6" w:rsidRPr="009B62F6">
        <w:instrText>;</w:instrText>
      </w:r>
      <w:r w:rsidRPr="009B62F6">
        <w:instrText xml:space="preserve">2" </w:instrText>
      </w:r>
      <w:r w:rsidRPr="009B62F6">
        <w:fldChar w:fldCharType="separate"/>
      </w:r>
      <w:r w:rsidR="009B62F6">
        <w:rPr>
          <w:noProof/>
        </w:rPr>
        <w:t>1.</w:t>
      </w:r>
      <w:r w:rsidR="009B62F6">
        <w:rPr>
          <w:rFonts w:asciiTheme="minorHAnsi" w:eastAsiaTheme="minorEastAsia" w:hAnsiTheme="minorHAnsi" w:cstheme="minorBidi"/>
          <w:noProof/>
          <w:snapToGrid/>
          <w:sz w:val="22"/>
          <w:szCs w:val="22"/>
          <w:lang w:eastAsia="en-GB"/>
        </w:rPr>
        <w:tab/>
      </w:r>
      <w:r w:rsidR="009B62F6" w:rsidRPr="009535E9">
        <w:rPr>
          <w:bCs/>
          <w:noProof/>
        </w:rPr>
        <w:t xml:space="preserve">Digital Services Act: Improving the functioning of the Single Market – </w:t>
      </w:r>
      <w:r w:rsidR="009B62F6">
        <w:rPr>
          <w:noProof/>
        </w:rPr>
        <w:t>2020/2018(INL)</w:t>
      </w:r>
      <w:r w:rsidR="009B62F6" w:rsidRPr="009535E9">
        <w:rPr>
          <w:bCs/>
          <w:noProof/>
        </w:rPr>
        <w:t xml:space="preserve"> - Alex Agius Saliba (Adoption of draft report)</w:t>
      </w:r>
      <w:r w:rsidR="009B62F6">
        <w:rPr>
          <w:noProof/>
        </w:rPr>
        <w:tab/>
      </w:r>
      <w:r w:rsidR="009B62F6">
        <w:rPr>
          <w:noProof/>
        </w:rPr>
        <w:fldChar w:fldCharType="begin"/>
      </w:r>
      <w:r w:rsidR="009B62F6">
        <w:rPr>
          <w:noProof/>
        </w:rPr>
        <w:instrText xml:space="preserve"> PAGEREF _Toc54188930 \h </w:instrText>
      </w:r>
      <w:r w:rsidR="009B62F6">
        <w:rPr>
          <w:noProof/>
        </w:rPr>
      </w:r>
      <w:r w:rsidR="009B62F6">
        <w:rPr>
          <w:noProof/>
        </w:rPr>
        <w:fldChar w:fldCharType="separate"/>
      </w:r>
      <w:r w:rsidR="009B62F6">
        <w:rPr>
          <w:noProof/>
        </w:rPr>
        <w:t>7</w:t>
      </w:r>
      <w:r w:rsidR="009B62F6">
        <w:rPr>
          <w:noProof/>
        </w:rPr>
        <w:fldChar w:fldCharType="end"/>
      </w:r>
    </w:p>
    <w:p w:rsidR="009B62F6" w:rsidRDefault="009B62F6">
      <w:pPr>
        <w:pStyle w:val="TOC2"/>
        <w:tabs>
          <w:tab w:val="left" w:pos="1100"/>
          <w:tab w:val="right" w:leader="dot" w:pos="9061"/>
        </w:tabs>
        <w:rPr>
          <w:rFonts w:asciiTheme="minorHAnsi" w:eastAsiaTheme="minorEastAsia" w:hAnsiTheme="minorHAnsi" w:cstheme="minorBidi"/>
          <w:noProof/>
          <w:snapToGrid/>
          <w:sz w:val="22"/>
          <w:szCs w:val="22"/>
          <w:lang w:eastAsia="en-GB"/>
        </w:rPr>
      </w:pPr>
      <w:r>
        <w:rPr>
          <w:noProof/>
        </w:rPr>
        <w:t>1.1.</w:t>
      </w:r>
      <w:r>
        <w:rPr>
          <w:rFonts w:asciiTheme="minorHAnsi" w:eastAsiaTheme="minorEastAsia" w:hAnsiTheme="minorHAnsi" w:cstheme="minorBidi"/>
          <w:noProof/>
          <w:snapToGrid/>
          <w:sz w:val="22"/>
          <w:szCs w:val="22"/>
          <w:lang w:eastAsia="en-GB"/>
        </w:rPr>
        <w:tab/>
      </w:r>
      <w:r>
        <w:rPr>
          <w:noProof/>
        </w:rPr>
        <w:t>Final vote</w:t>
      </w:r>
      <w:r>
        <w:rPr>
          <w:noProof/>
        </w:rPr>
        <w:tab/>
      </w:r>
      <w:r>
        <w:rPr>
          <w:noProof/>
        </w:rPr>
        <w:fldChar w:fldCharType="begin"/>
      </w:r>
      <w:r>
        <w:rPr>
          <w:noProof/>
        </w:rPr>
        <w:instrText xml:space="preserve"> PAGEREF _Toc54188931 \h </w:instrText>
      </w:r>
      <w:r>
        <w:rPr>
          <w:noProof/>
        </w:rPr>
      </w:r>
      <w:r>
        <w:rPr>
          <w:noProof/>
        </w:rPr>
        <w:fldChar w:fldCharType="separate"/>
      </w:r>
      <w:r>
        <w:rPr>
          <w:noProof/>
        </w:rPr>
        <w:t>7</w:t>
      </w:r>
      <w:r>
        <w:rPr>
          <w:noProof/>
        </w:rPr>
        <w:fldChar w:fldCharType="end"/>
      </w:r>
    </w:p>
    <w:p w:rsidR="009B62F6" w:rsidRDefault="009B62F6">
      <w:pPr>
        <w:pStyle w:val="TOC1"/>
        <w:tabs>
          <w:tab w:val="left" w:pos="426"/>
          <w:tab w:val="right" w:leader="dot" w:pos="9061"/>
        </w:tabs>
        <w:rPr>
          <w:rFonts w:asciiTheme="minorHAnsi" w:eastAsiaTheme="minorEastAsia" w:hAnsiTheme="minorHAnsi" w:cstheme="minorBidi"/>
          <w:noProof/>
          <w:snapToGrid/>
          <w:sz w:val="22"/>
          <w:szCs w:val="22"/>
          <w:lang w:eastAsia="en-GB"/>
        </w:rPr>
      </w:pPr>
      <w:r>
        <w:rPr>
          <w:noProof/>
        </w:rPr>
        <w:t>2.</w:t>
      </w:r>
      <w:r>
        <w:rPr>
          <w:rFonts w:asciiTheme="minorHAnsi" w:eastAsiaTheme="minorEastAsia" w:hAnsiTheme="minorHAnsi" w:cstheme="minorBidi"/>
          <w:noProof/>
          <w:snapToGrid/>
          <w:sz w:val="22"/>
          <w:szCs w:val="22"/>
          <w:lang w:eastAsia="en-GB"/>
        </w:rPr>
        <w:tab/>
      </w:r>
      <w:r w:rsidRPr="009535E9">
        <w:rPr>
          <w:bCs/>
          <w:noProof/>
        </w:rPr>
        <w:t xml:space="preserve">A new strategy for European SMEs – </w:t>
      </w:r>
      <w:r>
        <w:rPr>
          <w:noProof/>
        </w:rPr>
        <w:t>2020/2131(INI)</w:t>
      </w:r>
      <w:r w:rsidRPr="009535E9">
        <w:rPr>
          <w:bCs/>
          <w:noProof/>
        </w:rPr>
        <w:t xml:space="preserve"> - Liesje Schreinemacher (Adoption of draft opinion)</w:t>
      </w:r>
      <w:r>
        <w:rPr>
          <w:noProof/>
        </w:rPr>
        <w:tab/>
      </w:r>
      <w:r>
        <w:rPr>
          <w:noProof/>
        </w:rPr>
        <w:fldChar w:fldCharType="begin"/>
      </w:r>
      <w:r>
        <w:rPr>
          <w:noProof/>
        </w:rPr>
        <w:instrText xml:space="preserve"> PAGEREF _Toc54188932 \h </w:instrText>
      </w:r>
      <w:r>
        <w:rPr>
          <w:noProof/>
        </w:rPr>
      </w:r>
      <w:r>
        <w:rPr>
          <w:noProof/>
        </w:rPr>
        <w:fldChar w:fldCharType="separate"/>
      </w:r>
      <w:r>
        <w:rPr>
          <w:noProof/>
        </w:rPr>
        <w:t>8</w:t>
      </w:r>
      <w:r>
        <w:rPr>
          <w:noProof/>
        </w:rPr>
        <w:fldChar w:fldCharType="end"/>
      </w:r>
    </w:p>
    <w:p w:rsidR="009B62F6" w:rsidRDefault="009B62F6">
      <w:pPr>
        <w:pStyle w:val="TOC2"/>
        <w:tabs>
          <w:tab w:val="left" w:pos="1100"/>
          <w:tab w:val="right" w:leader="dot" w:pos="9061"/>
        </w:tabs>
        <w:rPr>
          <w:rFonts w:asciiTheme="minorHAnsi" w:eastAsiaTheme="minorEastAsia" w:hAnsiTheme="minorHAnsi" w:cstheme="minorBidi"/>
          <w:noProof/>
          <w:snapToGrid/>
          <w:sz w:val="22"/>
          <w:szCs w:val="22"/>
          <w:lang w:eastAsia="en-GB"/>
        </w:rPr>
      </w:pPr>
      <w:r>
        <w:rPr>
          <w:noProof/>
        </w:rPr>
        <w:t>2.1.</w:t>
      </w:r>
      <w:r>
        <w:rPr>
          <w:rFonts w:asciiTheme="minorHAnsi" w:eastAsiaTheme="minorEastAsia" w:hAnsiTheme="minorHAnsi" w:cstheme="minorBidi"/>
          <w:noProof/>
          <w:snapToGrid/>
          <w:sz w:val="22"/>
          <w:szCs w:val="22"/>
          <w:lang w:eastAsia="en-GB"/>
        </w:rPr>
        <w:tab/>
      </w:r>
      <w:r>
        <w:rPr>
          <w:noProof/>
        </w:rPr>
        <w:t>Final vote</w:t>
      </w:r>
      <w:r>
        <w:rPr>
          <w:noProof/>
        </w:rPr>
        <w:tab/>
      </w:r>
      <w:r>
        <w:rPr>
          <w:noProof/>
        </w:rPr>
        <w:fldChar w:fldCharType="begin"/>
      </w:r>
      <w:r>
        <w:rPr>
          <w:noProof/>
        </w:rPr>
        <w:instrText xml:space="preserve"> PAGEREF _Toc54188933 \h </w:instrText>
      </w:r>
      <w:r>
        <w:rPr>
          <w:noProof/>
        </w:rPr>
      </w:r>
      <w:r>
        <w:rPr>
          <w:noProof/>
        </w:rPr>
        <w:fldChar w:fldCharType="separate"/>
      </w:r>
      <w:r>
        <w:rPr>
          <w:noProof/>
        </w:rPr>
        <w:t>8</w:t>
      </w:r>
      <w:r>
        <w:rPr>
          <w:noProof/>
        </w:rPr>
        <w:fldChar w:fldCharType="end"/>
      </w:r>
    </w:p>
    <w:p w:rsidR="002659A2" w:rsidRPr="009B62F6" w:rsidRDefault="00A16FC5" w:rsidP="00A16FC5">
      <w:r w:rsidRPr="009B62F6">
        <w:fldChar w:fldCharType="end"/>
      </w:r>
    </w:p>
    <w:p w:rsidR="008D7AD4" w:rsidRPr="009B62F6" w:rsidRDefault="008D7AD4" w:rsidP="00AD4CEB">
      <w:pPr>
        <w:pStyle w:val="Normal12a"/>
      </w:pPr>
    </w:p>
    <w:p w:rsidR="008D7AD4" w:rsidRPr="009B62F6" w:rsidRDefault="00E94431" w:rsidP="00C36FC4">
      <w:r w:rsidRPr="009B62F6">
        <w:t>Key to symbols:</w:t>
      </w:r>
    </w:p>
    <w:p w:rsidR="00C36FC4" w:rsidRPr="009B62F6" w:rsidRDefault="00E94431" w:rsidP="000A769E">
      <w:pPr>
        <w:pStyle w:val="RollCallTabs"/>
      </w:pPr>
      <w:r w:rsidRPr="009B62F6">
        <w:t>+</w:t>
      </w:r>
      <w:r w:rsidRPr="009B62F6">
        <w:tab/>
        <w:t>:</w:t>
      </w:r>
      <w:r w:rsidRPr="009B62F6">
        <w:tab/>
        <w:t>in favour</w:t>
      </w:r>
    </w:p>
    <w:p w:rsidR="00C36FC4" w:rsidRPr="009B62F6" w:rsidRDefault="00E94431" w:rsidP="000A769E">
      <w:pPr>
        <w:pStyle w:val="RollCallTabs"/>
      </w:pPr>
      <w:r w:rsidRPr="009B62F6">
        <w:t>-</w:t>
      </w:r>
      <w:r w:rsidRPr="009B62F6">
        <w:tab/>
        <w:t>:</w:t>
      </w:r>
      <w:r w:rsidRPr="009B62F6">
        <w:tab/>
        <w:t>against</w:t>
      </w:r>
    </w:p>
    <w:p w:rsidR="00C36FC4" w:rsidRPr="009B62F6" w:rsidRDefault="00E94431" w:rsidP="000A769E">
      <w:pPr>
        <w:pStyle w:val="RollCallTabs"/>
      </w:pPr>
      <w:r w:rsidRPr="009B62F6">
        <w:t>0</w:t>
      </w:r>
      <w:r w:rsidRPr="009B62F6">
        <w:tab/>
        <w:t>:</w:t>
      </w:r>
      <w:r w:rsidRPr="009B62F6">
        <w:tab/>
        <w:t>abstention</w:t>
      </w:r>
    </w:p>
    <w:p w:rsidR="008D7AD4" w:rsidRPr="009B62F6" w:rsidRDefault="008D7AD4" w:rsidP="00D6668F">
      <w:pPr>
        <w:pStyle w:val="RollCallTitle"/>
      </w:pPr>
      <w:r w:rsidRPr="009B62F6">
        <w:br w:type="page"/>
      </w:r>
      <w:bookmarkStart w:id="1" w:name="_Toc54188930"/>
      <w:r w:rsidR="007856C2" w:rsidRPr="009B62F6">
        <w:t>1.</w:t>
      </w:r>
      <w:r w:rsidR="007856C2" w:rsidRPr="009B62F6">
        <w:tab/>
      </w:r>
      <w:r w:rsidR="007856C2" w:rsidRPr="009B62F6">
        <w:rPr>
          <w:bCs/>
        </w:rPr>
        <w:t>Digital Services Act: Improving the functioning of the Single Market</w:t>
      </w:r>
      <w:r w:rsidR="0053778C" w:rsidRPr="009B62F6">
        <w:rPr>
          <w:bCs/>
        </w:rPr>
        <w:t xml:space="preserve"> – </w:t>
      </w:r>
      <w:r w:rsidR="0053778C" w:rsidRPr="009B62F6">
        <w:t>2020/2018(INL)</w:t>
      </w:r>
      <w:r w:rsidR="0053778C" w:rsidRPr="009B62F6">
        <w:rPr>
          <w:bCs/>
        </w:rPr>
        <w:t xml:space="preserve"> - </w:t>
      </w:r>
      <w:r w:rsidR="00821283" w:rsidRPr="009B62F6">
        <w:rPr>
          <w:bCs/>
        </w:rPr>
        <w:t>Alex Agius Saliba (Adoption of draft report</w:t>
      </w:r>
      <w:r w:rsidR="0053778C" w:rsidRPr="009B62F6">
        <w:rPr>
          <w:bCs/>
        </w:rPr>
        <w:t>)</w:t>
      </w:r>
      <w:bookmarkEnd w:id="1"/>
    </w:p>
    <w:p w:rsidR="008A7874" w:rsidRPr="009B62F6" w:rsidRDefault="007856C2" w:rsidP="008A7874">
      <w:pPr>
        <w:pStyle w:val="RollCallSubtitle"/>
      </w:pPr>
      <w:bookmarkStart w:id="2" w:name="_Toc54188931"/>
      <w:r w:rsidRPr="009B62F6">
        <w:t>1.1.</w:t>
      </w:r>
      <w:r w:rsidRPr="009B62F6">
        <w:tab/>
        <w:t>Final vote</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9B62F6" w:rsidTr="005A28B9">
        <w:trPr>
          <w:cantSplit/>
        </w:trPr>
        <w:tc>
          <w:tcPr>
            <w:tcW w:w="1701" w:type="dxa"/>
            <w:shd w:val="pct10" w:color="000000" w:fill="FFFFFF"/>
            <w:vAlign w:val="center"/>
          </w:tcPr>
          <w:p w:rsidR="00251D85" w:rsidRPr="009B62F6" w:rsidRDefault="007856C2" w:rsidP="002659A2">
            <w:pPr>
              <w:pStyle w:val="RollCallVotes"/>
            </w:pPr>
            <w:r w:rsidRPr="009B62F6">
              <w:t>39</w:t>
            </w:r>
          </w:p>
        </w:tc>
        <w:tc>
          <w:tcPr>
            <w:tcW w:w="7371" w:type="dxa"/>
            <w:shd w:val="pct10" w:color="000000" w:fill="FFFFFF"/>
          </w:tcPr>
          <w:p w:rsidR="00251D85" w:rsidRPr="009B62F6" w:rsidRDefault="00A92F32" w:rsidP="002659A2">
            <w:pPr>
              <w:pStyle w:val="RollCallSymbols14pt"/>
            </w:pPr>
            <w:r w:rsidRPr="009B62F6">
              <w:t>+</w:t>
            </w:r>
          </w:p>
        </w:tc>
      </w:tr>
      <w:tr w:rsidR="00251D85" w:rsidRPr="009B62F6" w:rsidTr="008C12BD">
        <w:trPr>
          <w:cantSplit/>
        </w:trPr>
        <w:tc>
          <w:tcPr>
            <w:tcW w:w="1701" w:type="dxa"/>
            <w:shd w:val="clear" w:color="auto" w:fill="FFFFFF"/>
          </w:tcPr>
          <w:p w:rsidR="00342A60" w:rsidRPr="009B62F6" w:rsidRDefault="00342A60" w:rsidP="00342A60">
            <w:pPr>
              <w:pStyle w:val="RollCallTable"/>
              <w:spacing w:after="480"/>
            </w:pPr>
            <w:r w:rsidRPr="009B62F6">
              <w:t>EPP</w:t>
            </w:r>
          </w:p>
          <w:p w:rsidR="00342A60" w:rsidRPr="009B62F6" w:rsidRDefault="00342A60" w:rsidP="00342A60">
            <w:pPr>
              <w:pStyle w:val="RollCallTable"/>
              <w:spacing w:after="300"/>
            </w:pPr>
            <w:r w:rsidRPr="009B62F6">
              <w:t>S&amp;D</w:t>
            </w:r>
          </w:p>
          <w:p w:rsidR="00342A60" w:rsidRPr="009B62F6" w:rsidRDefault="00342A60" w:rsidP="00342A60">
            <w:pPr>
              <w:pStyle w:val="RollCallTable"/>
            </w:pPr>
            <w:r w:rsidRPr="009B62F6">
              <w:t>RENEW</w:t>
            </w:r>
          </w:p>
          <w:p w:rsidR="00342A60" w:rsidRPr="009B62F6" w:rsidRDefault="00342A60" w:rsidP="00342A60">
            <w:pPr>
              <w:pStyle w:val="RollCallTable"/>
            </w:pPr>
            <w:r w:rsidRPr="009B62F6">
              <w:t>GREENS/EFA</w:t>
            </w:r>
          </w:p>
          <w:p w:rsidR="00342A60" w:rsidRPr="009B62F6" w:rsidRDefault="00342A60" w:rsidP="00342A60">
            <w:pPr>
              <w:pStyle w:val="RollCallTable"/>
            </w:pPr>
            <w:r w:rsidRPr="009B62F6">
              <w:t>ECR</w:t>
            </w:r>
          </w:p>
          <w:p w:rsidR="00342A60" w:rsidRPr="009B62F6" w:rsidRDefault="00342A60" w:rsidP="00342A60">
            <w:pPr>
              <w:pStyle w:val="RollCallTable"/>
            </w:pPr>
            <w:r w:rsidRPr="009B62F6">
              <w:t>EUL/NGL</w:t>
            </w:r>
          </w:p>
          <w:p w:rsidR="00251D85" w:rsidRPr="009B62F6" w:rsidRDefault="00342A60" w:rsidP="00342A60">
            <w:pPr>
              <w:pStyle w:val="RollCallTable"/>
            </w:pPr>
            <w:r w:rsidRPr="009B62F6">
              <w:t>NI</w:t>
            </w:r>
          </w:p>
        </w:tc>
        <w:tc>
          <w:tcPr>
            <w:tcW w:w="7371" w:type="dxa"/>
            <w:shd w:val="clear" w:color="auto" w:fill="FFFFFF"/>
          </w:tcPr>
          <w:p w:rsidR="00342A60" w:rsidRPr="009B62F6" w:rsidRDefault="00342A60" w:rsidP="00342A60">
            <w:pPr>
              <w:pStyle w:val="RollCallTable"/>
            </w:pPr>
            <w:r w:rsidRPr="009B62F6">
              <w:t>Pablo Arias Echeverría, Anna</w:t>
            </w:r>
            <w:r w:rsidRPr="009B62F6">
              <w:noBreakHyphen/>
              <w:t>Michelle Asimakopoulou, Maria da Graça Carvalho, Deirdre Clune, Arba Kokalari, Antonius Manders, Dan</w:t>
            </w:r>
            <w:r w:rsidRPr="009B62F6">
              <w:noBreakHyphen/>
              <w:t>Ştefan Motreanu, Kris Peeters, Andreas Schwab, Tomislav Sokol, Ivan Štefanec, Edina Tóth</w:t>
            </w:r>
          </w:p>
          <w:p w:rsidR="00342A60" w:rsidRPr="009B62F6" w:rsidRDefault="00342A60" w:rsidP="00342A60">
            <w:pPr>
              <w:pStyle w:val="RollCallTable"/>
            </w:pPr>
            <w:r w:rsidRPr="009B62F6">
              <w:t>Alex Agius Saliba, Brando Benifei, Biljana Borzan, Evelyne Gebhardt, Maria Grapini, Maria</w:t>
            </w:r>
            <w:r w:rsidRPr="009B62F6">
              <w:noBreakHyphen/>
              <w:t>Manuel Leitão</w:t>
            </w:r>
            <w:r w:rsidRPr="009B62F6">
              <w:noBreakHyphen/>
              <w:t>Marques, Adriana Maldonado López, Leszek Miller, Christel Schaldemose</w:t>
            </w:r>
          </w:p>
          <w:p w:rsidR="00342A60" w:rsidRPr="009B62F6" w:rsidRDefault="00342A60" w:rsidP="00342A60">
            <w:pPr>
              <w:pStyle w:val="RollCallTable"/>
            </w:pPr>
            <w:r w:rsidRPr="009B62F6">
              <w:t>Andrus Ansip, Vlad</w:t>
            </w:r>
            <w:r w:rsidRPr="009B62F6">
              <w:noBreakHyphen/>
              <w:t>Marius Botoş, Dita Charanzová, Sandro Gozi, Svenja Hahn, Morten Løkkegaard</w:t>
            </w:r>
          </w:p>
          <w:p w:rsidR="00342A60" w:rsidRPr="009B62F6" w:rsidRDefault="00342A60" w:rsidP="00342A60">
            <w:pPr>
              <w:pStyle w:val="RollCallTable"/>
            </w:pPr>
            <w:r w:rsidRPr="009B62F6">
              <w:t>Anna Cavazzini, David Cormand, Alexandra Geese, Marcel Kolaja, Kim Van Sparrentak</w:t>
            </w:r>
          </w:p>
          <w:p w:rsidR="00342A60" w:rsidRPr="009B62F6" w:rsidRDefault="00342A60" w:rsidP="00342A60">
            <w:pPr>
              <w:pStyle w:val="RollCallTable"/>
            </w:pPr>
            <w:r w:rsidRPr="009B62F6">
              <w:t>Adam Bielan, Carlo Fidanza, Eugen Jurzyca, Beata Mazurek</w:t>
            </w:r>
          </w:p>
          <w:p w:rsidR="00342A60" w:rsidRPr="009B62F6" w:rsidRDefault="00342A60" w:rsidP="00342A60">
            <w:pPr>
              <w:pStyle w:val="RollCallTable"/>
            </w:pPr>
            <w:r w:rsidRPr="009B62F6">
              <w:t>Kateřina Konečná</w:t>
            </w:r>
          </w:p>
          <w:p w:rsidR="00251D85" w:rsidRPr="009B62F6" w:rsidRDefault="00342A60" w:rsidP="00342A60">
            <w:pPr>
              <w:pStyle w:val="RollCallTable"/>
            </w:pPr>
            <w:r w:rsidRPr="009B62F6">
              <w:t>Miroslav Radačovský, Marco Zullo</w:t>
            </w:r>
          </w:p>
        </w:tc>
      </w:tr>
    </w:tbl>
    <w:p w:rsidR="00672690" w:rsidRPr="009B62F6"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9B62F6" w:rsidTr="005A28B9">
        <w:trPr>
          <w:cantSplit/>
        </w:trPr>
        <w:tc>
          <w:tcPr>
            <w:tcW w:w="1701" w:type="dxa"/>
            <w:shd w:val="pct10" w:color="000000" w:fill="FFFFFF"/>
            <w:vAlign w:val="center"/>
          </w:tcPr>
          <w:p w:rsidR="005B7835" w:rsidRPr="009B62F6" w:rsidRDefault="007856C2" w:rsidP="002659A2">
            <w:pPr>
              <w:pStyle w:val="RollCallVotes"/>
            </w:pPr>
            <w:r w:rsidRPr="009B62F6">
              <w:t>1</w:t>
            </w:r>
          </w:p>
        </w:tc>
        <w:tc>
          <w:tcPr>
            <w:tcW w:w="7371" w:type="dxa"/>
            <w:shd w:val="pct10" w:color="000000" w:fill="FFFFFF"/>
          </w:tcPr>
          <w:p w:rsidR="005B7835" w:rsidRPr="009B62F6" w:rsidRDefault="00A92F32" w:rsidP="002659A2">
            <w:pPr>
              <w:pStyle w:val="RollCallSymbols14pt"/>
            </w:pPr>
            <w:r w:rsidRPr="009B62F6">
              <w:t>-</w:t>
            </w:r>
          </w:p>
        </w:tc>
      </w:tr>
      <w:tr w:rsidR="005B7835" w:rsidRPr="009B62F6" w:rsidTr="008C12BD">
        <w:trPr>
          <w:cantSplit/>
        </w:trPr>
        <w:tc>
          <w:tcPr>
            <w:tcW w:w="1701" w:type="dxa"/>
            <w:shd w:val="clear" w:color="auto" w:fill="FFFFFF"/>
          </w:tcPr>
          <w:p w:rsidR="005B7835" w:rsidRPr="009B62F6" w:rsidRDefault="00342A60" w:rsidP="002659A2">
            <w:pPr>
              <w:pStyle w:val="RollCallTable"/>
            </w:pPr>
            <w:r w:rsidRPr="009B62F6">
              <w:t>ID</w:t>
            </w:r>
          </w:p>
        </w:tc>
        <w:tc>
          <w:tcPr>
            <w:tcW w:w="7371" w:type="dxa"/>
            <w:shd w:val="clear" w:color="auto" w:fill="FFFFFF"/>
          </w:tcPr>
          <w:p w:rsidR="005B7835" w:rsidRPr="009B62F6" w:rsidRDefault="00342A60" w:rsidP="002659A2">
            <w:pPr>
              <w:pStyle w:val="RollCallTable"/>
            </w:pPr>
            <w:r w:rsidRPr="009B62F6">
              <w:t>Hynek Blaško</w:t>
            </w:r>
          </w:p>
        </w:tc>
      </w:tr>
    </w:tbl>
    <w:p w:rsidR="00672690" w:rsidRPr="009B62F6"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9B62F6" w:rsidTr="005A28B9">
        <w:trPr>
          <w:cantSplit/>
        </w:trPr>
        <w:tc>
          <w:tcPr>
            <w:tcW w:w="1701" w:type="dxa"/>
            <w:shd w:val="pct10" w:color="000000" w:fill="FFFFFF"/>
            <w:vAlign w:val="center"/>
          </w:tcPr>
          <w:p w:rsidR="005B7835" w:rsidRPr="009B62F6" w:rsidRDefault="007856C2" w:rsidP="002659A2">
            <w:pPr>
              <w:pStyle w:val="RollCallVotes"/>
            </w:pPr>
            <w:r w:rsidRPr="009B62F6">
              <w:t>5</w:t>
            </w:r>
          </w:p>
        </w:tc>
        <w:tc>
          <w:tcPr>
            <w:tcW w:w="7371" w:type="dxa"/>
            <w:shd w:val="pct10" w:color="000000" w:fill="FFFFFF"/>
          </w:tcPr>
          <w:p w:rsidR="005B7835" w:rsidRPr="009B62F6" w:rsidRDefault="00A92F32" w:rsidP="002659A2">
            <w:pPr>
              <w:pStyle w:val="RollCallSymbols14pt"/>
            </w:pPr>
            <w:r w:rsidRPr="009B62F6">
              <w:t>0</w:t>
            </w:r>
          </w:p>
        </w:tc>
      </w:tr>
      <w:tr w:rsidR="005B7835" w:rsidRPr="009B62F6" w:rsidTr="008C12BD">
        <w:trPr>
          <w:cantSplit/>
        </w:trPr>
        <w:tc>
          <w:tcPr>
            <w:tcW w:w="1701" w:type="dxa"/>
            <w:shd w:val="clear" w:color="auto" w:fill="FFFFFF"/>
          </w:tcPr>
          <w:p w:rsidR="00342A60" w:rsidRPr="009B62F6" w:rsidRDefault="00342A60" w:rsidP="00342A60">
            <w:pPr>
              <w:pStyle w:val="RollCallTable"/>
            </w:pPr>
            <w:r w:rsidRPr="009B62F6">
              <w:t>ID</w:t>
            </w:r>
          </w:p>
          <w:p w:rsidR="005B7835" w:rsidRPr="009B62F6" w:rsidRDefault="00342A60" w:rsidP="00342A60">
            <w:pPr>
              <w:pStyle w:val="RollCallTable"/>
            </w:pPr>
            <w:r w:rsidRPr="009B62F6">
              <w:t>EUL/NGL</w:t>
            </w:r>
          </w:p>
        </w:tc>
        <w:tc>
          <w:tcPr>
            <w:tcW w:w="7371" w:type="dxa"/>
            <w:shd w:val="clear" w:color="auto" w:fill="FFFFFF"/>
          </w:tcPr>
          <w:p w:rsidR="00342A60" w:rsidRPr="009B62F6" w:rsidRDefault="00342A60" w:rsidP="00342A60">
            <w:pPr>
              <w:pStyle w:val="RollCallTable"/>
              <w:rPr>
                <w:lang w:val="fr-BE"/>
              </w:rPr>
            </w:pPr>
            <w:r w:rsidRPr="009B62F6">
              <w:rPr>
                <w:lang w:val="fr-BE"/>
              </w:rPr>
              <w:t>Alessandra Basso, Markus Buchheit, Virginie Joron, Jean</w:t>
            </w:r>
            <w:r w:rsidRPr="009B62F6">
              <w:rPr>
                <w:lang w:val="fr-BE"/>
              </w:rPr>
              <w:noBreakHyphen/>
              <w:t>Lin Lacapelle</w:t>
            </w:r>
          </w:p>
          <w:p w:rsidR="005B7835" w:rsidRPr="009B62F6" w:rsidRDefault="00342A60" w:rsidP="00342A60">
            <w:pPr>
              <w:pStyle w:val="RollCallTable"/>
            </w:pPr>
            <w:r w:rsidRPr="009B62F6">
              <w:t>Anne</w:t>
            </w:r>
            <w:r w:rsidRPr="009B62F6">
              <w:noBreakHyphen/>
              <w:t>Sophie Pelletier</w:t>
            </w:r>
          </w:p>
        </w:tc>
      </w:tr>
    </w:tbl>
    <w:p w:rsidR="000265BD" w:rsidRPr="009B62F6" w:rsidRDefault="000265BD" w:rsidP="00AD4CEB">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5887" w:rsidRPr="009B62F6" w:rsidTr="00675887">
        <w:trPr>
          <w:cantSplit/>
        </w:trPr>
        <w:tc>
          <w:tcPr>
            <w:tcW w:w="1701" w:type="dxa"/>
            <w:shd w:val="pct10" w:color="000000" w:fill="FFFFFF"/>
            <w:vAlign w:val="center"/>
          </w:tcPr>
          <w:p w:rsidR="00675887" w:rsidRPr="009B62F6" w:rsidRDefault="00675887" w:rsidP="000B1C1A">
            <w:pPr>
              <w:spacing w:before="120" w:after="120"/>
              <w:jc w:val="center"/>
              <w:rPr>
                <w:sz w:val="16"/>
              </w:rPr>
            </w:pPr>
          </w:p>
        </w:tc>
        <w:tc>
          <w:tcPr>
            <w:tcW w:w="7371" w:type="dxa"/>
            <w:shd w:val="pct10" w:color="000000" w:fill="FFFFFF"/>
            <w:vAlign w:val="center"/>
          </w:tcPr>
          <w:p w:rsidR="00675887" w:rsidRPr="009B62F6" w:rsidRDefault="00E94431" w:rsidP="00CD0CF5">
            <w:pPr>
              <w:pStyle w:val="NormalBoldCenter"/>
            </w:pPr>
            <w:r w:rsidRPr="009B62F6">
              <w:t>Corrections to votes and voting intentions</w:t>
            </w:r>
          </w:p>
        </w:tc>
      </w:tr>
      <w:tr w:rsidR="00DD64B7" w:rsidRPr="009B62F6" w:rsidTr="00DD64B7">
        <w:trPr>
          <w:cantSplit/>
        </w:trPr>
        <w:tc>
          <w:tcPr>
            <w:tcW w:w="1701" w:type="dxa"/>
            <w:shd w:val="clear" w:color="auto" w:fill="FFFFFF"/>
            <w:vAlign w:val="center"/>
          </w:tcPr>
          <w:p w:rsidR="00DD64B7" w:rsidRPr="009B62F6" w:rsidRDefault="00DD64B7" w:rsidP="002659A2">
            <w:pPr>
              <w:pStyle w:val="RollCallSymbols12pt"/>
            </w:pPr>
            <w:r w:rsidRPr="009B62F6">
              <w:t>+</w:t>
            </w:r>
          </w:p>
        </w:tc>
        <w:tc>
          <w:tcPr>
            <w:tcW w:w="7371" w:type="dxa"/>
            <w:shd w:val="clear" w:color="auto" w:fill="FFFFFF"/>
            <w:vAlign w:val="center"/>
          </w:tcPr>
          <w:p w:rsidR="00DD64B7" w:rsidRPr="009B62F6" w:rsidRDefault="00DD64B7" w:rsidP="009E24B6">
            <w:pPr>
              <w:pStyle w:val="RollCallTable"/>
            </w:pPr>
          </w:p>
        </w:tc>
      </w:tr>
      <w:tr w:rsidR="00DD64B7" w:rsidRPr="009B62F6" w:rsidTr="00DD64B7">
        <w:trPr>
          <w:cantSplit/>
        </w:trPr>
        <w:tc>
          <w:tcPr>
            <w:tcW w:w="1701" w:type="dxa"/>
            <w:shd w:val="clear" w:color="auto" w:fill="FFFFFF"/>
            <w:vAlign w:val="center"/>
          </w:tcPr>
          <w:p w:rsidR="00DD64B7" w:rsidRPr="009B62F6" w:rsidRDefault="00DD64B7" w:rsidP="002659A2">
            <w:pPr>
              <w:pStyle w:val="RollCallSymbols12pt"/>
            </w:pPr>
            <w:r w:rsidRPr="009B62F6">
              <w:t>-</w:t>
            </w:r>
          </w:p>
        </w:tc>
        <w:tc>
          <w:tcPr>
            <w:tcW w:w="7371" w:type="dxa"/>
            <w:shd w:val="clear" w:color="auto" w:fill="FFFFFF"/>
            <w:vAlign w:val="center"/>
          </w:tcPr>
          <w:p w:rsidR="00DD64B7" w:rsidRPr="009B62F6" w:rsidRDefault="00DD64B7" w:rsidP="009E24B6">
            <w:pPr>
              <w:pStyle w:val="RollCallTable"/>
            </w:pPr>
          </w:p>
        </w:tc>
      </w:tr>
      <w:tr w:rsidR="00DD64B7" w:rsidRPr="009B62F6" w:rsidTr="00DD64B7">
        <w:trPr>
          <w:cantSplit/>
        </w:trPr>
        <w:tc>
          <w:tcPr>
            <w:tcW w:w="1701" w:type="dxa"/>
            <w:shd w:val="clear" w:color="auto" w:fill="FFFFFF"/>
            <w:vAlign w:val="center"/>
          </w:tcPr>
          <w:p w:rsidR="00DD64B7" w:rsidRPr="009B62F6" w:rsidRDefault="00DD64B7" w:rsidP="002659A2">
            <w:pPr>
              <w:pStyle w:val="RollCallSymbols12pt"/>
            </w:pPr>
            <w:r w:rsidRPr="009B62F6">
              <w:t>0</w:t>
            </w:r>
          </w:p>
        </w:tc>
        <w:tc>
          <w:tcPr>
            <w:tcW w:w="7371" w:type="dxa"/>
            <w:shd w:val="clear" w:color="auto" w:fill="FFFFFF"/>
            <w:vAlign w:val="center"/>
          </w:tcPr>
          <w:p w:rsidR="00DD64B7" w:rsidRPr="009B62F6" w:rsidRDefault="00DD64B7" w:rsidP="009E24B6">
            <w:pPr>
              <w:pStyle w:val="RollCallTable"/>
            </w:pPr>
          </w:p>
        </w:tc>
      </w:tr>
    </w:tbl>
    <w:p w:rsidR="00E56817" w:rsidRPr="009B62F6" w:rsidRDefault="00E56817" w:rsidP="00AD4CEB">
      <w:pPr>
        <w:pStyle w:val="Normal12a"/>
      </w:pPr>
    </w:p>
    <w:p w:rsidR="00E56817" w:rsidRPr="009B62F6" w:rsidRDefault="00E56817">
      <w:pPr>
        <w:widowControl/>
        <w:rPr>
          <w:snapToGrid/>
          <w:lang w:eastAsia="en-GB"/>
        </w:rPr>
      </w:pPr>
      <w:r w:rsidRPr="009B62F6">
        <w:br w:type="page"/>
      </w:r>
    </w:p>
    <w:p w:rsidR="007856C2" w:rsidRPr="009B62F6" w:rsidRDefault="007856C2" w:rsidP="007856C2">
      <w:pPr>
        <w:pStyle w:val="RollCallTitle"/>
      </w:pPr>
      <w:bookmarkStart w:id="3" w:name="_Toc54188932"/>
      <w:r w:rsidRPr="009B62F6">
        <w:t>2.</w:t>
      </w:r>
      <w:r w:rsidRPr="009B62F6">
        <w:tab/>
      </w:r>
      <w:r w:rsidRPr="009B62F6">
        <w:rPr>
          <w:bCs/>
        </w:rPr>
        <w:t>A new strategy for European SMEs</w:t>
      </w:r>
      <w:r w:rsidR="00821283" w:rsidRPr="009B62F6">
        <w:rPr>
          <w:bCs/>
        </w:rPr>
        <w:t xml:space="preserve"> – </w:t>
      </w:r>
      <w:r w:rsidR="00821283" w:rsidRPr="009B62F6">
        <w:t>2020/2131(INI)</w:t>
      </w:r>
      <w:r w:rsidR="00821283" w:rsidRPr="009B62F6">
        <w:rPr>
          <w:bCs/>
        </w:rPr>
        <w:t xml:space="preserve"> - Liesje Schreinemacher (Adoption of draft opinion)</w:t>
      </w:r>
      <w:bookmarkEnd w:id="3"/>
    </w:p>
    <w:p w:rsidR="007856C2" w:rsidRPr="009B62F6" w:rsidRDefault="007856C2" w:rsidP="007856C2">
      <w:pPr>
        <w:pStyle w:val="RollCallSubtitle"/>
      </w:pPr>
      <w:bookmarkStart w:id="4" w:name="_Toc54188933"/>
      <w:r w:rsidRPr="009B62F6">
        <w:t>2.1.</w:t>
      </w:r>
      <w:r w:rsidRPr="009B62F6">
        <w:tab/>
        <w:t>Final vote</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856C2" w:rsidRPr="009B62F6" w:rsidTr="00D96E75">
        <w:trPr>
          <w:cantSplit/>
        </w:trPr>
        <w:tc>
          <w:tcPr>
            <w:tcW w:w="1701" w:type="dxa"/>
            <w:shd w:val="pct10" w:color="000000" w:fill="FFFFFF"/>
            <w:vAlign w:val="center"/>
          </w:tcPr>
          <w:p w:rsidR="007856C2" w:rsidRPr="009B62F6" w:rsidRDefault="00E56817" w:rsidP="00D96E75">
            <w:pPr>
              <w:pStyle w:val="RollCallVotes"/>
            </w:pPr>
            <w:r w:rsidRPr="009B62F6">
              <w:t>40</w:t>
            </w:r>
          </w:p>
        </w:tc>
        <w:tc>
          <w:tcPr>
            <w:tcW w:w="7371" w:type="dxa"/>
            <w:shd w:val="pct10" w:color="000000" w:fill="FFFFFF"/>
          </w:tcPr>
          <w:p w:rsidR="007856C2" w:rsidRPr="009B62F6" w:rsidRDefault="007856C2" w:rsidP="00D96E75">
            <w:pPr>
              <w:pStyle w:val="RollCallSymbols14pt"/>
            </w:pPr>
            <w:r w:rsidRPr="009B62F6">
              <w:t>+</w:t>
            </w:r>
          </w:p>
        </w:tc>
      </w:tr>
      <w:tr w:rsidR="007856C2" w:rsidRPr="009B62F6" w:rsidTr="00D96E75">
        <w:trPr>
          <w:cantSplit/>
        </w:trPr>
        <w:tc>
          <w:tcPr>
            <w:tcW w:w="1701" w:type="dxa"/>
            <w:shd w:val="clear" w:color="auto" w:fill="FFFFFF"/>
          </w:tcPr>
          <w:p w:rsidR="00342A60" w:rsidRPr="009B62F6" w:rsidRDefault="00342A60" w:rsidP="00342A60">
            <w:pPr>
              <w:pStyle w:val="RollCallTable"/>
            </w:pPr>
            <w:r w:rsidRPr="009B62F6">
              <w:t>ECR</w:t>
            </w:r>
          </w:p>
          <w:p w:rsidR="00342A60" w:rsidRPr="009B62F6" w:rsidRDefault="00342A60" w:rsidP="00342A60">
            <w:pPr>
              <w:pStyle w:val="RollCallTable"/>
              <w:spacing w:after="480"/>
            </w:pPr>
            <w:r w:rsidRPr="009B62F6">
              <w:t>EPP</w:t>
            </w:r>
          </w:p>
          <w:p w:rsidR="00342A60" w:rsidRPr="009B62F6" w:rsidRDefault="00342A60" w:rsidP="00342A60">
            <w:pPr>
              <w:pStyle w:val="RollCallTable"/>
            </w:pPr>
            <w:r w:rsidRPr="009B62F6">
              <w:t>EUL/NGL</w:t>
            </w:r>
          </w:p>
          <w:p w:rsidR="00342A60" w:rsidRPr="009B62F6" w:rsidRDefault="00342A60" w:rsidP="00342A60">
            <w:pPr>
              <w:pStyle w:val="RollCallTable"/>
            </w:pPr>
            <w:r w:rsidRPr="009B62F6">
              <w:t>GREENS/EFA</w:t>
            </w:r>
          </w:p>
          <w:p w:rsidR="00342A60" w:rsidRPr="009B62F6" w:rsidRDefault="00342A60" w:rsidP="00342A60">
            <w:pPr>
              <w:pStyle w:val="RollCallTable"/>
            </w:pPr>
            <w:r w:rsidRPr="009B62F6">
              <w:t>ID</w:t>
            </w:r>
          </w:p>
          <w:p w:rsidR="00342A60" w:rsidRPr="009B62F6" w:rsidRDefault="00342A60" w:rsidP="00342A60">
            <w:pPr>
              <w:pStyle w:val="RollCallTable"/>
            </w:pPr>
            <w:r w:rsidRPr="009B62F6">
              <w:t>NI</w:t>
            </w:r>
          </w:p>
          <w:p w:rsidR="00342A60" w:rsidRPr="009B62F6" w:rsidRDefault="00342A60" w:rsidP="00342A60">
            <w:pPr>
              <w:pStyle w:val="RollCallTable"/>
            </w:pPr>
            <w:r w:rsidRPr="009B62F6">
              <w:t>RENEW</w:t>
            </w:r>
          </w:p>
          <w:p w:rsidR="007856C2" w:rsidRPr="009B62F6" w:rsidRDefault="00342A60" w:rsidP="00342A60">
            <w:pPr>
              <w:pStyle w:val="RollCallTable"/>
            </w:pPr>
            <w:r w:rsidRPr="009B62F6">
              <w:t>S&amp;D</w:t>
            </w:r>
          </w:p>
        </w:tc>
        <w:tc>
          <w:tcPr>
            <w:tcW w:w="7371" w:type="dxa"/>
            <w:shd w:val="clear" w:color="auto" w:fill="FFFFFF"/>
          </w:tcPr>
          <w:p w:rsidR="00342A60" w:rsidRPr="009B62F6" w:rsidRDefault="00342A60" w:rsidP="00342A60">
            <w:pPr>
              <w:pStyle w:val="RollCallTable"/>
              <w:rPr>
                <w:lang w:val="it-IT"/>
              </w:rPr>
            </w:pPr>
            <w:r w:rsidRPr="009B62F6">
              <w:rPr>
                <w:lang w:val="it-IT"/>
              </w:rPr>
              <w:t>Adam Bielan, Carlo Fidanza, Beata Mazurek</w:t>
            </w:r>
          </w:p>
          <w:p w:rsidR="00342A60" w:rsidRPr="009B62F6" w:rsidRDefault="00342A60" w:rsidP="00342A60">
            <w:pPr>
              <w:pStyle w:val="RollCallTable"/>
              <w:rPr>
                <w:lang w:val="it-IT"/>
              </w:rPr>
            </w:pPr>
            <w:r w:rsidRPr="009B62F6">
              <w:rPr>
                <w:lang w:val="it-IT"/>
              </w:rPr>
              <w:t>Pablo Arias Echeverría, Anna-Michelle Asimakopoulou, Maria da Graça Carvalho, Deirdre Clune, Arba Kokalari, Antonius Manders, Dan-Ștefan Motreanu, Kris Peeters, Andreas Schwab, Tomislav Sokol, Ivan Štefanec, Edina Tóth</w:t>
            </w:r>
          </w:p>
          <w:p w:rsidR="00342A60" w:rsidRPr="009B62F6" w:rsidRDefault="00342A60" w:rsidP="00342A60">
            <w:pPr>
              <w:pStyle w:val="RollCallTable"/>
              <w:rPr>
                <w:lang w:val="it-IT"/>
              </w:rPr>
            </w:pPr>
            <w:r w:rsidRPr="009B62F6">
              <w:rPr>
                <w:lang w:val="it-IT"/>
              </w:rPr>
              <w:t>Kateřina Konečná</w:t>
            </w:r>
          </w:p>
          <w:p w:rsidR="00342A60" w:rsidRPr="009B62F6" w:rsidRDefault="00342A60" w:rsidP="00342A60">
            <w:pPr>
              <w:pStyle w:val="RollCallTable"/>
              <w:rPr>
                <w:lang w:val="it-IT"/>
              </w:rPr>
            </w:pPr>
            <w:r w:rsidRPr="009B62F6">
              <w:rPr>
                <w:lang w:val="it-IT"/>
              </w:rPr>
              <w:t>Anna Cavazzini, David Cormand, Alexandra Geese, Marcel Kolaja, Kim Van Sparrentak</w:t>
            </w:r>
          </w:p>
          <w:p w:rsidR="00342A60" w:rsidRPr="009B62F6" w:rsidRDefault="00342A60" w:rsidP="00342A60">
            <w:pPr>
              <w:pStyle w:val="RollCallTable"/>
              <w:rPr>
                <w:lang w:val="it-IT"/>
              </w:rPr>
            </w:pPr>
            <w:r w:rsidRPr="009B62F6">
              <w:rPr>
                <w:lang w:val="it-IT"/>
              </w:rPr>
              <w:t>Virginie Joron, Jean-Lin Lacapelle</w:t>
            </w:r>
          </w:p>
          <w:p w:rsidR="00342A60" w:rsidRPr="009B62F6" w:rsidRDefault="00342A60" w:rsidP="00342A60">
            <w:pPr>
              <w:pStyle w:val="RollCallTable"/>
              <w:rPr>
                <w:lang w:val="it-IT"/>
              </w:rPr>
            </w:pPr>
            <w:r w:rsidRPr="009B62F6">
              <w:rPr>
                <w:lang w:val="it-IT"/>
              </w:rPr>
              <w:t>Miroslav Radačovský, Marco Zullo</w:t>
            </w:r>
          </w:p>
          <w:p w:rsidR="00342A60" w:rsidRPr="009B62F6" w:rsidRDefault="00342A60" w:rsidP="00342A60">
            <w:pPr>
              <w:pStyle w:val="RollCallTable"/>
              <w:rPr>
                <w:lang w:val="it-IT"/>
              </w:rPr>
            </w:pPr>
            <w:r w:rsidRPr="009B62F6">
              <w:rPr>
                <w:lang w:val="it-IT"/>
              </w:rPr>
              <w:t>Andrus Ansip, Vlad-Marius Botoş, Dita Charanzová, Sandro Gozi, Svenja Hahn, Morten Løkkegaard</w:t>
            </w:r>
          </w:p>
          <w:p w:rsidR="007856C2" w:rsidRPr="009B62F6" w:rsidRDefault="00342A60" w:rsidP="00342A60">
            <w:pPr>
              <w:pStyle w:val="RollCallTable"/>
              <w:rPr>
                <w:lang w:val="it-IT"/>
              </w:rPr>
            </w:pPr>
            <w:r w:rsidRPr="009B62F6">
              <w:rPr>
                <w:lang w:val="it-IT"/>
              </w:rPr>
              <w:t>Alex Agius Saliba, Brando Benifei, Biljana Borzan, Evelyne Gebhardt, Maria Grapini, Maria-Manuel Leitão-Marques, Adriana Maldonado López, Leszek Miller, Christel Schaldemose</w:t>
            </w:r>
          </w:p>
        </w:tc>
      </w:tr>
    </w:tbl>
    <w:p w:rsidR="007856C2" w:rsidRPr="009B62F6" w:rsidRDefault="007856C2" w:rsidP="007856C2">
      <w:pPr>
        <w:rPr>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856C2" w:rsidRPr="009B62F6" w:rsidTr="00D96E75">
        <w:trPr>
          <w:cantSplit/>
        </w:trPr>
        <w:tc>
          <w:tcPr>
            <w:tcW w:w="1701" w:type="dxa"/>
            <w:shd w:val="pct10" w:color="000000" w:fill="FFFFFF"/>
            <w:vAlign w:val="center"/>
          </w:tcPr>
          <w:p w:rsidR="007856C2" w:rsidRPr="009B62F6" w:rsidRDefault="00E56817" w:rsidP="00D96E75">
            <w:pPr>
              <w:pStyle w:val="RollCallVotes"/>
            </w:pPr>
            <w:r w:rsidRPr="009B62F6">
              <w:t>1</w:t>
            </w:r>
          </w:p>
        </w:tc>
        <w:tc>
          <w:tcPr>
            <w:tcW w:w="7371" w:type="dxa"/>
            <w:shd w:val="pct10" w:color="000000" w:fill="FFFFFF"/>
          </w:tcPr>
          <w:p w:rsidR="007856C2" w:rsidRPr="009B62F6" w:rsidRDefault="007856C2" w:rsidP="00D96E75">
            <w:pPr>
              <w:pStyle w:val="RollCallSymbols14pt"/>
            </w:pPr>
            <w:r w:rsidRPr="009B62F6">
              <w:t>-</w:t>
            </w:r>
          </w:p>
        </w:tc>
      </w:tr>
      <w:tr w:rsidR="007856C2" w:rsidRPr="009B62F6" w:rsidTr="00D96E75">
        <w:trPr>
          <w:cantSplit/>
        </w:trPr>
        <w:tc>
          <w:tcPr>
            <w:tcW w:w="1701" w:type="dxa"/>
            <w:shd w:val="clear" w:color="auto" w:fill="FFFFFF"/>
          </w:tcPr>
          <w:p w:rsidR="007856C2" w:rsidRPr="009B62F6" w:rsidRDefault="00342A60" w:rsidP="00D96E75">
            <w:pPr>
              <w:pStyle w:val="RollCallTable"/>
            </w:pPr>
            <w:r w:rsidRPr="009B62F6">
              <w:t>ID</w:t>
            </w:r>
          </w:p>
        </w:tc>
        <w:tc>
          <w:tcPr>
            <w:tcW w:w="7371" w:type="dxa"/>
            <w:shd w:val="clear" w:color="auto" w:fill="FFFFFF"/>
          </w:tcPr>
          <w:p w:rsidR="007856C2" w:rsidRPr="009B62F6" w:rsidRDefault="00342A60" w:rsidP="00D96E75">
            <w:pPr>
              <w:pStyle w:val="RollCallTable"/>
            </w:pPr>
            <w:r w:rsidRPr="009B62F6">
              <w:t>Hynek Blaško</w:t>
            </w:r>
          </w:p>
        </w:tc>
      </w:tr>
    </w:tbl>
    <w:p w:rsidR="007856C2" w:rsidRPr="009B62F6" w:rsidRDefault="007856C2" w:rsidP="007856C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856C2" w:rsidRPr="009B62F6" w:rsidTr="00D96E75">
        <w:trPr>
          <w:cantSplit/>
        </w:trPr>
        <w:tc>
          <w:tcPr>
            <w:tcW w:w="1701" w:type="dxa"/>
            <w:shd w:val="pct10" w:color="000000" w:fill="FFFFFF"/>
            <w:vAlign w:val="center"/>
          </w:tcPr>
          <w:p w:rsidR="007856C2" w:rsidRPr="009B62F6" w:rsidRDefault="00E56817" w:rsidP="00D96E75">
            <w:pPr>
              <w:pStyle w:val="RollCallVotes"/>
            </w:pPr>
            <w:r w:rsidRPr="009B62F6">
              <w:t>4</w:t>
            </w:r>
          </w:p>
        </w:tc>
        <w:tc>
          <w:tcPr>
            <w:tcW w:w="7371" w:type="dxa"/>
            <w:shd w:val="pct10" w:color="000000" w:fill="FFFFFF"/>
          </w:tcPr>
          <w:p w:rsidR="007856C2" w:rsidRPr="009B62F6" w:rsidRDefault="007856C2" w:rsidP="00D96E75">
            <w:pPr>
              <w:pStyle w:val="RollCallSymbols14pt"/>
            </w:pPr>
            <w:r w:rsidRPr="009B62F6">
              <w:t>0</w:t>
            </w:r>
          </w:p>
        </w:tc>
      </w:tr>
      <w:tr w:rsidR="007856C2" w:rsidRPr="009B62F6" w:rsidTr="00D96E75">
        <w:trPr>
          <w:cantSplit/>
        </w:trPr>
        <w:tc>
          <w:tcPr>
            <w:tcW w:w="1701" w:type="dxa"/>
            <w:shd w:val="clear" w:color="auto" w:fill="FFFFFF"/>
          </w:tcPr>
          <w:p w:rsidR="00342A60" w:rsidRPr="009B62F6" w:rsidRDefault="00342A60" w:rsidP="00342A60">
            <w:pPr>
              <w:pStyle w:val="RollCallTable"/>
            </w:pPr>
            <w:r w:rsidRPr="009B62F6">
              <w:t>ECR</w:t>
            </w:r>
          </w:p>
          <w:p w:rsidR="00342A60" w:rsidRPr="009B62F6" w:rsidRDefault="00342A60" w:rsidP="00342A60">
            <w:pPr>
              <w:pStyle w:val="RollCallTable"/>
            </w:pPr>
            <w:r w:rsidRPr="009B62F6">
              <w:t>EUL/NGL</w:t>
            </w:r>
          </w:p>
          <w:p w:rsidR="007856C2" w:rsidRPr="009B62F6" w:rsidRDefault="00342A60" w:rsidP="00342A60">
            <w:pPr>
              <w:pStyle w:val="RollCallTable"/>
            </w:pPr>
            <w:r w:rsidRPr="009B62F6">
              <w:t>ID</w:t>
            </w:r>
          </w:p>
        </w:tc>
        <w:tc>
          <w:tcPr>
            <w:tcW w:w="7371" w:type="dxa"/>
            <w:shd w:val="clear" w:color="auto" w:fill="FFFFFF"/>
          </w:tcPr>
          <w:p w:rsidR="00342A60" w:rsidRPr="009B62F6" w:rsidRDefault="00342A60" w:rsidP="00342A60">
            <w:pPr>
              <w:pStyle w:val="RollCallTable"/>
            </w:pPr>
            <w:r w:rsidRPr="009B62F6">
              <w:t>Eugen Jurzyca</w:t>
            </w:r>
          </w:p>
          <w:p w:rsidR="00342A60" w:rsidRPr="009B62F6" w:rsidRDefault="00342A60" w:rsidP="00342A60">
            <w:pPr>
              <w:pStyle w:val="RollCallTable"/>
            </w:pPr>
            <w:r w:rsidRPr="009B62F6">
              <w:t>Anne-Sophie Pelletier</w:t>
            </w:r>
          </w:p>
          <w:p w:rsidR="007856C2" w:rsidRPr="009B62F6" w:rsidRDefault="00342A60" w:rsidP="00342A60">
            <w:pPr>
              <w:pStyle w:val="RollCallTable"/>
            </w:pPr>
            <w:r w:rsidRPr="009B62F6">
              <w:t>Alessandra Basso, Markus Buchheit</w:t>
            </w:r>
          </w:p>
        </w:tc>
      </w:tr>
    </w:tbl>
    <w:p w:rsidR="007856C2" w:rsidRPr="009B62F6" w:rsidRDefault="007856C2" w:rsidP="007856C2">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856C2" w:rsidRPr="009B62F6" w:rsidTr="00D96E75">
        <w:trPr>
          <w:cantSplit/>
        </w:trPr>
        <w:tc>
          <w:tcPr>
            <w:tcW w:w="1701" w:type="dxa"/>
            <w:shd w:val="pct10" w:color="000000" w:fill="FFFFFF"/>
            <w:vAlign w:val="center"/>
          </w:tcPr>
          <w:p w:rsidR="007856C2" w:rsidRPr="009B62F6" w:rsidRDefault="007856C2" w:rsidP="00D96E75">
            <w:pPr>
              <w:spacing w:before="120" w:after="120"/>
              <w:jc w:val="center"/>
              <w:rPr>
                <w:sz w:val="16"/>
              </w:rPr>
            </w:pPr>
          </w:p>
        </w:tc>
        <w:tc>
          <w:tcPr>
            <w:tcW w:w="7371" w:type="dxa"/>
            <w:shd w:val="pct10" w:color="000000" w:fill="FFFFFF"/>
            <w:vAlign w:val="center"/>
          </w:tcPr>
          <w:p w:rsidR="007856C2" w:rsidRPr="009B62F6" w:rsidRDefault="007856C2" w:rsidP="00D96E75">
            <w:pPr>
              <w:pStyle w:val="NormalBoldCenter"/>
            </w:pPr>
            <w:r w:rsidRPr="009B62F6">
              <w:t>Corrections to votes and voting intentions</w:t>
            </w:r>
          </w:p>
        </w:tc>
      </w:tr>
      <w:tr w:rsidR="007856C2" w:rsidRPr="009B62F6" w:rsidTr="00D96E75">
        <w:trPr>
          <w:cantSplit/>
        </w:trPr>
        <w:tc>
          <w:tcPr>
            <w:tcW w:w="1701" w:type="dxa"/>
            <w:shd w:val="clear" w:color="auto" w:fill="FFFFFF"/>
            <w:vAlign w:val="center"/>
          </w:tcPr>
          <w:p w:rsidR="007856C2" w:rsidRPr="009B62F6" w:rsidRDefault="007856C2" w:rsidP="00D96E75">
            <w:pPr>
              <w:pStyle w:val="RollCallSymbols12pt"/>
            </w:pPr>
            <w:r w:rsidRPr="009B62F6">
              <w:t>+</w:t>
            </w:r>
          </w:p>
        </w:tc>
        <w:tc>
          <w:tcPr>
            <w:tcW w:w="7371" w:type="dxa"/>
            <w:shd w:val="clear" w:color="auto" w:fill="FFFFFF"/>
            <w:vAlign w:val="center"/>
          </w:tcPr>
          <w:p w:rsidR="007856C2" w:rsidRPr="009B62F6" w:rsidRDefault="007856C2" w:rsidP="00D96E75">
            <w:pPr>
              <w:pStyle w:val="RollCallTable"/>
            </w:pPr>
          </w:p>
        </w:tc>
      </w:tr>
      <w:tr w:rsidR="007856C2" w:rsidRPr="009B62F6" w:rsidTr="00D96E75">
        <w:trPr>
          <w:cantSplit/>
        </w:trPr>
        <w:tc>
          <w:tcPr>
            <w:tcW w:w="1701" w:type="dxa"/>
            <w:shd w:val="clear" w:color="auto" w:fill="FFFFFF"/>
            <w:vAlign w:val="center"/>
          </w:tcPr>
          <w:p w:rsidR="007856C2" w:rsidRPr="009B62F6" w:rsidRDefault="007856C2" w:rsidP="00D96E75">
            <w:pPr>
              <w:pStyle w:val="RollCallSymbols12pt"/>
            </w:pPr>
            <w:r w:rsidRPr="009B62F6">
              <w:t>-</w:t>
            </w:r>
          </w:p>
        </w:tc>
        <w:tc>
          <w:tcPr>
            <w:tcW w:w="7371" w:type="dxa"/>
            <w:shd w:val="clear" w:color="auto" w:fill="FFFFFF"/>
            <w:vAlign w:val="center"/>
          </w:tcPr>
          <w:p w:rsidR="007856C2" w:rsidRPr="009B62F6" w:rsidRDefault="007856C2" w:rsidP="00D96E75">
            <w:pPr>
              <w:pStyle w:val="RollCallTable"/>
            </w:pPr>
          </w:p>
        </w:tc>
      </w:tr>
      <w:tr w:rsidR="007856C2" w:rsidRPr="009B62F6" w:rsidTr="00D96E75">
        <w:trPr>
          <w:cantSplit/>
        </w:trPr>
        <w:tc>
          <w:tcPr>
            <w:tcW w:w="1701" w:type="dxa"/>
            <w:shd w:val="clear" w:color="auto" w:fill="FFFFFF"/>
            <w:vAlign w:val="center"/>
          </w:tcPr>
          <w:p w:rsidR="007856C2" w:rsidRPr="009B62F6" w:rsidRDefault="007856C2" w:rsidP="00D96E75">
            <w:pPr>
              <w:pStyle w:val="RollCallSymbols12pt"/>
            </w:pPr>
            <w:r w:rsidRPr="009B62F6">
              <w:t>0</w:t>
            </w:r>
          </w:p>
        </w:tc>
        <w:tc>
          <w:tcPr>
            <w:tcW w:w="7371" w:type="dxa"/>
            <w:shd w:val="clear" w:color="auto" w:fill="FFFFFF"/>
            <w:vAlign w:val="center"/>
          </w:tcPr>
          <w:p w:rsidR="007856C2" w:rsidRPr="009B62F6" w:rsidRDefault="007856C2" w:rsidP="00D96E75">
            <w:pPr>
              <w:pStyle w:val="RollCallTable"/>
            </w:pPr>
          </w:p>
        </w:tc>
      </w:tr>
    </w:tbl>
    <w:p w:rsidR="007856C2" w:rsidRPr="009B62F6" w:rsidRDefault="007856C2" w:rsidP="007856C2">
      <w:pPr>
        <w:pStyle w:val="Normal12a"/>
      </w:pPr>
    </w:p>
    <w:p w:rsidR="008F310D" w:rsidRPr="009B62F6" w:rsidRDefault="008F310D">
      <w:pPr>
        <w:widowControl/>
        <w:rPr>
          <w:snapToGrid/>
          <w:lang w:eastAsia="en-GB"/>
        </w:rPr>
      </w:pPr>
      <w:r w:rsidRPr="009B62F6">
        <w:br w:type="page"/>
      </w:r>
    </w:p>
    <w:p w:rsidR="008F310D" w:rsidRPr="009B62F6" w:rsidRDefault="008F310D" w:rsidP="008F31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8528"/>
      </w:tblGrid>
      <w:tr w:rsidR="008F310D" w:rsidRPr="009B62F6" w:rsidTr="007C632E">
        <w:trPr>
          <w:jc w:val="center"/>
        </w:trPr>
        <w:tc>
          <w:tcPr>
            <w:tcW w:w="8528" w:type="dxa"/>
            <w:tcBorders>
              <w:top w:val="single" w:sz="4" w:space="0" w:color="auto"/>
              <w:left w:val="single" w:sz="4" w:space="0" w:color="auto"/>
              <w:bottom w:val="single" w:sz="4" w:space="0" w:color="auto"/>
              <w:right w:val="single" w:sz="4" w:space="0" w:color="auto"/>
            </w:tcBorders>
            <w:shd w:val="clear" w:color="auto" w:fill="CCECFF"/>
          </w:tcPr>
          <w:p w:rsidR="008F310D" w:rsidRPr="009B62F6" w:rsidRDefault="008F310D" w:rsidP="007C632E">
            <w:pPr>
              <w:spacing w:before="360" w:after="360"/>
              <w:jc w:val="center"/>
              <w:rPr>
                <w:rFonts w:ascii="Calibri" w:hAnsi="Calibri" w:cs="Calibri"/>
                <w:sz w:val="28"/>
              </w:rPr>
            </w:pPr>
            <w:r w:rsidRPr="009B62F6">
              <w:br w:type="page"/>
            </w:r>
            <w:r w:rsidRPr="009B62F6">
              <w:rPr>
                <w:rFonts w:ascii="Calibri" w:hAnsi="Calibri" w:cs="Calibri"/>
              </w:rPr>
              <w:br w:type="page"/>
            </w:r>
            <w:r w:rsidRPr="009B62F6">
              <w:rPr>
                <w:rFonts w:ascii="Calibri" w:hAnsi="Calibri" w:cs="Calibri"/>
              </w:rPr>
              <w:br w:type="page"/>
            </w:r>
            <w:r w:rsidRPr="009B62F6">
              <w:rPr>
                <w:rFonts w:ascii="Calibri" w:hAnsi="Calibri" w:cs="Calibri"/>
              </w:rPr>
              <w:br w:type="page"/>
            </w:r>
            <w:r w:rsidRPr="009B62F6">
              <w:rPr>
                <w:rFonts w:ascii="Calibri" w:hAnsi="Calibri" w:cs="Calibri"/>
                <w:b/>
                <w:sz w:val="28"/>
              </w:rPr>
              <w:t>Committee on the Internal Market and Consumer Protection</w:t>
            </w:r>
          </w:p>
        </w:tc>
      </w:tr>
    </w:tbl>
    <w:p w:rsidR="008F310D" w:rsidRPr="009B62F6" w:rsidRDefault="008F310D" w:rsidP="008F310D">
      <w:pPr>
        <w:rPr>
          <w:rFonts w:ascii="Calibri" w:hAnsi="Calibri" w:cs="Calibri"/>
          <w:b/>
          <w:sz w:val="22"/>
          <w:szCs w:val="22"/>
        </w:rPr>
      </w:pPr>
    </w:p>
    <w:p w:rsidR="008F310D" w:rsidRPr="009B62F6" w:rsidRDefault="008F310D" w:rsidP="008F310D">
      <w:pPr>
        <w:jc w:val="center"/>
        <w:rPr>
          <w:rFonts w:ascii="Calibri" w:hAnsi="Calibri" w:cs="Calibri"/>
          <w:b/>
        </w:rPr>
      </w:pPr>
      <w:r w:rsidRPr="009B62F6">
        <w:rPr>
          <w:rFonts w:ascii="Calibri" w:hAnsi="Calibri" w:cs="Calibri"/>
          <w:b/>
        </w:rPr>
        <w:t>DECISIONS</w:t>
      </w:r>
    </w:p>
    <w:p w:rsidR="008F310D" w:rsidRPr="009B62F6" w:rsidRDefault="008F310D" w:rsidP="008F310D">
      <w:pPr>
        <w:jc w:val="center"/>
        <w:rPr>
          <w:rFonts w:ascii="Calibri" w:hAnsi="Calibri" w:cs="Calibri"/>
          <w:b/>
        </w:rPr>
      </w:pPr>
      <w:r w:rsidRPr="009B62F6">
        <w:rPr>
          <w:rFonts w:ascii="Calibri" w:hAnsi="Calibri" w:cs="Calibri"/>
          <w:b/>
        </w:rPr>
        <w:t>Coordinators' webmeeting</w:t>
      </w:r>
    </w:p>
    <w:p w:rsidR="008F310D" w:rsidRPr="009B62F6" w:rsidRDefault="008F310D" w:rsidP="008F310D">
      <w:pPr>
        <w:jc w:val="center"/>
        <w:rPr>
          <w:rFonts w:ascii="Calibri" w:hAnsi="Calibri" w:cs="Calibri"/>
          <w:b/>
          <w:sz w:val="20"/>
        </w:rPr>
      </w:pPr>
    </w:p>
    <w:p w:rsidR="008F310D" w:rsidRPr="009B62F6" w:rsidRDefault="008F310D" w:rsidP="008F310D">
      <w:pPr>
        <w:jc w:val="center"/>
        <w:rPr>
          <w:rFonts w:ascii="Calibri" w:hAnsi="Calibri" w:cs="Calibri"/>
          <w:b/>
        </w:rPr>
      </w:pPr>
      <w:r w:rsidRPr="009B62F6">
        <w:rPr>
          <w:rFonts w:ascii="Calibri" w:hAnsi="Calibri" w:cs="Calibri"/>
          <w:b/>
        </w:rPr>
        <w:t>Wednesday, 2 September 2020 from 17:05 to 17:50</w:t>
      </w:r>
    </w:p>
    <w:p w:rsidR="008F310D" w:rsidRPr="009B62F6" w:rsidRDefault="008F310D" w:rsidP="008F310D">
      <w:pPr>
        <w:jc w:val="center"/>
        <w:rPr>
          <w:rFonts w:ascii="Calibri" w:hAnsi="Calibri" w:cs="Calibri"/>
          <w:b/>
          <w:sz w:val="20"/>
        </w:rPr>
      </w:pPr>
    </w:p>
    <w:p w:rsidR="008F310D" w:rsidRPr="009B62F6" w:rsidRDefault="008F310D" w:rsidP="008F310D">
      <w:pPr>
        <w:jc w:val="center"/>
        <w:rPr>
          <w:rFonts w:ascii="Calibri" w:hAnsi="Calibri" w:cs="Calibri"/>
          <w:b/>
        </w:rPr>
      </w:pPr>
      <w:r w:rsidRPr="009B62F6">
        <w:rPr>
          <w:rFonts w:ascii="Calibri" w:hAnsi="Calibri" w:cs="Calibri"/>
          <w:b/>
        </w:rPr>
        <w:t xml:space="preserve">In the Chair: Petra De Sutter </w:t>
      </w:r>
    </w:p>
    <w:p w:rsidR="008F310D" w:rsidRPr="009B62F6" w:rsidRDefault="008F310D" w:rsidP="008F310D">
      <w:pPr>
        <w:rPr>
          <w:rFonts w:ascii="Calibri" w:hAnsi="Calibri" w:cs="Calibri"/>
          <w:b/>
          <w:sz w:val="20"/>
        </w:rPr>
      </w:pPr>
    </w:p>
    <w:p w:rsidR="008F310D" w:rsidRPr="009B62F6" w:rsidRDefault="008F310D" w:rsidP="008F310D">
      <w:pPr>
        <w:jc w:val="center"/>
        <w:rPr>
          <w:rFonts w:ascii="Calibri" w:hAnsi="Calibri" w:cs="Calibri"/>
          <w:b/>
          <w:sz w:val="20"/>
          <w:u w:val="single"/>
        </w:rPr>
      </w:pPr>
    </w:p>
    <w:p w:rsidR="008F310D" w:rsidRPr="009B62F6" w:rsidRDefault="008F310D" w:rsidP="008F310D">
      <w:pPr>
        <w:jc w:val="center"/>
        <w:rPr>
          <w:rFonts w:ascii="Calibri" w:hAnsi="Calibri" w:cs="Calibri"/>
          <w:b/>
          <w:u w:val="single"/>
        </w:rPr>
      </w:pPr>
      <w:r w:rsidRPr="009B62F6">
        <w:rPr>
          <w:rFonts w:ascii="Calibri" w:hAnsi="Calibri" w:cs="Calibri"/>
          <w:b/>
          <w:u w:val="single"/>
        </w:rPr>
        <w:t>Part I:  items for decision with debate</w:t>
      </w:r>
    </w:p>
    <w:p w:rsidR="008F310D" w:rsidRPr="009B62F6" w:rsidRDefault="008F310D" w:rsidP="008F310D">
      <w:pPr>
        <w:rPr>
          <w:rFonts w:ascii="Calibri" w:hAnsi="Calibri" w:cs="Calibri"/>
          <w:b/>
          <w:sz w:val="22"/>
        </w:rPr>
      </w:pPr>
    </w:p>
    <w:p w:rsidR="008F310D" w:rsidRPr="009B62F6" w:rsidRDefault="008F310D" w:rsidP="008F310D">
      <w:pPr>
        <w:rPr>
          <w:rFonts w:ascii="Calibri" w:hAnsi="Calibri" w:cs="Calibri"/>
          <w:b/>
          <w:sz w:val="22"/>
        </w:rPr>
      </w:pPr>
    </w:p>
    <w:p w:rsidR="008F310D" w:rsidRPr="009B62F6" w:rsidRDefault="008F310D" w:rsidP="008F310D">
      <w:pPr>
        <w:ind w:left="993" w:hanging="993"/>
        <w:jc w:val="both"/>
        <w:rPr>
          <w:rFonts w:ascii="Calibri" w:hAnsi="Calibri" w:cs="Calibri"/>
          <w:b/>
        </w:rPr>
      </w:pPr>
      <w:r w:rsidRPr="009B62F6">
        <w:rPr>
          <w:rFonts w:ascii="Calibri" w:hAnsi="Calibri" w:cs="Calibri"/>
          <w:b/>
        </w:rPr>
        <w:t>I.1</w:t>
      </w:r>
      <w:r w:rsidRPr="009B62F6">
        <w:rPr>
          <w:rFonts w:ascii="Calibri" w:hAnsi="Calibri" w:cs="Calibri"/>
          <w:b/>
        </w:rPr>
        <w:tab/>
        <w:t>Adoption of the draft agenda</w:t>
      </w:r>
    </w:p>
    <w:p w:rsidR="008F310D" w:rsidRPr="009B62F6" w:rsidRDefault="008F310D" w:rsidP="008F310D">
      <w:pPr>
        <w:ind w:left="993" w:hanging="993"/>
        <w:jc w:val="both"/>
        <w:rPr>
          <w:rFonts w:ascii="Calibri" w:hAnsi="Calibri" w:cs="Calibri"/>
        </w:rPr>
      </w:pPr>
    </w:p>
    <w:p w:rsidR="008F310D" w:rsidRPr="009B62F6" w:rsidRDefault="008F310D" w:rsidP="008F310D">
      <w:pPr>
        <w:ind w:left="993"/>
        <w:jc w:val="both"/>
        <w:rPr>
          <w:rFonts w:ascii="Calibri" w:hAnsi="Calibri" w:cs="Calibri"/>
        </w:rPr>
      </w:pPr>
      <w:r w:rsidRPr="009B62F6">
        <w:rPr>
          <w:rFonts w:ascii="Calibri" w:hAnsi="Calibri" w:cs="Calibri"/>
        </w:rPr>
        <w:t>The agenda was adopted, as shown in these decisions.</w:t>
      </w:r>
    </w:p>
    <w:p w:rsidR="008F310D" w:rsidRPr="009B62F6" w:rsidRDefault="008F310D" w:rsidP="008F310D">
      <w:pPr>
        <w:jc w:val="both"/>
        <w:rPr>
          <w:rFonts w:ascii="Calibri" w:hAnsi="Calibri" w:cs="Calibri"/>
          <w:sz w:val="20"/>
        </w:rPr>
      </w:pPr>
    </w:p>
    <w:p w:rsidR="008F310D" w:rsidRPr="009B62F6" w:rsidRDefault="008F310D" w:rsidP="008F310D">
      <w:pPr>
        <w:ind w:left="993" w:hanging="993"/>
        <w:jc w:val="both"/>
        <w:rPr>
          <w:rFonts w:ascii="Calibri" w:hAnsi="Calibri" w:cs="Calibri"/>
          <w:sz w:val="20"/>
        </w:rPr>
      </w:pPr>
      <w:r w:rsidRPr="009B62F6">
        <w:rPr>
          <w:rFonts w:ascii="Calibri" w:hAnsi="Calibri" w:cs="Calibri"/>
          <w:sz w:val="20"/>
        </w:rPr>
        <w:tab/>
      </w:r>
    </w:p>
    <w:p w:rsidR="008F310D" w:rsidRPr="009B62F6" w:rsidRDefault="008F310D" w:rsidP="008F310D">
      <w:pPr>
        <w:ind w:left="993" w:hanging="993"/>
        <w:jc w:val="both"/>
        <w:rPr>
          <w:rFonts w:ascii="Calibri" w:hAnsi="Calibri" w:cs="Calibri"/>
          <w:sz w:val="18"/>
        </w:rPr>
      </w:pPr>
    </w:p>
    <w:p w:rsidR="008F310D" w:rsidRPr="009B62F6" w:rsidRDefault="008F310D" w:rsidP="008F310D">
      <w:pPr>
        <w:spacing w:line="276" w:lineRule="auto"/>
        <w:ind w:left="993" w:hanging="993"/>
        <w:rPr>
          <w:rFonts w:ascii="Calibri" w:hAnsi="Calibri" w:cs="Calibri"/>
          <w:b/>
        </w:rPr>
      </w:pPr>
      <w:r w:rsidRPr="009B62F6">
        <w:rPr>
          <w:rFonts w:ascii="Calibri" w:hAnsi="Calibri" w:cs="Calibri"/>
          <w:b/>
        </w:rPr>
        <w:t>I.2</w:t>
      </w:r>
      <w:r w:rsidRPr="009B62F6">
        <w:rPr>
          <w:rFonts w:ascii="Calibri" w:hAnsi="Calibri" w:cs="Calibri"/>
          <w:b/>
        </w:rPr>
        <w:tab/>
        <w:t>Announcements</w:t>
      </w:r>
    </w:p>
    <w:p w:rsidR="008F310D" w:rsidRPr="009B62F6" w:rsidRDefault="008F310D" w:rsidP="008F310D">
      <w:pPr>
        <w:ind w:left="993" w:hanging="993"/>
        <w:rPr>
          <w:rFonts w:ascii="Calibri" w:hAnsi="Calibri"/>
          <w:b/>
          <w:bCs/>
        </w:rPr>
      </w:pPr>
    </w:p>
    <w:p w:rsidR="008F310D" w:rsidRPr="009B62F6" w:rsidRDefault="008F310D" w:rsidP="008F310D">
      <w:pPr>
        <w:ind w:left="993" w:hanging="993"/>
        <w:rPr>
          <w:rFonts w:ascii="Calibri" w:hAnsi="Calibri"/>
          <w:sz w:val="22"/>
          <w:szCs w:val="22"/>
          <w:lang w:eastAsia="fr-FR"/>
        </w:rPr>
      </w:pPr>
      <w:r w:rsidRPr="009B62F6">
        <w:rPr>
          <w:rFonts w:ascii="Calibri" w:hAnsi="Calibri"/>
          <w:b/>
          <w:bCs/>
        </w:rPr>
        <w:t>I.2.1</w:t>
      </w:r>
      <w:r w:rsidRPr="009B62F6">
        <w:rPr>
          <w:rFonts w:ascii="Calibri" w:hAnsi="Calibri"/>
          <w:b/>
          <w:bCs/>
        </w:rPr>
        <w:tab/>
        <w:t xml:space="preserve">Main items of the Conference of Committee Chairs </w:t>
      </w:r>
    </w:p>
    <w:p w:rsidR="008F310D" w:rsidRPr="009B62F6" w:rsidRDefault="008F310D" w:rsidP="008F310D">
      <w:pPr>
        <w:ind w:left="993" w:hanging="993"/>
        <w:jc w:val="both"/>
        <w:rPr>
          <w:rFonts w:ascii="Calibri" w:hAnsi="Calibri"/>
          <w:b/>
          <w:bCs/>
          <w:sz w:val="20"/>
        </w:rPr>
      </w:pPr>
    </w:p>
    <w:p w:rsidR="008F310D" w:rsidRPr="009B62F6" w:rsidRDefault="008F310D" w:rsidP="008F310D">
      <w:pPr>
        <w:ind w:left="993"/>
        <w:jc w:val="both"/>
        <w:rPr>
          <w:rFonts w:ascii="Calibri" w:hAnsi="Calibri"/>
          <w:b/>
          <w:bCs/>
          <w:sz w:val="20"/>
        </w:rPr>
      </w:pPr>
      <w:r w:rsidRPr="009B62F6">
        <w:rPr>
          <w:rFonts w:ascii="Calibri" w:hAnsi="Calibri" w:cs="Calibri"/>
          <w:b/>
          <w:bCs/>
        </w:rPr>
        <w:t>None.</w:t>
      </w:r>
    </w:p>
    <w:p w:rsidR="008F310D" w:rsidRPr="009B62F6" w:rsidRDefault="008F310D" w:rsidP="008F310D">
      <w:pPr>
        <w:ind w:left="993" w:hanging="993"/>
        <w:jc w:val="both"/>
        <w:rPr>
          <w:rFonts w:ascii="Calibri" w:hAnsi="Calibri"/>
          <w:b/>
          <w:bCs/>
          <w:sz w:val="20"/>
        </w:rPr>
      </w:pPr>
    </w:p>
    <w:p w:rsidR="008F310D" w:rsidRPr="009B62F6" w:rsidRDefault="008F310D" w:rsidP="008F310D">
      <w:pPr>
        <w:ind w:left="993" w:hanging="993"/>
        <w:rPr>
          <w:rFonts w:ascii="Calibri" w:hAnsi="Calibri"/>
          <w:b/>
          <w:bCs/>
        </w:rPr>
      </w:pPr>
    </w:p>
    <w:p w:rsidR="008F310D" w:rsidRPr="009B62F6" w:rsidRDefault="008F310D" w:rsidP="008F310D">
      <w:pPr>
        <w:ind w:left="993" w:hanging="993"/>
        <w:rPr>
          <w:rFonts w:ascii="Calibri" w:hAnsi="Calibri"/>
          <w:b/>
          <w:bCs/>
        </w:rPr>
      </w:pPr>
      <w:r w:rsidRPr="009B62F6">
        <w:rPr>
          <w:rFonts w:ascii="Calibri" w:hAnsi="Calibri"/>
          <w:b/>
          <w:bCs/>
        </w:rPr>
        <w:t>I.2.2</w:t>
      </w:r>
      <w:r w:rsidRPr="009B62F6">
        <w:rPr>
          <w:rFonts w:ascii="Calibri" w:hAnsi="Calibri"/>
          <w:b/>
          <w:bCs/>
        </w:rPr>
        <w:tab/>
        <w:t>Conflicts with other Committees</w:t>
      </w:r>
    </w:p>
    <w:p w:rsidR="008F310D" w:rsidRPr="009B62F6" w:rsidRDefault="008F310D" w:rsidP="008F310D">
      <w:pPr>
        <w:rPr>
          <w:rFonts w:ascii="Calibri" w:hAnsi="Calibri"/>
          <w:b/>
          <w:bCs/>
          <w:sz w:val="20"/>
        </w:rPr>
      </w:pPr>
      <w:bookmarkStart w:id="5" w:name="_Toc311018720"/>
      <w:bookmarkStart w:id="6" w:name="_Toc316917463"/>
    </w:p>
    <w:tbl>
      <w:tblPr>
        <w:tblW w:w="9404" w:type="dxa"/>
        <w:tblInd w:w="108" w:type="dxa"/>
        <w:tblCellMar>
          <w:left w:w="0" w:type="dxa"/>
          <w:right w:w="0" w:type="dxa"/>
        </w:tblCellMar>
        <w:tblLook w:val="04A0" w:firstRow="1" w:lastRow="0" w:firstColumn="1" w:lastColumn="0" w:noHBand="0" w:noVBand="1"/>
      </w:tblPr>
      <w:tblGrid>
        <w:gridCol w:w="2379"/>
        <w:gridCol w:w="1862"/>
        <w:gridCol w:w="5163"/>
      </w:tblGrid>
      <w:tr w:rsidR="008F310D" w:rsidRPr="009B62F6" w:rsidTr="007C632E">
        <w:trPr>
          <w:trHeight w:val="558"/>
        </w:trPr>
        <w:tc>
          <w:tcPr>
            <w:tcW w:w="237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F310D" w:rsidRPr="009B62F6" w:rsidRDefault="008F310D" w:rsidP="007C632E">
            <w:pPr>
              <w:jc w:val="center"/>
              <w:rPr>
                <w:rFonts w:ascii="Calibri" w:hAnsi="Calibri" w:cs="Calibri"/>
                <w:b/>
                <w:lang w:eastAsia="en-GB"/>
              </w:rPr>
            </w:pPr>
            <w:r w:rsidRPr="009B62F6">
              <w:rPr>
                <w:rFonts w:ascii="Calibri" w:hAnsi="Calibri" w:cs="Calibri"/>
                <w:b/>
                <w:lang w:eastAsia="en-GB"/>
              </w:rPr>
              <w:t>Title</w:t>
            </w:r>
          </w:p>
        </w:tc>
        <w:tc>
          <w:tcPr>
            <w:tcW w:w="18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F310D" w:rsidRPr="009B62F6" w:rsidRDefault="008F310D" w:rsidP="007C632E">
            <w:pPr>
              <w:jc w:val="center"/>
              <w:rPr>
                <w:rFonts w:ascii="Calibri" w:hAnsi="Calibri" w:cs="Calibri"/>
                <w:b/>
                <w:lang w:eastAsia="en-GB"/>
              </w:rPr>
            </w:pPr>
            <w:r w:rsidRPr="009B62F6">
              <w:rPr>
                <w:rFonts w:ascii="Calibri" w:hAnsi="Calibri" w:cs="Calibri"/>
                <w:b/>
                <w:lang w:eastAsia="en-GB"/>
              </w:rPr>
              <w:t>Procedure n°</w:t>
            </w:r>
          </w:p>
        </w:tc>
        <w:tc>
          <w:tcPr>
            <w:tcW w:w="516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F310D" w:rsidRPr="009B62F6" w:rsidRDefault="008F310D" w:rsidP="007C632E">
            <w:pPr>
              <w:jc w:val="center"/>
              <w:rPr>
                <w:rFonts w:ascii="Calibri" w:hAnsi="Calibri" w:cs="Calibri"/>
                <w:b/>
                <w:lang w:eastAsia="en-GB"/>
              </w:rPr>
            </w:pPr>
            <w:r w:rsidRPr="009B62F6">
              <w:rPr>
                <w:rFonts w:ascii="Calibri" w:hAnsi="Calibri" w:cs="Calibri"/>
                <w:b/>
                <w:lang w:eastAsia="en-GB"/>
              </w:rPr>
              <w:t>State of Play</w:t>
            </w:r>
          </w:p>
        </w:tc>
      </w:tr>
    </w:tbl>
    <w:p w:rsidR="008F310D" w:rsidRPr="009B62F6" w:rsidRDefault="008F310D" w:rsidP="008F310D">
      <w:pPr>
        <w:rPr>
          <w:vanish/>
        </w:rPr>
      </w:pPr>
    </w:p>
    <w:p w:rsidR="008F310D" w:rsidRPr="009B62F6" w:rsidRDefault="008F310D" w:rsidP="008F310D">
      <w:pPr>
        <w:rPr>
          <w:vanish/>
        </w:rPr>
      </w:pPr>
    </w:p>
    <w:tbl>
      <w:tblPr>
        <w:tblW w:w="9404" w:type="dxa"/>
        <w:tblInd w:w="108" w:type="dxa"/>
        <w:tblCellMar>
          <w:left w:w="0" w:type="dxa"/>
          <w:right w:w="0" w:type="dxa"/>
        </w:tblCellMar>
        <w:tblLook w:val="04A0" w:firstRow="1" w:lastRow="0" w:firstColumn="1" w:lastColumn="0" w:noHBand="0" w:noVBand="1"/>
      </w:tblPr>
      <w:tblGrid>
        <w:gridCol w:w="2379"/>
        <w:gridCol w:w="1862"/>
        <w:gridCol w:w="5163"/>
      </w:tblGrid>
      <w:tr w:rsidR="008F310D" w:rsidRPr="009B62F6" w:rsidTr="007C632E">
        <w:trPr>
          <w:trHeight w:val="1973"/>
        </w:trPr>
        <w:tc>
          <w:tcPr>
            <w:tcW w:w="2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310D" w:rsidRPr="009B62F6" w:rsidRDefault="008F310D" w:rsidP="007C632E">
            <w:pPr>
              <w:spacing w:before="100" w:beforeAutospacing="1" w:after="100" w:afterAutospacing="1"/>
              <w:rPr>
                <w:rFonts w:ascii="Calibri" w:hAnsi="Calibri" w:cs="Calibri"/>
                <w:b/>
                <w:bCs/>
                <w:lang w:val="pt-PT"/>
              </w:rPr>
            </w:pPr>
            <w:r w:rsidRPr="009B62F6">
              <w:rPr>
                <w:rFonts w:ascii="Calibri" w:hAnsi="Calibri" w:cs="Calibri"/>
                <w:b/>
                <w:bCs/>
                <w:lang w:val="pt-PT"/>
              </w:rPr>
              <w:t>Shaping Europe’s digital future</w:t>
            </w:r>
            <w:r w:rsidRPr="009B62F6">
              <w:rPr>
                <w:rFonts w:ascii="Calibri" w:hAnsi="Calibri" w:cs="Calibri"/>
                <w:bCs/>
                <w:lang w:val="pt-PT"/>
              </w:rPr>
              <w:t xml:space="preserve"> COM(2020)0067</w:t>
            </w:r>
          </w:p>
          <w:p w:rsidR="008F310D" w:rsidRPr="009B62F6" w:rsidRDefault="008F310D" w:rsidP="007C632E">
            <w:pPr>
              <w:spacing w:before="100" w:beforeAutospacing="1" w:after="100" w:afterAutospacing="1"/>
              <w:rPr>
                <w:rFonts w:ascii="Calibri" w:hAnsi="Calibri" w:cs="Calibri"/>
                <w:b/>
                <w:bCs/>
              </w:rPr>
            </w:pPr>
            <w:r w:rsidRPr="009B62F6">
              <w:rPr>
                <w:rFonts w:ascii="Calibri" w:hAnsi="Calibri" w:cs="Calibri"/>
                <w:b/>
                <w:bCs/>
              </w:rPr>
              <w:t>A European strategy for data</w:t>
            </w:r>
            <w:r w:rsidRPr="009B62F6">
              <w:rPr>
                <w:rFonts w:ascii="Calibri" w:hAnsi="Calibri" w:cs="Calibri"/>
                <w:bCs/>
              </w:rPr>
              <w:t xml:space="preserve"> COM(2020)0066</w:t>
            </w:r>
          </w:p>
          <w:p w:rsidR="008F310D" w:rsidRPr="009B62F6" w:rsidRDefault="008F310D" w:rsidP="007C632E">
            <w:pPr>
              <w:spacing w:before="100" w:beforeAutospacing="1" w:after="100" w:afterAutospacing="1"/>
              <w:rPr>
                <w:rFonts w:ascii="Calibri" w:hAnsi="Calibri" w:cs="Calibri"/>
                <w:b/>
                <w:bCs/>
              </w:rPr>
            </w:pPr>
            <w:r w:rsidRPr="009B62F6">
              <w:rPr>
                <w:rFonts w:ascii="Calibri" w:hAnsi="Calibri" w:cs="Calibri"/>
                <w:b/>
                <w:bCs/>
              </w:rPr>
              <w:t>AI - a European approach to excellence and trust</w:t>
            </w:r>
            <w:r w:rsidRPr="009B62F6">
              <w:rPr>
                <w:rFonts w:ascii="Calibri" w:hAnsi="Calibri" w:cs="Calibri"/>
                <w:bCs/>
              </w:rPr>
              <w:t xml:space="preserve"> COM(2020)0065</w:t>
            </w:r>
          </w:p>
          <w:p w:rsidR="008F310D" w:rsidRPr="009B62F6" w:rsidRDefault="008F310D" w:rsidP="007C632E">
            <w:pPr>
              <w:spacing w:before="100" w:beforeAutospacing="1" w:after="100" w:afterAutospacing="1"/>
              <w:rPr>
                <w:rFonts w:ascii="Calibri" w:hAnsi="Calibri" w:cs="Calibri"/>
                <w:bCs/>
                <w:lang w:val="fi-FI"/>
              </w:rPr>
            </w:pPr>
            <w:r w:rsidRPr="009B62F6">
              <w:rPr>
                <w:rFonts w:ascii="Calibri" w:hAnsi="Calibri" w:cs="Calibri"/>
                <w:bCs/>
              </w:rPr>
              <w:t>(PS, BM, TKV, MS)</w:t>
            </w:r>
          </w:p>
        </w:tc>
        <w:tc>
          <w:tcPr>
            <w:tcW w:w="1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310D" w:rsidRPr="009B62F6" w:rsidRDefault="008F310D" w:rsidP="007C632E">
            <w:pPr>
              <w:pStyle w:val="NormalWeb"/>
              <w:rPr>
                <w:rFonts w:ascii="Calibri" w:hAnsi="Calibri" w:cs="Calibri"/>
              </w:rPr>
            </w:pPr>
          </w:p>
        </w:tc>
        <w:tc>
          <w:tcPr>
            <w:tcW w:w="5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310D" w:rsidRPr="009B62F6" w:rsidRDefault="008F310D" w:rsidP="007C632E">
            <w:pPr>
              <w:ind w:left="46"/>
              <w:jc w:val="center"/>
              <w:rPr>
                <w:rFonts w:ascii="Calibri" w:hAnsi="Calibri" w:cs="Calibri"/>
              </w:rPr>
            </w:pPr>
            <w:r w:rsidRPr="009B62F6">
              <w:rPr>
                <w:rFonts w:ascii="Calibri" w:hAnsi="Calibri" w:cs="Calibri"/>
              </w:rPr>
              <w:t>(</w:t>
            </w:r>
            <w:r w:rsidRPr="009B62F6">
              <w:rPr>
                <w:rFonts w:ascii="Calibri" w:hAnsi="Calibri" w:cs="Calibri"/>
                <w:i/>
                <w:iCs/>
              </w:rPr>
              <w:t>for the development of these conflicts, see Coordinators note of 15 June 2020</w:t>
            </w:r>
            <w:r w:rsidRPr="009B62F6">
              <w:rPr>
                <w:rFonts w:ascii="Calibri" w:hAnsi="Calibri" w:cs="Calibri"/>
              </w:rPr>
              <w:t>)</w:t>
            </w:r>
          </w:p>
          <w:p w:rsidR="008F310D" w:rsidRPr="009B62F6" w:rsidRDefault="008F310D" w:rsidP="007C632E">
            <w:pPr>
              <w:jc w:val="both"/>
              <w:rPr>
                <w:rFonts w:ascii="Calibri" w:hAnsi="Calibri" w:cs="Calibri"/>
                <w:sz w:val="16"/>
                <w:szCs w:val="16"/>
              </w:rPr>
            </w:pPr>
          </w:p>
          <w:p w:rsidR="008F310D" w:rsidRPr="009B62F6" w:rsidRDefault="008F310D" w:rsidP="007C632E">
            <w:pPr>
              <w:ind w:left="46"/>
              <w:jc w:val="both"/>
              <w:rPr>
                <w:rFonts w:ascii="Calibri" w:hAnsi="Calibri" w:cs="Calibri"/>
              </w:rPr>
            </w:pPr>
            <w:r w:rsidRPr="009B62F6">
              <w:rPr>
                <w:rFonts w:ascii="Calibri" w:hAnsi="Calibri" w:cs="Calibri"/>
              </w:rPr>
              <w:t>The Secretariat negotiated with LIBE, ECON, CULT, TRAN, INTA and JURI. Agreement was reached with ECON, CULT, TRAN and INTA before the deadline of 19 June set by the CCC, and with LIBE in July; negotiations are still ongoing with JURI.</w:t>
            </w:r>
          </w:p>
          <w:p w:rsidR="008F310D" w:rsidRPr="009B62F6" w:rsidRDefault="008F310D" w:rsidP="007C632E">
            <w:pPr>
              <w:ind w:left="46"/>
              <w:jc w:val="both"/>
              <w:rPr>
                <w:rFonts w:ascii="Calibri" w:hAnsi="Calibri" w:cs="Calibri"/>
              </w:rPr>
            </w:pPr>
          </w:p>
          <w:p w:rsidR="008F310D" w:rsidRPr="009B62F6" w:rsidRDefault="008F310D" w:rsidP="007C632E">
            <w:pPr>
              <w:ind w:left="46"/>
              <w:jc w:val="both"/>
              <w:rPr>
                <w:rFonts w:ascii="Calibri" w:hAnsi="Calibri" w:cs="Calibri"/>
              </w:rPr>
            </w:pPr>
            <w:r w:rsidRPr="009B62F6">
              <w:rPr>
                <w:rFonts w:ascii="Calibri" w:hAnsi="Calibri" w:cs="Calibri"/>
              </w:rPr>
              <w:t>On 29 June, the IMCO Chair had a meeting with the ITRE Chair and Mr Tajani, the CCC Chair on the outstanding conflict with ITRE. The result was that ITRE would remain in the lead on Digital future of Europe and AI, with IMCO under Rule 57 exclusive competence on the items addressed in its letter. IMCO instead would take the lead in the Data Strategy file, and ITRE would have exclusive competence under Rule 57 on areas yet to be defined.</w:t>
            </w:r>
          </w:p>
          <w:p w:rsidR="008F310D" w:rsidRPr="009B62F6" w:rsidRDefault="008F310D" w:rsidP="007C632E">
            <w:pPr>
              <w:ind w:left="46"/>
              <w:jc w:val="both"/>
              <w:rPr>
                <w:rFonts w:ascii="Calibri" w:hAnsi="Calibri" w:cs="Calibri"/>
              </w:rPr>
            </w:pPr>
          </w:p>
          <w:p w:rsidR="008F310D" w:rsidRPr="009B62F6" w:rsidRDefault="008F310D" w:rsidP="007C632E">
            <w:pPr>
              <w:ind w:left="46"/>
              <w:jc w:val="both"/>
              <w:rPr>
                <w:rFonts w:ascii="Calibri" w:hAnsi="Calibri" w:cs="Calibri"/>
              </w:rPr>
            </w:pPr>
            <w:r w:rsidRPr="009B62F6">
              <w:rPr>
                <w:rFonts w:ascii="Calibri" w:hAnsi="Calibri" w:cs="Calibri"/>
              </w:rPr>
              <w:t>However, on 16 July, ITRE sent a letter to the CCC breaking the provisional agreement and asking that they be also in the lead in the Data Strategy file, in addition to keeping the lead on Digital future of Europe and AI.</w:t>
            </w:r>
          </w:p>
          <w:p w:rsidR="008F310D" w:rsidRPr="009B62F6" w:rsidRDefault="008F310D" w:rsidP="007C632E">
            <w:pPr>
              <w:ind w:left="46"/>
              <w:jc w:val="both"/>
              <w:rPr>
                <w:rFonts w:ascii="Calibri" w:hAnsi="Calibri" w:cs="Calibri"/>
              </w:rPr>
            </w:pPr>
          </w:p>
          <w:p w:rsidR="008F310D" w:rsidRPr="009B62F6" w:rsidRDefault="008F310D" w:rsidP="007C632E">
            <w:pPr>
              <w:ind w:left="46"/>
              <w:jc w:val="both"/>
              <w:rPr>
                <w:rFonts w:ascii="Calibri" w:hAnsi="Calibri" w:cs="Calibri"/>
              </w:rPr>
            </w:pPr>
            <w:r w:rsidRPr="009B62F6">
              <w:rPr>
                <w:rFonts w:ascii="Calibri" w:hAnsi="Calibri" w:cs="Calibri"/>
              </w:rPr>
              <w:t>In response, IMCO reiterated its initial requests to draw up two separate INIs: “Shaping the digital future of Europe: removing barriers to the functioning of the digital single market and improving the use of AI for European consumers” and “Creating a genuine single market for data”.</w:t>
            </w:r>
          </w:p>
          <w:p w:rsidR="008F310D" w:rsidRPr="009B62F6" w:rsidRDefault="008F310D" w:rsidP="007C632E">
            <w:pPr>
              <w:ind w:left="46"/>
              <w:jc w:val="both"/>
              <w:rPr>
                <w:rFonts w:ascii="Calibri" w:hAnsi="Calibri" w:cs="Calibri"/>
              </w:rPr>
            </w:pPr>
          </w:p>
          <w:p w:rsidR="008F310D" w:rsidRPr="009B62F6" w:rsidRDefault="008F310D" w:rsidP="007C632E">
            <w:pPr>
              <w:ind w:left="46"/>
              <w:jc w:val="both"/>
              <w:rPr>
                <w:rFonts w:ascii="Calibri" w:hAnsi="Calibri" w:cs="Calibri"/>
              </w:rPr>
            </w:pPr>
            <w:r w:rsidRPr="009B62F6">
              <w:rPr>
                <w:rFonts w:ascii="Calibri" w:hAnsi="Calibri" w:cs="Calibri"/>
              </w:rPr>
              <w:t>With regard to the conflict with JURI, the IMCO JURI secretariats explored the possibilities to reach agreement in July. However, not much progress could be made as JURI kept insisting on obtaining competences which would go beyond those given to it in Annex VI RoP, such as exclusive competence on data sharing between private entities (LIBE and IMCO competence). IMCO secretariat tried to stick to Annex VI, however JURI secretariat repeatedly kept returning to the same requests.</w:t>
            </w:r>
          </w:p>
          <w:p w:rsidR="008F310D" w:rsidRPr="009B62F6" w:rsidRDefault="008F310D" w:rsidP="007C632E">
            <w:pPr>
              <w:ind w:left="46"/>
              <w:jc w:val="both"/>
              <w:rPr>
                <w:rFonts w:ascii="Calibri" w:hAnsi="Calibri" w:cs="Calibri"/>
              </w:rPr>
            </w:pPr>
          </w:p>
          <w:p w:rsidR="008F310D" w:rsidRPr="009B62F6" w:rsidRDefault="008F310D" w:rsidP="007C632E">
            <w:pPr>
              <w:ind w:left="46"/>
              <w:jc w:val="both"/>
              <w:rPr>
                <w:rFonts w:ascii="Calibri" w:hAnsi="Calibri" w:cs="Calibri"/>
              </w:rPr>
            </w:pPr>
            <w:r w:rsidRPr="009B62F6">
              <w:rPr>
                <w:rFonts w:ascii="Calibri" w:hAnsi="Calibri" w:cs="Calibri"/>
              </w:rPr>
              <w:t>The Chair informed of latest developments and urged Coordinators to support IMCO’s proposal for separate INI reports by IMCO and ITRE within their political group.</w:t>
            </w:r>
          </w:p>
          <w:p w:rsidR="008F310D" w:rsidRPr="009B62F6" w:rsidRDefault="008F310D" w:rsidP="007C632E">
            <w:pPr>
              <w:ind w:left="46"/>
              <w:jc w:val="both"/>
              <w:rPr>
                <w:rFonts w:ascii="Calibri" w:hAnsi="Calibri" w:cs="Calibri"/>
              </w:rPr>
            </w:pPr>
          </w:p>
        </w:tc>
      </w:tr>
      <w:tr w:rsidR="008F310D" w:rsidRPr="009B62F6" w:rsidTr="007C632E">
        <w:trPr>
          <w:trHeight w:val="1858"/>
        </w:trPr>
        <w:tc>
          <w:tcPr>
            <w:tcW w:w="2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310D" w:rsidRPr="009B62F6" w:rsidRDefault="008F310D" w:rsidP="007C632E">
            <w:pPr>
              <w:spacing w:before="100" w:beforeAutospacing="1" w:after="100" w:afterAutospacing="1"/>
              <w:rPr>
                <w:rFonts w:ascii="Calibri" w:hAnsi="Calibri" w:cs="Calibri"/>
                <w:b/>
                <w:bCs/>
              </w:rPr>
            </w:pPr>
            <w:r w:rsidRPr="009B62F6">
              <w:rPr>
                <w:rFonts w:ascii="Calibri" w:hAnsi="Calibri" w:cs="Calibri"/>
                <w:b/>
                <w:bCs/>
              </w:rPr>
              <w:t>Type approval and emissions of Non-Road Mobile Machinery</w:t>
            </w:r>
            <w:r w:rsidRPr="009B62F6">
              <w:rPr>
                <w:rFonts w:ascii="Calibri" w:hAnsi="Calibri" w:cs="Calibri"/>
                <w:b/>
                <w:bCs/>
              </w:rPr>
              <w:br/>
            </w:r>
            <w:r w:rsidRPr="009B62F6">
              <w:rPr>
                <w:rFonts w:ascii="Calibri" w:hAnsi="Calibri" w:cs="Calibri"/>
              </w:rPr>
              <w:t>(CM/AM/BM)</w:t>
            </w:r>
          </w:p>
        </w:tc>
        <w:tc>
          <w:tcPr>
            <w:tcW w:w="1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310D" w:rsidRPr="009B62F6" w:rsidRDefault="008F310D" w:rsidP="007C632E">
            <w:pPr>
              <w:pStyle w:val="NormalWeb"/>
              <w:jc w:val="both"/>
              <w:rPr>
                <w:rFonts w:ascii="Calibri" w:hAnsi="Calibri" w:cs="Calibri"/>
              </w:rPr>
            </w:pPr>
            <w:r w:rsidRPr="009B62F6">
              <w:rPr>
                <w:rFonts w:ascii="Calibri" w:eastAsia="MS Mincho" w:hAnsi="Calibri" w:cs="Calibri"/>
                <w:sz w:val="24"/>
                <w:szCs w:val="24"/>
                <w:lang w:eastAsia="ja-JP"/>
              </w:rPr>
              <w:t>2020/0113(COD)</w:t>
            </w:r>
          </w:p>
        </w:tc>
        <w:tc>
          <w:tcPr>
            <w:tcW w:w="5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310D" w:rsidRPr="009B62F6" w:rsidRDefault="008F310D" w:rsidP="007C632E">
            <w:pPr>
              <w:pStyle w:val="NormalWeb"/>
              <w:ind w:left="46"/>
              <w:jc w:val="both"/>
              <w:rPr>
                <w:rFonts w:ascii="Calibri" w:eastAsia="MS Mincho" w:hAnsi="Calibri" w:cs="Calibri"/>
                <w:sz w:val="24"/>
                <w:szCs w:val="24"/>
                <w:lang w:eastAsia="ja-JP"/>
              </w:rPr>
            </w:pPr>
            <w:r w:rsidRPr="009B62F6">
              <w:rPr>
                <w:rFonts w:ascii="Calibri" w:eastAsia="MS Mincho" w:hAnsi="Calibri" w:cs="Calibri"/>
                <w:sz w:val="24"/>
                <w:szCs w:val="24"/>
                <w:lang w:eastAsia="ja-JP"/>
              </w:rPr>
              <w:t>On 22 July, the CoP dismissed the IMCO request and the CCC recommendation and decided that the IMCO Committee be associated under Rule 57 with shared competence over the entire proposal.</w:t>
            </w:r>
          </w:p>
          <w:p w:rsidR="008F310D" w:rsidRPr="009B62F6" w:rsidRDefault="008F310D" w:rsidP="007C632E">
            <w:pPr>
              <w:pStyle w:val="NormalWeb"/>
              <w:ind w:left="46"/>
              <w:jc w:val="both"/>
              <w:rPr>
                <w:rFonts w:ascii="Calibri" w:hAnsi="Calibri" w:cs="Calibri"/>
              </w:rPr>
            </w:pPr>
          </w:p>
        </w:tc>
      </w:tr>
    </w:tbl>
    <w:p w:rsidR="008F310D" w:rsidRPr="009B62F6" w:rsidRDefault="008F310D" w:rsidP="008F310D">
      <w:pPr>
        <w:rPr>
          <w:rFonts w:ascii="Calibri" w:hAnsi="Calibri"/>
          <w:b/>
          <w:bCs/>
          <w:sz w:val="20"/>
        </w:rPr>
      </w:pPr>
    </w:p>
    <w:p w:rsidR="008F310D" w:rsidRPr="009B62F6" w:rsidRDefault="008F310D" w:rsidP="008F310D">
      <w:pPr>
        <w:rPr>
          <w:rFonts w:ascii="Calibri" w:hAnsi="Calibri"/>
          <w:b/>
          <w:bCs/>
        </w:rPr>
      </w:pPr>
    </w:p>
    <w:p w:rsidR="008F310D" w:rsidRPr="009B62F6" w:rsidRDefault="008F310D" w:rsidP="008F310D">
      <w:pPr>
        <w:ind w:left="993" w:hanging="993"/>
        <w:jc w:val="both"/>
        <w:rPr>
          <w:rFonts w:ascii="Calibri" w:hAnsi="Calibri" w:cs="Calibri"/>
          <w:b/>
        </w:rPr>
      </w:pPr>
    </w:p>
    <w:p w:rsidR="008F310D" w:rsidRPr="009B62F6" w:rsidRDefault="008F310D" w:rsidP="008F310D">
      <w:pPr>
        <w:ind w:left="993" w:hanging="993"/>
        <w:jc w:val="both"/>
        <w:rPr>
          <w:rFonts w:ascii="Calibri" w:hAnsi="Calibri" w:cs="Calibri"/>
          <w:b/>
        </w:rPr>
      </w:pPr>
      <w:r w:rsidRPr="009B62F6">
        <w:rPr>
          <w:rFonts w:ascii="Calibri" w:hAnsi="Calibri" w:cs="Calibri"/>
          <w:b/>
        </w:rPr>
        <w:t>I.3</w:t>
      </w:r>
      <w:r w:rsidRPr="009B62F6">
        <w:rPr>
          <w:rFonts w:ascii="Calibri" w:hAnsi="Calibri" w:cs="Calibri"/>
          <w:b/>
        </w:rPr>
        <w:tab/>
        <w:t>Nomination of rapporteurs</w:t>
      </w:r>
      <w:bookmarkEnd w:id="5"/>
      <w:bookmarkEnd w:id="6"/>
    </w:p>
    <w:p w:rsidR="008F310D" w:rsidRPr="009B62F6" w:rsidRDefault="008F310D" w:rsidP="008F310D">
      <w:pPr>
        <w:ind w:left="709" w:hanging="709"/>
        <w:jc w:val="both"/>
        <w:rPr>
          <w:rFonts w:ascii="Calibri" w:hAnsi="Calibri" w:cs="Calibri"/>
          <w:b/>
        </w:rPr>
      </w:pPr>
    </w:p>
    <w:p w:rsidR="008F310D" w:rsidRPr="009B62F6" w:rsidRDefault="008F310D" w:rsidP="008F310D">
      <w:pPr>
        <w:ind w:left="709" w:hanging="709"/>
        <w:jc w:val="both"/>
        <w:rPr>
          <w:rFonts w:ascii="Calibri" w:hAnsi="Calibri" w:cs="Calibri"/>
          <w:b/>
        </w:rPr>
      </w:pPr>
    </w:p>
    <w:tbl>
      <w:tblPr>
        <w:tblW w:w="0" w:type="auto"/>
        <w:shd w:val="clear" w:color="auto" w:fill="CCECFF"/>
        <w:tblCellMar>
          <w:left w:w="0" w:type="dxa"/>
          <w:right w:w="0" w:type="dxa"/>
        </w:tblCellMar>
        <w:tblLook w:val="0000" w:firstRow="0" w:lastRow="0" w:firstColumn="0" w:lastColumn="0" w:noHBand="0" w:noVBand="0"/>
      </w:tblPr>
      <w:tblGrid>
        <w:gridCol w:w="2235"/>
      </w:tblGrid>
      <w:tr w:rsidR="008F310D" w:rsidRPr="009B62F6" w:rsidTr="007C632E">
        <w:tc>
          <w:tcPr>
            <w:tcW w:w="2235"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8F310D" w:rsidRPr="009B62F6" w:rsidRDefault="008F310D" w:rsidP="007C632E">
            <w:pPr>
              <w:keepNext/>
              <w:jc w:val="both"/>
              <w:rPr>
                <w:rFonts w:ascii="Calibri" w:hAnsi="Calibri" w:cs="Calibri"/>
              </w:rPr>
            </w:pPr>
            <w:r w:rsidRPr="009B62F6">
              <w:rPr>
                <w:rFonts w:ascii="Calibri" w:hAnsi="Calibri" w:cs="Calibri"/>
                <w:b/>
                <w:bCs/>
              </w:rPr>
              <w:t>Legislative reports</w:t>
            </w:r>
          </w:p>
        </w:tc>
      </w:tr>
    </w:tbl>
    <w:p w:rsidR="008F310D" w:rsidRPr="009B62F6" w:rsidRDefault="008F310D" w:rsidP="008F310D">
      <w:pPr>
        <w:shd w:val="clear" w:color="auto" w:fill="FFFFFF"/>
        <w:jc w:val="both"/>
        <w:rPr>
          <w:rFonts w:ascii="Calibri" w:hAnsi="Calibri" w:cs="Calibri"/>
          <w:bCs/>
        </w:rPr>
      </w:pPr>
    </w:p>
    <w:p w:rsidR="008F310D" w:rsidRPr="009B62F6" w:rsidRDefault="008F310D" w:rsidP="008F310D">
      <w:pPr>
        <w:shd w:val="clear" w:color="auto" w:fill="FFFFFF"/>
        <w:jc w:val="both"/>
        <w:rPr>
          <w:rFonts w:ascii="Calibri" w:hAnsi="Calibri" w:cs="Calibri"/>
          <w:bCs/>
        </w:rPr>
      </w:pPr>
      <w:r w:rsidRPr="009B62F6">
        <w:rPr>
          <w:rFonts w:ascii="Calibri" w:hAnsi="Calibri" w:cs="Calibri"/>
          <w:bCs/>
        </w:rPr>
        <w:t>None.</w:t>
      </w:r>
    </w:p>
    <w:tbl>
      <w:tblPr>
        <w:tblW w:w="0" w:type="auto"/>
        <w:shd w:val="clear" w:color="auto" w:fill="CCECFF"/>
        <w:tblCellMar>
          <w:left w:w="0" w:type="dxa"/>
          <w:right w:w="0" w:type="dxa"/>
        </w:tblCellMar>
        <w:tblLook w:val="0000" w:firstRow="0" w:lastRow="0" w:firstColumn="0" w:lastColumn="0" w:noHBand="0" w:noVBand="0"/>
      </w:tblPr>
      <w:tblGrid>
        <w:gridCol w:w="2802"/>
      </w:tblGrid>
      <w:tr w:rsidR="008F310D" w:rsidRPr="009B62F6" w:rsidTr="007C632E">
        <w:tc>
          <w:tcPr>
            <w:tcW w:w="2802"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8F310D" w:rsidRPr="009B62F6" w:rsidRDefault="008F310D" w:rsidP="007C632E">
            <w:pPr>
              <w:keepNext/>
              <w:jc w:val="both"/>
              <w:rPr>
                <w:rFonts w:ascii="Calibri" w:hAnsi="Calibri" w:cs="Calibri"/>
              </w:rPr>
            </w:pPr>
            <w:r w:rsidRPr="009B62F6">
              <w:rPr>
                <w:rFonts w:ascii="Calibri" w:hAnsi="Calibri" w:cs="Calibri"/>
              </w:rPr>
              <w:br w:type="page"/>
            </w:r>
            <w:r w:rsidRPr="009B62F6">
              <w:rPr>
                <w:rFonts w:ascii="Calibri" w:hAnsi="Calibri" w:cs="Calibri"/>
              </w:rPr>
              <w:br w:type="page"/>
            </w:r>
            <w:r w:rsidRPr="009B62F6">
              <w:rPr>
                <w:rFonts w:ascii="Calibri" w:hAnsi="Calibri" w:cs="Calibri"/>
                <w:b/>
              </w:rPr>
              <w:br w:type="page"/>
            </w:r>
            <w:r w:rsidRPr="009B62F6">
              <w:rPr>
                <w:rFonts w:ascii="Calibri" w:hAnsi="Calibri" w:cs="Calibri"/>
                <w:b/>
                <w:bCs/>
              </w:rPr>
              <w:t>Non-legislative reports</w:t>
            </w:r>
          </w:p>
        </w:tc>
      </w:tr>
    </w:tbl>
    <w:p w:rsidR="008F310D" w:rsidRPr="009B62F6" w:rsidRDefault="008F310D" w:rsidP="008F310D">
      <w:pPr>
        <w:tabs>
          <w:tab w:val="left" w:pos="567"/>
          <w:tab w:val="left" w:pos="3686"/>
        </w:tabs>
        <w:autoSpaceDE w:val="0"/>
        <w:autoSpaceDN w:val="0"/>
        <w:adjustRightInd w:val="0"/>
        <w:jc w:val="both"/>
        <w:rPr>
          <w:rFonts w:ascii="Calibri" w:hAnsi="Calibri" w:cs="Calibri"/>
          <w:b/>
          <w:color w:val="000000"/>
        </w:rPr>
      </w:pPr>
    </w:p>
    <w:p w:rsidR="008F310D" w:rsidRPr="009B62F6" w:rsidRDefault="0025376C" w:rsidP="0025376C">
      <w:pPr>
        <w:widowControl/>
        <w:ind w:left="426" w:hanging="426"/>
        <w:jc w:val="both"/>
        <w:rPr>
          <w:rFonts w:ascii="Calibri" w:hAnsi="Calibri" w:cs="Calibri"/>
          <w:bCs/>
          <w:color w:val="000000"/>
          <w:lang w:eastAsia="en-GB"/>
        </w:rPr>
      </w:pPr>
      <w:r w:rsidRPr="009B62F6">
        <w:rPr>
          <w:rFonts w:ascii="Calibri" w:hAnsi="Calibri" w:cs="Calibri"/>
          <w:bCs/>
          <w:color w:val="000000"/>
          <w:lang w:eastAsia="en-GB"/>
        </w:rPr>
        <w:t>1.</w:t>
      </w:r>
      <w:r w:rsidRPr="009B62F6">
        <w:rPr>
          <w:rFonts w:ascii="Calibri" w:hAnsi="Calibri" w:cs="Calibri"/>
          <w:bCs/>
          <w:color w:val="000000"/>
          <w:lang w:eastAsia="en-GB"/>
        </w:rPr>
        <w:tab/>
      </w:r>
      <w:r w:rsidR="008F310D" w:rsidRPr="009B62F6">
        <w:rPr>
          <w:rFonts w:ascii="Calibri" w:hAnsi="Calibri" w:cs="Calibri"/>
          <w:bCs/>
          <w:color w:val="000000"/>
          <w:lang w:eastAsia="en-GB"/>
        </w:rPr>
        <w:t xml:space="preserve">Proposal for a Council Regulation opening and providing for the </w:t>
      </w:r>
      <w:r w:rsidR="008F310D" w:rsidRPr="009B62F6">
        <w:rPr>
          <w:rFonts w:ascii="Calibri" w:hAnsi="Calibri" w:cs="Calibri"/>
          <w:b/>
          <w:bCs/>
          <w:color w:val="000000"/>
          <w:lang w:eastAsia="en-GB"/>
        </w:rPr>
        <w:t>management of autonomous Union tariff quotas for certain fishery products</w:t>
      </w:r>
      <w:r w:rsidR="008F310D" w:rsidRPr="009B62F6">
        <w:rPr>
          <w:rFonts w:ascii="Calibri" w:hAnsi="Calibri" w:cs="Calibri"/>
          <w:bCs/>
          <w:color w:val="000000"/>
          <w:lang w:eastAsia="en-GB"/>
        </w:rPr>
        <w:t xml:space="preserve"> for the 2021-2023 period- </w:t>
      </w:r>
      <w:hyperlink r:id="rId15" w:history="1">
        <w:r w:rsidR="008F310D" w:rsidRPr="009B62F6">
          <w:rPr>
            <w:rStyle w:val="Hyperlink"/>
            <w:rFonts w:ascii="Calibri" w:hAnsi="Calibri" w:cs="Calibri"/>
          </w:rPr>
          <w:t>COM(2020) 322 final</w:t>
        </w:r>
      </w:hyperlink>
      <w:r w:rsidR="008F310D" w:rsidRPr="009B62F6">
        <w:rPr>
          <w:rFonts w:ascii="Calibri" w:hAnsi="Calibri" w:cs="Calibri"/>
        </w:rPr>
        <w:t xml:space="preserve"> </w:t>
      </w:r>
      <w:r w:rsidR="008F310D" w:rsidRPr="009B62F6">
        <w:rPr>
          <w:rFonts w:ascii="Calibri" w:hAnsi="Calibri" w:cs="Calibri"/>
          <w:bCs/>
          <w:color w:val="000000"/>
          <w:lang w:eastAsia="en-GB"/>
        </w:rPr>
        <w:t>- 2020/0144 (NLE)</w:t>
      </w:r>
    </w:p>
    <w:p w:rsidR="008F310D" w:rsidRPr="009B62F6" w:rsidRDefault="008F310D" w:rsidP="008F310D">
      <w:pPr>
        <w:jc w:val="both"/>
        <w:rPr>
          <w:rFonts w:ascii="Calibri" w:hAnsi="Calibri" w:cs="Calibri"/>
          <w:bCs/>
          <w:color w:val="000000"/>
          <w:lang w:eastAsia="en-GB"/>
        </w:rPr>
      </w:pPr>
    </w:p>
    <w:p w:rsidR="008F310D" w:rsidRPr="009B62F6" w:rsidRDefault="008F310D" w:rsidP="008F310D">
      <w:pPr>
        <w:autoSpaceDE w:val="0"/>
        <w:autoSpaceDN w:val="0"/>
        <w:adjustRightInd w:val="0"/>
        <w:ind w:left="284" w:firstLine="142"/>
        <w:jc w:val="both"/>
        <w:rPr>
          <w:rFonts w:ascii="Calibri" w:hAnsi="Calibri" w:cs="Calibri"/>
          <w:color w:val="000000"/>
          <w:lang w:val="it-IT"/>
        </w:rPr>
      </w:pPr>
      <w:r w:rsidRPr="009B62F6">
        <w:rPr>
          <w:rFonts w:ascii="Calibri" w:hAnsi="Calibri" w:cs="Calibri"/>
          <w:color w:val="000000"/>
          <w:lang w:val="it-IT"/>
        </w:rPr>
        <w:t>Resp.: IMCO (AK)</w:t>
      </w:r>
      <w:r w:rsidRPr="009B62F6">
        <w:rPr>
          <w:rFonts w:ascii="Calibri" w:hAnsi="Calibri" w:cs="Calibri"/>
          <w:color w:val="000000"/>
          <w:lang w:val="it-IT"/>
        </w:rPr>
        <w:tab/>
      </w:r>
      <w:r w:rsidRPr="009B62F6">
        <w:rPr>
          <w:rFonts w:ascii="Calibri" w:hAnsi="Calibri" w:cs="Calibri"/>
          <w:color w:val="000000"/>
          <w:lang w:val="it-IT"/>
        </w:rPr>
        <w:tab/>
      </w:r>
      <w:r w:rsidRPr="009B62F6">
        <w:rPr>
          <w:rFonts w:ascii="Calibri" w:hAnsi="Calibri" w:cs="Calibri"/>
          <w:color w:val="000000"/>
          <w:lang w:val="it-IT"/>
        </w:rPr>
        <w:tab/>
        <w:t xml:space="preserve">Opinion: INTA, PECH </w:t>
      </w:r>
    </w:p>
    <w:p w:rsidR="008F310D" w:rsidRPr="009B62F6" w:rsidRDefault="008F310D" w:rsidP="008F310D">
      <w:pPr>
        <w:autoSpaceDE w:val="0"/>
        <w:autoSpaceDN w:val="0"/>
        <w:adjustRightInd w:val="0"/>
        <w:jc w:val="both"/>
        <w:rPr>
          <w:rFonts w:ascii="Calibri" w:hAnsi="Calibri" w:cs="Calibri"/>
          <w:color w:val="000000"/>
          <w:lang w:val="it-IT"/>
        </w:rPr>
      </w:pPr>
    </w:p>
    <w:p w:rsidR="008F310D" w:rsidRPr="009B62F6" w:rsidRDefault="008F310D" w:rsidP="008F310D">
      <w:pPr>
        <w:pStyle w:val="Default"/>
        <w:ind w:firstLine="426"/>
        <w:jc w:val="both"/>
        <w:rPr>
          <w:rFonts w:ascii="Calibri" w:hAnsi="Calibri" w:cs="Calibri"/>
          <w:b/>
          <w:color w:val="auto"/>
          <w:lang w:eastAsia="fr-FR"/>
        </w:rPr>
      </w:pPr>
      <w:r w:rsidRPr="009B62F6">
        <w:rPr>
          <w:rFonts w:ascii="Calibri" w:hAnsi="Calibri" w:cs="Calibri"/>
          <w:b/>
          <w:u w:val="single"/>
        </w:rPr>
        <w:t>Decision</w:t>
      </w:r>
      <w:r w:rsidRPr="009B62F6">
        <w:rPr>
          <w:rFonts w:ascii="Calibri" w:hAnsi="Calibri" w:cs="Calibri"/>
          <w:b/>
        </w:rPr>
        <w:t>:</w:t>
      </w:r>
      <w:r w:rsidRPr="009B62F6">
        <w:rPr>
          <w:rFonts w:ascii="Calibri" w:hAnsi="Calibri" w:cs="Calibri"/>
        </w:rPr>
        <w:t xml:space="preserve"> </w:t>
      </w:r>
      <w:r w:rsidRPr="009B62F6">
        <w:rPr>
          <w:rFonts w:ascii="Calibri" w:hAnsi="Calibri" w:cs="Calibri"/>
          <w:b/>
          <w:bCs/>
          <w:color w:val="auto"/>
          <w:lang w:eastAsia="en-US"/>
        </w:rPr>
        <w:t>For info</w:t>
      </w:r>
      <w:r w:rsidRPr="009B62F6">
        <w:rPr>
          <w:rFonts w:ascii="Calibri" w:hAnsi="Calibri" w:cs="Calibri"/>
          <w:color w:val="auto"/>
          <w:lang w:eastAsia="en-US"/>
        </w:rPr>
        <w:t xml:space="preserve"> (non-legislative enactment)</w:t>
      </w:r>
    </w:p>
    <w:p w:rsidR="008F310D" w:rsidRPr="009B62F6" w:rsidRDefault="008F310D" w:rsidP="008F310D">
      <w:pPr>
        <w:autoSpaceDE w:val="0"/>
        <w:autoSpaceDN w:val="0"/>
        <w:adjustRightInd w:val="0"/>
        <w:ind w:left="284"/>
        <w:jc w:val="both"/>
        <w:rPr>
          <w:rFonts w:ascii="Calibri" w:hAnsi="Calibri" w:cs="Calibri"/>
          <w:color w:val="000000"/>
        </w:rPr>
      </w:pPr>
    </w:p>
    <w:p w:rsidR="008F310D" w:rsidRPr="009B62F6" w:rsidRDefault="008F310D" w:rsidP="008F310D">
      <w:pPr>
        <w:jc w:val="both"/>
        <w:rPr>
          <w:rFonts w:ascii="Calibri" w:hAnsi="Calibri" w:cs="Calibri"/>
          <w:color w:val="000000"/>
        </w:rPr>
      </w:pPr>
    </w:p>
    <w:p w:rsidR="008F310D" w:rsidRPr="009B62F6" w:rsidRDefault="0025376C" w:rsidP="0025376C">
      <w:pPr>
        <w:widowControl/>
        <w:autoSpaceDE w:val="0"/>
        <w:autoSpaceDN w:val="0"/>
        <w:adjustRightInd w:val="0"/>
        <w:ind w:left="426" w:hanging="426"/>
        <w:jc w:val="both"/>
        <w:rPr>
          <w:rFonts w:ascii="Calibri" w:hAnsi="Calibri" w:cs="Calibri"/>
          <w:bCs/>
          <w:color w:val="000000"/>
          <w:lang w:eastAsia="en-GB"/>
        </w:rPr>
      </w:pPr>
      <w:r w:rsidRPr="009B62F6">
        <w:rPr>
          <w:rFonts w:ascii="Calibri" w:hAnsi="Calibri" w:cs="Calibri"/>
          <w:bCs/>
          <w:color w:val="000000"/>
          <w:lang w:eastAsia="en-GB"/>
        </w:rPr>
        <w:t>2.</w:t>
      </w:r>
      <w:r w:rsidRPr="009B62F6">
        <w:rPr>
          <w:rFonts w:ascii="Calibri" w:hAnsi="Calibri" w:cs="Calibri"/>
          <w:bCs/>
          <w:color w:val="000000"/>
          <w:lang w:eastAsia="en-GB"/>
        </w:rPr>
        <w:tab/>
      </w:r>
      <w:r w:rsidR="008F310D" w:rsidRPr="009B62F6">
        <w:rPr>
          <w:rFonts w:ascii="Calibri" w:hAnsi="Calibri" w:cs="Calibri"/>
          <w:bCs/>
          <w:color w:val="000000"/>
          <w:lang w:eastAsia="en-GB"/>
        </w:rPr>
        <w:t xml:space="preserve">Commission Staff Working Document: </w:t>
      </w:r>
      <w:r w:rsidR="008F310D" w:rsidRPr="009B62F6">
        <w:rPr>
          <w:rFonts w:ascii="Calibri" w:hAnsi="Calibri" w:cs="Calibri"/>
          <w:b/>
          <w:bCs/>
          <w:color w:val="000000"/>
          <w:lang w:eastAsia="en-GB"/>
        </w:rPr>
        <w:t>EU green public procurement criteria for imaging equipment, consumables and print services</w:t>
      </w:r>
      <w:r w:rsidR="008F310D" w:rsidRPr="009B62F6">
        <w:rPr>
          <w:rFonts w:ascii="Calibri" w:hAnsi="Calibri" w:cs="Calibri"/>
          <w:bCs/>
          <w:color w:val="000000"/>
          <w:lang w:eastAsia="en-GB"/>
        </w:rPr>
        <w:t xml:space="preserve"> - </w:t>
      </w:r>
      <w:hyperlink r:id="rId16" w:history="1">
        <w:r w:rsidR="008F310D" w:rsidRPr="009B62F6">
          <w:rPr>
            <w:rStyle w:val="Hyperlink"/>
            <w:rFonts w:ascii="Calibri" w:hAnsi="Calibri" w:cs="Calibri"/>
            <w:bCs/>
            <w:lang w:eastAsia="en-GB"/>
          </w:rPr>
          <w:t>SWD(2020) 148 final</w:t>
        </w:r>
      </w:hyperlink>
    </w:p>
    <w:p w:rsidR="008F310D" w:rsidRPr="009B62F6" w:rsidRDefault="008F310D" w:rsidP="008F310D">
      <w:pPr>
        <w:jc w:val="both"/>
        <w:rPr>
          <w:rFonts w:ascii="Calibri" w:hAnsi="Calibri" w:cs="Calibri"/>
          <w:bCs/>
          <w:color w:val="000000"/>
          <w:lang w:eastAsia="en-GB"/>
        </w:rPr>
      </w:pPr>
    </w:p>
    <w:p w:rsidR="008F310D" w:rsidRPr="009B62F6" w:rsidRDefault="008F310D" w:rsidP="008F310D">
      <w:pPr>
        <w:autoSpaceDE w:val="0"/>
        <w:autoSpaceDN w:val="0"/>
        <w:adjustRightInd w:val="0"/>
        <w:ind w:left="284" w:firstLine="142"/>
        <w:jc w:val="both"/>
        <w:rPr>
          <w:rFonts w:ascii="Calibri" w:hAnsi="Calibri" w:cs="Calibri"/>
          <w:color w:val="000000"/>
        </w:rPr>
      </w:pPr>
      <w:r w:rsidRPr="009B62F6">
        <w:rPr>
          <w:rFonts w:ascii="Calibri" w:hAnsi="Calibri" w:cs="Calibri"/>
          <w:color w:val="000000"/>
        </w:rPr>
        <w:t>Resp.: IMCO (BM)</w:t>
      </w:r>
      <w:r w:rsidRPr="009B62F6">
        <w:rPr>
          <w:rFonts w:ascii="Calibri" w:hAnsi="Calibri" w:cs="Calibri"/>
          <w:color w:val="000000"/>
        </w:rPr>
        <w:tab/>
      </w:r>
      <w:r w:rsidRPr="009B62F6">
        <w:rPr>
          <w:rFonts w:ascii="Calibri" w:hAnsi="Calibri" w:cs="Calibri"/>
          <w:color w:val="000000"/>
        </w:rPr>
        <w:tab/>
      </w:r>
      <w:r w:rsidRPr="009B62F6">
        <w:rPr>
          <w:rFonts w:ascii="Calibri" w:hAnsi="Calibri" w:cs="Calibri"/>
          <w:color w:val="000000"/>
        </w:rPr>
        <w:tab/>
        <w:t>Opinion: ENVI</w:t>
      </w:r>
    </w:p>
    <w:p w:rsidR="008F310D" w:rsidRPr="009B62F6" w:rsidRDefault="008F310D" w:rsidP="008F310D">
      <w:pPr>
        <w:autoSpaceDE w:val="0"/>
        <w:autoSpaceDN w:val="0"/>
        <w:adjustRightInd w:val="0"/>
        <w:ind w:left="284"/>
        <w:jc w:val="both"/>
        <w:rPr>
          <w:rFonts w:ascii="Calibri" w:hAnsi="Calibri" w:cs="Calibri"/>
          <w:color w:val="000000"/>
        </w:rPr>
      </w:pPr>
    </w:p>
    <w:p w:rsidR="008F310D" w:rsidRPr="009B62F6" w:rsidRDefault="008F310D" w:rsidP="008F310D">
      <w:pPr>
        <w:autoSpaceDE w:val="0"/>
        <w:autoSpaceDN w:val="0"/>
        <w:adjustRightInd w:val="0"/>
        <w:ind w:firstLine="426"/>
        <w:jc w:val="both"/>
        <w:rPr>
          <w:rFonts w:ascii="Calibri" w:hAnsi="Calibri" w:cs="Calibri"/>
          <w:b/>
        </w:rPr>
      </w:pPr>
      <w:r w:rsidRPr="009B62F6">
        <w:rPr>
          <w:rFonts w:ascii="Calibri" w:hAnsi="Calibri" w:cs="Calibri"/>
          <w:b/>
          <w:color w:val="000000"/>
          <w:u w:val="single"/>
          <w:lang w:eastAsia="en-GB"/>
        </w:rPr>
        <w:t>Decision</w:t>
      </w:r>
      <w:r w:rsidRPr="009B62F6">
        <w:rPr>
          <w:rFonts w:ascii="Calibri" w:hAnsi="Calibri" w:cs="Calibri"/>
          <w:b/>
          <w:color w:val="000000"/>
          <w:lang w:eastAsia="en-GB"/>
        </w:rPr>
        <w:t>:</w:t>
      </w:r>
      <w:r w:rsidRPr="009B62F6">
        <w:rPr>
          <w:rFonts w:ascii="Calibri" w:hAnsi="Calibri" w:cs="Calibri"/>
          <w:color w:val="000000"/>
          <w:lang w:eastAsia="en-GB"/>
        </w:rPr>
        <w:t xml:space="preserve"> </w:t>
      </w:r>
      <w:r w:rsidRPr="009B62F6">
        <w:rPr>
          <w:rFonts w:ascii="Calibri" w:hAnsi="Calibri" w:cs="Calibri"/>
          <w:b/>
          <w:color w:val="000000"/>
          <w:lang w:eastAsia="en-GB"/>
        </w:rPr>
        <w:t>No Report</w:t>
      </w:r>
      <w:r w:rsidRPr="009B62F6">
        <w:rPr>
          <w:rFonts w:ascii="Calibri" w:hAnsi="Calibri" w:cs="Calibri"/>
          <w:color w:val="000000"/>
          <w:lang w:eastAsia="en-GB"/>
        </w:rPr>
        <w:t>, use as background in future work on public procurement.</w:t>
      </w:r>
    </w:p>
    <w:p w:rsidR="008F310D" w:rsidRPr="009B62F6" w:rsidRDefault="008F310D" w:rsidP="008F310D">
      <w:pPr>
        <w:jc w:val="both"/>
        <w:rPr>
          <w:rFonts w:ascii="Calibri" w:hAnsi="Calibri" w:cs="Calibri"/>
          <w:color w:val="000000"/>
        </w:rPr>
      </w:pPr>
    </w:p>
    <w:p w:rsidR="008F310D" w:rsidRPr="009B62F6" w:rsidRDefault="008F310D" w:rsidP="008F310D">
      <w:pPr>
        <w:jc w:val="both"/>
        <w:rPr>
          <w:rFonts w:ascii="Calibri" w:hAnsi="Calibri" w:cs="Calibri"/>
          <w:color w:val="000000"/>
        </w:rPr>
      </w:pPr>
    </w:p>
    <w:p w:rsidR="008F310D" w:rsidRPr="009B62F6" w:rsidRDefault="008F310D" w:rsidP="008F310D">
      <w:pPr>
        <w:ind w:firstLine="284"/>
        <w:jc w:val="both"/>
        <w:rPr>
          <w:rFonts w:ascii="Calibri" w:hAnsi="Calibri" w:cs="Calibri"/>
          <w:b/>
        </w:rPr>
      </w:pPr>
    </w:p>
    <w:tbl>
      <w:tblPr>
        <w:tblW w:w="0" w:type="auto"/>
        <w:shd w:val="clear" w:color="auto" w:fill="CCECFF"/>
        <w:tblCellMar>
          <w:left w:w="0" w:type="dxa"/>
          <w:right w:w="0" w:type="dxa"/>
        </w:tblCellMar>
        <w:tblLook w:val="0000" w:firstRow="0" w:lastRow="0" w:firstColumn="0" w:lastColumn="0" w:noHBand="0" w:noVBand="0"/>
      </w:tblPr>
      <w:tblGrid>
        <w:gridCol w:w="2802"/>
      </w:tblGrid>
      <w:tr w:rsidR="008F310D" w:rsidRPr="009B62F6" w:rsidTr="007C632E">
        <w:tc>
          <w:tcPr>
            <w:tcW w:w="2802"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8F310D" w:rsidRPr="009B62F6" w:rsidRDefault="008F310D" w:rsidP="007C632E">
            <w:pPr>
              <w:keepNext/>
              <w:jc w:val="both"/>
              <w:rPr>
                <w:rFonts w:ascii="Calibri" w:hAnsi="Calibri" w:cs="Calibri"/>
                <w:b/>
                <w:bCs/>
              </w:rPr>
            </w:pPr>
            <w:r w:rsidRPr="009B62F6">
              <w:rPr>
                <w:rFonts w:ascii="Calibri" w:hAnsi="Calibri" w:cs="Calibri"/>
              </w:rPr>
              <w:br w:type="page"/>
            </w:r>
            <w:r w:rsidRPr="009B62F6">
              <w:rPr>
                <w:rFonts w:ascii="Calibri" w:hAnsi="Calibri" w:cs="Calibri"/>
              </w:rPr>
              <w:br w:type="page"/>
            </w:r>
            <w:r w:rsidRPr="009B62F6">
              <w:rPr>
                <w:rFonts w:ascii="Calibri" w:hAnsi="Calibri" w:cs="Calibri"/>
              </w:rPr>
              <w:br w:type="page"/>
            </w:r>
            <w:r w:rsidRPr="009B62F6">
              <w:rPr>
                <w:rFonts w:ascii="Calibri" w:hAnsi="Calibri" w:cs="Calibri"/>
              </w:rPr>
              <w:br w:type="page"/>
            </w:r>
            <w:r w:rsidRPr="009B62F6">
              <w:rPr>
                <w:rFonts w:ascii="Calibri" w:hAnsi="Calibri" w:cs="Calibri"/>
                <w:b/>
                <w:bCs/>
              </w:rPr>
              <w:br w:type="page"/>
              <w:t>Legislative Opinions</w:t>
            </w:r>
          </w:p>
        </w:tc>
      </w:tr>
    </w:tbl>
    <w:p w:rsidR="008F310D" w:rsidRPr="009B62F6" w:rsidRDefault="008F310D" w:rsidP="008F310D">
      <w:pPr>
        <w:jc w:val="both"/>
        <w:rPr>
          <w:rFonts w:ascii="Calibri" w:hAnsi="Calibri" w:cs="Calibri"/>
          <w:b/>
        </w:rPr>
      </w:pPr>
    </w:p>
    <w:p w:rsidR="008F310D" w:rsidRPr="009B62F6" w:rsidRDefault="0025376C" w:rsidP="0025376C">
      <w:pPr>
        <w:widowControl/>
        <w:tabs>
          <w:tab w:val="left" w:pos="426"/>
        </w:tabs>
        <w:autoSpaceDE w:val="0"/>
        <w:autoSpaceDN w:val="0"/>
        <w:adjustRightInd w:val="0"/>
        <w:ind w:left="426" w:hanging="426"/>
        <w:jc w:val="both"/>
        <w:rPr>
          <w:rFonts w:ascii="Calibri" w:hAnsi="Calibri" w:cs="Calibri"/>
          <w:bCs/>
          <w:color w:val="000000"/>
          <w:lang w:eastAsia="en-GB"/>
        </w:rPr>
      </w:pPr>
      <w:r w:rsidRPr="009B62F6">
        <w:rPr>
          <w:rFonts w:ascii="Calibri" w:hAnsi="Calibri" w:cs="Calibri"/>
          <w:bCs/>
          <w:color w:val="000000"/>
          <w:lang w:eastAsia="en-GB"/>
        </w:rPr>
        <w:t>3.</w:t>
      </w:r>
      <w:r w:rsidRPr="009B62F6">
        <w:rPr>
          <w:rFonts w:ascii="Calibri" w:hAnsi="Calibri" w:cs="Calibri"/>
          <w:bCs/>
          <w:color w:val="000000"/>
          <w:lang w:eastAsia="en-GB"/>
        </w:rPr>
        <w:tab/>
      </w:r>
      <w:r w:rsidR="008F310D" w:rsidRPr="009B62F6">
        <w:rPr>
          <w:rFonts w:ascii="Calibri" w:hAnsi="Calibri" w:cs="Calibri"/>
          <w:bCs/>
          <w:color w:val="000000"/>
          <w:lang w:eastAsia="en-GB"/>
        </w:rPr>
        <w:t xml:space="preserve">Proposal for a Regulation of the European Parliament and of the Council amending Regulation (EU) 2017/1129 as regards the </w:t>
      </w:r>
      <w:r w:rsidR="008F310D" w:rsidRPr="009B62F6">
        <w:rPr>
          <w:rFonts w:ascii="Calibri" w:hAnsi="Calibri" w:cs="Calibri"/>
          <w:b/>
          <w:bCs/>
          <w:color w:val="000000"/>
          <w:lang w:eastAsia="en-GB"/>
        </w:rPr>
        <w:t>EU Recovery prospectus and targeted adjustments for financial intermediaries to help the recovery from the COVID-19 pandemic</w:t>
      </w:r>
      <w:r w:rsidR="008F310D" w:rsidRPr="009B62F6">
        <w:rPr>
          <w:rFonts w:ascii="Calibri" w:hAnsi="Calibri" w:cs="Calibri"/>
          <w:bCs/>
          <w:color w:val="000000"/>
          <w:lang w:eastAsia="en-GB"/>
        </w:rPr>
        <w:t xml:space="preserve"> - </w:t>
      </w:r>
      <w:hyperlink r:id="rId17" w:history="1">
        <w:r w:rsidR="008F310D" w:rsidRPr="009B62F6">
          <w:rPr>
            <w:rStyle w:val="Hyperlink"/>
            <w:rFonts w:ascii="Calibri" w:hAnsi="Calibri" w:cs="Calibri"/>
            <w:bCs/>
            <w:lang w:eastAsia="en-GB"/>
          </w:rPr>
          <w:t>COM(2020) 281 final</w:t>
        </w:r>
      </w:hyperlink>
      <w:r w:rsidR="008F310D" w:rsidRPr="009B62F6">
        <w:rPr>
          <w:rFonts w:ascii="Calibri" w:hAnsi="Calibri" w:cs="Calibri"/>
          <w:bCs/>
          <w:color w:val="000000"/>
          <w:lang w:eastAsia="en-GB"/>
        </w:rPr>
        <w:t xml:space="preserve"> - SWD(2020) 120 final - 2020/0155 (COD)</w:t>
      </w:r>
    </w:p>
    <w:p w:rsidR="008F310D" w:rsidRPr="009B62F6" w:rsidRDefault="008F310D" w:rsidP="008F310D">
      <w:pPr>
        <w:jc w:val="both"/>
        <w:rPr>
          <w:rFonts w:ascii="Calibri" w:hAnsi="Calibri" w:cs="Calibri"/>
          <w:bCs/>
          <w:color w:val="000000"/>
          <w:lang w:eastAsia="en-GB"/>
        </w:rPr>
      </w:pPr>
    </w:p>
    <w:p w:rsidR="008F310D" w:rsidRPr="009B62F6" w:rsidRDefault="008F310D" w:rsidP="008F310D">
      <w:pPr>
        <w:autoSpaceDE w:val="0"/>
        <w:autoSpaceDN w:val="0"/>
        <w:adjustRightInd w:val="0"/>
        <w:ind w:left="284" w:firstLine="142"/>
        <w:jc w:val="both"/>
        <w:rPr>
          <w:rFonts w:ascii="Calibri" w:hAnsi="Calibri" w:cs="Calibri"/>
          <w:color w:val="000000"/>
        </w:rPr>
      </w:pPr>
      <w:r w:rsidRPr="009B62F6">
        <w:rPr>
          <w:rFonts w:ascii="Calibri" w:hAnsi="Calibri" w:cs="Calibri"/>
          <w:color w:val="000000"/>
        </w:rPr>
        <w:t>Resp.: ECON</w:t>
      </w:r>
      <w:r w:rsidRPr="009B62F6">
        <w:rPr>
          <w:rFonts w:ascii="Calibri" w:hAnsi="Calibri" w:cs="Calibri"/>
          <w:color w:val="000000"/>
        </w:rPr>
        <w:tab/>
      </w:r>
      <w:r w:rsidRPr="009B62F6">
        <w:rPr>
          <w:rFonts w:ascii="Calibri" w:hAnsi="Calibri" w:cs="Calibri"/>
          <w:color w:val="000000"/>
        </w:rPr>
        <w:tab/>
      </w:r>
      <w:r w:rsidRPr="009B62F6">
        <w:rPr>
          <w:rFonts w:ascii="Calibri" w:hAnsi="Calibri" w:cs="Calibri"/>
          <w:color w:val="000000"/>
        </w:rPr>
        <w:tab/>
        <w:t>Opinion: IMCO (BM)</w:t>
      </w:r>
    </w:p>
    <w:p w:rsidR="008F310D" w:rsidRPr="009B62F6" w:rsidRDefault="008F310D" w:rsidP="008F310D">
      <w:pPr>
        <w:autoSpaceDE w:val="0"/>
        <w:autoSpaceDN w:val="0"/>
        <w:adjustRightInd w:val="0"/>
        <w:jc w:val="both"/>
        <w:rPr>
          <w:rFonts w:ascii="Calibri" w:hAnsi="Calibri" w:cs="Calibri"/>
          <w:color w:val="000000"/>
        </w:rPr>
      </w:pPr>
    </w:p>
    <w:p w:rsidR="008F310D" w:rsidRPr="009B62F6" w:rsidRDefault="008F310D" w:rsidP="008F310D">
      <w:pPr>
        <w:autoSpaceDE w:val="0"/>
        <w:autoSpaceDN w:val="0"/>
        <w:adjustRightInd w:val="0"/>
        <w:ind w:firstLine="426"/>
        <w:jc w:val="both"/>
        <w:rPr>
          <w:rFonts w:ascii="Calibri" w:hAnsi="Calibri" w:cs="Calibri"/>
          <w:b/>
        </w:rPr>
      </w:pPr>
      <w:r w:rsidRPr="009B62F6">
        <w:rPr>
          <w:rFonts w:ascii="Calibri" w:hAnsi="Calibri" w:cs="Calibri"/>
          <w:b/>
          <w:color w:val="000000"/>
          <w:u w:val="single"/>
          <w:lang w:eastAsia="en-GB"/>
        </w:rPr>
        <w:t>Decision</w:t>
      </w:r>
      <w:r w:rsidRPr="009B62F6">
        <w:rPr>
          <w:rFonts w:ascii="Calibri" w:hAnsi="Calibri" w:cs="Calibri"/>
          <w:b/>
          <w:color w:val="000000"/>
          <w:lang w:eastAsia="en-GB"/>
        </w:rPr>
        <w:t>:</w:t>
      </w:r>
      <w:r w:rsidRPr="009B62F6">
        <w:rPr>
          <w:rFonts w:ascii="Calibri" w:hAnsi="Calibri" w:cs="Calibri"/>
          <w:color w:val="000000"/>
          <w:lang w:eastAsia="en-GB"/>
        </w:rPr>
        <w:t xml:space="preserve"> </w:t>
      </w:r>
      <w:r w:rsidRPr="009B62F6">
        <w:rPr>
          <w:rFonts w:ascii="Calibri" w:hAnsi="Calibri" w:cs="Calibri"/>
          <w:b/>
          <w:bCs/>
        </w:rPr>
        <w:t>Opinion</w:t>
      </w:r>
      <w:r w:rsidRPr="009B62F6">
        <w:rPr>
          <w:rFonts w:ascii="Calibri" w:hAnsi="Calibri" w:cs="Calibri"/>
        </w:rPr>
        <w:t xml:space="preserve"> </w:t>
      </w:r>
      <w:r w:rsidRPr="009B62F6">
        <w:rPr>
          <w:rFonts w:ascii="Calibri" w:hAnsi="Calibri" w:cs="Calibri"/>
          <w:b/>
        </w:rPr>
        <w:t>- ID</w:t>
      </w:r>
      <w:r w:rsidRPr="009B62F6">
        <w:rPr>
          <w:rFonts w:ascii="Calibri" w:hAnsi="Calibri" w:cs="Calibri"/>
        </w:rPr>
        <w:t xml:space="preserve"> (0,5 points)</w:t>
      </w:r>
    </w:p>
    <w:p w:rsidR="008F310D" w:rsidRPr="009B62F6" w:rsidRDefault="008F310D" w:rsidP="008F310D">
      <w:pPr>
        <w:jc w:val="both"/>
        <w:rPr>
          <w:rFonts w:ascii="Calibri" w:hAnsi="Calibri" w:cs="Calibri"/>
          <w:b/>
          <w:bCs/>
        </w:rPr>
      </w:pPr>
    </w:p>
    <w:p w:rsidR="008F310D" w:rsidRPr="009B62F6" w:rsidRDefault="008F310D" w:rsidP="008F310D">
      <w:pPr>
        <w:jc w:val="both"/>
        <w:rPr>
          <w:rFonts w:ascii="Calibri" w:hAnsi="Calibri" w:cs="Calibri"/>
          <w:b/>
          <w:bCs/>
        </w:rPr>
      </w:pPr>
    </w:p>
    <w:p w:rsidR="008F310D" w:rsidRPr="009B62F6" w:rsidRDefault="008F310D" w:rsidP="008F310D">
      <w:pPr>
        <w:jc w:val="both"/>
        <w:rPr>
          <w:rFonts w:ascii="Calibri" w:hAnsi="Calibri" w:cs="Calibri"/>
          <w:b/>
          <w:bCs/>
        </w:rPr>
      </w:pPr>
    </w:p>
    <w:tbl>
      <w:tblPr>
        <w:tblW w:w="0" w:type="auto"/>
        <w:shd w:val="clear" w:color="auto" w:fill="CCECFF"/>
        <w:tblCellMar>
          <w:left w:w="0" w:type="dxa"/>
          <w:right w:w="0" w:type="dxa"/>
        </w:tblCellMar>
        <w:tblLook w:val="0000" w:firstRow="0" w:lastRow="0" w:firstColumn="0" w:lastColumn="0" w:noHBand="0" w:noVBand="0"/>
      </w:tblPr>
      <w:tblGrid>
        <w:gridCol w:w="2802"/>
      </w:tblGrid>
      <w:tr w:rsidR="008F310D" w:rsidRPr="009B62F6" w:rsidTr="007C632E">
        <w:tc>
          <w:tcPr>
            <w:tcW w:w="2802"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8F310D" w:rsidRPr="009B62F6" w:rsidRDefault="008F310D" w:rsidP="007C632E">
            <w:pPr>
              <w:keepNext/>
              <w:jc w:val="both"/>
              <w:rPr>
                <w:rFonts w:ascii="Calibri" w:hAnsi="Calibri" w:cs="Calibri"/>
              </w:rPr>
            </w:pPr>
            <w:r w:rsidRPr="009B62F6">
              <w:rPr>
                <w:rFonts w:ascii="Calibri" w:hAnsi="Calibri" w:cs="Calibri"/>
              </w:rPr>
              <w:br w:type="page"/>
            </w:r>
            <w:r w:rsidRPr="009B62F6">
              <w:rPr>
                <w:rFonts w:ascii="Calibri" w:hAnsi="Calibri" w:cs="Calibri"/>
              </w:rPr>
              <w:br w:type="page"/>
            </w:r>
            <w:r w:rsidRPr="009B62F6">
              <w:rPr>
                <w:rFonts w:ascii="Calibri" w:hAnsi="Calibri" w:cs="Calibri"/>
                <w:b/>
              </w:rPr>
              <w:br w:type="page"/>
            </w:r>
            <w:r w:rsidRPr="009B62F6">
              <w:rPr>
                <w:rFonts w:ascii="Calibri" w:hAnsi="Calibri" w:cs="Calibri"/>
                <w:b/>
                <w:bCs/>
              </w:rPr>
              <w:t>Non-legislative Opinions</w:t>
            </w:r>
          </w:p>
        </w:tc>
      </w:tr>
    </w:tbl>
    <w:p w:rsidR="008F310D" w:rsidRPr="009B62F6" w:rsidRDefault="008F310D" w:rsidP="008F310D">
      <w:pPr>
        <w:jc w:val="both"/>
        <w:rPr>
          <w:rFonts w:ascii="Calibri" w:hAnsi="Calibri" w:cs="Calibri"/>
          <w:b/>
          <w:bCs/>
        </w:rPr>
      </w:pPr>
    </w:p>
    <w:p w:rsidR="008F310D" w:rsidRPr="009B62F6" w:rsidRDefault="0025376C" w:rsidP="0025376C">
      <w:pPr>
        <w:widowControl/>
        <w:ind w:left="426" w:hanging="360"/>
        <w:jc w:val="both"/>
        <w:rPr>
          <w:rFonts w:ascii="Calibri" w:hAnsi="Calibri" w:cs="Calibri"/>
        </w:rPr>
      </w:pPr>
      <w:r w:rsidRPr="009B62F6">
        <w:rPr>
          <w:rFonts w:ascii="Calibri" w:hAnsi="Calibri" w:cs="Calibri"/>
        </w:rPr>
        <w:t>4.</w:t>
      </w:r>
      <w:r w:rsidRPr="009B62F6">
        <w:rPr>
          <w:rFonts w:ascii="Calibri" w:hAnsi="Calibri" w:cs="Calibri"/>
        </w:rPr>
        <w:tab/>
      </w:r>
      <w:r w:rsidR="008F310D" w:rsidRPr="009B62F6">
        <w:rPr>
          <w:rFonts w:ascii="Calibri" w:hAnsi="Calibri" w:cs="Calibri"/>
        </w:rPr>
        <w:t xml:space="preserve">Report from the Commission to the European Parliament, the Council, the European Economic and Social Committee and the Committee of the Regions: </w:t>
      </w:r>
      <w:r w:rsidR="008F310D" w:rsidRPr="009B62F6">
        <w:rPr>
          <w:rFonts w:ascii="Calibri" w:hAnsi="Calibri" w:cs="Calibri"/>
          <w:b/>
        </w:rPr>
        <w:t>Report on Competition Policy 2019</w:t>
      </w:r>
      <w:r w:rsidR="008F310D" w:rsidRPr="009B62F6">
        <w:rPr>
          <w:rFonts w:ascii="Calibri" w:hAnsi="Calibri" w:cs="Calibri"/>
        </w:rPr>
        <w:t xml:space="preserve"> - </w:t>
      </w:r>
      <w:hyperlink r:id="rId18" w:history="1">
        <w:r w:rsidR="008F310D" w:rsidRPr="009B62F6">
          <w:rPr>
            <w:rStyle w:val="Hyperlink"/>
            <w:rFonts w:ascii="Calibri" w:hAnsi="Calibri" w:cs="Calibri"/>
          </w:rPr>
          <w:t>COM(2020) 302 final</w:t>
        </w:r>
      </w:hyperlink>
      <w:r w:rsidR="008F310D" w:rsidRPr="009B62F6">
        <w:rPr>
          <w:rFonts w:ascii="Calibri" w:hAnsi="Calibri" w:cs="Calibri"/>
        </w:rPr>
        <w:t xml:space="preserve"> - SWD(2020) 126 final</w:t>
      </w:r>
    </w:p>
    <w:p w:rsidR="008F310D" w:rsidRPr="009B62F6" w:rsidRDefault="008F310D" w:rsidP="008F310D">
      <w:pPr>
        <w:jc w:val="both"/>
        <w:rPr>
          <w:rFonts w:ascii="Calibri" w:hAnsi="Calibri" w:cs="Calibri"/>
        </w:rPr>
      </w:pPr>
    </w:p>
    <w:p w:rsidR="008F310D" w:rsidRPr="009B62F6" w:rsidRDefault="008F310D" w:rsidP="008F310D">
      <w:pPr>
        <w:autoSpaceDE w:val="0"/>
        <w:autoSpaceDN w:val="0"/>
        <w:adjustRightInd w:val="0"/>
        <w:ind w:firstLine="426"/>
        <w:jc w:val="both"/>
        <w:rPr>
          <w:rFonts w:ascii="Calibri" w:hAnsi="Calibri" w:cs="Calibri"/>
        </w:rPr>
      </w:pPr>
      <w:r w:rsidRPr="009B62F6">
        <w:rPr>
          <w:rFonts w:ascii="Calibri" w:hAnsi="Calibri" w:cs="Calibri"/>
          <w:color w:val="000000"/>
        </w:rPr>
        <w:t>Resp.: ECON</w:t>
      </w:r>
      <w:r w:rsidRPr="009B62F6">
        <w:rPr>
          <w:rFonts w:ascii="Calibri" w:hAnsi="Calibri" w:cs="Calibri"/>
          <w:color w:val="000000"/>
        </w:rPr>
        <w:tab/>
        <w:t xml:space="preserve">          Opinion: IMCO </w:t>
      </w:r>
      <w:r w:rsidRPr="009B62F6">
        <w:rPr>
          <w:rFonts w:ascii="Calibri" w:hAnsi="Calibri" w:cs="Calibri"/>
        </w:rPr>
        <w:t>(DA/AM),</w:t>
      </w:r>
      <w:r w:rsidRPr="009B62F6">
        <w:rPr>
          <w:rFonts w:ascii="Calibri" w:hAnsi="Calibri" w:cs="Calibri"/>
          <w:color w:val="000000"/>
        </w:rPr>
        <w:t xml:space="preserve"> ITRE</w:t>
      </w:r>
    </w:p>
    <w:p w:rsidR="008F310D" w:rsidRPr="009B62F6" w:rsidRDefault="008F310D" w:rsidP="008F310D">
      <w:pPr>
        <w:jc w:val="both"/>
        <w:rPr>
          <w:rFonts w:ascii="Calibri" w:hAnsi="Calibri" w:cs="Calibri"/>
        </w:rPr>
      </w:pPr>
      <w:r w:rsidRPr="009B62F6">
        <w:rPr>
          <w:rFonts w:ascii="Calibri" w:hAnsi="Calibri" w:cs="Calibri"/>
        </w:rPr>
        <w:tab/>
      </w:r>
    </w:p>
    <w:p w:rsidR="008F310D" w:rsidRPr="009B62F6" w:rsidRDefault="008F310D" w:rsidP="008F310D">
      <w:pPr>
        <w:ind w:firstLine="426"/>
        <w:jc w:val="both"/>
        <w:rPr>
          <w:rFonts w:ascii="Calibri" w:hAnsi="Calibri" w:cs="Calibri"/>
        </w:rPr>
      </w:pPr>
      <w:r w:rsidRPr="009B62F6">
        <w:rPr>
          <w:rFonts w:ascii="Calibri" w:hAnsi="Calibri" w:cs="Calibri"/>
          <w:b/>
          <w:u w:val="single"/>
        </w:rPr>
        <w:t>Decision</w:t>
      </w:r>
      <w:r w:rsidRPr="009B62F6">
        <w:rPr>
          <w:rFonts w:ascii="Calibri" w:hAnsi="Calibri" w:cs="Calibri"/>
          <w:b/>
        </w:rPr>
        <w:t>:</w:t>
      </w:r>
      <w:r w:rsidRPr="009B62F6">
        <w:rPr>
          <w:rFonts w:ascii="Calibri" w:hAnsi="Calibri" w:cs="Calibri"/>
        </w:rPr>
        <w:t xml:space="preserve"> </w:t>
      </w:r>
      <w:r w:rsidRPr="009B62F6">
        <w:rPr>
          <w:rFonts w:ascii="Calibri" w:hAnsi="Calibri" w:cs="Calibri"/>
          <w:b/>
        </w:rPr>
        <w:t xml:space="preserve">Opinion - Renew </w:t>
      </w:r>
      <w:r w:rsidRPr="009B62F6">
        <w:rPr>
          <w:rFonts w:ascii="Calibri" w:hAnsi="Calibri" w:cs="Calibri"/>
        </w:rPr>
        <w:t>(0 points)</w:t>
      </w:r>
    </w:p>
    <w:p w:rsidR="008F310D" w:rsidRPr="009B62F6" w:rsidRDefault="008F310D" w:rsidP="008F310D">
      <w:pPr>
        <w:jc w:val="both"/>
        <w:rPr>
          <w:rFonts w:ascii="Calibri" w:hAnsi="Calibri" w:cs="Calibri"/>
        </w:rPr>
      </w:pPr>
    </w:p>
    <w:p w:rsidR="008F310D" w:rsidRPr="009B62F6" w:rsidRDefault="008F310D" w:rsidP="008F310D">
      <w:pPr>
        <w:shd w:val="clear" w:color="auto" w:fill="FFFFFF"/>
        <w:jc w:val="both"/>
        <w:rPr>
          <w:rFonts w:ascii="Calibri" w:hAnsi="Calibri" w:cs="Calibri"/>
          <w:b/>
        </w:rPr>
      </w:pPr>
    </w:p>
    <w:p w:rsidR="008F310D" w:rsidRPr="009B62F6" w:rsidRDefault="008F310D" w:rsidP="008F310D">
      <w:pPr>
        <w:shd w:val="clear" w:color="auto" w:fill="FFFFFF"/>
        <w:jc w:val="both"/>
        <w:rPr>
          <w:rFonts w:ascii="Calibri" w:hAnsi="Calibri" w:cs="Calibri"/>
          <w:b/>
        </w:rPr>
      </w:pPr>
    </w:p>
    <w:p w:rsidR="008F310D" w:rsidRPr="009B62F6" w:rsidRDefault="008F310D" w:rsidP="008F310D">
      <w:pPr>
        <w:shd w:val="clear" w:color="auto" w:fill="FFFFFF"/>
        <w:jc w:val="both"/>
        <w:rPr>
          <w:rFonts w:ascii="Calibri" w:hAnsi="Calibri" w:cs="Calibri"/>
          <w:b/>
        </w:rPr>
      </w:pPr>
    </w:p>
    <w:p w:rsidR="008F310D" w:rsidRPr="009B62F6" w:rsidRDefault="008F310D" w:rsidP="008F310D">
      <w:pPr>
        <w:shd w:val="clear" w:color="auto" w:fill="FFFFFF"/>
        <w:jc w:val="both"/>
        <w:rPr>
          <w:rFonts w:ascii="Calibri" w:hAnsi="Calibri" w:cs="Calibri"/>
          <w:b/>
        </w:rPr>
      </w:pPr>
    </w:p>
    <w:p w:rsidR="008F310D" w:rsidRPr="009B62F6" w:rsidRDefault="008F310D" w:rsidP="008F310D">
      <w:pPr>
        <w:shd w:val="clear" w:color="auto" w:fill="FFFFFF"/>
        <w:jc w:val="both"/>
        <w:rPr>
          <w:rFonts w:ascii="Calibri" w:hAnsi="Calibri" w:cs="Calibri"/>
          <w:b/>
        </w:rPr>
      </w:pPr>
    </w:p>
    <w:tbl>
      <w:tblPr>
        <w:tblW w:w="0" w:type="auto"/>
        <w:shd w:val="clear" w:color="auto" w:fill="CCECFF"/>
        <w:tblCellMar>
          <w:left w:w="0" w:type="dxa"/>
          <w:right w:w="0" w:type="dxa"/>
        </w:tblCellMar>
        <w:tblLook w:val="0000" w:firstRow="0" w:lastRow="0" w:firstColumn="0" w:lastColumn="0" w:noHBand="0" w:noVBand="0"/>
      </w:tblPr>
      <w:tblGrid>
        <w:gridCol w:w="2988"/>
      </w:tblGrid>
      <w:tr w:rsidR="008F310D" w:rsidRPr="009B62F6" w:rsidTr="007C632E">
        <w:tc>
          <w:tcPr>
            <w:tcW w:w="2988"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8F310D" w:rsidRPr="009B62F6" w:rsidRDefault="008F310D" w:rsidP="007C632E">
            <w:pPr>
              <w:keepNext/>
              <w:ind w:left="567" w:hanging="567"/>
              <w:jc w:val="both"/>
              <w:rPr>
                <w:rFonts w:ascii="Calibri" w:hAnsi="Calibri" w:cs="Calibri"/>
              </w:rPr>
            </w:pPr>
            <w:r w:rsidRPr="009B62F6">
              <w:rPr>
                <w:rFonts w:ascii="Calibri" w:hAnsi="Calibri" w:cs="Calibri"/>
              </w:rPr>
              <w:br w:type="page"/>
            </w:r>
            <w:r w:rsidRPr="009B62F6">
              <w:rPr>
                <w:rFonts w:ascii="Calibri" w:hAnsi="Calibri" w:cs="Calibri"/>
              </w:rPr>
              <w:br w:type="page"/>
            </w:r>
            <w:r w:rsidRPr="009B62F6">
              <w:rPr>
                <w:rFonts w:ascii="Calibri" w:hAnsi="Calibri" w:cs="Calibri"/>
                <w:b/>
              </w:rPr>
              <w:br w:type="page"/>
            </w:r>
            <w:r w:rsidRPr="009B62F6">
              <w:rPr>
                <w:rFonts w:ascii="Calibri" w:hAnsi="Calibri" w:cs="Calibri"/>
                <w:b/>
                <w:bCs/>
              </w:rPr>
              <w:br w:type="page"/>
              <w:t>For info</w:t>
            </w:r>
          </w:p>
        </w:tc>
      </w:tr>
    </w:tbl>
    <w:p w:rsidR="008F310D" w:rsidRPr="009B62F6" w:rsidRDefault="008F310D" w:rsidP="008F310D">
      <w:pPr>
        <w:jc w:val="both"/>
        <w:rPr>
          <w:rFonts w:ascii="Calibri" w:hAnsi="Calibri" w:cs="Calibri"/>
        </w:rPr>
      </w:pPr>
    </w:p>
    <w:p w:rsidR="008F310D" w:rsidRPr="009B62F6" w:rsidRDefault="0025376C" w:rsidP="0025376C">
      <w:pPr>
        <w:widowControl/>
        <w:ind w:left="426" w:hanging="426"/>
        <w:jc w:val="both"/>
        <w:rPr>
          <w:rFonts w:ascii="Calibri" w:hAnsi="Calibri" w:cs="Calibri"/>
        </w:rPr>
      </w:pPr>
      <w:r w:rsidRPr="009B62F6">
        <w:rPr>
          <w:rFonts w:ascii="Calibri" w:hAnsi="Calibri" w:cs="Calibri"/>
        </w:rPr>
        <w:t>5.</w:t>
      </w:r>
      <w:r w:rsidRPr="009B62F6">
        <w:rPr>
          <w:rFonts w:ascii="Calibri" w:hAnsi="Calibri" w:cs="Calibri"/>
        </w:rPr>
        <w:tab/>
      </w:r>
      <w:r w:rsidR="008F310D" w:rsidRPr="009B62F6">
        <w:rPr>
          <w:rFonts w:ascii="Calibri" w:hAnsi="Calibri" w:cs="Calibri"/>
        </w:rPr>
        <w:t xml:space="preserve">Communication from the Commission to the European Parliament, the Council, the European Economic and Social Committee and the Committee of the Regions: </w:t>
      </w:r>
      <w:r w:rsidR="008F310D" w:rsidRPr="009B62F6">
        <w:rPr>
          <w:rFonts w:ascii="Calibri" w:hAnsi="Calibri" w:cs="Calibri"/>
          <w:b/>
        </w:rPr>
        <w:t>European Skills Agenda for sustainable competitiveness, social fairness and resilience</w:t>
      </w:r>
      <w:r w:rsidR="008F310D" w:rsidRPr="009B62F6">
        <w:rPr>
          <w:rFonts w:ascii="Calibri" w:hAnsi="Calibri" w:cs="Calibri"/>
        </w:rPr>
        <w:t xml:space="preserve"> - </w:t>
      </w:r>
      <w:hyperlink r:id="rId19" w:history="1">
        <w:r w:rsidR="008F310D" w:rsidRPr="009B62F6">
          <w:rPr>
            <w:rStyle w:val="Hyperlink"/>
            <w:rFonts w:ascii="Calibri" w:hAnsi="Calibri" w:cs="Calibri"/>
          </w:rPr>
          <w:t>COM(2020) 274 final</w:t>
        </w:r>
      </w:hyperlink>
      <w:r w:rsidR="008F310D" w:rsidRPr="009B62F6">
        <w:rPr>
          <w:rFonts w:ascii="Calibri" w:hAnsi="Calibri" w:cs="Calibri"/>
        </w:rPr>
        <w:t xml:space="preserve"> - SWD(2020) 121 final and 122 final </w:t>
      </w:r>
    </w:p>
    <w:p w:rsidR="008F310D" w:rsidRPr="009B62F6" w:rsidRDefault="008F310D" w:rsidP="008F310D">
      <w:pPr>
        <w:jc w:val="both"/>
        <w:rPr>
          <w:rFonts w:ascii="Calibri" w:hAnsi="Calibri" w:cs="Calibri"/>
        </w:rPr>
      </w:pPr>
    </w:p>
    <w:p w:rsidR="008F310D" w:rsidRPr="009B62F6" w:rsidRDefault="008F310D" w:rsidP="008F310D">
      <w:pPr>
        <w:autoSpaceDE w:val="0"/>
        <w:autoSpaceDN w:val="0"/>
        <w:adjustRightInd w:val="0"/>
        <w:ind w:left="2699" w:hanging="2273"/>
        <w:jc w:val="both"/>
        <w:rPr>
          <w:rFonts w:ascii="Calibri" w:hAnsi="Calibri" w:cs="Calibri"/>
          <w:color w:val="000000"/>
        </w:rPr>
      </w:pPr>
      <w:r w:rsidRPr="009B62F6">
        <w:rPr>
          <w:rFonts w:ascii="Calibri" w:hAnsi="Calibri" w:cs="Calibri"/>
          <w:color w:val="000000"/>
        </w:rPr>
        <w:t>Resp.: EMPL</w:t>
      </w:r>
      <w:r w:rsidRPr="009B62F6">
        <w:rPr>
          <w:rFonts w:ascii="Calibri" w:hAnsi="Calibri" w:cs="Calibri"/>
          <w:color w:val="000000"/>
        </w:rPr>
        <w:tab/>
        <w:t>Opinion: IMCO, CULT, ITRE, BUDG, ENVI, TRAN, REGI, LIBE, FEMM</w:t>
      </w:r>
    </w:p>
    <w:p w:rsidR="008F310D" w:rsidRPr="009B62F6" w:rsidRDefault="008F310D" w:rsidP="008F310D">
      <w:pPr>
        <w:autoSpaceDE w:val="0"/>
        <w:autoSpaceDN w:val="0"/>
        <w:adjustRightInd w:val="0"/>
        <w:ind w:firstLine="284"/>
        <w:jc w:val="both"/>
        <w:rPr>
          <w:rFonts w:ascii="Calibri" w:hAnsi="Calibri" w:cs="Calibri"/>
          <w:color w:val="000000"/>
        </w:rPr>
      </w:pPr>
    </w:p>
    <w:p w:rsidR="008F310D" w:rsidRPr="009B62F6" w:rsidRDefault="008F310D" w:rsidP="008F310D">
      <w:pPr>
        <w:autoSpaceDE w:val="0"/>
        <w:autoSpaceDN w:val="0"/>
        <w:adjustRightInd w:val="0"/>
        <w:ind w:firstLine="284"/>
        <w:jc w:val="both"/>
        <w:rPr>
          <w:rFonts w:ascii="Calibri" w:hAnsi="Calibri" w:cs="Calibri"/>
          <w:color w:val="000000"/>
        </w:rPr>
      </w:pPr>
    </w:p>
    <w:p w:rsidR="008F310D" w:rsidRPr="009B62F6" w:rsidRDefault="0025376C" w:rsidP="0025376C">
      <w:pPr>
        <w:widowControl/>
        <w:autoSpaceDE w:val="0"/>
        <w:autoSpaceDN w:val="0"/>
        <w:adjustRightInd w:val="0"/>
        <w:ind w:left="426" w:hanging="426"/>
        <w:jc w:val="both"/>
        <w:rPr>
          <w:rFonts w:ascii="Calibri" w:hAnsi="Calibri" w:cs="Calibri"/>
          <w:color w:val="000000"/>
        </w:rPr>
      </w:pPr>
      <w:r w:rsidRPr="009B62F6">
        <w:rPr>
          <w:rFonts w:ascii="Calibri" w:hAnsi="Calibri" w:cs="Calibri"/>
          <w:color w:val="000000"/>
        </w:rPr>
        <w:t>6.</w:t>
      </w:r>
      <w:r w:rsidRPr="009B62F6">
        <w:rPr>
          <w:rFonts w:ascii="Calibri" w:hAnsi="Calibri" w:cs="Calibri"/>
          <w:color w:val="000000"/>
        </w:rPr>
        <w:tab/>
      </w:r>
      <w:r w:rsidR="008F310D" w:rsidRPr="009B62F6">
        <w:rPr>
          <w:rFonts w:ascii="Calibri" w:hAnsi="Calibri" w:cs="Calibri"/>
        </w:rPr>
        <w:t xml:space="preserve">Communication from the Commission to the European Parliament, the Council, the European Economic and Social Committee and the Committee of the Regions: </w:t>
      </w:r>
      <w:r w:rsidR="008F310D" w:rsidRPr="009B62F6">
        <w:rPr>
          <w:rFonts w:ascii="Calibri" w:hAnsi="Calibri" w:cs="Calibri"/>
          <w:b/>
          <w:color w:val="000000"/>
        </w:rPr>
        <w:t>Youth Employment Support: a Bridge to Jobs for the Next Generation</w:t>
      </w:r>
      <w:r w:rsidR="008F310D" w:rsidRPr="009B62F6">
        <w:rPr>
          <w:rFonts w:ascii="Calibri" w:hAnsi="Calibri" w:cs="Calibri"/>
          <w:color w:val="000000"/>
        </w:rPr>
        <w:t xml:space="preserve"> - </w:t>
      </w:r>
      <w:hyperlink r:id="rId20" w:history="1">
        <w:r w:rsidR="008F310D" w:rsidRPr="009B62F6">
          <w:rPr>
            <w:rStyle w:val="Hyperlink"/>
            <w:rFonts w:ascii="Calibri" w:hAnsi="Calibri" w:cs="Calibri"/>
          </w:rPr>
          <w:t>COM(2020) 276 final</w:t>
        </w:r>
      </w:hyperlink>
    </w:p>
    <w:p w:rsidR="008F310D" w:rsidRPr="009B62F6" w:rsidRDefault="008F310D" w:rsidP="008F310D">
      <w:pPr>
        <w:autoSpaceDE w:val="0"/>
        <w:autoSpaceDN w:val="0"/>
        <w:adjustRightInd w:val="0"/>
        <w:jc w:val="both"/>
        <w:rPr>
          <w:rFonts w:ascii="Calibri" w:hAnsi="Calibri" w:cs="Calibri"/>
          <w:color w:val="000000"/>
        </w:rPr>
      </w:pPr>
    </w:p>
    <w:p w:rsidR="008F310D" w:rsidRPr="009B62F6" w:rsidRDefault="008F310D" w:rsidP="008F310D">
      <w:pPr>
        <w:autoSpaceDE w:val="0"/>
        <w:autoSpaceDN w:val="0"/>
        <w:adjustRightInd w:val="0"/>
        <w:ind w:firstLine="426"/>
        <w:jc w:val="both"/>
        <w:rPr>
          <w:rFonts w:ascii="Calibri" w:hAnsi="Calibri" w:cs="Calibri"/>
          <w:color w:val="000000"/>
        </w:rPr>
      </w:pPr>
      <w:r w:rsidRPr="009B62F6">
        <w:rPr>
          <w:rFonts w:ascii="Calibri" w:hAnsi="Calibri" w:cs="Calibri"/>
          <w:color w:val="000000"/>
        </w:rPr>
        <w:t>Resp.: EMPL</w:t>
      </w:r>
      <w:r w:rsidRPr="009B62F6">
        <w:rPr>
          <w:rFonts w:ascii="Calibri" w:hAnsi="Calibri" w:cs="Calibri"/>
          <w:color w:val="000000"/>
        </w:rPr>
        <w:tab/>
        <w:t xml:space="preserve">          Opinion: IMCO, BUDG, ECON, REGI, ITRE, CULT, FEMM</w:t>
      </w:r>
    </w:p>
    <w:p w:rsidR="008F310D" w:rsidRPr="009B62F6" w:rsidRDefault="008F310D" w:rsidP="008F310D">
      <w:pPr>
        <w:ind w:left="284"/>
        <w:jc w:val="both"/>
        <w:rPr>
          <w:rFonts w:ascii="Calibri" w:hAnsi="Calibri" w:cs="Calibri"/>
        </w:rPr>
      </w:pPr>
    </w:p>
    <w:p w:rsidR="008F310D" w:rsidRPr="009B62F6" w:rsidRDefault="008F310D" w:rsidP="008F310D">
      <w:pPr>
        <w:ind w:left="284"/>
        <w:jc w:val="both"/>
        <w:rPr>
          <w:rFonts w:ascii="Calibri" w:hAnsi="Calibri" w:cs="Calibri"/>
        </w:rPr>
      </w:pPr>
    </w:p>
    <w:p w:rsidR="008F310D" w:rsidRPr="009B62F6" w:rsidRDefault="0025376C" w:rsidP="0025376C">
      <w:pPr>
        <w:widowControl/>
        <w:ind w:left="426" w:hanging="426"/>
        <w:jc w:val="both"/>
        <w:rPr>
          <w:rFonts w:ascii="Calibri" w:hAnsi="Calibri" w:cs="Calibri"/>
        </w:rPr>
      </w:pPr>
      <w:r w:rsidRPr="009B62F6">
        <w:rPr>
          <w:rFonts w:ascii="Calibri" w:hAnsi="Calibri" w:cs="Calibri"/>
        </w:rPr>
        <w:t>7.</w:t>
      </w:r>
      <w:r w:rsidRPr="009B62F6">
        <w:rPr>
          <w:rFonts w:ascii="Calibri" w:hAnsi="Calibri" w:cs="Calibri"/>
        </w:rPr>
        <w:tab/>
      </w:r>
      <w:r w:rsidR="008F310D" w:rsidRPr="009B62F6">
        <w:rPr>
          <w:rFonts w:ascii="Calibri" w:hAnsi="Calibri" w:cs="Calibri"/>
        </w:rPr>
        <w:t xml:space="preserve">Communication from the Commission to the European Parliament, the Council and the European Economic and Social Committee on the </w:t>
      </w:r>
      <w:r w:rsidR="008F310D" w:rsidRPr="009B62F6">
        <w:rPr>
          <w:rFonts w:ascii="Calibri" w:hAnsi="Calibri" w:cs="Calibri"/>
          <w:b/>
        </w:rPr>
        <w:t>application of Directive 2014/50/EU of the European Parliament and of the Council of 16 April 2014 on minimum requirements for enhancing worker mobility between Member States by improving the acquisition and preservation of supplementary pension rights</w:t>
      </w:r>
      <w:r w:rsidR="008F310D" w:rsidRPr="009B62F6">
        <w:rPr>
          <w:rFonts w:ascii="Calibri" w:hAnsi="Calibri" w:cs="Calibri"/>
        </w:rPr>
        <w:t xml:space="preserve"> - </w:t>
      </w:r>
      <w:hyperlink r:id="rId21" w:history="1">
        <w:r w:rsidR="008F310D" w:rsidRPr="009B62F6">
          <w:rPr>
            <w:rStyle w:val="Hyperlink"/>
            <w:rFonts w:ascii="Calibri" w:hAnsi="Calibri" w:cs="Calibri"/>
          </w:rPr>
          <w:t>COM(2020) 291 final</w:t>
        </w:r>
      </w:hyperlink>
    </w:p>
    <w:p w:rsidR="008F310D" w:rsidRPr="009B62F6" w:rsidRDefault="008F310D" w:rsidP="008F310D">
      <w:pPr>
        <w:ind w:left="426"/>
        <w:jc w:val="both"/>
        <w:rPr>
          <w:rFonts w:ascii="Calibri" w:hAnsi="Calibri" w:cs="Calibri"/>
        </w:rPr>
      </w:pPr>
    </w:p>
    <w:p w:rsidR="008F310D" w:rsidRPr="009B62F6" w:rsidRDefault="008F310D" w:rsidP="008F310D">
      <w:pPr>
        <w:autoSpaceDE w:val="0"/>
        <w:autoSpaceDN w:val="0"/>
        <w:adjustRightInd w:val="0"/>
        <w:ind w:firstLine="426"/>
        <w:jc w:val="both"/>
        <w:rPr>
          <w:rFonts w:ascii="Calibri" w:hAnsi="Calibri" w:cs="Calibri"/>
          <w:color w:val="000000"/>
        </w:rPr>
      </w:pPr>
      <w:r w:rsidRPr="009B62F6">
        <w:rPr>
          <w:rFonts w:ascii="Calibri" w:hAnsi="Calibri" w:cs="Calibri"/>
          <w:color w:val="000000"/>
        </w:rPr>
        <w:t>Resp.: EMPL</w:t>
      </w:r>
      <w:r w:rsidRPr="009B62F6">
        <w:rPr>
          <w:rFonts w:ascii="Calibri" w:hAnsi="Calibri" w:cs="Calibri"/>
          <w:color w:val="000000"/>
        </w:rPr>
        <w:tab/>
        <w:t xml:space="preserve">          Opinion: IMCO, ECON, FEMM</w:t>
      </w:r>
    </w:p>
    <w:p w:rsidR="008F310D" w:rsidRPr="009B62F6" w:rsidRDefault="008F310D" w:rsidP="008F310D">
      <w:pPr>
        <w:ind w:left="426"/>
        <w:jc w:val="both"/>
        <w:rPr>
          <w:rFonts w:ascii="Calibri" w:hAnsi="Calibri" w:cs="Calibri"/>
        </w:rPr>
      </w:pPr>
    </w:p>
    <w:p w:rsidR="008F310D" w:rsidRPr="009B62F6" w:rsidRDefault="008F310D" w:rsidP="008F310D">
      <w:pPr>
        <w:ind w:left="426"/>
        <w:jc w:val="both"/>
        <w:rPr>
          <w:rFonts w:ascii="Calibri" w:hAnsi="Calibri" w:cs="Calibri"/>
        </w:rPr>
      </w:pPr>
    </w:p>
    <w:p w:rsidR="008F310D" w:rsidRPr="009B62F6" w:rsidRDefault="0025376C" w:rsidP="0025376C">
      <w:pPr>
        <w:widowControl/>
        <w:ind w:left="426" w:hanging="426"/>
        <w:jc w:val="both"/>
        <w:rPr>
          <w:rFonts w:ascii="Calibri" w:hAnsi="Calibri" w:cs="Calibri"/>
        </w:rPr>
      </w:pPr>
      <w:r w:rsidRPr="009B62F6">
        <w:rPr>
          <w:rFonts w:ascii="Calibri" w:hAnsi="Calibri" w:cs="Calibri"/>
        </w:rPr>
        <w:t>8.</w:t>
      </w:r>
      <w:r w:rsidRPr="009B62F6">
        <w:rPr>
          <w:rFonts w:ascii="Calibri" w:hAnsi="Calibri" w:cs="Calibri"/>
        </w:rPr>
        <w:tab/>
      </w:r>
      <w:r w:rsidR="008F310D" w:rsidRPr="009B62F6">
        <w:rPr>
          <w:rFonts w:ascii="Calibri" w:hAnsi="Calibri" w:cs="Calibri"/>
        </w:rPr>
        <w:t xml:space="preserve">Report from the Commission to the European Parliament, the Council, the European Economic and Social Committee and the Committee of the Regions on the </w:t>
      </w:r>
      <w:r w:rsidR="008F310D" w:rsidRPr="009B62F6">
        <w:rPr>
          <w:rFonts w:ascii="Calibri" w:hAnsi="Calibri" w:cs="Calibri"/>
          <w:b/>
        </w:rPr>
        <w:t>implementation and relevance of the European Union Work Plan for Sport 2017-2020</w:t>
      </w:r>
      <w:r w:rsidR="008F310D" w:rsidRPr="009B62F6">
        <w:rPr>
          <w:rFonts w:ascii="Calibri" w:hAnsi="Calibri" w:cs="Calibri"/>
        </w:rPr>
        <w:t xml:space="preserve"> - </w:t>
      </w:r>
      <w:hyperlink r:id="rId22" w:history="1">
        <w:r w:rsidR="008F310D" w:rsidRPr="009B62F6">
          <w:rPr>
            <w:rStyle w:val="Hyperlink"/>
            <w:rFonts w:ascii="Calibri" w:hAnsi="Calibri" w:cs="Calibri"/>
          </w:rPr>
          <w:t>COM(2020) 293 final</w:t>
        </w:r>
      </w:hyperlink>
    </w:p>
    <w:p w:rsidR="008F310D" w:rsidRPr="009B62F6" w:rsidRDefault="008F310D" w:rsidP="008F310D">
      <w:pPr>
        <w:jc w:val="both"/>
        <w:rPr>
          <w:rFonts w:ascii="Calibri" w:hAnsi="Calibri" w:cs="Calibri"/>
        </w:rPr>
      </w:pPr>
    </w:p>
    <w:p w:rsidR="008F310D" w:rsidRPr="009B62F6" w:rsidRDefault="008F310D" w:rsidP="008F310D">
      <w:pPr>
        <w:autoSpaceDE w:val="0"/>
        <w:autoSpaceDN w:val="0"/>
        <w:adjustRightInd w:val="0"/>
        <w:ind w:firstLine="426"/>
        <w:jc w:val="both"/>
        <w:rPr>
          <w:rFonts w:ascii="Calibri" w:hAnsi="Calibri" w:cs="Calibri"/>
          <w:color w:val="000000"/>
        </w:rPr>
      </w:pPr>
      <w:r w:rsidRPr="009B62F6">
        <w:rPr>
          <w:rFonts w:ascii="Calibri" w:hAnsi="Calibri" w:cs="Calibri"/>
          <w:color w:val="000000"/>
        </w:rPr>
        <w:t>Resp.: CULT</w:t>
      </w:r>
      <w:r w:rsidRPr="009B62F6">
        <w:rPr>
          <w:rFonts w:ascii="Calibri" w:hAnsi="Calibri" w:cs="Calibri"/>
          <w:color w:val="000000"/>
        </w:rPr>
        <w:tab/>
        <w:t xml:space="preserve">          Opinion: IMCO, ECON, EMPL, ENVI, JURI, LIBE, FEMM</w:t>
      </w: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25376C" w:rsidP="0025376C">
      <w:pPr>
        <w:widowControl/>
        <w:ind w:left="426" w:hanging="360"/>
        <w:jc w:val="both"/>
        <w:rPr>
          <w:rFonts w:ascii="Calibri" w:hAnsi="Calibri" w:cs="Calibri"/>
        </w:rPr>
      </w:pPr>
      <w:r w:rsidRPr="009B62F6">
        <w:rPr>
          <w:rFonts w:ascii="Calibri" w:hAnsi="Calibri" w:cs="Calibri"/>
        </w:rPr>
        <w:t>9.</w:t>
      </w:r>
      <w:r w:rsidRPr="009B62F6">
        <w:rPr>
          <w:rFonts w:ascii="Calibri" w:hAnsi="Calibri" w:cs="Calibri"/>
        </w:rPr>
        <w:tab/>
      </w:r>
      <w:r w:rsidR="008F310D" w:rsidRPr="009B62F6">
        <w:rPr>
          <w:rFonts w:ascii="Calibri" w:hAnsi="Calibri" w:cs="Calibri"/>
        </w:rPr>
        <w:t xml:space="preserve">Communication from the Commission to the European Parliament, the Council, the European Economic and Social Committee and the Committee of the Regions: </w:t>
      </w:r>
      <w:r w:rsidR="008F310D" w:rsidRPr="009B62F6">
        <w:rPr>
          <w:rFonts w:ascii="Calibri" w:hAnsi="Calibri" w:cs="Calibri"/>
          <w:b/>
        </w:rPr>
        <w:t>Powering a climate-neutral economy: An EU Strategy for Energy System Integration</w:t>
      </w:r>
      <w:r w:rsidR="008F310D" w:rsidRPr="009B62F6">
        <w:rPr>
          <w:rFonts w:ascii="Calibri" w:hAnsi="Calibri" w:cs="Calibri"/>
        </w:rPr>
        <w:t xml:space="preserve"> - </w:t>
      </w:r>
      <w:hyperlink r:id="rId23" w:history="1">
        <w:r w:rsidR="008F310D" w:rsidRPr="009B62F6">
          <w:rPr>
            <w:rStyle w:val="Hyperlink"/>
            <w:rFonts w:ascii="Calibri" w:hAnsi="Calibri" w:cs="Calibri"/>
          </w:rPr>
          <w:t>COM(2020) 299 final</w:t>
        </w:r>
      </w:hyperlink>
    </w:p>
    <w:p w:rsidR="008F310D" w:rsidRPr="009B62F6" w:rsidRDefault="008F310D" w:rsidP="008F310D">
      <w:pPr>
        <w:jc w:val="both"/>
        <w:rPr>
          <w:rFonts w:ascii="Calibri" w:hAnsi="Calibri" w:cs="Calibri"/>
        </w:rPr>
      </w:pPr>
    </w:p>
    <w:p w:rsidR="008F310D" w:rsidRPr="009B62F6" w:rsidRDefault="008F310D" w:rsidP="008F310D">
      <w:pPr>
        <w:autoSpaceDE w:val="0"/>
        <w:autoSpaceDN w:val="0"/>
        <w:adjustRightInd w:val="0"/>
        <w:ind w:firstLine="426"/>
        <w:jc w:val="both"/>
        <w:rPr>
          <w:rFonts w:ascii="Calibri" w:hAnsi="Calibri" w:cs="Calibri"/>
          <w:color w:val="000000"/>
        </w:rPr>
      </w:pPr>
      <w:r w:rsidRPr="009B62F6">
        <w:rPr>
          <w:rFonts w:ascii="Calibri" w:hAnsi="Calibri" w:cs="Calibri"/>
          <w:color w:val="000000"/>
        </w:rPr>
        <w:t>Resp.: ITRE</w:t>
      </w:r>
      <w:r w:rsidRPr="009B62F6">
        <w:rPr>
          <w:rFonts w:ascii="Calibri" w:hAnsi="Calibri" w:cs="Calibri"/>
          <w:color w:val="000000"/>
        </w:rPr>
        <w:tab/>
        <w:t xml:space="preserve">          Opinion: IMCO, ENVI, TRAN, AFET, BUDG, REGI</w:t>
      </w: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25376C" w:rsidP="0025376C">
      <w:pPr>
        <w:widowControl/>
        <w:ind w:left="426" w:hanging="426"/>
        <w:jc w:val="both"/>
        <w:rPr>
          <w:rFonts w:ascii="Calibri" w:hAnsi="Calibri" w:cs="Calibri"/>
        </w:rPr>
      </w:pPr>
      <w:r w:rsidRPr="009B62F6">
        <w:rPr>
          <w:rFonts w:ascii="Calibri" w:hAnsi="Calibri" w:cs="Calibri"/>
        </w:rPr>
        <w:t>10.</w:t>
      </w:r>
      <w:r w:rsidRPr="009B62F6">
        <w:rPr>
          <w:rFonts w:ascii="Calibri" w:hAnsi="Calibri" w:cs="Calibri"/>
        </w:rPr>
        <w:tab/>
      </w:r>
      <w:r w:rsidR="008F310D" w:rsidRPr="009B62F6">
        <w:rPr>
          <w:rFonts w:ascii="Calibri" w:hAnsi="Calibri" w:cs="Calibri"/>
          <w:b/>
        </w:rPr>
        <w:t>Draft Union's annual budget for the financial year 2021</w:t>
      </w:r>
      <w:r w:rsidR="008F310D" w:rsidRPr="009B62F6">
        <w:rPr>
          <w:rFonts w:ascii="Calibri" w:hAnsi="Calibri" w:cs="Calibri"/>
        </w:rPr>
        <w:t xml:space="preserve"> - </w:t>
      </w:r>
      <w:hyperlink r:id="rId24" w:history="1">
        <w:r w:rsidR="008F310D" w:rsidRPr="009B62F6">
          <w:rPr>
            <w:rStyle w:val="Hyperlink"/>
            <w:rFonts w:ascii="Calibri" w:hAnsi="Calibri" w:cs="Calibri"/>
          </w:rPr>
          <w:t>COM(2020) 300 final</w:t>
        </w:r>
      </w:hyperlink>
    </w:p>
    <w:p w:rsidR="008F310D" w:rsidRPr="009B62F6" w:rsidRDefault="008F310D" w:rsidP="008F310D">
      <w:pPr>
        <w:jc w:val="both"/>
        <w:rPr>
          <w:rFonts w:ascii="Calibri" w:hAnsi="Calibri" w:cs="Calibri"/>
        </w:rPr>
      </w:pPr>
    </w:p>
    <w:p w:rsidR="008F310D" w:rsidRPr="009B62F6" w:rsidRDefault="008F310D" w:rsidP="008F310D">
      <w:pPr>
        <w:ind w:firstLine="426"/>
        <w:jc w:val="both"/>
        <w:rPr>
          <w:rFonts w:ascii="Calibri" w:hAnsi="Calibri" w:cs="Calibri"/>
        </w:rPr>
      </w:pPr>
      <w:r w:rsidRPr="009B62F6">
        <w:rPr>
          <w:rFonts w:ascii="Calibri" w:hAnsi="Calibri" w:cs="Calibri"/>
          <w:color w:val="000000"/>
        </w:rPr>
        <w:t>Resp.: BUDG</w:t>
      </w:r>
      <w:r w:rsidRPr="009B62F6">
        <w:rPr>
          <w:rFonts w:ascii="Calibri" w:hAnsi="Calibri" w:cs="Calibri"/>
          <w:color w:val="000000"/>
        </w:rPr>
        <w:tab/>
        <w:t xml:space="preserve">          Opinion: all committees (MC/CM)</w:t>
      </w:r>
    </w:p>
    <w:p w:rsidR="008F310D" w:rsidRPr="009B62F6" w:rsidRDefault="008F310D" w:rsidP="008F310D">
      <w:pPr>
        <w:ind w:left="426"/>
        <w:jc w:val="both"/>
        <w:rPr>
          <w:rFonts w:ascii="Calibri" w:hAnsi="Calibri" w:cs="Calibri"/>
        </w:rPr>
      </w:pPr>
    </w:p>
    <w:p w:rsidR="008F310D" w:rsidRPr="009B62F6" w:rsidRDefault="0025376C" w:rsidP="0025376C">
      <w:pPr>
        <w:widowControl/>
        <w:ind w:left="426" w:hanging="426"/>
        <w:jc w:val="both"/>
        <w:rPr>
          <w:rFonts w:ascii="Calibri" w:hAnsi="Calibri" w:cs="Calibri"/>
        </w:rPr>
      </w:pPr>
      <w:r w:rsidRPr="009B62F6">
        <w:rPr>
          <w:rFonts w:ascii="Calibri" w:hAnsi="Calibri" w:cs="Calibri"/>
        </w:rPr>
        <w:t>11.</w:t>
      </w:r>
      <w:r w:rsidRPr="009B62F6">
        <w:rPr>
          <w:rFonts w:ascii="Calibri" w:hAnsi="Calibri" w:cs="Calibri"/>
        </w:rPr>
        <w:tab/>
      </w:r>
      <w:r w:rsidR="008F310D" w:rsidRPr="009B62F6">
        <w:rPr>
          <w:rFonts w:ascii="Calibri" w:hAnsi="Calibri" w:cs="Calibri"/>
        </w:rPr>
        <w:t xml:space="preserve">Communication from the Commission to the European Parliament, the Council, the European Economic and Social Committee and the Committee of the Regions: </w:t>
      </w:r>
      <w:r w:rsidR="008F310D" w:rsidRPr="009B62F6">
        <w:rPr>
          <w:rFonts w:ascii="Calibri" w:hAnsi="Calibri" w:cs="Calibri"/>
          <w:b/>
        </w:rPr>
        <w:t>A hydrogen strategy for a climate-neutral Europe</w:t>
      </w:r>
      <w:r w:rsidR="008F310D" w:rsidRPr="009B62F6">
        <w:rPr>
          <w:rFonts w:ascii="Calibri" w:hAnsi="Calibri" w:cs="Calibri"/>
        </w:rPr>
        <w:t xml:space="preserve"> - </w:t>
      </w:r>
      <w:hyperlink r:id="rId25" w:history="1">
        <w:r w:rsidR="008F310D" w:rsidRPr="009B62F6">
          <w:rPr>
            <w:rStyle w:val="Hyperlink"/>
            <w:rFonts w:ascii="Calibri" w:hAnsi="Calibri" w:cs="Calibri"/>
          </w:rPr>
          <w:t>COM(2020) 301 final</w:t>
        </w:r>
      </w:hyperlink>
    </w:p>
    <w:p w:rsidR="008F310D" w:rsidRPr="009B62F6" w:rsidRDefault="008F310D" w:rsidP="008F310D">
      <w:pPr>
        <w:jc w:val="both"/>
        <w:rPr>
          <w:rFonts w:ascii="Calibri" w:hAnsi="Calibri" w:cs="Calibri"/>
        </w:rPr>
      </w:pPr>
    </w:p>
    <w:p w:rsidR="008F310D" w:rsidRPr="009B62F6" w:rsidRDefault="008F310D" w:rsidP="008F310D">
      <w:pPr>
        <w:autoSpaceDE w:val="0"/>
        <w:autoSpaceDN w:val="0"/>
        <w:adjustRightInd w:val="0"/>
        <w:ind w:firstLine="426"/>
        <w:jc w:val="both"/>
        <w:rPr>
          <w:rFonts w:ascii="Calibri" w:hAnsi="Calibri" w:cs="Calibri"/>
          <w:color w:val="000000"/>
        </w:rPr>
      </w:pPr>
      <w:r w:rsidRPr="009B62F6">
        <w:rPr>
          <w:rFonts w:ascii="Calibri" w:hAnsi="Calibri" w:cs="Calibri"/>
          <w:color w:val="000000"/>
        </w:rPr>
        <w:t>Resp.: ITRE</w:t>
      </w:r>
      <w:r w:rsidRPr="009B62F6">
        <w:rPr>
          <w:rFonts w:ascii="Calibri" w:hAnsi="Calibri" w:cs="Calibri"/>
          <w:color w:val="000000"/>
        </w:rPr>
        <w:tab/>
        <w:t xml:space="preserve">          Opinion: IMCO, ENVI, TRAN, ECON, AGRI, REGI</w:t>
      </w:r>
    </w:p>
    <w:p w:rsidR="008F310D" w:rsidRPr="009B62F6" w:rsidRDefault="008F310D" w:rsidP="008F310D">
      <w:pPr>
        <w:jc w:val="both"/>
        <w:rPr>
          <w:rFonts w:ascii="Calibri" w:hAnsi="Calibri" w:cs="Calibri"/>
        </w:rPr>
      </w:pPr>
    </w:p>
    <w:p w:rsidR="008F310D" w:rsidRPr="009B62F6" w:rsidRDefault="0025376C" w:rsidP="0025376C">
      <w:pPr>
        <w:widowControl/>
        <w:ind w:left="426" w:hanging="426"/>
        <w:jc w:val="both"/>
        <w:rPr>
          <w:rFonts w:ascii="Calibri" w:hAnsi="Calibri" w:cs="Calibri"/>
        </w:rPr>
      </w:pPr>
      <w:r w:rsidRPr="009B62F6">
        <w:rPr>
          <w:rFonts w:ascii="Calibri" w:hAnsi="Calibri" w:cs="Calibri"/>
        </w:rPr>
        <w:t>12.</w:t>
      </w:r>
      <w:r w:rsidRPr="009B62F6">
        <w:rPr>
          <w:rFonts w:ascii="Calibri" w:hAnsi="Calibri" w:cs="Calibri"/>
        </w:rPr>
        <w:tab/>
      </w:r>
      <w:r w:rsidR="008F310D" w:rsidRPr="009B62F6">
        <w:rPr>
          <w:rFonts w:ascii="Calibri" w:hAnsi="Calibri" w:cs="Calibri"/>
        </w:rPr>
        <w:t xml:space="preserve">Communication from the Commission to the European Parliament, the Council, the European Central Bank, the European Economic and Social Committee and the Committee of the Regions: </w:t>
      </w:r>
      <w:r w:rsidR="008F310D" w:rsidRPr="009B62F6">
        <w:rPr>
          <w:rFonts w:ascii="Calibri" w:hAnsi="Calibri" w:cs="Calibri"/>
          <w:b/>
        </w:rPr>
        <w:t>2020 EU Justice Scoreboard</w:t>
      </w:r>
      <w:r w:rsidR="008F310D" w:rsidRPr="009B62F6">
        <w:rPr>
          <w:rFonts w:ascii="Calibri" w:hAnsi="Calibri" w:cs="Calibri"/>
        </w:rPr>
        <w:t xml:space="preserve"> - </w:t>
      </w:r>
      <w:hyperlink r:id="rId26" w:history="1">
        <w:r w:rsidR="008F310D" w:rsidRPr="009B62F6">
          <w:rPr>
            <w:rStyle w:val="Hyperlink"/>
            <w:rFonts w:ascii="Calibri" w:hAnsi="Calibri" w:cs="Calibri"/>
          </w:rPr>
          <w:t>COM(2020) 306 final</w:t>
        </w:r>
      </w:hyperlink>
    </w:p>
    <w:p w:rsidR="008F310D" w:rsidRPr="009B62F6" w:rsidRDefault="008F310D" w:rsidP="008F310D">
      <w:pPr>
        <w:jc w:val="both"/>
        <w:rPr>
          <w:rFonts w:ascii="Calibri" w:hAnsi="Calibri" w:cs="Calibri"/>
        </w:rPr>
      </w:pPr>
    </w:p>
    <w:p w:rsidR="008F310D" w:rsidRPr="009B62F6" w:rsidRDefault="008F310D" w:rsidP="008F310D">
      <w:pPr>
        <w:autoSpaceDE w:val="0"/>
        <w:autoSpaceDN w:val="0"/>
        <w:adjustRightInd w:val="0"/>
        <w:ind w:firstLine="426"/>
        <w:jc w:val="both"/>
        <w:rPr>
          <w:rFonts w:ascii="Calibri" w:hAnsi="Calibri" w:cs="Calibri"/>
        </w:rPr>
      </w:pPr>
      <w:r w:rsidRPr="009B62F6">
        <w:rPr>
          <w:rFonts w:ascii="Calibri" w:hAnsi="Calibri" w:cs="Calibri"/>
          <w:color w:val="000000"/>
        </w:rPr>
        <w:t>Resp.: JURI</w:t>
      </w:r>
      <w:r w:rsidRPr="009B62F6">
        <w:rPr>
          <w:rFonts w:ascii="Calibri" w:hAnsi="Calibri" w:cs="Calibri"/>
          <w:color w:val="000000"/>
        </w:rPr>
        <w:tab/>
        <w:t xml:space="preserve">          Opinion: IMCO, LIBE, ECON</w:t>
      </w: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25376C" w:rsidP="0025376C">
      <w:pPr>
        <w:widowControl/>
        <w:ind w:left="426" w:hanging="426"/>
        <w:jc w:val="both"/>
        <w:rPr>
          <w:rFonts w:ascii="Calibri" w:hAnsi="Calibri" w:cs="Calibri"/>
        </w:rPr>
      </w:pPr>
      <w:r w:rsidRPr="009B62F6">
        <w:rPr>
          <w:rFonts w:ascii="Calibri" w:hAnsi="Calibri" w:cs="Calibri"/>
        </w:rPr>
        <w:t>13.</w:t>
      </w:r>
      <w:r w:rsidRPr="009B62F6">
        <w:rPr>
          <w:rFonts w:ascii="Calibri" w:hAnsi="Calibri" w:cs="Calibri"/>
        </w:rPr>
        <w:tab/>
      </w:r>
      <w:r w:rsidR="008F310D" w:rsidRPr="009B62F6">
        <w:rPr>
          <w:rFonts w:ascii="Calibri" w:hAnsi="Calibri" w:cs="Calibri"/>
        </w:rPr>
        <w:t xml:space="preserve">Report from the Commission to the European Parliament and the Council on the </w:t>
      </w:r>
      <w:r w:rsidR="008F310D" w:rsidRPr="009B62F6">
        <w:rPr>
          <w:rFonts w:ascii="Calibri" w:hAnsi="Calibri" w:cs="Calibri"/>
          <w:b/>
        </w:rPr>
        <w:t>follow-up to the discharge for the 2018 financial year (Summary)</w:t>
      </w:r>
      <w:r w:rsidR="008F310D" w:rsidRPr="009B62F6">
        <w:rPr>
          <w:rFonts w:ascii="Calibri" w:hAnsi="Calibri" w:cs="Calibri"/>
        </w:rPr>
        <w:t xml:space="preserve"> - </w:t>
      </w:r>
      <w:hyperlink r:id="rId27" w:history="1">
        <w:r w:rsidR="008F310D" w:rsidRPr="009B62F6">
          <w:rPr>
            <w:rStyle w:val="Hyperlink"/>
            <w:rFonts w:ascii="Calibri" w:hAnsi="Calibri" w:cs="Calibri"/>
          </w:rPr>
          <w:t>COM(2020) 311 final</w:t>
        </w:r>
      </w:hyperlink>
    </w:p>
    <w:p w:rsidR="008F310D" w:rsidRPr="009B62F6" w:rsidRDefault="008F310D" w:rsidP="008F310D">
      <w:pPr>
        <w:ind w:left="284"/>
        <w:jc w:val="both"/>
        <w:rPr>
          <w:rFonts w:ascii="Calibri" w:hAnsi="Calibri" w:cs="Calibri"/>
        </w:rPr>
      </w:pPr>
    </w:p>
    <w:p w:rsidR="008F310D" w:rsidRPr="009B62F6" w:rsidRDefault="008F310D" w:rsidP="008F310D">
      <w:pPr>
        <w:autoSpaceDE w:val="0"/>
        <w:autoSpaceDN w:val="0"/>
        <w:adjustRightInd w:val="0"/>
        <w:ind w:firstLine="426"/>
        <w:jc w:val="both"/>
        <w:rPr>
          <w:rFonts w:ascii="Calibri" w:hAnsi="Calibri" w:cs="Calibri"/>
          <w:color w:val="000000"/>
        </w:rPr>
      </w:pPr>
      <w:r w:rsidRPr="009B62F6">
        <w:rPr>
          <w:rFonts w:ascii="Calibri" w:hAnsi="Calibri" w:cs="Calibri"/>
          <w:color w:val="000000"/>
        </w:rPr>
        <w:t>Resp.: CONT</w:t>
      </w:r>
      <w:r w:rsidRPr="009B62F6">
        <w:rPr>
          <w:rFonts w:ascii="Calibri" w:hAnsi="Calibri" w:cs="Calibri"/>
          <w:color w:val="000000"/>
        </w:rPr>
        <w:tab/>
        <w:t xml:space="preserve">          Opinion: all committees</w:t>
      </w:r>
    </w:p>
    <w:p w:rsidR="008F310D" w:rsidRPr="009B62F6" w:rsidRDefault="008F310D" w:rsidP="008F310D">
      <w:pPr>
        <w:autoSpaceDE w:val="0"/>
        <w:autoSpaceDN w:val="0"/>
        <w:adjustRightInd w:val="0"/>
        <w:ind w:firstLine="426"/>
        <w:jc w:val="both"/>
        <w:rPr>
          <w:rFonts w:ascii="Calibri" w:hAnsi="Calibri" w:cs="Calibri"/>
          <w:color w:val="000000"/>
        </w:rPr>
      </w:pPr>
    </w:p>
    <w:p w:rsidR="008F310D" w:rsidRPr="009B62F6" w:rsidRDefault="008F310D" w:rsidP="008F310D">
      <w:pPr>
        <w:jc w:val="both"/>
        <w:rPr>
          <w:rFonts w:ascii="Calibri" w:hAnsi="Calibri" w:cs="Calibri"/>
        </w:rPr>
      </w:pPr>
    </w:p>
    <w:p w:rsidR="008F310D" w:rsidRPr="009B62F6" w:rsidRDefault="0025376C" w:rsidP="0025376C">
      <w:pPr>
        <w:widowControl/>
        <w:ind w:left="426" w:hanging="426"/>
        <w:jc w:val="both"/>
        <w:rPr>
          <w:rFonts w:ascii="Calibri" w:hAnsi="Calibri" w:cs="Calibri"/>
        </w:rPr>
      </w:pPr>
      <w:r w:rsidRPr="009B62F6">
        <w:rPr>
          <w:rFonts w:ascii="Calibri" w:hAnsi="Calibri" w:cs="Calibri"/>
        </w:rPr>
        <w:t>14.</w:t>
      </w:r>
      <w:r w:rsidRPr="009B62F6">
        <w:rPr>
          <w:rFonts w:ascii="Calibri" w:hAnsi="Calibri" w:cs="Calibri"/>
        </w:rPr>
        <w:tab/>
      </w:r>
      <w:r w:rsidR="008F310D" w:rsidRPr="009B62F6">
        <w:rPr>
          <w:rFonts w:ascii="Calibri" w:hAnsi="Calibri" w:cs="Calibri"/>
        </w:rPr>
        <w:t xml:space="preserve">Communication from the Commission to the European Parliament and the Council: </w:t>
      </w:r>
      <w:r w:rsidR="008F310D" w:rsidRPr="009B62F6">
        <w:rPr>
          <w:rFonts w:ascii="Calibri" w:hAnsi="Calibri" w:cs="Calibri"/>
          <w:b/>
        </w:rPr>
        <w:t>an action plan for fair and simple taxation supporting the recovery strategy</w:t>
      </w:r>
      <w:r w:rsidR="008F310D" w:rsidRPr="009B62F6">
        <w:rPr>
          <w:rFonts w:ascii="Calibri" w:hAnsi="Calibri" w:cs="Calibri"/>
        </w:rPr>
        <w:t xml:space="preserve"> - </w:t>
      </w:r>
      <w:hyperlink r:id="rId28" w:history="1">
        <w:r w:rsidR="008F310D" w:rsidRPr="009B62F6">
          <w:rPr>
            <w:rStyle w:val="Hyperlink"/>
            <w:rFonts w:ascii="Calibri" w:hAnsi="Calibri" w:cs="Calibri"/>
          </w:rPr>
          <w:t>COM(2020) 312 final</w:t>
        </w:r>
      </w:hyperlink>
    </w:p>
    <w:p w:rsidR="008F310D" w:rsidRPr="009B62F6" w:rsidRDefault="008F310D" w:rsidP="008F310D">
      <w:pPr>
        <w:jc w:val="both"/>
        <w:rPr>
          <w:rFonts w:ascii="Calibri" w:hAnsi="Calibri" w:cs="Calibri"/>
        </w:rPr>
      </w:pPr>
    </w:p>
    <w:p w:rsidR="008F310D" w:rsidRPr="009B62F6" w:rsidRDefault="008F310D" w:rsidP="008F310D">
      <w:pPr>
        <w:autoSpaceDE w:val="0"/>
        <w:autoSpaceDN w:val="0"/>
        <w:adjustRightInd w:val="0"/>
        <w:ind w:firstLine="426"/>
        <w:jc w:val="both"/>
        <w:rPr>
          <w:rFonts w:ascii="Calibri" w:hAnsi="Calibri" w:cs="Calibri"/>
          <w:lang w:val="it-IT"/>
        </w:rPr>
      </w:pPr>
      <w:r w:rsidRPr="009B62F6">
        <w:rPr>
          <w:rFonts w:ascii="Calibri" w:hAnsi="Calibri" w:cs="Calibri"/>
          <w:color w:val="000000"/>
          <w:lang w:val="it-IT"/>
        </w:rPr>
        <w:t>Resp.: ECON</w:t>
      </w:r>
      <w:r w:rsidRPr="009B62F6">
        <w:rPr>
          <w:rFonts w:ascii="Calibri" w:hAnsi="Calibri" w:cs="Calibri"/>
          <w:color w:val="000000"/>
          <w:lang w:val="it-IT"/>
        </w:rPr>
        <w:tab/>
        <w:t xml:space="preserve">          Opinion: IMCO, LIBE, ITRE, JURI, DEVE, AFET</w:t>
      </w:r>
    </w:p>
    <w:p w:rsidR="008F310D" w:rsidRPr="009B62F6" w:rsidRDefault="008F310D" w:rsidP="008F310D">
      <w:pPr>
        <w:jc w:val="both"/>
        <w:rPr>
          <w:rFonts w:ascii="Calibri" w:hAnsi="Calibri" w:cs="Calibri"/>
          <w:lang w:val="it-IT"/>
        </w:rPr>
      </w:pPr>
    </w:p>
    <w:p w:rsidR="008F310D" w:rsidRPr="009B62F6" w:rsidRDefault="008F310D" w:rsidP="008F310D">
      <w:pPr>
        <w:jc w:val="both"/>
        <w:rPr>
          <w:rFonts w:ascii="Calibri" w:hAnsi="Calibri" w:cs="Calibri"/>
          <w:lang w:val="it-IT"/>
        </w:rPr>
      </w:pPr>
    </w:p>
    <w:p w:rsidR="008F310D" w:rsidRPr="009B62F6" w:rsidRDefault="0025376C" w:rsidP="0025376C">
      <w:pPr>
        <w:widowControl/>
        <w:ind w:left="426" w:hanging="426"/>
        <w:jc w:val="both"/>
        <w:rPr>
          <w:rFonts w:ascii="Calibri" w:hAnsi="Calibri" w:cs="Calibri"/>
        </w:rPr>
      </w:pPr>
      <w:r w:rsidRPr="009B62F6">
        <w:rPr>
          <w:rFonts w:ascii="Calibri" w:hAnsi="Calibri" w:cs="Calibri"/>
        </w:rPr>
        <w:t>15.</w:t>
      </w:r>
      <w:r w:rsidRPr="009B62F6">
        <w:rPr>
          <w:rFonts w:ascii="Calibri" w:hAnsi="Calibri" w:cs="Calibri"/>
        </w:rPr>
        <w:tab/>
      </w:r>
      <w:r w:rsidR="008F310D" w:rsidRPr="009B62F6">
        <w:rPr>
          <w:rFonts w:ascii="Calibri" w:hAnsi="Calibri" w:cs="Calibri"/>
        </w:rPr>
        <w:t xml:space="preserve">Communication from the Commission to the European Parliament and the Council on </w:t>
      </w:r>
      <w:r w:rsidR="008F310D" w:rsidRPr="009B62F6">
        <w:rPr>
          <w:rFonts w:ascii="Calibri" w:hAnsi="Calibri" w:cs="Calibri"/>
          <w:b/>
        </w:rPr>
        <w:t>Tax Good Governance in the EU and beyond</w:t>
      </w:r>
      <w:r w:rsidR="008F310D" w:rsidRPr="009B62F6">
        <w:rPr>
          <w:rFonts w:ascii="Calibri" w:hAnsi="Calibri" w:cs="Calibri"/>
        </w:rPr>
        <w:t xml:space="preserve"> - </w:t>
      </w:r>
      <w:hyperlink r:id="rId29" w:history="1">
        <w:r w:rsidR="008F310D" w:rsidRPr="009B62F6">
          <w:rPr>
            <w:rStyle w:val="Hyperlink"/>
            <w:rFonts w:ascii="Calibri" w:hAnsi="Calibri" w:cs="Calibri"/>
          </w:rPr>
          <w:t>COM(2020) 313 final</w:t>
        </w:r>
      </w:hyperlink>
    </w:p>
    <w:p w:rsidR="008F310D" w:rsidRPr="009B62F6" w:rsidRDefault="008F310D" w:rsidP="008F310D">
      <w:pPr>
        <w:jc w:val="both"/>
        <w:rPr>
          <w:rFonts w:ascii="Calibri" w:hAnsi="Calibri" w:cs="Calibri"/>
        </w:rPr>
      </w:pPr>
    </w:p>
    <w:p w:rsidR="008F310D" w:rsidRPr="009B62F6" w:rsidRDefault="008F310D" w:rsidP="008F310D">
      <w:pPr>
        <w:autoSpaceDE w:val="0"/>
        <w:autoSpaceDN w:val="0"/>
        <w:adjustRightInd w:val="0"/>
        <w:ind w:firstLine="426"/>
        <w:jc w:val="both"/>
        <w:rPr>
          <w:rFonts w:ascii="Calibri" w:hAnsi="Calibri" w:cs="Calibri"/>
          <w:lang w:val="it-IT"/>
        </w:rPr>
      </w:pPr>
      <w:r w:rsidRPr="009B62F6">
        <w:rPr>
          <w:rFonts w:ascii="Calibri" w:hAnsi="Calibri" w:cs="Calibri"/>
          <w:color w:val="000000"/>
          <w:lang w:val="it-IT"/>
        </w:rPr>
        <w:t>Resp.: ECON</w:t>
      </w:r>
      <w:r w:rsidRPr="009B62F6">
        <w:rPr>
          <w:rFonts w:ascii="Calibri" w:hAnsi="Calibri" w:cs="Calibri"/>
          <w:color w:val="000000"/>
          <w:lang w:val="it-IT"/>
        </w:rPr>
        <w:tab/>
        <w:t xml:space="preserve">          Opinion: IMCO, LIBE, ITRE, JURI, DEVE, AFET</w:t>
      </w:r>
    </w:p>
    <w:p w:rsidR="008F310D" w:rsidRPr="009B62F6" w:rsidRDefault="008F310D" w:rsidP="008F310D">
      <w:pPr>
        <w:jc w:val="both"/>
        <w:rPr>
          <w:rFonts w:ascii="Calibri" w:hAnsi="Calibri" w:cs="Calibri"/>
          <w:lang w:val="it-IT"/>
        </w:rPr>
      </w:pPr>
    </w:p>
    <w:p w:rsidR="008F310D" w:rsidRPr="009B62F6" w:rsidRDefault="008F310D" w:rsidP="008F310D">
      <w:pPr>
        <w:jc w:val="both"/>
        <w:rPr>
          <w:rFonts w:ascii="Calibri" w:hAnsi="Calibri" w:cs="Calibri"/>
          <w:lang w:val="it-IT"/>
        </w:rPr>
      </w:pPr>
    </w:p>
    <w:p w:rsidR="008F310D" w:rsidRPr="009B62F6" w:rsidRDefault="0025376C" w:rsidP="0025376C">
      <w:pPr>
        <w:widowControl/>
        <w:ind w:left="426" w:hanging="426"/>
        <w:jc w:val="both"/>
        <w:rPr>
          <w:rFonts w:ascii="Calibri" w:hAnsi="Calibri" w:cs="Calibri"/>
        </w:rPr>
      </w:pPr>
      <w:r w:rsidRPr="009B62F6">
        <w:rPr>
          <w:rFonts w:ascii="Calibri" w:hAnsi="Calibri" w:cs="Calibri"/>
        </w:rPr>
        <w:t>16.</w:t>
      </w:r>
      <w:r w:rsidRPr="009B62F6">
        <w:rPr>
          <w:rFonts w:ascii="Calibri" w:hAnsi="Calibri" w:cs="Calibri"/>
        </w:rPr>
        <w:tab/>
      </w:r>
      <w:r w:rsidR="008F310D" w:rsidRPr="009B62F6">
        <w:rPr>
          <w:rFonts w:ascii="Calibri" w:hAnsi="Calibri" w:cs="Calibri"/>
        </w:rPr>
        <w:t xml:space="preserve">Communication from the Commission to the European Parliament, the Council, the European Economic and Social Committee and the Committee of the Regions:  </w:t>
      </w:r>
      <w:r w:rsidR="008F310D" w:rsidRPr="009B62F6">
        <w:rPr>
          <w:rFonts w:ascii="Calibri" w:hAnsi="Calibri" w:cs="Calibri"/>
          <w:b/>
        </w:rPr>
        <w:t>Short-term EU health preparedness for COVID-19 outbreaks</w:t>
      </w:r>
      <w:r w:rsidR="008F310D" w:rsidRPr="009B62F6">
        <w:rPr>
          <w:rFonts w:ascii="Calibri" w:hAnsi="Calibri" w:cs="Calibri"/>
        </w:rPr>
        <w:t xml:space="preserve"> - </w:t>
      </w:r>
      <w:hyperlink r:id="rId30" w:history="1">
        <w:r w:rsidR="008F310D" w:rsidRPr="009B62F6">
          <w:rPr>
            <w:rStyle w:val="Hyperlink"/>
            <w:rFonts w:ascii="Calibri" w:hAnsi="Calibri" w:cs="Calibri"/>
          </w:rPr>
          <w:t>COM(2020) 318 final</w:t>
        </w:r>
      </w:hyperlink>
    </w:p>
    <w:p w:rsidR="008F310D" w:rsidRPr="009B62F6" w:rsidRDefault="008F310D" w:rsidP="008F310D">
      <w:pPr>
        <w:jc w:val="both"/>
        <w:rPr>
          <w:rFonts w:ascii="Calibri" w:hAnsi="Calibri" w:cs="Calibri"/>
        </w:rPr>
      </w:pPr>
    </w:p>
    <w:p w:rsidR="008F310D" w:rsidRPr="009B62F6" w:rsidRDefault="008F310D" w:rsidP="008F310D">
      <w:pPr>
        <w:autoSpaceDE w:val="0"/>
        <w:autoSpaceDN w:val="0"/>
        <w:adjustRightInd w:val="0"/>
        <w:ind w:firstLine="426"/>
        <w:jc w:val="both"/>
        <w:rPr>
          <w:rFonts w:ascii="Calibri" w:hAnsi="Calibri" w:cs="Calibri"/>
        </w:rPr>
      </w:pPr>
      <w:r w:rsidRPr="009B62F6">
        <w:rPr>
          <w:rFonts w:ascii="Calibri" w:hAnsi="Calibri" w:cs="Calibri"/>
          <w:color w:val="000000"/>
        </w:rPr>
        <w:t>Resp.: ENVI</w:t>
      </w:r>
      <w:r w:rsidRPr="009B62F6">
        <w:rPr>
          <w:rFonts w:ascii="Calibri" w:hAnsi="Calibri" w:cs="Calibri"/>
          <w:color w:val="000000"/>
        </w:rPr>
        <w:tab/>
        <w:t xml:space="preserve">          Opinion: IMCO, LIBE, ITRE, TRAN, EMPL, REDGI, BUDG, AFET </w:t>
      </w:r>
    </w:p>
    <w:p w:rsidR="008F310D" w:rsidRPr="009B62F6" w:rsidRDefault="008F310D" w:rsidP="008F310D">
      <w:pPr>
        <w:ind w:left="426"/>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25376C" w:rsidP="0025376C">
      <w:pPr>
        <w:widowControl/>
        <w:ind w:left="426" w:hanging="426"/>
        <w:jc w:val="both"/>
        <w:rPr>
          <w:rFonts w:ascii="Calibri" w:hAnsi="Calibri" w:cs="Calibri"/>
        </w:rPr>
      </w:pPr>
      <w:r w:rsidRPr="009B62F6">
        <w:rPr>
          <w:rFonts w:ascii="Calibri" w:hAnsi="Calibri" w:cs="Calibri"/>
        </w:rPr>
        <w:t>17.</w:t>
      </w:r>
      <w:r w:rsidRPr="009B62F6">
        <w:rPr>
          <w:rFonts w:ascii="Calibri" w:hAnsi="Calibri" w:cs="Calibri"/>
        </w:rPr>
        <w:tab/>
      </w:r>
      <w:r w:rsidR="008F310D" w:rsidRPr="009B62F6">
        <w:rPr>
          <w:rFonts w:ascii="Calibri" w:hAnsi="Calibri" w:cs="Calibri"/>
        </w:rPr>
        <w:t xml:space="preserve">Communication from the Commission to the European Parliament, the Council, the European Economic and Social Committee and the Committee of the Regions: </w:t>
      </w:r>
      <w:r w:rsidR="008F310D" w:rsidRPr="009B62F6">
        <w:rPr>
          <w:rFonts w:ascii="Calibri" w:hAnsi="Calibri" w:cs="Calibri"/>
          <w:b/>
        </w:rPr>
        <w:t>Getting ready for changes - Communication on readiness at the end of the transition period between the European Union and the United Kingdom</w:t>
      </w:r>
      <w:r w:rsidR="008F310D" w:rsidRPr="009B62F6">
        <w:rPr>
          <w:rFonts w:ascii="Calibri" w:hAnsi="Calibri" w:cs="Calibri"/>
        </w:rPr>
        <w:t xml:space="preserve"> - </w:t>
      </w:r>
      <w:hyperlink r:id="rId31" w:history="1">
        <w:r w:rsidR="008F310D" w:rsidRPr="009B62F6">
          <w:rPr>
            <w:rStyle w:val="Hyperlink"/>
            <w:rFonts w:ascii="Calibri" w:hAnsi="Calibri" w:cs="Calibri"/>
          </w:rPr>
          <w:t>COM(2020) 324 final</w:t>
        </w:r>
      </w:hyperlink>
    </w:p>
    <w:p w:rsidR="008F310D" w:rsidRPr="009B62F6" w:rsidRDefault="008F310D" w:rsidP="008F310D">
      <w:pPr>
        <w:jc w:val="both"/>
        <w:rPr>
          <w:rFonts w:ascii="Calibri" w:hAnsi="Calibri" w:cs="Calibri"/>
        </w:rPr>
      </w:pPr>
    </w:p>
    <w:p w:rsidR="008F310D" w:rsidRPr="009B62F6" w:rsidRDefault="008F310D" w:rsidP="008F310D">
      <w:pPr>
        <w:autoSpaceDE w:val="0"/>
        <w:autoSpaceDN w:val="0"/>
        <w:adjustRightInd w:val="0"/>
        <w:ind w:left="2646" w:hanging="2220"/>
        <w:jc w:val="both"/>
        <w:rPr>
          <w:rFonts w:ascii="Calibri" w:hAnsi="Calibri" w:cs="Calibri"/>
          <w:color w:val="000000"/>
        </w:rPr>
      </w:pPr>
      <w:r w:rsidRPr="009B62F6">
        <w:rPr>
          <w:rFonts w:ascii="Calibri" w:hAnsi="Calibri" w:cs="Calibri"/>
          <w:color w:val="000000"/>
        </w:rPr>
        <w:t>Resp.: AFET</w:t>
      </w:r>
      <w:r w:rsidRPr="009B62F6">
        <w:rPr>
          <w:rFonts w:ascii="Calibri" w:hAnsi="Calibri" w:cs="Calibri"/>
          <w:color w:val="000000"/>
        </w:rPr>
        <w:tab/>
        <w:t>Opinion: IMCO, INTA, ECON, TRAN, CULT, EMPL, ITRE, JURI, LIBE, ENVI, AFCO</w:t>
      </w: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25376C" w:rsidP="0025376C">
      <w:pPr>
        <w:widowControl/>
        <w:ind w:left="426" w:hanging="426"/>
        <w:jc w:val="both"/>
        <w:rPr>
          <w:rFonts w:ascii="Calibri" w:hAnsi="Calibri" w:cs="Calibri"/>
        </w:rPr>
      </w:pPr>
      <w:r w:rsidRPr="009B62F6">
        <w:rPr>
          <w:rFonts w:ascii="Calibri" w:hAnsi="Calibri" w:cs="Calibri"/>
        </w:rPr>
        <w:t>18.</w:t>
      </w:r>
      <w:r w:rsidRPr="009B62F6">
        <w:rPr>
          <w:rFonts w:ascii="Calibri" w:hAnsi="Calibri" w:cs="Calibri"/>
        </w:rPr>
        <w:tab/>
      </w:r>
      <w:r w:rsidR="008F310D" w:rsidRPr="009B62F6">
        <w:rPr>
          <w:rFonts w:ascii="Calibri" w:hAnsi="Calibri" w:cs="Calibri"/>
        </w:rPr>
        <w:t xml:space="preserve">Report from the Commission to the European Parliament and the Council pursuant to Article 14(3) of Regulation (EU) 2019/880 of the European Parliament and of the Council of 17 April 2019 on the </w:t>
      </w:r>
      <w:r w:rsidR="008F310D" w:rsidRPr="009B62F6">
        <w:rPr>
          <w:rFonts w:ascii="Calibri" w:hAnsi="Calibri" w:cs="Calibri"/>
          <w:b/>
        </w:rPr>
        <w:t>introduction and the import of cultural goods</w:t>
      </w:r>
      <w:r w:rsidR="008F310D" w:rsidRPr="009B62F6">
        <w:rPr>
          <w:rFonts w:ascii="Calibri" w:hAnsi="Calibri" w:cs="Calibri"/>
        </w:rPr>
        <w:t xml:space="preserve"> - </w:t>
      </w:r>
      <w:hyperlink r:id="rId32" w:history="1">
        <w:r w:rsidR="008F310D" w:rsidRPr="009B62F6">
          <w:rPr>
            <w:rStyle w:val="Hyperlink"/>
            <w:rFonts w:ascii="Calibri" w:hAnsi="Calibri" w:cs="Calibri"/>
          </w:rPr>
          <w:t>COM(2020) 342 final</w:t>
        </w:r>
      </w:hyperlink>
    </w:p>
    <w:p w:rsidR="008F310D" w:rsidRPr="009B62F6" w:rsidRDefault="008F310D" w:rsidP="008F310D">
      <w:pPr>
        <w:jc w:val="both"/>
        <w:rPr>
          <w:rFonts w:ascii="Calibri" w:hAnsi="Calibri" w:cs="Calibri"/>
        </w:rPr>
      </w:pPr>
    </w:p>
    <w:p w:rsidR="008F310D" w:rsidRPr="009B62F6" w:rsidRDefault="008F310D" w:rsidP="008F310D">
      <w:pPr>
        <w:autoSpaceDE w:val="0"/>
        <w:autoSpaceDN w:val="0"/>
        <w:adjustRightInd w:val="0"/>
        <w:ind w:firstLine="426"/>
        <w:jc w:val="both"/>
        <w:rPr>
          <w:rFonts w:ascii="Calibri" w:hAnsi="Calibri" w:cs="Calibri"/>
          <w:color w:val="000000"/>
        </w:rPr>
      </w:pPr>
      <w:r w:rsidRPr="009B62F6">
        <w:rPr>
          <w:rFonts w:ascii="Calibri" w:hAnsi="Calibri" w:cs="Calibri"/>
          <w:color w:val="000000"/>
        </w:rPr>
        <w:t>Resp.: INTA</w:t>
      </w:r>
      <w:r w:rsidRPr="009B62F6">
        <w:rPr>
          <w:rFonts w:ascii="Calibri" w:hAnsi="Calibri" w:cs="Calibri"/>
          <w:color w:val="000000"/>
        </w:rPr>
        <w:tab/>
        <w:t xml:space="preserve">          Opinion: IMCO, CULT, LIBE</w:t>
      </w:r>
    </w:p>
    <w:p w:rsidR="008F310D" w:rsidRPr="009B62F6" w:rsidRDefault="008F310D" w:rsidP="008F310D">
      <w:pPr>
        <w:jc w:val="both"/>
        <w:rPr>
          <w:rFonts w:ascii="Calibri" w:hAnsi="Calibri" w:cs="Calibri"/>
          <w:b/>
        </w:rPr>
      </w:pPr>
    </w:p>
    <w:p w:rsidR="008F310D" w:rsidRPr="009B62F6" w:rsidRDefault="008F310D" w:rsidP="008F310D">
      <w:pPr>
        <w:jc w:val="both"/>
        <w:rPr>
          <w:rFonts w:ascii="Calibri" w:hAnsi="Calibri" w:cs="Calibri"/>
        </w:rPr>
      </w:pPr>
    </w:p>
    <w:p w:rsidR="008F310D" w:rsidRPr="009B62F6" w:rsidRDefault="0025376C" w:rsidP="0025376C">
      <w:pPr>
        <w:widowControl/>
        <w:ind w:left="426" w:hanging="426"/>
        <w:jc w:val="both"/>
        <w:rPr>
          <w:rFonts w:ascii="Calibri" w:hAnsi="Calibri" w:cs="Calibri"/>
        </w:rPr>
      </w:pPr>
      <w:r w:rsidRPr="009B62F6">
        <w:rPr>
          <w:rFonts w:ascii="Calibri" w:hAnsi="Calibri" w:cs="Calibri"/>
        </w:rPr>
        <w:t>19.</w:t>
      </w:r>
      <w:r w:rsidRPr="009B62F6">
        <w:rPr>
          <w:rFonts w:ascii="Calibri" w:hAnsi="Calibri" w:cs="Calibri"/>
        </w:rPr>
        <w:tab/>
      </w:r>
      <w:r w:rsidR="008F310D" w:rsidRPr="009B62F6">
        <w:rPr>
          <w:rFonts w:ascii="Calibri" w:hAnsi="Calibri" w:cs="Calibri"/>
        </w:rPr>
        <w:t xml:space="preserve">Report from the Commission: </w:t>
      </w:r>
      <w:r w:rsidR="008F310D" w:rsidRPr="009B62F6">
        <w:rPr>
          <w:rFonts w:ascii="Calibri" w:hAnsi="Calibri" w:cs="Calibri"/>
          <w:b/>
        </w:rPr>
        <w:t>Monitoring the application of European Union law - 2019 Annual Report</w:t>
      </w:r>
      <w:r w:rsidR="008F310D" w:rsidRPr="009B62F6">
        <w:rPr>
          <w:rFonts w:ascii="Calibri" w:hAnsi="Calibri" w:cs="Calibri"/>
        </w:rPr>
        <w:t xml:space="preserve"> - </w:t>
      </w:r>
      <w:hyperlink r:id="rId33" w:history="1">
        <w:r w:rsidR="008F310D" w:rsidRPr="009B62F6">
          <w:rPr>
            <w:rStyle w:val="Hyperlink"/>
            <w:rFonts w:ascii="Calibri" w:hAnsi="Calibri" w:cs="Calibri"/>
          </w:rPr>
          <w:t>COM(2020) 350 final</w:t>
        </w:r>
      </w:hyperlink>
      <w:r w:rsidR="008F310D" w:rsidRPr="009B62F6">
        <w:rPr>
          <w:rFonts w:ascii="Calibri" w:hAnsi="Calibri" w:cs="Calibri"/>
        </w:rPr>
        <w:t xml:space="preserve"> - SWD(2020) 147 final</w:t>
      </w:r>
    </w:p>
    <w:p w:rsidR="008F310D" w:rsidRPr="009B62F6" w:rsidRDefault="008F310D" w:rsidP="008F310D">
      <w:pPr>
        <w:jc w:val="both"/>
        <w:rPr>
          <w:rFonts w:ascii="Calibri" w:hAnsi="Calibri" w:cs="Calibri"/>
        </w:rPr>
      </w:pPr>
    </w:p>
    <w:p w:rsidR="008F310D" w:rsidRPr="009B62F6" w:rsidRDefault="008F310D" w:rsidP="008F310D">
      <w:pPr>
        <w:autoSpaceDE w:val="0"/>
        <w:autoSpaceDN w:val="0"/>
        <w:adjustRightInd w:val="0"/>
        <w:ind w:left="2646" w:hanging="2220"/>
        <w:jc w:val="both"/>
        <w:rPr>
          <w:rFonts w:ascii="Calibri" w:hAnsi="Calibri" w:cs="Calibri"/>
          <w:color w:val="000000"/>
        </w:rPr>
      </w:pPr>
      <w:r w:rsidRPr="009B62F6">
        <w:rPr>
          <w:rFonts w:ascii="Calibri" w:hAnsi="Calibri" w:cs="Calibri"/>
          <w:color w:val="000000"/>
        </w:rPr>
        <w:t>Resp.: JURI</w:t>
      </w:r>
      <w:r w:rsidRPr="009B62F6">
        <w:rPr>
          <w:rFonts w:ascii="Calibri" w:hAnsi="Calibri" w:cs="Calibri"/>
          <w:color w:val="000000"/>
        </w:rPr>
        <w:tab/>
        <w:t>Opinion: IMCO, AFET, DEVE, INTA, BUDG, CONT, ECON, EMPL, ENVI, ITRE, TRAN, REGI</w:t>
      </w: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25376C" w:rsidP="0025376C">
      <w:pPr>
        <w:widowControl/>
        <w:ind w:left="426" w:hanging="426"/>
        <w:jc w:val="both"/>
        <w:rPr>
          <w:rFonts w:ascii="Calibri" w:hAnsi="Calibri" w:cs="Calibri"/>
        </w:rPr>
      </w:pPr>
      <w:r w:rsidRPr="009B62F6">
        <w:rPr>
          <w:rFonts w:ascii="Calibri" w:hAnsi="Calibri" w:cs="Calibri"/>
        </w:rPr>
        <w:t>20.</w:t>
      </w:r>
      <w:r w:rsidRPr="009B62F6">
        <w:rPr>
          <w:rFonts w:ascii="Calibri" w:hAnsi="Calibri" w:cs="Calibri"/>
        </w:rPr>
        <w:tab/>
      </w:r>
      <w:r w:rsidR="008F310D" w:rsidRPr="009B62F6">
        <w:rPr>
          <w:rFonts w:ascii="Calibri" w:hAnsi="Calibri" w:cs="Calibri"/>
        </w:rPr>
        <w:t xml:space="preserve">Commission Staff Working Document: </w:t>
      </w:r>
      <w:r w:rsidR="008F310D" w:rsidRPr="009B62F6">
        <w:rPr>
          <w:rFonts w:ascii="Calibri" w:hAnsi="Calibri" w:cs="Calibri"/>
          <w:b/>
        </w:rPr>
        <w:t>Implementation of Home Affairs legislation in the field of internal security - 2017-2020</w:t>
      </w:r>
      <w:r w:rsidR="008F310D" w:rsidRPr="009B62F6">
        <w:rPr>
          <w:rFonts w:ascii="Calibri" w:hAnsi="Calibri" w:cs="Calibri"/>
        </w:rPr>
        <w:t xml:space="preserve"> - </w:t>
      </w:r>
      <w:hyperlink r:id="rId34" w:history="1">
        <w:r w:rsidR="008F310D" w:rsidRPr="009B62F6">
          <w:rPr>
            <w:rStyle w:val="Hyperlink"/>
            <w:rFonts w:ascii="Calibri" w:hAnsi="Calibri" w:cs="Calibri"/>
          </w:rPr>
          <w:t>SWD(2020) 135 final</w:t>
        </w:r>
      </w:hyperlink>
    </w:p>
    <w:p w:rsidR="008F310D" w:rsidRPr="009B62F6" w:rsidRDefault="008F310D" w:rsidP="008F310D">
      <w:pPr>
        <w:jc w:val="both"/>
        <w:rPr>
          <w:rFonts w:ascii="Calibri" w:hAnsi="Calibri" w:cs="Calibri"/>
        </w:rPr>
      </w:pPr>
    </w:p>
    <w:p w:rsidR="008F310D" w:rsidRPr="009B62F6" w:rsidRDefault="008F310D" w:rsidP="008F310D">
      <w:pPr>
        <w:autoSpaceDE w:val="0"/>
        <w:autoSpaceDN w:val="0"/>
        <w:adjustRightInd w:val="0"/>
        <w:ind w:firstLine="426"/>
        <w:jc w:val="both"/>
        <w:rPr>
          <w:rFonts w:ascii="Calibri" w:hAnsi="Calibri" w:cs="Calibri"/>
          <w:color w:val="000000"/>
        </w:rPr>
      </w:pPr>
      <w:r w:rsidRPr="009B62F6">
        <w:rPr>
          <w:rFonts w:ascii="Calibri" w:hAnsi="Calibri" w:cs="Calibri"/>
          <w:color w:val="000000"/>
        </w:rPr>
        <w:t>Resp.: LIBE</w:t>
      </w:r>
      <w:r w:rsidRPr="009B62F6">
        <w:rPr>
          <w:rFonts w:ascii="Calibri" w:hAnsi="Calibri" w:cs="Calibri"/>
          <w:color w:val="000000"/>
        </w:rPr>
        <w:tab/>
        <w:t xml:space="preserve">          Opinion: IMCO, ITRE, ECON, AFET</w:t>
      </w: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25376C" w:rsidP="0025376C">
      <w:pPr>
        <w:widowControl/>
        <w:ind w:left="426" w:hanging="426"/>
        <w:jc w:val="both"/>
        <w:rPr>
          <w:rFonts w:ascii="Calibri" w:hAnsi="Calibri" w:cs="Calibri"/>
        </w:rPr>
      </w:pPr>
      <w:r w:rsidRPr="009B62F6">
        <w:rPr>
          <w:rFonts w:ascii="Calibri" w:hAnsi="Calibri" w:cs="Calibri"/>
        </w:rPr>
        <w:t>21.</w:t>
      </w:r>
      <w:r w:rsidRPr="009B62F6">
        <w:rPr>
          <w:rFonts w:ascii="Calibri" w:hAnsi="Calibri" w:cs="Calibri"/>
        </w:rPr>
        <w:tab/>
      </w:r>
      <w:r w:rsidR="008F310D" w:rsidRPr="009B62F6">
        <w:rPr>
          <w:rFonts w:ascii="Calibri" w:hAnsi="Calibri" w:cs="Calibri"/>
          <w:b/>
        </w:rPr>
        <w:t>2019 Annual accounts of the Agency for Support for</w:t>
      </w:r>
      <w:r w:rsidR="008F310D" w:rsidRPr="009B62F6">
        <w:rPr>
          <w:rFonts w:ascii="Calibri" w:hAnsi="Calibri" w:cs="Calibri"/>
        </w:rPr>
        <w:t xml:space="preserve"> </w:t>
      </w:r>
      <w:r w:rsidR="008F310D" w:rsidRPr="009B62F6">
        <w:rPr>
          <w:rFonts w:ascii="Calibri" w:hAnsi="Calibri" w:cs="Calibri"/>
          <w:b/>
        </w:rPr>
        <w:t>BEREC</w:t>
      </w:r>
      <w:r w:rsidR="008F310D" w:rsidRPr="009B62F6">
        <w:rPr>
          <w:rFonts w:ascii="Calibri" w:hAnsi="Calibri" w:cs="Calibri"/>
        </w:rPr>
        <w:t xml:space="preserve"> (A(2020)4219)</w:t>
      </w:r>
    </w:p>
    <w:p w:rsidR="008F310D" w:rsidRPr="009B62F6" w:rsidRDefault="008F310D" w:rsidP="008F310D">
      <w:pPr>
        <w:ind w:firstLine="284"/>
        <w:jc w:val="both"/>
        <w:rPr>
          <w:rFonts w:ascii="Calibri" w:hAnsi="Calibri" w:cs="Calibri"/>
          <w:color w:val="000000"/>
          <w:lang w:eastAsia="en-GB"/>
        </w:rPr>
      </w:pPr>
    </w:p>
    <w:p w:rsidR="008F310D" w:rsidRPr="009B62F6" w:rsidRDefault="008F310D" w:rsidP="008F310D">
      <w:pPr>
        <w:ind w:firstLine="284"/>
        <w:jc w:val="both"/>
        <w:rPr>
          <w:rFonts w:ascii="Calibri" w:hAnsi="Calibri" w:cs="Calibri"/>
          <w:color w:val="000000"/>
          <w:lang w:eastAsia="en-GB"/>
        </w:rPr>
      </w:pPr>
    </w:p>
    <w:p w:rsidR="008F310D" w:rsidRPr="009B62F6" w:rsidRDefault="008F310D" w:rsidP="008F310D">
      <w:pPr>
        <w:ind w:firstLine="284"/>
        <w:jc w:val="both"/>
        <w:rPr>
          <w:rFonts w:ascii="Calibri" w:hAnsi="Calibri" w:cs="Calibri"/>
          <w:color w:val="000000"/>
          <w:lang w:eastAsia="en-GB"/>
        </w:rPr>
      </w:pPr>
    </w:p>
    <w:p w:rsidR="008F310D" w:rsidRPr="009B62F6" w:rsidRDefault="008F310D" w:rsidP="008F310D">
      <w:pPr>
        <w:jc w:val="both"/>
        <w:rPr>
          <w:rFonts w:ascii="Calibri" w:hAnsi="Calibri"/>
          <w:b/>
        </w:rPr>
      </w:pPr>
      <w:r w:rsidRPr="009B62F6">
        <w:rPr>
          <w:rFonts w:ascii="Calibri" w:hAnsi="Calibri"/>
          <w:b/>
        </w:rPr>
        <w:t>I.4</w:t>
      </w:r>
      <w:r w:rsidRPr="009B62F6">
        <w:rPr>
          <w:rFonts w:ascii="Calibri" w:hAnsi="Calibri"/>
          <w:b/>
        </w:rPr>
        <w:tab/>
      </w:r>
      <w:r w:rsidRPr="009B62F6">
        <w:rPr>
          <w:rFonts w:ascii="Calibri" w:hAnsi="Calibri" w:cs="Calibri"/>
          <w:b/>
        </w:rPr>
        <w:t>Miscellaneous</w:t>
      </w:r>
    </w:p>
    <w:p w:rsidR="008F310D" w:rsidRPr="009B62F6" w:rsidRDefault="008F310D" w:rsidP="008F310D">
      <w:pPr>
        <w:jc w:val="both"/>
        <w:rPr>
          <w:rFonts w:ascii="Calibri" w:hAnsi="Calibri" w:cs="Calibri"/>
          <w:b/>
          <w:sz w:val="20"/>
        </w:rPr>
      </w:pPr>
    </w:p>
    <w:p w:rsidR="008F310D" w:rsidRPr="009B62F6" w:rsidRDefault="008F310D" w:rsidP="008F310D">
      <w:pPr>
        <w:ind w:left="705" w:hanging="705"/>
        <w:jc w:val="both"/>
        <w:rPr>
          <w:rFonts w:ascii="Calibri" w:hAnsi="Calibri" w:cs="Calibri"/>
          <w:bCs/>
          <w:color w:val="000000"/>
          <w:lang w:eastAsia="en-GB"/>
        </w:rPr>
      </w:pPr>
      <w:r w:rsidRPr="009B62F6">
        <w:rPr>
          <w:rFonts w:ascii="Calibri" w:hAnsi="Calibri" w:cs="Calibri"/>
          <w:b/>
        </w:rPr>
        <w:t>I.4.1</w:t>
      </w:r>
      <w:r w:rsidRPr="009B62F6">
        <w:rPr>
          <w:rFonts w:ascii="Calibri" w:hAnsi="Calibri" w:cs="Calibri"/>
          <w:b/>
        </w:rPr>
        <w:tab/>
      </w:r>
      <w:r w:rsidRPr="009B62F6">
        <w:rPr>
          <w:rFonts w:ascii="Calibri" w:hAnsi="Calibri" w:cs="Calibri"/>
          <w:bCs/>
          <w:color w:val="000000"/>
          <w:lang w:eastAsia="en-GB"/>
        </w:rPr>
        <w:t>Report from the Commission to the European Parliament and to the Council</w:t>
      </w:r>
      <w:r w:rsidRPr="009B62F6">
        <w:rPr>
          <w:rFonts w:ascii="Calibri" w:hAnsi="Calibri" w:cs="Calibri"/>
          <w:b/>
          <w:bCs/>
          <w:color w:val="000000"/>
          <w:lang w:eastAsia="en-GB"/>
        </w:rPr>
        <w:t xml:space="preserve"> on the exercise of the power to adopt delegated acts conferred on the Commission pursuant to Regulation (EU) 2015/758 of the European Parliament and of the Council of 29 April 2015 concerning </w:t>
      </w:r>
      <w:bookmarkStart w:id="7" w:name="OLE_LINK1"/>
      <w:r w:rsidRPr="009B62F6">
        <w:rPr>
          <w:rFonts w:ascii="Calibri" w:hAnsi="Calibri" w:cs="Calibri"/>
          <w:b/>
          <w:bCs/>
          <w:color w:val="000000"/>
          <w:lang w:eastAsia="en-GB"/>
        </w:rPr>
        <w:t>type-approval requirements for the deployment of the eCall in-vehicle system based on 112 service</w:t>
      </w:r>
      <w:r w:rsidRPr="009B62F6">
        <w:rPr>
          <w:rFonts w:ascii="Calibri" w:hAnsi="Calibri" w:cs="Calibri"/>
          <w:bCs/>
          <w:color w:val="000000"/>
          <w:lang w:eastAsia="en-GB"/>
        </w:rPr>
        <w:t xml:space="preserve"> </w:t>
      </w:r>
      <w:bookmarkEnd w:id="7"/>
      <w:r w:rsidRPr="009B62F6">
        <w:rPr>
          <w:rFonts w:ascii="Calibri" w:hAnsi="Calibri" w:cs="Calibri"/>
          <w:bCs/>
          <w:color w:val="000000"/>
          <w:lang w:eastAsia="en-GB"/>
        </w:rPr>
        <w:t>- COM(2020) 359 final</w:t>
      </w:r>
    </w:p>
    <w:p w:rsidR="008F310D" w:rsidRPr="009B62F6" w:rsidRDefault="008F310D" w:rsidP="008F310D">
      <w:pPr>
        <w:jc w:val="both"/>
        <w:rPr>
          <w:rFonts w:ascii="Calibri" w:hAnsi="Calibri" w:cs="Calibri"/>
          <w:bCs/>
          <w:color w:val="000000"/>
          <w:lang w:eastAsia="en-GB"/>
        </w:rPr>
      </w:pPr>
    </w:p>
    <w:p w:rsidR="008F310D" w:rsidRPr="009B62F6" w:rsidRDefault="008F310D" w:rsidP="008F310D">
      <w:pPr>
        <w:autoSpaceDE w:val="0"/>
        <w:autoSpaceDN w:val="0"/>
        <w:adjustRightInd w:val="0"/>
        <w:ind w:left="284" w:firstLine="421"/>
        <w:jc w:val="both"/>
        <w:rPr>
          <w:rFonts w:ascii="Calibri" w:hAnsi="Calibri" w:cs="Calibri"/>
          <w:color w:val="000000"/>
        </w:rPr>
      </w:pPr>
      <w:r w:rsidRPr="009B62F6">
        <w:rPr>
          <w:rFonts w:ascii="Calibri" w:hAnsi="Calibri" w:cs="Calibri"/>
          <w:color w:val="000000"/>
        </w:rPr>
        <w:t>Resp.: IMCO (BM)</w:t>
      </w:r>
      <w:r w:rsidRPr="009B62F6">
        <w:rPr>
          <w:rFonts w:ascii="Calibri" w:hAnsi="Calibri" w:cs="Calibri"/>
          <w:color w:val="000000"/>
        </w:rPr>
        <w:tab/>
      </w:r>
      <w:r w:rsidRPr="009B62F6">
        <w:rPr>
          <w:rFonts w:ascii="Calibri" w:hAnsi="Calibri" w:cs="Calibri"/>
          <w:color w:val="000000"/>
        </w:rPr>
        <w:tab/>
      </w:r>
      <w:r w:rsidRPr="009B62F6">
        <w:rPr>
          <w:rFonts w:ascii="Calibri" w:hAnsi="Calibri" w:cs="Calibri"/>
          <w:color w:val="000000"/>
        </w:rPr>
        <w:tab/>
        <w:t>Opinion: LIBE, ITRE, TRAN</w:t>
      </w:r>
    </w:p>
    <w:p w:rsidR="008F310D" w:rsidRPr="009B62F6" w:rsidRDefault="008F310D" w:rsidP="008F310D">
      <w:pPr>
        <w:autoSpaceDE w:val="0"/>
        <w:autoSpaceDN w:val="0"/>
        <w:adjustRightInd w:val="0"/>
        <w:jc w:val="both"/>
        <w:rPr>
          <w:rFonts w:ascii="Calibri" w:hAnsi="Calibri" w:cs="Calibri"/>
          <w:color w:val="000000"/>
        </w:rPr>
      </w:pPr>
    </w:p>
    <w:p w:rsidR="008F310D" w:rsidRPr="009B62F6" w:rsidRDefault="008F310D" w:rsidP="008F310D">
      <w:pPr>
        <w:autoSpaceDE w:val="0"/>
        <w:autoSpaceDN w:val="0"/>
        <w:adjustRightInd w:val="0"/>
        <w:ind w:left="705"/>
        <w:jc w:val="both"/>
        <w:rPr>
          <w:rFonts w:ascii="Calibri" w:hAnsi="Calibri" w:cs="Calibri"/>
          <w:b/>
        </w:rPr>
      </w:pPr>
      <w:r w:rsidRPr="009B62F6">
        <w:rPr>
          <w:rFonts w:ascii="Calibri" w:hAnsi="Calibri" w:cs="Calibri"/>
          <w:b/>
          <w:color w:val="000000"/>
          <w:u w:val="single"/>
          <w:lang w:eastAsia="en-GB"/>
        </w:rPr>
        <w:t>Decision:</w:t>
      </w:r>
      <w:r w:rsidRPr="009B62F6">
        <w:rPr>
          <w:rFonts w:ascii="Calibri" w:hAnsi="Calibri" w:cs="Calibri"/>
          <w:color w:val="000000"/>
          <w:lang w:eastAsia="en-GB"/>
        </w:rPr>
        <w:t xml:space="preserve"> </w:t>
      </w:r>
      <w:r w:rsidRPr="009B62F6">
        <w:rPr>
          <w:rFonts w:ascii="Calibri" w:hAnsi="Calibri" w:cs="Calibri"/>
          <w:bCs/>
        </w:rPr>
        <w:t>no opposition to the extension of the Commission empowerment to adopt delegated acts for another period of five years.</w:t>
      </w:r>
    </w:p>
    <w:p w:rsidR="008F310D" w:rsidRPr="009B62F6" w:rsidRDefault="008F310D" w:rsidP="008F310D">
      <w:pPr>
        <w:jc w:val="both"/>
        <w:rPr>
          <w:rFonts w:ascii="Calibri" w:hAnsi="Calibri" w:cs="Calibri"/>
          <w:b/>
        </w:rPr>
      </w:pPr>
    </w:p>
    <w:p w:rsidR="008F310D" w:rsidRPr="009B62F6" w:rsidRDefault="008F310D" w:rsidP="008F310D">
      <w:pPr>
        <w:jc w:val="both"/>
        <w:rPr>
          <w:rFonts w:ascii="Calibri" w:hAnsi="Calibri" w:cs="Calibri"/>
          <w:b/>
        </w:rPr>
      </w:pPr>
    </w:p>
    <w:p w:rsidR="008F310D" w:rsidRPr="009B62F6" w:rsidRDefault="008F310D" w:rsidP="008F310D">
      <w:pPr>
        <w:jc w:val="both"/>
        <w:rPr>
          <w:rFonts w:ascii="Calibri" w:hAnsi="Calibri" w:cs="Calibri"/>
        </w:rPr>
      </w:pPr>
      <w:r w:rsidRPr="009B62F6">
        <w:rPr>
          <w:rFonts w:ascii="Calibri" w:hAnsi="Calibri" w:cs="Calibri"/>
          <w:b/>
        </w:rPr>
        <w:t>1.4.2</w:t>
      </w:r>
      <w:r w:rsidRPr="009B62F6">
        <w:rPr>
          <w:rFonts w:ascii="Calibri" w:hAnsi="Calibri" w:cs="Calibri"/>
          <w:b/>
        </w:rPr>
        <w:tab/>
        <w:t>STOA study entitled “Blockchain for supply chains and international trade</w:t>
      </w:r>
      <w:r w:rsidRPr="009B62F6">
        <w:rPr>
          <w:rFonts w:ascii="Calibri" w:hAnsi="Calibri" w:cs="Calibri"/>
        </w:rPr>
        <w:t>” (DA)</w:t>
      </w:r>
    </w:p>
    <w:p w:rsidR="008F310D" w:rsidRPr="009B62F6" w:rsidRDefault="008F310D" w:rsidP="008F310D">
      <w:pPr>
        <w:jc w:val="both"/>
        <w:rPr>
          <w:rFonts w:ascii="Calibri" w:hAnsi="Calibri" w:cs="Calibri"/>
        </w:rPr>
      </w:pPr>
    </w:p>
    <w:p w:rsidR="008F310D" w:rsidRPr="009B62F6" w:rsidRDefault="008F310D" w:rsidP="008F310D">
      <w:pPr>
        <w:ind w:left="708"/>
        <w:jc w:val="both"/>
        <w:rPr>
          <w:rFonts w:ascii="Calibri" w:hAnsi="Calibri" w:cs="Calibri"/>
        </w:rPr>
      </w:pPr>
      <w:r w:rsidRPr="009B62F6">
        <w:rPr>
          <w:rFonts w:ascii="Calibri" w:hAnsi="Calibri" w:cs="Calibri"/>
        </w:rPr>
        <w:t xml:space="preserve">Coordinators took note of the study and an Options Brief published by the STOA on the subject of “Blockchain for supply chains and international trade”. </w:t>
      </w: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b/>
        </w:rPr>
      </w:pPr>
      <w:r w:rsidRPr="009B62F6">
        <w:rPr>
          <w:rFonts w:ascii="Calibri" w:hAnsi="Calibri" w:cs="Calibri"/>
          <w:b/>
        </w:rPr>
        <w:t>1.4.3</w:t>
      </w:r>
      <w:r w:rsidRPr="009B62F6">
        <w:rPr>
          <w:rFonts w:ascii="Calibri" w:hAnsi="Calibri" w:cs="Calibri"/>
          <w:b/>
        </w:rPr>
        <w:tab/>
        <w:t>Future IMCO initiatives regarding the COVID19</w:t>
      </w:r>
    </w:p>
    <w:p w:rsidR="008F310D" w:rsidRPr="009B62F6" w:rsidRDefault="008F310D" w:rsidP="008F310D">
      <w:pPr>
        <w:jc w:val="both"/>
        <w:rPr>
          <w:rFonts w:ascii="Calibri" w:hAnsi="Calibri" w:cs="Calibri"/>
        </w:rPr>
      </w:pPr>
    </w:p>
    <w:p w:rsidR="008F310D" w:rsidRPr="009B62F6" w:rsidRDefault="008F310D" w:rsidP="008F310D">
      <w:pPr>
        <w:ind w:left="720"/>
        <w:jc w:val="both"/>
        <w:rPr>
          <w:rFonts w:ascii="Calibri" w:hAnsi="Calibri" w:cs="Calibri"/>
        </w:rPr>
      </w:pPr>
      <w:r w:rsidRPr="009B62F6">
        <w:rPr>
          <w:rFonts w:ascii="Calibri" w:hAnsi="Calibri" w:cs="Calibri"/>
        </w:rPr>
        <w:t>Coordinators reflected on the responses of Member States during the last six months and decided to invite Commissioner Breton and the German Council Presidency as soon as possible for an exchange of views.</w:t>
      </w:r>
    </w:p>
    <w:p w:rsidR="008F310D" w:rsidRPr="009B62F6" w:rsidRDefault="008F310D" w:rsidP="008F310D">
      <w:pPr>
        <w:ind w:left="720"/>
        <w:jc w:val="both"/>
        <w:rPr>
          <w:rFonts w:ascii="Calibri" w:hAnsi="Calibri" w:cs="Calibri"/>
        </w:rPr>
      </w:pPr>
    </w:p>
    <w:p w:rsidR="008F310D" w:rsidRPr="009B62F6" w:rsidRDefault="008F310D" w:rsidP="008F310D">
      <w:pPr>
        <w:ind w:left="720"/>
        <w:jc w:val="both"/>
        <w:rPr>
          <w:rFonts w:ascii="Calibri" w:hAnsi="Calibri" w:cs="Calibri"/>
        </w:rPr>
      </w:pPr>
      <w:r w:rsidRPr="009B62F6">
        <w:rPr>
          <w:rFonts w:ascii="Calibri" w:hAnsi="Calibri" w:cs="Calibri"/>
        </w:rPr>
        <w:t>If the Commissioner is not available to appear in Committee before the end of September, a letter will be addressed to him.</w:t>
      </w:r>
    </w:p>
    <w:p w:rsidR="008F310D" w:rsidRPr="009B62F6" w:rsidRDefault="008F310D" w:rsidP="008F310D">
      <w:pPr>
        <w:ind w:left="720"/>
        <w:jc w:val="both"/>
        <w:rPr>
          <w:rFonts w:ascii="Calibri" w:hAnsi="Calibri" w:cs="Calibri"/>
        </w:rPr>
      </w:pPr>
    </w:p>
    <w:p w:rsidR="008F310D" w:rsidRPr="009B62F6" w:rsidRDefault="008F310D" w:rsidP="008F310D">
      <w:pPr>
        <w:ind w:left="720"/>
        <w:jc w:val="both"/>
        <w:rPr>
          <w:rFonts w:ascii="Calibri" w:hAnsi="Calibri" w:cs="Calibri"/>
        </w:rPr>
      </w:pPr>
      <w:r w:rsidRPr="009B62F6">
        <w:rPr>
          <w:rFonts w:ascii="Calibri" w:hAnsi="Calibri" w:cs="Calibri"/>
        </w:rPr>
        <w:t>The decision to draft an IMCO resolution will be taken after the exchange of views.</w:t>
      </w: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b/>
        </w:rPr>
      </w:pPr>
      <w:r w:rsidRPr="009B62F6">
        <w:rPr>
          <w:rFonts w:ascii="Calibri" w:hAnsi="Calibri" w:cs="Calibri"/>
          <w:b/>
        </w:rPr>
        <w:t>I.4.4.</w:t>
      </w:r>
      <w:r w:rsidRPr="009B62F6">
        <w:rPr>
          <w:rFonts w:ascii="Calibri" w:hAnsi="Calibri" w:cs="Calibri"/>
          <w:b/>
        </w:rPr>
        <w:tab/>
        <w:t>Shadows meetings: availability of interpretation</w:t>
      </w:r>
    </w:p>
    <w:p w:rsidR="008F310D" w:rsidRPr="009B62F6" w:rsidRDefault="008F310D" w:rsidP="008F310D">
      <w:pPr>
        <w:jc w:val="both"/>
        <w:rPr>
          <w:rFonts w:ascii="Calibri" w:hAnsi="Calibri" w:cs="Calibri"/>
        </w:rPr>
      </w:pPr>
    </w:p>
    <w:p w:rsidR="008F310D" w:rsidRPr="009B62F6" w:rsidRDefault="008F310D" w:rsidP="008F310D">
      <w:pPr>
        <w:ind w:left="720"/>
        <w:jc w:val="both"/>
        <w:rPr>
          <w:rFonts w:ascii="Calibri" w:hAnsi="Calibri" w:cs="Calibri"/>
        </w:rPr>
      </w:pPr>
      <w:r w:rsidRPr="009B62F6">
        <w:rPr>
          <w:rFonts w:ascii="Calibri" w:hAnsi="Calibri" w:cs="Calibri"/>
        </w:rPr>
        <w:t>Coordinators were informed that in the current context, the Interactio system is the only tool allowing to conduct meetings with interpretation. However this system is available in a limited number of rooms only. Moreover, priority is given to political group meetings, committee meetings and as a last resort to shadow meetings.</w:t>
      </w:r>
    </w:p>
    <w:p w:rsidR="008F310D" w:rsidRPr="009B62F6" w:rsidRDefault="008F310D" w:rsidP="008F310D">
      <w:pPr>
        <w:ind w:left="720"/>
        <w:jc w:val="both"/>
        <w:rPr>
          <w:rFonts w:ascii="Calibri" w:hAnsi="Calibri" w:cs="Calibri"/>
        </w:rPr>
      </w:pPr>
    </w:p>
    <w:p w:rsidR="008F310D" w:rsidRPr="009B62F6" w:rsidRDefault="008F310D" w:rsidP="008F310D">
      <w:pPr>
        <w:ind w:left="720"/>
        <w:jc w:val="both"/>
        <w:rPr>
          <w:rFonts w:ascii="Calibri" w:hAnsi="Calibri" w:cs="Calibri"/>
        </w:rPr>
      </w:pPr>
      <w:r w:rsidRPr="009B62F6">
        <w:rPr>
          <w:rFonts w:ascii="Calibri" w:hAnsi="Calibri" w:cs="Calibri"/>
        </w:rPr>
        <w:t>The Secretariat is trying to explore dates during the weeks/days with less requests but with a limited success only. If the availability of meeting rooms equipped the Interactio system is not increased, the problem will continue.</w:t>
      </w:r>
    </w:p>
    <w:p w:rsidR="008F310D" w:rsidRPr="009B62F6" w:rsidRDefault="008F310D" w:rsidP="008F310D">
      <w:pPr>
        <w:ind w:left="705" w:hanging="705"/>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8F310D" w:rsidP="008F310D">
      <w:pPr>
        <w:jc w:val="center"/>
        <w:rPr>
          <w:rFonts w:ascii="Calibri" w:hAnsi="Calibri" w:cs="Calibri"/>
          <w:b/>
          <w:u w:val="single"/>
        </w:rPr>
      </w:pPr>
      <w:r w:rsidRPr="009B62F6">
        <w:br w:type="page"/>
      </w:r>
      <w:r w:rsidRPr="009B62F6">
        <w:rPr>
          <w:rFonts w:ascii="Calibri" w:hAnsi="Calibri" w:cs="Calibri"/>
          <w:b/>
          <w:u w:val="single"/>
        </w:rPr>
        <w:t>Part II:  items for decision without debate</w:t>
      </w:r>
    </w:p>
    <w:p w:rsidR="008F310D" w:rsidRPr="009B62F6" w:rsidRDefault="008F310D" w:rsidP="008F310D"/>
    <w:p w:rsidR="008F310D" w:rsidRPr="009B62F6" w:rsidRDefault="008F310D" w:rsidP="008F310D"/>
    <w:p w:rsidR="008F310D" w:rsidRPr="009B62F6" w:rsidRDefault="008F310D" w:rsidP="008F310D">
      <w:pPr>
        <w:ind w:left="709" w:hanging="709"/>
        <w:outlineLvl w:val="0"/>
        <w:rPr>
          <w:rFonts w:ascii="Calibri" w:hAnsi="Calibri" w:cs="Calibri"/>
          <w:b/>
        </w:rPr>
      </w:pPr>
      <w:bookmarkStart w:id="8" w:name="_Toc398218664"/>
      <w:bookmarkStart w:id="9" w:name="_Toc399161554"/>
      <w:bookmarkStart w:id="10" w:name="_Toc402359109"/>
      <w:r w:rsidRPr="009B62F6">
        <w:rPr>
          <w:rFonts w:ascii="Calibri" w:hAnsi="Calibri" w:cs="Calibri"/>
          <w:b/>
        </w:rPr>
        <w:t>II.1</w:t>
      </w:r>
      <w:r w:rsidRPr="009B62F6">
        <w:rPr>
          <w:rFonts w:ascii="Calibri" w:hAnsi="Calibri" w:cs="Calibri"/>
          <w:b/>
        </w:rPr>
        <w:tab/>
        <w:t>Adoption of the Coordinators Decisions of the last meeting</w:t>
      </w:r>
      <w:bookmarkEnd w:id="8"/>
      <w:bookmarkEnd w:id="9"/>
      <w:bookmarkEnd w:id="10"/>
    </w:p>
    <w:p w:rsidR="008F310D" w:rsidRPr="009B62F6" w:rsidRDefault="008F310D" w:rsidP="008F310D">
      <w:pPr>
        <w:ind w:left="993" w:hanging="993"/>
        <w:jc w:val="both"/>
        <w:rPr>
          <w:rFonts w:ascii="Calibri" w:hAnsi="Calibri" w:cs="Calibri"/>
          <w:sz w:val="16"/>
        </w:rPr>
      </w:pPr>
    </w:p>
    <w:p w:rsidR="008F310D" w:rsidRPr="009B62F6" w:rsidRDefault="008F310D" w:rsidP="008F310D">
      <w:pPr>
        <w:ind w:left="709"/>
        <w:jc w:val="both"/>
        <w:rPr>
          <w:rFonts w:ascii="Calibri" w:hAnsi="Calibri"/>
        </w:rPr>
      </w:pPr>
      <w:r w:rsidRPr="009B62F6">
        <w:rPr>
          <w:rFonts w:ascii="Calibri" w:hAnsi="Calibri" w:cs="Calibri"/>
        </w:rPr>
        <w:t>The decisions of the coordinators' meeting of 7 July 2020 were approved by written procedure on 14 July 2020.</w:t>
      </w:r>
    </w:p>
    <w:p w:rsidR="008F310D" w:rsidRPr="009B62F6" w:rsidRDefault="008F310D" w:rsidP="008F310D">
      <w:pPr>
        <w:rPr>
          <w:rFonts w:ascii="Calibri" w:hAnsi="Calibri"/>
        </w:rPr>
      </w:pPr>
    </w:p>
    <w:p w:rsidR="008F310D" w:rsidRPr="009B62F6" w:rsidRDefault="008F310D" w:rsidP="008F310D">
      <w:pPr>
        <w:rPr>
          <w:rFonts w:ascii="Calibri" w:hAnsi="Calibri"/>
        </w:rPr>
      </w:pPr>
    </w:p>
    <w:p w:rsidR="008F310D" w:rsidRPr="009B62F6" w:rsidRDefault="008F310D" w:rsidP="008F310D">
      <w:pPr>
        <w:jc w:val="both"/>
        <w:rPr>
          <w:rFonts w:ascii="Calibri" w:hAnsi="Calibri"/>
        </w:rPr>
      </w:pPr>
      <w:r w:rsidRPr="009B62F6">
        <w:rPr>
          <w:rFonts w:ascii="Calibri" w:hAnsi="Calibri"/>
          <w:b/>
          <w:u w:val="single"/>
        </w:rPr>
        <w:t>Items approved by written procedure</w:t>
      </w:r>
      <w:r w:rsidRPr="009B62F6">
        <w:rPr>
          <w:rFonts w:ascii="Calibri" w:hAnsi="Calibri"/>
        </w:rPr>
        <w:t xml:space="preserve">: </w:t>
      </w:r>
    </w:p>
    <w:p w:rsidR="008F310D" w:rsidRPr="009B62F6" w:rsidRDefault="008F310D" w:rsidP="008F310D">
      <w:pPr>
        <w:jc w:val="both"/>
        <w:rPr>
          <w:rFonts w:ascii="Calibri" w:hAnsi="Calibri"/>
        </w:rPr>
      </w:pPr>
    </w:p>
    <w:p w:rsidR="008F310D" w:rsidRPr="009B62F6" w:rsidRDefault="0025376C" w:rsidP="0025376C">
      <w:pPr>
        <w:widowControl/>
        <w:spacing w:before="100" w:beforeAutospacing="1" w:after="100" w:afterAutospacing="1"/>
        <w:ind w:left="720" w:hanging="360"/>
        <w:contextualSpacing/>
        <w:jc w:val="both"/>
        <w:rPr>
          <w:rFonts w:ascii="Calibri" w:hAnsi="Calibri" w:cs="Calibri"/>
          <w:lang w:eastAsia="en-GB"/>
        </w:rPr>
      </w:pPr>
      <w:r w:rsidRPr="009B62F6">
        <w:rPr>
          <w:rFonts w:ascii="Arial" w:hAnsi="Arial" w:cs="Calibri"/>
          <w:lang w:eastAsia="en-GB"/>
        </w:rPr>
        <w:t>-</w:t>
      </w:r>
      <w:r w:rsidRPr="009B62F6">
        <w:rPr>
          <w:rFonts w:ascii="Arial" w:hAnsi="Arial" w:cs="Calibri"/>
          <w:lang w:eastAsia="en-GB"/>
        </w:rPr>
        <w:tab/>
      </w:r>
      <w:r w:rsidR="008F310D" w:rsidRPr="009B62F6">
        <w:rPr>
          <w:rFonts w:ascii="Calibri" w:hAnsi="Calibri" w:cs="Calibri"/>
          <w:b/>
          <w:lang w:eastAsia="en-GB"/>
        </w:rPr>
        <w:t>Coordinators decision on the conduct of the vote</w:t>
      </w:r>
      <w:r w:rsidR="008F310D" w:rsidRPr="009B62F6">
        <w:rPr>
          <w:rFonts w:ascii="Calibri" w:hAnsi="Calibri" w:cs="Calibri"/>
          <w:lang w:eastAsia="en-GB"/>
        </w:rPr>
        <w:t xml:space="preserve"> (02.07.2020): endorsed;</w:t>
      </w:r>
    </w:p>
    <w:p w:rsidR="008F310D" w:rsidRPr="009B62F6" w:rsidRDefault="0025376C" w:rsidP="0025376C">
      <w:pPr>
        <w:widowControl/>
        <w:spacing w:before="100" w:beforeAutospacing="1" w:after="100" w:afterAutospacing="1"/>
        <w:ind w:left="720" w:hanging="360"/>
        <w:contextualSpacing/>
        <w:jc w:val="both"/>
        <w:rPr>
          <w:rFonts w:ascii="Calibri" w:hAnsi="Calibri" w:cs="Calibri"/>
          <w:lang w:eastAsia="en-GB"/>
        </w:rPr>
      </w:pPr>
      <w:r w:rsidRPr="009B62F6">
        <w:rPr>
          <w:rFonts w:ascii="Arial" w:hAnsi="Arial" w:cs="Calibri"/>
          <w:lang w:eastAsia="en-GB"/>
        </w:rPr>
        <w:t>-</w:t>
      </w:r>
      <w:r w:rsidRPr="009B62F6">
        <w:rPr>
          <w:rFonts w:ascii="Arial" w:hAnsi="Arial" w:cs="Calibri"/>
          <w:lang w:eastAsia="en-GB"/>
        </w:rPr>
        <w:tab/>
      </w:r>
      <w:r w:rsidR="008F310D" w:rsidRPr="009B62F6">
        <w:rPr>
          <w:rFonts w:ascii="Calibri" w:hAnsi="Calibri" w:cs="Calibri"/>
          <w:b/>
          <w:lang w:val="en-US" w:eastAsia="en-GB"/>
        </w:rPr>
        <w:t xml:space="preserve">2021 budgetary procedure - AMs in EN only </w:t>
      </w:r>
      <w:r w:rsidR="008F310D" w:rsidRPr="009B62F6">
        <w:rPr>
          <w:rFonts w:ascii="Calibri" w:hAnsi="Calibri" w:cs="Calibri"/>
          <w:lang w:eastAsia="en-GB"/>
        </w:rPr>
        <w:t xml:space="preserve">(02.07.2020): </w:t>
      </w:r>
      <w:r w:rsidR="008F310D" w:rsidRPr="009B62F6">
        <w:rPr>
          <w:rFonts w:ascii="Calibri" w:hAnsi="Calibri" w:cs="Calibri"/>
          <w:lang w:val="en-US" w:eastAsia="en-GB"/>
        </w:rPr>
        <w:t>endorsed;</w:t>
      </w:r>
    </w:p>
    <w:p w:rsidR="008F310D" w:rsidRPr="009B62F6" w:rsidRDefault="0025376C" w:rsidP="0025376C">
      <w:pPr>
        <w:widowControl/>
        <w:spacing w:before="100" w:beforeAutospacing="1" w:after="100" w:afterAutospacing="1"/>
        <w:ind w:left="720" w:hanging="360"/>
        <w:contextualSpacing/>
        <w:jc w:val="both"/>
        <w:rPr>
          <w:rFonts w:ascii="Calibri" w:hAnsi="Calibri" w:cs="Calibri"/>
          <w:lang w:eastAsia="en-GB"/>
        </w:rPr>
      </w:pPr>
      <w:r w:rsidRPr="009B62F6">
        <w:rPr>
          <w:rFonts w:ascii="Arial" w:hAnsi="Arial" w:cs="Calibri"/>
          <w:lang w:eastAsia="en-GB"/>
        </w:rPr>
        <w:t>-</w:t>
      </w:r>
      <w:r w:rsidRPr="009B62F6">
        <w:rPr>
          <w:rFonts w:ascii="Arial" w:hAnsi="Arial" w:cs="Calibri"/>
          <w:lang w:eastAsia="en-GB"/>
        </w:rPr>
        <w:tab/>
      </w:r>
      <w:r w:rsidR="008F310D" w:rsidRPr="009B62F6">
        <w:rPr>
          <w:rFonts w:ascii="Calibri" w:hAnsi="Calibri" w:cs="Calibri"/>
          <w:b/>
          <w:lang w:eastAsia="en-GB"/>
        </w:rPr>
        <w:t xml:space="preserve">Recommendation of the CCC on the Transitional provisions relating to the entry into force of the Emission limits and EU Type-approval procedures for Non-road mobile machinery </w:t>
      </w:r>
      <w:r w:rsidR="008F310D" w:rsidRPr="009B62F6">
        <w:rPr>
          <w:rFonts w:ascii="Calibri" w:hAnsi="Calibri" w:cs="Calibri"/>
          <w:lang w:eastAsia="en-GB"/>
        </w:rPr>
        <w:t>(06.07.2020): recommendation from the Secretariat endorsed.</w:t>
      </w:r>
    </w:p>
    <w:p w:rsidR="008F310D" w:rsidRPr="009B62F6" w:rsidRDefault="008F310D" w:rsidP="008F310D">
      <w:pPr>
        <w:spacing w:before="100" w:beforeAutospacing="1" w:after="100" w:afterAutospacing="1"/>
        <w:ind w:left="720"/>
        <w:contextualSpacing/>
        <w:jc w:val="both"/>
        <w:rPr>
          <w:rFonts w:ascii="Calibri" w:hAnsi="Calibri" w:cs="Calibri"/>
          <w:lang w:eastAsia="en-GB"/>
        </w:rPr>
      </w:pPr>
    </w:p>
    <w:p w:rsidR="008F310D" w:rsidRPr="009B62F6" w:rsidRDefault="008F310D" w:rsidP="008F310D">
      <w:pPr>
        <w:jc w:val="both"/>
        <w:rPr>
          <w:rFonts w:ascii="Calibri" w:hAnsi="Calibri" w:cs="Calibri"/>
        </w:rPr>
      </w:pPr>
    </w:p>
    <w:p w:rsidR="008F310D" w:rsidRPr="009B62F6" w:rsidRDefault="008F310D" w:rsidP="008F310D">
      <w:pPr>
        <w:ind w:left="720"/>
        <w:jc w:val="both"/>
        <w:rPr>
          <w:rFonts w:ascii="Calibri" w:hAnsi="Calibri" w:cs="Calibri"/>
        </w:rPr>
      </w:pPr>
    </w:p>
    <w:p w:rsidR="008F310D" w:rsidRPr="009B62F6" w:rsidRDefault="008F310D" w:rsidP="008F310D">
      <w:pPr>
        <w:jc w:val="both"/>
        <w:rPr>
          <w:rFonts w:ascii="Calibri" w:hAnsi="Calibri"/>
        </w:rPr>
      </w:pPr>
      <w:r w:rsidRPr="009B62F6">
        <w:rPr>
          <w:rFonts w:ascii="Calibri" w:hAnsi="Calibri"/>
          <w:b/>
          <w:u w:val="single"/>
        </w:rPr>
        <w:t>Items for info</w:t>
      </w:r>
      <w:r w:rsidRPr="009B62F6">
        <w:rPr>
          <w:rFonts w:ascii="Calibri" w:hAnsi="Calibri"/>
        </w:rPr>
        <w:t xml:space="preserve">: </w:t>
      </w:r>
    </w:p>
    <w:p w:rsidR="008F310D" w:rsidRPr="009B62F6" w:rsidRDefault="008F310D" w:rsidP="008F310D">
      <w:pPr>
        <w:ind w:left="720"/>
        <w:jc w:val="both"/>
        <w:rPr>
          <w:rFonts w:ascii="Calibri" w:hAnsi="Calibri" w:cs="Calibri"/>
        </w:rPr>
      </w:pPr>
    </w:p>
    <w:p w:rsidR="008F310D" w:rsidRPr="009B62F6" w:rsidRDefault="008F310D" w:rsidP="008F310D">
      <w:pPr>
        <w:rPr>
          <w:rFonts w:ascii="Calibri" w:hAnsi="Calibri" w:cs="Calibri"/>
          <w:b/>
          <w:lang w:eastAsia="en-GB"/>
        </w:rPr>
      </w:pPr>
      <w:r w:rsidRPr="009B62F6">
        <w:rPr>
          <w:rFonts w:ascii="Calibri" w:hAnsi="Calibri" w:cs="Calibri"/>
          <w:b/>
          <w:lang w:eastAsia="en-GB"/>
        </w:rPr>
        <w:t>None.</w:t>
      </w:r>
    </w:p>
    <w:p w:rsidR="008F310D" w:rsidRPr="009B62F6" w:rsidRDefault="008F310D" w:rsidP="008F310D">
      <w:pPr>
        <w:rPr>
          <w:rFonts w:ascii="Calibri" w:hAnsi="Calibri" w:cs="Calibri"/>
          <w:b/>
          <w:lang w:eastAsia="en-GB"/>
        </w:rPr>
      </w:pPr>
    </w:p>
    <w:p w:rsidR="008F310D" w:rsidRPr="009B62F6" w:rsidRDefault="008F310D" w:rsidP="008F310D">
      <w:pPr>
        <w:rPr>
          <w:rFonts w:ascii="Calibri" w:hAnsi="Calibri" w:cs="Calibri"/>
          <w:b/>
          <w:lang w:eastAsia="en-GB"/>
        </w:rPr>
      </w:pPr>
    </w:p>
    <w:p w:rsidR="008F310D" w:rsidRPr="009B62F6" w:rsidRDefault="008F310D" w:rsidP="008F310D">
      <w:pPr>
        <w:tabs>
          <w:tab w:val="left" w:pos="993"/>
        </w:tabs>
        <w:jc w:val="both"/>
        <w:rPr>
          <w:rFonts w:ascii="Calibri" w:hAnsi="Calibri" w:cs="Calibri"/>
        </w:rPr>
      </w:pPr>
    </w:p>
    <w:p w:rsidR="008F310D" w:rsidRPr="009B62F6" w:rsidRDefault="008F310D" w:rsidP="008F310D">
      <w:pPr>
        <w:jc w:val="both"/>
        <w:rPr>
          <w:rFonts w:ascii="Calibri" w:hAnsi="Calibri" w:cs="Calibri"/>
          <w:b/>
        </w:rPr>
      </w:pPr>
      <w:r w:rsidRPr="009B62F6">
        <w:rPr>
          <w:rFonts w:ascii="Calibri" w:hAnsi="Calibri" w:cs="Calibri"/>
          <w:b/>
        </w:rPr>
        <w:t>II.2</w:t>
      </w:r>
      <w:r w:rsidRPr="009B62F6">
        <w:rPr>
          <w:rFonts w:ascii="Calibri" w:hAnsi="Calibri" w:cs="Calibri"/>
          <w:b/>
        </w:rPr>
        <w:tab/>
        <w:t>Timetables</w:t>
      </w:r>
    </w:p>
    <w:p w:rsidR="008F310D" w:rsidRPr="009B62F6" w:rsidRDefault="008F310D" w:rsidP="008F310D">
      <w:pPr>
        <w:tabs>
          <w:tab w:val="left" w:pos="993"/>
        </w:tabs>
        <w:jc w:val="both"/>
        <w:outlineLvl w:val="0"/>
        <w:rPr>
          <w:rFonts w:ascii="Calibri" w:hAnsi="Calibri" w:cs="Calibri"/>
          <w:b/>
        </w:rPr>
      </w:pPr>
    </w:p>
    <w:p w:rsidR="008F310D" w:rsidRPr="009B62F6" w:rsidRDefault="008F310D" w:rsidP="008F310D">
      <w:pPr>
        <w:pStyle w:val="NormalWeb"/>
        <w:ind w:left="705" w:hanging="705"/>
        <w:jc w:val="both"/>
        <w:rPr>
          <w:rFonts w:ascii="Calibri" w:hAnsi="Calibri" w:cs="Calibri"/>
          <w:color w:val="000000"/>
          <w:sz w:val="24"/>
          <w:szCs w:val="24"/>
        </w:rPr>
      </w:pPr>
      <w:r w:rsidRPr="009B62F6">
        <w:rPr>
          <w:rFonts w:ascii="Calibri" w:hAnsi="Calibri" w:cs="Calibri"/>
          <w:b/>
          <w:bCs/>
          <w:sz w:val="24"/>
          <w:szCs w:val="24"/>
        </w:rPr>
        <w:t>II.2.1</w:t>
      </w:r>
      <w:r w:rsidRPr="009B62F6">
        <w:rPr>
          <w:rFonts w:ascii="Calibri" w:hAnsi="Calibri" w:cs="Calibri"/>
          <w:b/>
          <w:bCs/>
          <w:sz w:val="24"/>
          <w:szCs w:val="24"/>
        </w:rPr>
        <w:tab/>
        <w:t xml:space="preserve">CORMAND report - </w:t>
      </w:r>
      <w:r w:rsidRPr="009B62F6">
        <w:rPr>
          <w:rFonts w:ascii="Calibri" w:hAnsi="Calibri" w:cs="Calibri"/>
          <w:b/>
          <w:bCs/>
          <w:color w:val="000000"/>
          <w:sz w:val="24"/>
          <w:szCs w:val="24"/>
        </w:rPr>
        <w:t xml:space="preserve">Towards a more sustainable single market for businesses and consumers </w:t>
      </w:r>
      <w:r w:rsidRPr="009B62F6">
        <w:rPr>
          <w:rFonts w:ascii="Calibri" w:hAnsi="Calibri" w:cs="Calibri"/>
          <w:color w:val="000000"/>
          <w:sz w:val="24"/>
          <w:szCs w:val="24"/>
        </w:rPr>
        <w:t>(2020/2021(INI))</w:t>
      </w:r>
    </w:p>
    <w:p w:rsidR="008F310D" w:rsidRPr="009B62F6" w:rsidRDefault="008F310D" w:rsidP="008F310D">
      <w:pPr>
        <w:ind w:left="705" w:hanging="705"/>
        <w:jc w:val="both"/>
        <w:rPr>
          <w:rFonts w:ascii="Calibri" w:hAnsi="Calibri" w:cs="Calibri"/>
          <w:b/>
          <w:bCs/>
        </w:rPr>
      </w:pPr>
    </w:p>
    <w:tbl>
      <w:tblPr>
        <w:tblpPr w:leftFromText="158" w:rightFromText="158" w:bottomFromText="1" w:vertAnchor="text" w:horzAnchor="margin" w:tblpXSpec="right" w:tblpY="53"/>
        <w:tblW w:w="0" w:type="auto"/>
        <w:shd w:val="clear" w:color="auto" w:fill="FFFFFF"/>
        <w:tblCellMar>
          <w:left w:w="0" w:type="dxa"/>
          <w:right w:w="0" w:type="dxa"/>
        </w:tblCellMar>
        <w:tblLook w:val="04A0" w:firstRow="1" w:lastRow="0" w:firstColumn="1" w:lastColumn="0" w:noHBand="0" w:noVBand="1"/>
      </w:tblPr>
      <w:tblGrid>
        <w:gridCol w:w="3794"/>
        <w:gridCol w:w="4602"/>
      </w:tblGrid>
      <w:tr w:rsidR="008F310D" w:rsidRPr="009B62F6" w:rsidTr="007C632E">
        <w:trPr>
          <w:trHeight w:val="375"/>
        </w:trPr>
        <w:tc>
          <w:tcPr>
            <w:tcW w:w="37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310D" w:rsidRPr="009B62F6" w:rsidRDefault="008F310D" w:rsidP="007C632E">
            <w:pPr>
              <w:ind w:left="705" w:hanging="705"/>
              <w:jc w:val="both"/>
              <w:rPr>
                <w:rFonts w:ascii="Calibri" w:hAnsi="Calibri" w:cs="Calibri"/>
                <w:color w:val="A6A6A6"/>
              </w:rPr>
            </w:pPr>
            <w:r w:rsidRPr="009B62F6">
              <w:rPr>
                <w:rFonts w:ascii="Calibri" w:hAnsi="Calibri" w:cs="Calibri"/>
                <w:color w:val="A6A6A6"/>
              </w:rPr>
              <w:t>Draft report to translation</w:t>
            </w:r>
          </w:p>
        </w:tc>
        <w:tc>
          <w:tcPr>
            <w:tcW w:w="4602" w:type="dxa"/>
            <w:tcBorders>
              <w:top w:val="single" w:sz="8" w:space="0" w:color="auto"/>
              <w:left w:val="nil"/>
              <w:bottom w:val="single" w:sz="8" w:space="0" w:color="auto"/>
              <w:right w:val="single" w:sz="8" w:space="0" w:color="auto"/>
            </w:tcBorders>
            <w:shd w:val="clear" w:color="auto" w:fill="auto"/>
            <w:hideMark/>
          </w:tcPr>
          <w:p w:rsidR="008F310D" w:rsidRPr="009B62F6" w:rsidRDefault="008F310D" w:rsidP="007C632E">
            <w:pPr>
              <w:ind w:left="705" w:hanging="705"/>
              <w:jc w:val="both"/>
              <w:rPr>
                <w:rFonts w:ascii="Calibri" w:hAnsi="Calibri" w:cs="Calibri"/>
                <w:color w:val="A6A6A6"/>
              </w:rPr>
            </w:pPr>
            <w:r w:rsidRPr="009B62F6">
              <w:rPr>
                <w:rFonts w:ascii="Calibri" w:hAnsi="Calibri" w:cs="Calibri"/>
                <w:color w:val="A6A6A6"/>
              </w:rPr>
              <w:t>30 April 2020</w:t>
            </w:r>
          </w:p>
        </w:tc>
      </w:tr>
      <w:tr w:rsidR="008F310D" w:rsidRPr="009B62F6" w:rsidTr="007C632E">
        <w:trPr>
          <w:trHeight w:val="375"/>
        </w:trPr>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310D" w:rsidRPr="009B62F6" w:rsidRDefault="008F310D" w:rsidP="007C632E">
            <w:pPr>
              <w:ind w:left="705" w:hanging="705"/>
              <w:jc w:val="both"/>
              <w:rPr>
                <w:rFonts w:ascii="Calibri" w:hAnsi="Calibri" w:cs="Calibri"/>
                <w:color w:val="A6A6A6"/>
              </w:rPr>
            </w:pPr>
            <w:r w:rsidRPr="009B62F6">
              <w:rPr>
                <w:rFonts w:ascii="Calibri" w:hAnsi="Calibri" w:cs="Calibri"/>
                <w:color w:val="A6A6A6"/>
              </w:rPr>
              <w:t>Consideration of draft report</w:t>
            </w:r>
          </w:p>
        </w:tc>
        <w:tc>
          <w:tcPr>
            <w:tcW w:w="4602" w:type="dxa"/>
            <w:tcBorders>
              <w:top w:val="nil"/>
              <w:left w:val="nil"/>
              <w:bottom w:val="single" w:sz="8" w:space="0" w:color="auto"/>
              <w:right w:val="single" w:sz="8" w:space="0" w:color="auto"/>
            </w:tcBorders>
            <w:shd w:val="clear" w:color="auto" w:fill="auto"/>
            <w:hideMark/>
          </w:tcPr>
          <w:p w:rsidR="008F310D" w:rsidRPr="009B62F6" w:rsidRDefault="008F310D" w:rsidP="007C632E">
            <w:pPr>
              <w:ind w:left="705" w:hanging="705"/>
              <w:jc w:val="both"/>
              <w:rPr>
                <w:rFonts w:ascii="Calibri" w:hAnsi="Calibri" w:cs="Calibri"/>
                <w:color w:val="A6A6A6"/>
              </w:rPr>
            </w:pPr>
            <w:r w:rsidRPr="009B62F6">
              <w:rPr>
                <w:rFonts w:ascii="Calibri" w:hAnsi="Calibri" w:cs="Calibri"/>
                <w:color w:val="A6A6A6"/>
              </w:rPr>
              <w:t>8 June 2020 (tbc)</w:t>
            </w:r>
          </w:p>
        </w:tc>
      </w:tr>
      <w:tr w:rsidR="008F310D" w:rsidRPr="009B62F6" w:rsidTr="007C632E">
        <w:trPr>
          <w:trHeight w:val="375"/>
        </w:trPr>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310D" w:rsidRPr="009B62F6" w:rsidRDefault="008F310D" w:rsidP="007C632E">
            <w:pPr>
              <w:ind w:left="705" w:hanging="705"/>
              <w:jc w:val="both"/>
              <w:rPr>
                <w:rFonts w:ascii="Calibri" w:hAnsi="Calibri" w:cs="Calibri"/>
                <w:b/>
                <w:bCs/>
                <w:color w:val="A6A6A6"/>
              </w:rPr>
            </w:pPr>
            <w:r w:rsidRPr="009B62F6">
              <w:rPr>
                <w:rFonts w:ascii="Calibri" w:hAnsi="Calibri" w:cs="Calibri"/>
                <w:b/>
                <w:bCs/>
                <w:color w:val="A6A6A6"/>
              </w:rPr>
              <w:t>Deadline to table amendments</w:t>
            </w:r>
          </w:p>
        </w:tc>
        <w:tc>
          <w:tcPr>
            <w:tcW w:w="4602" w:type="dxa"/>
            <w:tcBorders>
              <w:top w:val="nil"/>
              <w:left w:val="nil"/>
              <w:bottom w:val="single" w:sz="8" w:space="0" w:color="auto"/>
              <w:right w:val="single" w:sz="8" w:space="0" w:color="auto"/>
            </w:tcBorders>
            <w:shd w:val="clear" w:color="auto" w:fill="auto"/>
            <w:hideMark/>
          </w:tcPr>
          <w:p w:rsidR="008F310D" w:rsidRPr="009B62F6" w:rsidRDefault="008F310D" w:rsidP="007C632E">
            <w:pPr>
              <w:ind w:left="705" w:hanging="705"/>
              <w:jc w:val="both"/>
              <w:rPr>
                <w:rFonts w:ascii="Calibri" w:hAnsi="Calibri" w:cs="Calibri"/>
                <w:b/>
                <w:bCs/>
                <w:color w:val="A6A6A6"/>
              </w:rPr>
            </w:pPr>
            <w:r w:rsidRPr="009B62F6">
              <w:rPr>
                <w:rFonts w:ascii="Calibri" w:hAnsi="Calibri" w:cs="Calibri"/>
                <w:b/>
                <w:bCs/>
                <w:color w:val="A6A6A6"/>
              </w:rPr>
              <w:t xml:space="preserve">17 June 2020, noon </w:t>
            </w:r>
          </w:p>
        </w:tc>
      </w:tr>
      <w:tr w:rsidR="008F310D" w:rsidRPr="009B62F6" w:rsidTr="007C632E">
        <w:trPr>
          <w:trHeight w:val="375"/>
        </w:trPr>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310D" w:rsidRPr="009B62F6" w:rsidRDefault="008F310D" w:rsidP="007C632E">
            <w:pPr>
              <w:ind w:left="705" w:hanging="705"/>
              <w:jc w:val="both"/>
              <w:rPr>
                <w:rFonts w:ascii="Calibri" w:hAnsi="Calibri" w:cs="Calibri"/>
                <w:color w:val="A6A6A6"/>
              </w:rPr>
            </w:pPr>
            <w:r w:rsidRPr="009B62F6">
              <w:rPr>
                <w:rFonts w:ascii="Calibri" w:hAnsi="Calibri" w:cs="Calibri"/>
                <w:color w:val="A6A6A6"/>
              </w:rPr>
              <w:t>Vote in ENVI</w:t>
            </w:r>
          </w:p>
        </w:tc>
        <w:tc>
          <w:tcPr>
            <w:tcW w:w="4602" w:type="dxa"/>
            <w:tcBorders>
              <w:top w:val="nil"/>
              <w:left w:val="nil"/>
              <w:bottom w:val="single" w:sz="8" w:space="0" w:color="auto"/>
              <w:right w:val="single" w:sz="8" w:space="0" w:color="auto"/>
            </w:tcBorders>
            <w:shd w:val="clear" w:color="auto" w:fill="auto"/>
            <w:hideMark/>
          </w:tcPr>
          <w:p w:rsidR="008F310D" w:rsidRPr="009B62F6" w:rsidRDefault="008F310D" w:rsidP="007C632E">
            <w:pPr>
              <w:ind w:left="705" w:hanging="705"/>
              <w:jc w:val="both"/>
              <w:rPr>
                <w:rFonts w:ascii="Calibri" w:hAnsi="Calibri" w:cs="Calibri"/>
                <w:color w:val="A6A6A6"/>
              </w:rPr>
            </w:pPr>
            <w:r w:rsidRPr="009B62F6">
              <w:rPr>
                <w:rFonts w:ascii="Calibri" w:hAnsi="Calibri" w:cs="Calibri"/>
                <w:color w:val="A6A6A6"/>
              </w:rPr>
              <w:t xml:space="preserve"> 15/16 July 2020 </w:t>
            </w:r>
          </w:p>
        </w:tc>
      </w:tr>
      <w:tr w:rsidR="008F310D" w:rsidRPr="009B62F6" w:rsidTr="007C632E">
        <w:trPr>
          <w:trHeight w:val="375"/>
        </w:trPr>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310D" w:rsidRPr="009B62F6" w:rsidRDefault="008F310D" w:rsidP="007C632E">
            <w:pPr>
              <w:ind w:left="705" w:hanging="705"/>
              <w:jc w:val="both"/>
              <w:rPr>
                <w:rFonts w:ascii="Calibri" w:hAnsi="Calibri" w:cs="Calibri"/>
              </w:rPr>
            </w:pPr>
            <w:r w:rsidRPr="009B62F6">
              <w:rPr>
                <w:rFonts w:ascii="Calibri" w:hAnsi="Calibri" w:cs="Calibri"/>
              </w:rPr>
              <w:t>Consideration of AMs and CAMs</w:t>
            </w:r>
          </w:p>
        </w:tc>
        <w:tc>
          <w:tcPr>
            <w:tcW w:w="4602" w:type="dxa"/>
            <w:tcBorders>
              <w:top w:val="nil"/>
              <w:left w:val="nil"/>
              <w:bottom w:val="single" w:sz="8" w:space="0" w:color="auto"/>
              <w:right w:val="single" w:sz="8" w:space="0" w:color="auto"/>
            </w:tcBorders>
            <w:shd w:val="clear" w:color="auto" w:fill="auto"/>
            <w:hideMark/>
          </w:tcPr>
          <w:p w:rsidR="008F310D" w:rsidRPr="009B62F6" w:rsidRDefault="008F310D" w:rsidP="007C632E">
            <w:pPr>
              <w:ind w:left="705" w:hanging="705"/>
              <w:jc w:val="both"/>
              <w:rPr>
                <w:rFonts w:ascii="Calibri" w:hAnsi="Calibri" w:cs="Calibri"/>
              </w:rPr>
            </w:pPr>
            <w:r w:rsidRPr="009B62F6">
              <w:rPr>
                <w:rFonts w:ascii="Calibri" w:hAnsi="Calibri" w:cs="Calibri"/>
                <w:b/>
                <w:bCs/>
              </w:rPr>
              <w:t>28 September 2020 (tbc)</w:t>
            </w:r>
          </w:p>
        </w:tc>
      </w:tr>
      <w:tr w:rsidR="008F310D" w:rsidRPr="009B62F6" w:rsidTr="007C632E">
        <w:trPr>
          <w:trHeight w:val="375"/>
        </w:trPr>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310D" w:rsidRPr="009B62F6" w:rsidRDefault="008F310D" w:rsidP="007C632E">
            <w:pPr>
              <w:ind w:left="705" w:hanging="705"/>
              <w:jc w:val="both"/>
              <w:rPr>
                <w:rFonts w:ascii="Calibri" w:hAnsi="Calibri" w:cs="Calibri"/>
                <w:b/>
                <w:bCs/>
              </w:rPr>
            </w:pPr>
            <w:r w:rsidRPr="009B62F6">
              <w:rPr>
                <w:rFonts w:ascii="Calibri" w:hAnsi="Calibri" w:cs="Calibri"/>
                <w:b/>
                <w:bCs/>
              </w:rPr>
              <w:t>Vote in IMCO</w:t>
            </w:r>
          </w:p>
        </w:tc>
        <w:tc>
          <w:tcPr>
            <w:tcW w:w="4602" w:type="dxa"/>
            <w:tcBorders>
              <w:top w:val="nil"/>
              <w:left w:val="nil"/>
              <w:bottom w:val="single" w:sz="8" w:space="0" w:color="auto"/>
              <w:right w:val="single" w:sz="8" w:space="0" w:color="auto"/>
            </w:tcBorders>
            <w:shd w:val="clear" w:color="auto" w:fill="auto"/>
            <w:hideMark/>
          </w:tcPr>
          <w:p w:rsidR="008F310D" w:rsidRPr="009B62F6" w:rsidRDefault="008F310D" w:rsidP="007C632E">
            <w:pPr>
              <w:ind w:left="705" w:hanging="705"/>
              <w:jc w:val="both"/>
              <w:rPr>
                <w:rFonts w:ascii="Calibri" w:hAnsi="Calibri" w:cs="Calibri"/>
                <w:b/>
                <w:bCs/>
              </w:rPr>
            </w:pPr>
            <w:r w:rsidRPr="009B62F6">
              <w:rPr>
                <w:rFonts w:ascii="Calibri" w:hAnsi="Calibri" w:cs="Calibri"/>
                <w:b/>
                <w:bCs/>
              </w:rPr>
              <w:t> 26/27 October (tbc)</w:t>
            </w:r>
          </w:p>
        </w:tc>
      </w:tr>
      <w:tr w:rsidR="008F310D" w:rsidRPr="009B62F6" w:rsidTr="007C632E">
        <w:trPr>
          <w:trHeight w:val="375"/>
        </w:trPr>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310D" w:rsidRPr="009B62F6" w:rsidRDefault="008F310D" w:rsidP="007C632E">
            <w:pPr>
              <w:ind w:left="705" w:hanging="705"/>
              <w:jc w:val="both"/>
              <w:rPr>
                <w:rFonts w:ascii="Calibri" w:hAnsi="Calibri" w:cs="Calibri"/>
              </w:rPr>
            </w:pPr>
            <w:r w:rsidRPr="009B62F6">
              <w:rPr>
                <w:rFonts w:ascii="Calibri" w:hAnsi="Calibri" w:cs="Calibri"/>
              </w:rPr>
              <w:t>Vote in plenary</w:t>
            </w:r>
          </w:p>
        </w:tc>
        <w:tc>
          <w:tcPr>
            <w:tcW w:w="4602" w:type="dxa"/>
            <w:tcBorders>
              <w:top w:val="nil"/>
              <w:left w:val="nil"/>
              <w:bottom w:val="single" w:sz="8" w:space="0" w:color="auto"/>
              <w:right w:val="single" w:sz="8" w:space="0" w:color="auto"/>
            </w:tcBorders>
            <w:shd w:val="clear" w:color="auto" w:fill="auto"/>
            <w:hideMark/>
          </w:tcPr>
          <w:p w:rsidR="008F310D" w:rsidRPr="009B62F6" w:rsidRDefault="008F310D" w:rsidP="007C632E">
            <w:pPr>
              <w:ind w:left="705" w:hanging="705"/>
              <w:jc w:val="both"/>
              <w:rPr>
                <w:rFonts w:ascii="Calibri" w:hAnsi="Calibri" w:cs="Calibri"/>
              </w:rPr>
            </w:pPr>
            <w:r w:rsidRPr="009B62F6">
              <w:rPr>
                <w:rFonts w:ascii="Calibri" w:hAnsi="Calibri" w:cs="Calibri"/>
              </w:rPr>
              <w:t>  November II (tbc)</w:t>
            </w:r>
          </w:p>
        </w:tc>
      </w:tr>
    </w:tbl>
    <w:p w:rsidR="008F310D" w:rsidRPr="009B62F6" w:rsidRDefault="008F310D" w:rsidP="008F310D">
      <w:pPr>
        <w:jc w:val="both"/>
        <w:rPr>
          <w:rFonts w:ascii="Calibri" w:eastAsia="Calibri" w:hAnsi="Calibri" w:cs="Calibri"/>
        </w:rPr>
      </w:pP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8F310D" w:rsidP="008F310D">
      <w:pPr>
        <w:jc w:val="both"/>
        <w:rPr>
          <w:rFonts w:ascii="Calibri" w:hAnsi="Calibri" w:cs="Calibri"/>
        </w:rPr>
      </w:pPr>
    </w:p>
    <w:p w:rsidR="008F310D" w:rsidRPr="009B62F6" w:rsidRDefault="008F310D" w:rsidP="008F310D">
      <w:pPr>
        <w:jc w:val="both"/>
        <w:outlineLvl w:val="0"/>
        <w:rPr>
          <w:rFonts w:ascii="Calibri" w:hAnsi="Calibri" w:cs="Calibri"/>
          <w:b/>
        </w:rPr>
      </w:pPr>
    </w:p>
    <w:p w:rsidR="008F310D" w:rsidRPr="009B62F6" w:rsidRDefault="008F310D" w:rsidP="008F310D">
      <w:pPr>
        <w:tabs>
          <w:tab w:val="left" w:pos="993"/>
        </w:tabs>
        <w:jc w:val="both"/>
        <w:outlineLvl w:val="0"/>
        <w:rPr>
          <w:rFonts w:ascii="Calibri" w:hAnsi="Calibri" w:cs="Calibri"/>
          <w:b/>
        </w:rPr>
      </w:pPr>
    </w:p>
    <w:p w:rsidR="008F310D" w:rsidRPr="009B62F6" w:rsidRDefault="008F310D" w:rsidP="008F310D">
      <w:pPr>
        <w:tabs>
          <w:tab w:val="left" w:pos="993"/>
        </w:tabs>
        <w:jc w:val="both"/>
        <w:outlineLvl w:val="0"/>
        <w:rPr>
          <w:rFonts w:ascii="Calibri" w:hAnsi="Calibri" w:cs="Calibri"/>
          <w:b/>
        </w:rPr>
      </w:pPr>
    </w:p>
    <w:p w:rsidR="008F310D" w:rsidRPr="009B62F6" w:rsidRDefault="008F310D" w:rsidP="008F310D">
      <w:pPr>
        <w:tabs>
          <w:tab w:val="left" w:pos="993"/>
        </w:tabs>
        <w:jc w:val="both"/>
        <w:outlineLvl w:val="0"/>
        <w:rPr>
          <w:rFonts w:ascii="Calibri" w:hAnsi="Calibri" w:cs="Calibri"/>
          <w:b/>
        </w:rPr>
      </w:pPr>
    </w:p>
    <w:p w:rsidR="008F310D" w:rsidRPr="009B62F6" w:rsidRDefault="008F310D" w:rsidP="008F310D">
      <w:pPr>
        <w:ind w:left="709" w:hanging="709"/>
        <w:jc w:val="both"/>
        <w:rPr>
          <w:rFonts w:ascii="Calibri" w:hAnsi="Calibri" w:cs="Calibri"/>
          <w:b/>
        </w:rPr>
      </w:pPr>
      <w:r w:rsidRPr="009B62F6">
        <w:rPr>
          <w:rFonts w:ascii="Calibri" w:hAnsi="Calibri" w:cs="Calibri"/>
          <w:b/>
        </w:rPr>
        <w:t>II.3</w:t>
      </w:r>
      <w:r w:rsidRPr="009B62F6">
        <w:rPr>
          <w:rFonts w:ascii="Calibri" w:hAnsi="Calibri" w:cs="Calibri"/>
          <w:b/>
        </w:rPr>
        <w:tab/>
        <w:t xml:space="preserve">Comitology, Delegated and Implementing Acts and Expert Groups </w:t>
      </w:r>
    </w:p>
    <w:p w:rsidR="008F310D" w:rsidRPr="009B62F6" w:rsidRDefault="008F310D" w:rsidP="008F310D">
      <w:pPr>
        <w:jc w:val="both"/>
        <w:rPr>
          <w:rFonts w:ascii="Calibri" w:hAnsi="Calibri" w:cs="Calibri"/>
          <w:b/>
          <w:sz w:val="16"/>
          <w:szCs w:val="16"/>
        </w:rPr>
      </w:pPr>
    </w:p>
    <w:p w:rsidR="008F310D" w:rsidRPr="009B62F6" w:rsidRDefault="008F310D" w:rsidP="008F310D">
      <w:pPr>
        <w:ind w:left="720"/>
        <w:jc w:val="both"/>
        <w:rPr>
          <w:rFonts w:ascii="Calibri" w:hAnsi="Calibri" w:cs="Calibri"/>
          <w:lang w:eastAsia="en-GB"/>
        </w:rPr>
      </w:pPr>
      <w:r w:rsidRPr="009B62F6">
        <w:rPr>
          <w:rFonts w:ascii="Calibri" w:hAnsi="Calibri" w:cs="Calibri"/>
          <w:lang w:eastAsia="en-GB"/>
        </w:rPr>
        <w:t xml:space="preserve">Coordinators took note of the recommendations regarding documents transmitted for scrutiny and if no objections are received </w:t>
      </w:r>
      <w:r w:rsidRPr="009B62F6">
        <w:rPr>
          <w:rFonts w:ascii="Calibri" w:hAnsi="Calibri" w:cs="Calibri"/>
          <w:b/>
          <w:i/>
          <w:u w:val="single"/>
          <w:lang w:eastAsia="en-GB"/>
        </w:rPr>
        <w:t>by 4 September 2020</w:t>
      </w:r>
      <w:r w:rsidRPr="009B62F6">
        <w:rPr>
          <w:rFonts w:ascii="Calibri" w:hAnsi="Calibri" w:cs="Calibri"/>
          <w:lang w:eastAsia="en-GB"/>
        </w:rPr>
        <w:t xml:space="preserve"> they will be deemed approved.  </w:t>
      </w:r>
    </w:p>
    <w:p w:rsidR="008F310D" w:rsidRPr="009B62F6" w:rsidRDefault="008F310D" w:rsidP="008F310D">
      <w:pPr>
        <w:ind w:left="720"/>
        <w:jc w:val="both"/>
        <w:rPr>
          <w:rFonts w:ascii="Calibri" w:hAnsi="Calibri" w:cs="Calibri"/>
          <w:lang w:eastAsia="en-GB"/>
        </w:rPr>
      </w:pPr>
    </w:p>
    <w:p w:rsidR="008F310D" w:rsidRPr="009B62F6" w:rsidRDefault="008F310D" w:rsidP="008F310D">
      <w:pPr>
        <w:ind w:left="720"/>
        <w:jc w:val="both"/>
        <w:rPr>
          <w:rFonts w:ascii="Calibri" w:hAnsi="Calibri" w:cs="Calibri"/>
          <w:lang w:eastAsia="en-GB"/>
        </w:rPr>
      </w:pPr>
    </w:p>
    <w:p w:rsidR="008F310D" w:rsidRPr="009B62F6" w:rsidRDefault="008F310D" w:rsidP="008F310D">
      <w:pPr>
        <w:ind w:left="709" w:hanging="709"/>
        <w:outlineLvl w:val="0"/>
        <w:rPr>
          <w:rFonts w:ascii="Calibri" w:hAnsi="Calibri" w:cs="Calibri"/>
          <w:b/>
        </w:rPr>
      </w:pPr>
      <w:bookmarkStart w:id="11" w:name="_Toc370907597"/>
      <w:r w:rsidRPr="009B62F6">
        <w:rPr>
          <w:rFonts w:ascii="Calibri" w:hAnsi="Calibri" w:cs="Calibri"/>
          <w:b/>
        </w:rPr>
        <w:t>II.4</w:t>
      </w:r>
      <w:r w:rsidRPr="009B62F6">
        <w:rPr>
          <w:rFonts w:ascii="Calibri" w:hAnsi="Calibri" w:cs="Calibri"/>
          <w:b/>
        </w:rPr>
        <w:tab/>
        <w:t>Petitions and motions for resolution</w:t>
      </w:r>
    </w:p>
    <w:p w:rsidR="008F310D" w:rsidRPr="009B62F6" w:rsidRDefault="008F310D" w:rsidP="008F310D">
      <w:pPr>
        <w:ind w:left="705" w:hanging="705"/>
        <w:jc w:val="both"/>
        <w:rPr>
          <w:rFonts w:ascii="Calibri" w:hAnsi="Calibri" w:cs="Calibri"/>
          <w:b/>
        </w:rPr>
      </w:pPr>
    </w:p>
    <w:p w:rsidR="008F310D" w:rsidRPr="009B62F6" w:rsidRDefault="008F310D" w:rsidP="008F310D">
      <w:pPr>
        <w:ind w:left="705" w:hanging="705"/>
        <w:jc w:val="both"/>
        <w:rPr>
          <w:rFonts w:ascii="Calibri" w:hAnsi="Calibri" w:cs="Calibri"/>
          <w:b/>
        </w:rPr>
      </w:pPr>
      <w:r w:rsidRPr="009B62F6">
        <w:rPr>
          <w:rFonts w:ascii="Calibri" w:hAnsi="Calibri" w:cs="Calibri"/>
          <w:b/>
        </w:rPr>
        <w:t>A.</w:t>
      </w:r>
      <w:r w:rsidRPr="009B62F6">
        <w:rPr>
          <w:rFonts w:ascii="Calibri" w:hAnsi="Calibri" w:cs="Calibri"/>
          <w:b/>
        </w:rPr>
        <w:tab/>
        <w:t>Petitions</w:t>
      </w:r>
    </w:p>
    <w:p w:rsidR="008F310D" w:rsidRPr="009B62F6" w:rsidRDefault="008F310D" w:rsidP="008F310D">
      <w:pPr>
        <w:jc w:val="both"/>
        <w:rPr>
          <w:rFonts w:ascii="Calibri" w:eastAsia="Calibri" w:hAnsi="Calibri" w:cs="Calibri"/>
        </w:rPr>
      </w:pPr>
    </w:p>
    <w:p w:rsidR="008F310D" w:rsidRPr="009B62F6" w:rsidRDefault="008F310D" w:rsidP="008F310D">
      <w:pPr>
        <w:ind w:left="709" w:hanging="709"/>
        <w:jc w:val="both"/>
        <w:rPr>
          <w:rFonts w:ascii="Calibri" w:hAnsi="Calibri" w:cs="Calibri"/>
          <w:bCs/>
        </w:rPr>
      </w:pPr>
      <w:r w:rsidRPr="009B62F6">
        <w:rPr>
          <w:rFonts w:ascii="Calibri" w:hAnsi="Calibri" w:cs="Calibri"/>
          <w:b/>
        </w:rPr>
        <w:t>A1.</w:t>
      </w:r>
      <w:r w:rsidRPr="009B62F6">
        <w:rPr>
          <w:rFonts w:ascii="Calibri" w:hAnsi="Calibri" w:cs="Calibri"/>
          <w:b/>
        </w:rPr>
        <w:tab/>
      </w:r>
      <w:r w:rsidRPr="009B62F6">
        <w:rPr>
          <w:rFonts w:ascii="Calibri" w:hAnsi="Calibri" w:cs="Calibri"/>
          <w:b/>
          <w:bCs/>
        </w:rPr>
        <w:t xml:space="preserve">Petition 0928/2018 by A. K. (Hungarian), bearing 10,000 signatures, on alleged unfair contract terms for foreign currency loans in Hungary </w:t>
      </w:r>
      <w:r w:rsidRPr="009B62F6">
        <w:rPr>
          <w:rFonts w:ascii="Calibri" w:hAnsi="Calibri" w:cs="Calibri"/>
          <w:bCs/>
        </w:rPr>
        <w:t>(SD)</w:t>
      </w:r>
    </w:p>
    <w:p w:rsidR="008F310D" w:rsidRPr="009B62F6" w:rsidRDefault="008F310D" w:rsidP="008F310D">
      <w:pPr>
        <w:jc w:val="both"/>
        <w:rPr>
          <w:rFonts w:ascii="Calibri" w:hAnsi="Calibri" w:cs="Calibri"/>
          <w:i/>
          <w:iCs/>
        </w:rPr>
      </w:pPr>
    </w:p>
    <w:p w:rsidR="008F310D" w:rsidRPr="009B62F6" w:rsidRDefault="008F310D" w:rsidP="008F310D">
      <w:pPr>
        <w:ind w:left="708"/>
        <w:jc w:val="both"/>
        <w:rPr>
          <w:rFonts w:ascii="Calibri" w:hAnsi="Calibri" w:cs="Calibri"/>
          <w:b/>
          <w:bCs/>
        </w:rPr>
      </w:pPr>
      <w:r w:rsidRPr="009B62F6">
        <w:rPr>
          <w:rFonts w:ascii="Calibri" w:hAnsi="Calibri" w:cs="Calibri"/>
          <w:b/>
          <w:bCs/>
          <w:iCs/>
          <w:u w:val="single"/>
        </w:rPr>
        <w:t>Decision:</w:t>
      </w:r>
      <w:r w:rsidRPr="009B62F6">
        <w:rPr>
          <w:rFonts w:ascii="Calibri" w:hAnsi="Calibri" w:cs="Calibri"/>
        </w:rPr>
        <w:t xml:space="preserve"> </w:t>
      </w:r>
      <w:r w:rsidRPr="009B62F6">
        <w:rPr>
          <w:rFonts w:ascii="Calibri" w:hAnsi="Calibri" w:cs="Calibri"/>
          <w:b/>
          <w:bCs/>
        </w:rPr>
        <w:t xml:space="preserve">The Chair will reply by letter to the PETI Chair pointing out the additional issues that the petitioner has raised. </w:t>
      </w:r>
    </w:p>
    <w:p w:rsidR="008F310D" w:rsidRPr="009B62F6" w:rsidRDefault="008F310D" w:rsidP="008F310D">
      <w:pPr>
        <w:ind w:left="709" w:hanging="709"/>
        <w:jc w:val="both"/>
        <w:rPr>
          <w:rFonts w:ascii="Calibri" w:hAnsi="Calibri" w:cs="Calibri"/>
          <w:b/>
        </w:rPr>
      </w:pPr>
    </w:p>
    <w:p w:rsidR="008F310D" w:rsidRPr="009B62F6" w:rsidRDefault="008F310D" w:rsidP="008F310D">
      <w:pPr>
        <w:ind w:left="709" w:hanging="709"/>
        <w:jc w:val="both"/>
        <w:rPr>
          <w:rFonts w:ascii="Calibri" w:hAnsi="Calibri" w:cs="Calibri"/>
          <w:b/>
        </w:rPr>
      </w:pPr>
    </w:p>
    <w:p w:rsidR="008F310D" w:rsidRPr="009B62F6" w:rsidRDefault="008F310D" w:rsidP="008F310D">
      <w:pPr>
        <w:ind w:left="709" w:hanging="709"/>
        <w:jc w:val="both"/>
        <w:rPr>
          <w:rFonts w:ascii="Calibri" w:hAnsi="Calibri" w:cs="Calibri"/>
        </w:rPr>
      </w:pPr>
      <w:r w:rsidRPr="009B62F6">
        <w:rPr>
          <w:rFonts w:asciiTheme="minorHAnsi" w:hAnsiTheme="minorHAnsi" w:cstheme="minorHAnsi"/>
          <w:b/>
        </w:rPr>
        <w:t>A2.</w:t>
      </w:r>
      <w:r w:rsidRPr="009B62F6">
        <w:rPr>
          <w:rStyle w:val="HideTWBExt"/>
          <w:rFonts w:ascii="Calibri" w:hAnsi="Calibri" w:cs="Calibri"/>
          <w:b/>
          <w:noProof w:val="0"/>
          <w:vanish w:val="0"/>
        </w:rPr>
        <w:tab/>
      </w:r>
      <w:r w:rsidRPr="009B62F6">
        <w:rPr>
          <w:rFonts w:ascii="Calibri" w:hAnsi="Calibri" w:cs="Calibri"/>
          <w:b/>
        </w:rPr>
        <w:t xml:space="preserve">Petition No 0410/2019 by M.D.C. (Spanish), on behalf of Forocoches, on the need for legislation in the European Union on advertising relating to gambling </w:t>
      </w:r>
      <w:r w:rsidRPr="009B62F6">
        <w:rPr>
          <w:rFonts w:ascii="Calibri" w:hAnsi="Calibri" w:cs="Calibri"/>
        </w:rPr>
        <w:t>(BM)</w:t>
      </w:r>
    </w:p>
    <w:p w:rsidR="008F310D" w:rsidRPr="009B62F6" w:rsidRDefault="008F310D" w:rsidP="008F310D">
      <w:pPr>
        <w:ind w:left="709" w:hanging="709"/>
        <w:jc w:val="both"/>
        <w:rPr>
          <w:rFonts w:ascii="Calibri" w:hAnsi="Calibri" w:cs="Calibri"/>
          <w:b/>
        </w:rPr>
      </w:pPr>
    </w:p>
    <w:p w:rsidR="008F310D" w:rsidRPr="009B62F6" w:rsidRDefault="008F310D" w:rsidP="008F310D">
      <w:pPr>
        <w:ind w:left="708"/>
        <w:jc w:val="both"/>
        <w:rPr>
          <w:rFonts w:ascii="Calibri" w:hAnsi="Calibri" w:cs="Calibri"/>
          <w:b/>
          <w:lang w:eastAsia="en-GB"/>
        </w:rPr>
      </w:pPr>
      <w:r w:rsidRPr="009B62F6">
        <w:rPr>
          <w:rFonts w:ascii="Calibri" w:hAnsi="Calibri" w:cs="Calibri"/>
          <w:b/>
          <w:bCs/>
          <w:iCs/>
          <w:u w:val="single"/>
        </w:rPr>
        <w:t>Decision:</w:t>
      </w:r>
      <w:r w:rsidRPr="009B62F6">
        <w:rPr>
          <w:rFonts w:ascii="Calibri" w:hAnsi="Calibri" w:cs="Calibri"/>
        </w:rPr>
        <w:t xml:space="preserve"> </w:t>
      </w:r>
      <w:r w:rsidRPr="009B62F6">
        <w:rPr>
          <w:rFonts w:ascii="Calibri" w:hAnsi="Calibri" w:cs="Calibri"/>
          <w:b/>
          <w:lang w:eastAsia="en-GB"/>
        </w:rPr>
        <w:t>The Chair will reply by letter to the PETI Chair</w:t>
      </w:r>
      <w:r w:rsidRPr="009B62F6">
        <w:rPr>
          <w:rFonts w:ascii="Calibri" w:hAnsi="Calibri" w:cs="Calibri"/>
          <w:lang w:eastAsia="en-GB"/>
        </w:rPr>
        <w:t xml:space="preserve"> along the lines suggested by the Secretariat.</w:t>
      </w:r>
    </w:p>
    <w:p w:rsidR="008F310D" w:rsidRPr="009B62F6" w:rsidRDefault="008F310D" w:rsidP="008F310D">
      <w:pPr>
        <w:ind w:left="709" w:hanging="709"/>
        <w:jc w:val="both"/>
        <w:rPr>
          <w:rFonts w:ascii="Calibri" w:hAnsi="Calibri" w:cs="Calibri"/>
          <w:b/>
          <w:sz w:val="22"/>
        </w:rPr>
      </w:pPr>
    </w:p>
    <w:p w:rsidR="008F310D" w:rsidRPr="009B62F6" w:rsidRDefault="008F310D" w:rsidP="008F310D">
      <w:pPr>
        <w:ind w:left="709" w:hanging="709"/>
        <w:jc w:val="both"/>
        <w:rPr>
          <w:rFonts w:ascii="Calibri" w:hAnsi="Calibri" w:cs="Calibri"/>
          <w:b/>
          <w:sz w:val="22"/>
        </w:rPr>
      </w:pPr>
    </w:p>
    <w:p w:rsidR="008F310D" w:rsidRPr="009B62F6" w:rsidRDefault="008F310D" w:rsidP="008F310D">
      <w:pPr>
        <w:ind w:left="709" w:hanging="709"/>
        <w:jc w:val="both"/>
        <w:rPr>
          <w:rFonts w:ascii="Calibri" w:hAnsi="Calibri" w:cs="Calibri"/>
        </w:rPr>
      </w:pPr>
      <w:r w:rsidRPr="009B62F6">
        <w:rPr>
          <w:rFonts w:ascii="Calibri" w:hAnsi="Calibri" w:cs="Calibri"/>
          <w:b/>
        </w:rPr>
        <w:t xml:space="preserve">A3. </w:t>
      </w:r>
      <w:r w:rsidRPr="009B62F6">
        <w:rPr>
          <w:rFonts w:ascii="Calibri" w:hAnsi="Calibri" w:cs="Calibri"/>
          <w:b/>
        </w:rPr>
        <w:tab/>
        <w:t xml:space="preserve">Petition No 0456/2019 by J.R.R. (Spanish) on the threats to consumer safety posed by signatures on electronic screens </w:t>
      </w:r>
      <w:r w:rsidRPr="009B62F6">
        <w:rPr>
          <w:rFonts w:ascii="Calibri" w:hAnsi="Calibri" w:cs="Calibri"/>
        </w:rPr>
        <w:t>(AM)</w:t>
      </w:r>
    </w:p>
    <w:p w:rsidR="008F310D" w:rsidRPr="009B62F6" w:rsidRDefault="008F310D" w:rsidP="008F310D">
      <w:pPr>
        <w:jc w:val="both"/>
        <w:rPr>
          <w:rFonts w:ascii="Calibri" w:hAnsi="Calibri" w:cs="Calibri"/>
          <w:b/>
          <w:bCs/>
          <w:i/>
          <w:iCs/>
          <w:sz w:val="20"/>
          <w:u w:val="single"/>
          <w:lang w:eastAsia="en-GB"/>
        </w:rPr>
      </w:pPr>
    </w:p>
    <w:p w:rsidR="008F310D" w:rsidRPr="009B62F6" w:rsidRDefault="008F310D" w:rsidP="008F310D">
      <w:pPr>
        <w:ind w:left="708"/>
        <w:jc w:val="both"/>
        <w:rPr>
          <w:rFonts w:ascii="Calibri" w:hAnsi="Calibri" w:cs="Calibri"/>
          <w:lang w:eastAsia="en-GB"/>
        </w:rPr>
      </w:pPr>
      <w:r w:rsidRPr="009B62F6">
        <w:rPr>
          <w:rFonts w:ascii="Calibri" w:hAnsi="Calibri" w:cs="Calibri"/>
          <w:b/>
          <w:bCs/>
          <w:iCs/>
          <w:u w:val="single"/>
        </w:rPr>
        <w:t>Decision:</w:t>
      </w:r>
      <w:r w:rsidRPr="009B62F6">
        <w:rPr>
          <w:rFonts w:ascii="Calibri" w:hAnsi="Calibri" w:cs="Calibri"/>
        </w:rPr>
        <w:t xml:space="preserve"> </w:t>
      </w:r>
      <w:r w:rsidRPr="009B62F6">
        <w:rPr>
          <w:rFonts w:ascii="Calibri" w:hAnsi="Calibri" w:cs="Calibri"/>
          <w:b/>
          <w:bCs/>
          <w:lang w:eastAsia="en-GB"/>
        </w:rPr>
        <w:t>For information</w:t>
      </w:r>
      <w:r w:rsidRPr="009B62F6">
        <w:rPr>
          <w:rFonts w:ascii="Calibri" w:hAnsi="Calibri" w:cs="Calibri"/>
          <w:lang w:eastAsia="en-GB"/>
        </w:rPr>
        <w:t xml:space="preserve">, no further action needed. </w:t>
      </w:r>
    </w:p>
    <w:p w:rsidR="008F310D" w:rsidRPr="009B62F6" w:rsidRDefault="008F310D" w:rsidP="008F310D">
      <w:pPr>
        <w:ind w:left="708"/>
        <w:jc w:val="both"/>
        <w:rPr>
          <w:rFonts w:ascii="Calibri" w:hAnsi="Calibri" w:cs="Calibri"/>
          <w:lang w:eastAsia="en-GB"/>
        </w:rPr>
      </w:pPr>
    </w:p>
    <w:p w:rsidR="008F310D" w:rsidRPr="009B62F6" w:rsidRDefault="008F310D" w:rsidP="008F310D">
      <w:pPr>
        <w:ind w:left="708"/>
        <w:jc w:val="both"/>
        <w:rPr>
          <w:rFonts w:ascii="Calibri" w:hAnsi="Calibri" w:cs="Calibri"/>
          <w:lang w:eastAsia="en-GB"/>
        </w:rPr>
      </w:pPr>
    </w:p>
    <w:p w:rsidR="008F310D" w:rsidRPr="009B62F6" w:rsidRDefault="0025376C" w:rsidP="008F310D">
      <w:pPr>
        <w:ind w:left="709" w:hanging="709"/>
        <w:jc w:val="both"/>
        <w:rPr>
          <w:rFonts w:ascii="Calibri" w:hAnsi="Calibri" w:cs="Calibri"/>
          <w:b/>
          <w:color w:val="000080"/>
        </w:rPr>
      </w:pPr>
      <w:r w:rsidRPr="009B62F6">
        <w:rPr>
          <w:rFonts w:ascii="Calibri" w:hAnsi="Calibri" w:cs="Calibri"/>
          <w:b/>
        </w:rPr>
        <w:t>A4.</w:t>
      </w:r>
      <w:r w:rsidR="008F310D" w:rsidRPr="009B62F6">
        <w:rPr>
          <w:rStyle w:val="HideTWBExt"/>
          <w:rFonts w:ascii="Calibri" w:hAnsi="Calibri" w:cs="Calibri"/>
          <w:b/>
          <w:noProof w:val="0"/>
          <w:vanish w:val="0"/>
        </w:rPr>
        <w:tab/>
      </w:r>
      <w:r w:rsidR="008F310D" w:rsidRPr="009B62F6">
        <w:rPr>
          <w:rFonts w:ascii="Calibri" w:hAnsi="Calibri" w:cs="Calibri"/>
          <w:b/>
        </w:rPr>
        <w:t xml:space="preserve">Petition No 0041/2020 by F.P. (Italian) on discrimination against teachers in the </w:t>
      </w:r>
      <w:r w:rsidR="008F310D" w:rsidRPr="009B62F6">
        <w:rPr>
          <w:rFonts w:ascii="Calibri" w:hAnsi="Calibri" w:cs="Calibri"/>
          <w:b/>
          <w:i/>
        </w:rPr>
        <w:t>scuola paritaria</w:t>
      </w:r>
      <w:r w:rsidR="008F310D" w:rsidRPr="009B62F6">
        <w:rPr>
          <w:rFonts w:ascii="Calibri" w:hAnsi="Calibri" w:cs="Calibri"/>
          <w:b/>
        </w:rPr>
        <w:t xml:space="preserve"> (state-accredited private schools) system in Italy </w:t>
      </w:r>
      <w:r w:rsidR="008F310D" w:rsidRPr="009B62F6">
        <w:rPr>
          <w:rFonts w:ascii="Calibri" w:hAnsi="Calibri" w:cs="Calibri"/>
        </w:rPr>
        <w:t>(BM)</w:t>
      </w:r>
    </w:p>
    <w:p w:rsidR="008F310D" w:rsidRPr="009B62F6" w:rsidRDefault="008F310D" w:rsidP="008F310D">
      <w:pPr>
        <w:ind w:left="709" w:hanging="709"/>
        <w:jc w:val="both"/>
        <w:rPr>
          <w:rFonts w:ascii="Calibri" w:hAnsi="Calibri" w:cs="Calibri"/>
          <w:b/>
        </w:rPr>
      </w:pPr>
    </w:p>
    <w:p w:rsidR="008F310D" w:rsidRPr="009B62F6" w:rsidRDefault="008F310D" w:rsidP="008F310D">
      <w:pPr>
        <w:pStyle w:val="Normal12"/>
        <w:spacing w:after="0"/>
        <w:ind w:firstLine="708"/>
        <w:jc w:val="both"/>
        <w:rPr>
          <w:rFonts w:ascii="Calibri" w:hAnsi="Calibri" w:cs="Calibri"/>
        </w:rPr>
      </w:pPr>
      <w:r w:rsidRPr="009B62F6">
        <w:rPr>
          <w:rFonts w:ascii="Calibri" w:hAnsi="Calibri" w:cs="Calibri"/>
          <w:b/>
          <w:bCs/>
          <w:iCs/>
          <w:u w:val="single"/>
        </w:rPr>
        <w:t>Decision:</w:t>
      </w:r>
      <w:r w:rsidRPr="009B62F6">
        <w:rPr>
          <w:rFonts w:ascii="Calibri" w:hAnsi="Calibri" w:cs="Calibri"/>
        </w:rPr>
        <w:t xml:space="preserve"> </w:t>
      </w:r>
      <w:r w:rsidRPr="009B62F6">
        <w:rPr>
          <w:rFonts w:ascii="Calibri" w:hAnsi="Calibri" w:cs="Calibri"/>
          <w:b/>
          <w:bCs/>
        </w:rPr>
        <w:t>For information</w:t>
      </w:r>
      <w:r w:rsidRPr="009B62F6">
        <w:rPr>
          <w:rFonts w:ascii="Calibri" w:hAnsi="Calibri" w:cs="Calibri"/>
        </w:rPr>
        <w:t xml:space="preserve">, no further action needed. </w:t>
      </w:r>
    </w:p>
    <w:p w:rsidR="008F310D" w:rsidRPr="009B62F6" w:rsidRDefault="008F310D" w:rsidP="008F310D">
      <w:pPr>
        <w:jc w:val="both"/>
        <w:rPr>
          <w:rFonts w:ascii="Calibri" w:hAnsi="Calibri" w:cs="Calibri"/>
        </w:rPr>
      </w:pPr>
    </w:p>
    <w:p w:rsidR="008F310D" w:rsidRPr="009B62F6" w:rsidRDefault="008F310D" w:rsidP="008F310D">
      <w:pPr>
        <w:ind w:left="709" w:hanging="709"/>
        <w:jc w:val="both"/>
        <w:rPr>
          <w:rFonts w:ascii="Calibri" w:hAnsi="Calibri" w:cs="Calibri"/>
          <w:b/>
        </w:rPr>
      </w:pPr>
    </w:p>
    <w:p w:rsidR="008F310D" w:rsidRPr="009B62F6" w:rsidRDefault="008F310D" w:rsidP="008F310D">
      <w:pPr>
        <w:ind w:left="709" w:hanging="709"/>
        <w:jc w:val="both"/>
        <w:rPr>
          <w:rFonts w:ascii="Calibri" w:hAnsi="Calibri" w:cs="Calibri"/>
        </w:rPr>
      </w:pPr>
      <w:r w:rsidRPr="009B62F6">
        <w:rPr>
          <w:rFonts w:ascii="Calibri" w:hAnsi="Calibri" w:cs="Calibri"/>
          <w:b/>
        </w:rPr>
        <w:t>A5.</w:t>
      </w:r>
      <w:r w:rsidRPr="009B62F6">
        <w:rPr>
          <w:rFonts w:ascii="Calibri" w:hAnsi="Calibri" w:cs="Calibri"/>
          <w:b/>
        </w:rPr>
        <w:tab/>
        <w:t xml:space="preserve">Petition No. 0169/2020 by M.N. (German) on the increasing competition on social media platforms </w:t>
      </w:r>
      <w:r w:rsidRPr="009B62F6">
        <w:rPr>
          <w:rFonts w:ascii="Calibri" w:hAnsi="Calibri" w:cs="Calibri"/>
        </w:rPr>
        <w:t>(AM)</w:t>
      </w:r>
    </w:p>
    <w:p w:rsidR="008F310D" w:rsidRPr="009B62F6" w:rsidRDefault="008F310D" w:rsidP="008F310D">
      <w:pPr>
        <w:jc w:val="both"/>
        <w:rPr>
          <w:rFonts w:ascii="Calibri" w:hAnsi="Calibri" w:cs="Calibri"/>
          <w:b/>
          <w:bCs/>
          <w:i/>
          <w:iCs/>
          <w:u w:val="single"/>
          <w:lang w:eastAsia="en-GB"/>
        </w:rPr>
      </w:pPr>
    </w:p>
    <w:p w:rsidR="008F310D" w:rsidRPr="009B62F6" w:rsidRDefault="008F310D" w:rsidP="008F310D">
      <w:pPr>
        <w:ind w:left="708"/>
        <w:jc w:val="both"/>
        <w:rPr>
          <w:rFonts w:ascii="Calibri" w:hAnsi="Calibri" w:cs="Calibri"/>
          <w:lang w:eastAsia="en-GB"/>
        </w:rPr>
      </w:pPr>
      <w:r w:rsidRPr="009B62F6">
        <w:rPr>
          <w:rFonts w:ascii="Calibri" w:hAnsi="Calibri" w:cs="Calibri"/>
          <w:b/>
          <w:bCs/>
          <w:iCs/>
          <w:u w:val="single"/>
        </w:rPr>
        <w:t>Decision:</w:t>
      </w:r>
      <w:r w:rsidRPr="009B62F6">
        <w:rPr>
          <w:rFonts w:ascii="Calibri" w:hAnsi="Calibri" w:cs="Calibri"/>
        </w:rPr>
        <w:t xml:space="preserve"> </w:t>
      </w:r>
      <w:r w:rsidRPr="009B62F6">
        <w:rPr>
          <w:rFonts w:ascii="Calibri" w:hAnsi="Calibri" w:cs="Calibri"/>
          <w:b/>
          <w:bCs/>
          <w:lang w:eastAsia="en-GB"/>
        </w:rPr>
        <w:t>For information</w:t>
      </w:r>
      <w:r w:rsidRPr="009B62F6">
        <w:rPr>
          <w:rFonts w:ascii="Calibri" w:hAnsi="Calibri" w:cs="Calibri"/>
          <w:lang w:eastAsia="en-GB"/>
        </w:rPr>
        <w:t xml:space="preserve">, no further action needed. </w:t>
      </w:r>
    </w:p>
    <w:p w:rsidR="008F310D" w:rsidRPr="009B62F6" w:rsidRDefault="008F310D" w:rsidP="008F310D">
      <w:pPr>
        <w:ind w:left="708"/>
        <w:jc w:val="both"/>
        <w:rPr>
          <w:rFonts w:ascii="Calibri" w:hAnsi="Calibri" w:cs="Calibri"/>
        </w:rPr>
      </w:pPr>
    </w:p>
    <w:p w:rsidR="008F310D" w:rsidRPr="009B62F6" w:rsidRDefault="008F310D" w:rsidP="008F310D">
      <w:pPr>
        <w:ind w:left="709" w:hanging="709"/>
        <w:jc w:val="both"/>
        <w:rPr>
          <w:rFonts w:ascii="Calibri" w:hAnsi="Calibri" w:cs="Calibri"/>
          <w:b/>
        </w:rPr>
      </w:pPr>
    </w:p>
    <w:p w:rsidR="008F310D" w:rsidRPr="009B62F6" w:rsidRDefault="008F310D" w:rsidP="008F310D">
      <w:pPr>
        <w:ind w:left="709" w:hanging="709"/>
        <w:jc w:val="both"/>
        <w:rPr>
          <w:rFonts w:ascii="Calibri" w:hAnsi="Calibri" w:cs="Calibri"/>
        </w:rPr>
      </w:pPr>
      <w:r w:rsidRPr="009B62F6">
        <w:rPr>
          <w:rFonts w:ascii="Calibri" w:hAnsi="Calibri" w:cs="Calibri"/>
          <w:b/>
        </w:rPr>
        <w:t xml:space="preserve">A6. </w:t>
      </w:r>
      <w:r w:rsidRPr="009B62F6">
        <w:rPr>
          <w:rFonts w:ascii="Calibri" w:hAnsi="Calibri" w:cs="Calibri"/>
          <w:b/>
        </w:rPr>
        <w:tab/>
        <w:t>Petition No 0248/2020 by Angelo Marzorati (Italian) on tax discrimination against the self-employed in Italy</w:t>
      </w:r>
      <w:r w:rsidRPr="009B62F6">
        <w:rPr>
          <w:rFonts w:ascii="Calibri" w:hAnsi="Calibri" w:cs="Calibri"/>
        </w:rPr>
        <w:t xml:space="preserve"> (BM)</w:t>
      </w:r>
    </w:p>
    <w:p w:rsidR="008F310D" w:rsidRPr="009B62F6" w:rsidRDefault="008F310D" w:rsidP="008F310D">
      <w:pPr>
        <w:pStyle w:val="Normal12"/>
        <w:spacing w:after="0"/>
        <w:jc w:val="both"/>
        <w:rPr>
          <w:rFonts w:ascii="Calibri" w:hAnsi="Calibri" w:cs="Calibri"/>
          <w:b/>
          <w:bCs/>
          <w:i/>
          <w:iCs/>
          <w:u w:val="single"/>
        </w:rPr>
      </w:pPr>
    </w:p>
    <w:p w:rsidR="008F310D" w:rsidRPr="009B62F6" w:rsidRDefault="008F310D" w:rsidP="008F310D">
      <w:pPr>
        <w:pStyle w:val="Normal12"/>
        <w:spacing w:after="0"/>
        <w:ind w:firstLine="708"/>
        <w:jc w:val="both"/>
        <w:rPr>
          <w:rFonts w:ascii="Calibri" w:hAnsi="Calibri" w:cs="Calibri"/>
        </w:rPr>
      </w:pPr>
      <w:r w:rsidRPr="009B62F6">
        <w:rPr>
          <w:rFonts w:ascii="Calibri" w:hAnsi="Calibri" w:cs="Calibri"/>
          <w:b/>
          <w:bCs/>
          <w:iCs/>
          <w:u w:val="single"/>
        </w:rPr>
        <w:t>Decision:</w:t>
      </w:r>
      <w:r w:rsidRPr="009B62F6">
        <w:rPr>
          <w:rFonts w:ascii="Calibri" w:hAnsi="Calibri" w:cs="Calibri"/>
        </w:rPr>
        <w:t xml:space="preserve"> </w:t>
      </w:r>
      <w:r w:rsidRPr="009B62F6">
        <w:rPr>
          <w:rFonts w:ascii="Calibri" w:hAnsi="Calibri" w:cs="Calibri"/>
          <w:b/>
          <w:bCs/>
        </w:rPr>
        <w:t>For information</w:t>
      </w:r>
      <w:r w:rsidRPr="009B62F6">
        <w:rPr>
          <w:rFonts w:ascii="Calibri" w:hAnsi="Calibri" w:cs="Calibri"/>
        </w:rPr>
        <w:t xml:space="preserve">, no further action needed. </w:t>
      </w:r>
    </w:p>
    <w:p w:rsidR="008F310D" w:rsidRPr="009B62F6" w:rsidRDefault="008F310D" w:rsidP="008F310D"/>
    <w:p w:rsidR="008F310D" w:rsidRPr="009B62F6" w:rsidRDefault="008F310D" w:rsidP="008F310D">
      <w:pPr>
        <w:jc w:val="both"/>
        <w:rPr>
          <w:rFonts w:ascii="Calibri" w:eastAsia="Calibri" w:hAnsi="Calibri" w:cs="Calibri"/>
          <w:b/>
        </w:rPr>
      </w:pPr>
    </w:p>
    <w:p w:rsidR="008F310D" w:rsidRPr="009B62F6" w:rsidRDefault="008F310D" w:rsidP="008F310D">
      <w:pPr>
        <w:ind w:left="705" w:hanging="705"/>
        <w:jc w:val="both"/>
        <w:rPr>
          <w:rFonts w:ascii="Calibri" w:hAnsi="Calibri" w:cs="Calibri"/>
        </w:rPr>
      </w:pPr>
      <w:r w:rsidRPr="009B62F6">
        <w:rPr>
          <w:rFonts w:ascii="Calibri" w:eastAsia="Calibri" w:hAnsi="Calibri" w:cs="Calibri"/>
          <w:b/>
        </w:rPr>
        <w:t>A7.</w:t>
      </w:r>
      <w:r w:rsidRPr="009B62F6">
        <w:rPr>
          <w:rFonts w:ascii="Calibri" w:eastAsia="Calibri" w:hAnsi="Calibri" w:cs="Calibri"/>
          <w:b/>
        </w:rPr>
        <w:tab/>
      </w:r>
      <w:r w:rsidRPr="009B62F6">
        <w:rPr>
          <w:rFonts w:ascii="Calibri" w:hAnsi="Calibri" w:cs="Calibri"/>
          <w:b/>
        </w:rPr>
        <w:t>Petition No 0260/2020 by Daniel Hans Jan Hinkelmann (German) on PayPal transactions carried out by minors</w:t>
      </w:r>
      <w:r w:rsidRPr="009B62F6">
        <w:rPr>
          <w:rFonts w:ascii="Calibri" w:hAnsi="Calibri" w:cs="Calibri"/>
        </w:rPr>
        <w:t xml:space="preserve"> (BM)</w:t>
      </w:r>
    </w:p>
    <w:p w:rsidR="008F310D" w:rsidRPr="009B62F6" w:rsidRDefault="008F310D" w:rsidP="008F310D">
      <w:pPr>
        <w:pStyle w:val="Normal12"/>
        <w:spacing w:after="0"/>
        <w:jc w:val="both"/>
        <w:rPr>
          <w:rFonts w:ascii="Calibri" w:hAnsi="Calibri" w:cs="Calibri"/>
          <w:b/>
          <w:bCs/>
          <w:i/>
          <w:iCs/>
          <w:u w:val="single"/>
        </w:rPr>
      </w:pPr>
    </w:p>
    <w:p w:rsidR="008F310D" w:rsidRPr="009B62F6" w:rsidRDefault="008F310D" w:rsidP="008F310D">
      <w:pPr>
        <w:pStyle w:val="Normal12"/>
        <w:spacing w:after="0"/>
        <w:ind w:firstLine="705"/>
        <w:jc w:val="both"/>
        <w:rPr>
          <w:rFonts w:ascii="Calibri" w:hAnsi="Calibri" w:cs="Calibri"/>
        </w:rPr>
      </w:pPr>
      <w:r w:rsidRPr="009B62F6">
        <w:rPr>
          <w:rFonts w:ascii="Calibri" w:hAnsi="Calibri" w:cs="Calibri"/>
          <w:b/>
          <w:bCs/>
          <w:iCs/>
          <w:u w:val="single"/>
        </w:rPr>
        <w:t>Decision:</w:t>
      </w:r>
      <w:r w:rsidRPr="009B62F6">
        <w:rPr>
          <w:rFonts w:ascii="Calibri" w:hAnsi="Calibri" w:cs="Calibri"/>
        </w:rPr>
        <w:t xml:space="preserve"> </w:t>
      </w:r>
      <w:r w:rsidRPr="009B62F6">
        <w:rPr>
          <w:rFonts w:ascii="Calibri" w:hAnsi="Calibri" w:cs="Calibri"/>
          <w:b/>
          <w:bCs/>
        </w:rPr>
        <w:t>For information</w:t>
      </w:r>
      <w:r w:rsidRPr="009B62F6">
        <w:rPr>
          <w:rFonts w:ascii="Calibri" w:hAnsi="Calibri" w:cs="Calibri"/>
        </w:rPr>
        <w:t xml:space="preserve">, no further action needed. </w:t>
      </w:r>
    </w:p>
    <w:p w:rsidR="008F310D" w:rsidRPr="009B62F6" w:rsidRDefault="008F310D" w:rsidP="008F310D">
      <w:pPr>
        <w:jc w:val="both"/>
        <w:rPr>
          <w:rFonts w:ascii="Calibri" w:hAnsi="Calibri" w:cs="Calibri"/>
        </w:rPr>
      </w:pPr>
    </w:p>
    <w:p w:rsidR="008F310D" w:rsidRPr="009B62F6" w:rsidRDefault="008F310D" w:rsidP="008F310D">
      <w:pPr>
        <w:jc w:val="both"/>
        <w:rPr>
          <w:rFonts w:ascii="Calibri" w:eastAsia="Calibri" w:hAnsi="Calibri" w:cs="Calibri"/>
          <w:b/>
        </w:rPr>
      </w:pPr>
    </w:p>
    <w:p w:rsidR="008F310D" w:rsidRPr="009B62F6" w:rsidRDefault="008F310D" w:rsidP="008F310D">
      <w:pPr>
        <w:ind w:left="705" w:hanging="705"/>
        <w:jc w:val="both"/>
        <w:rPr>
          <w:rFonts w:ascii="Calibri" w:eastAsia="Calibri" w:hAnsi="Calibri" w:cs="Calibri"/>
        </w:rPr>
      </w:pPr>
      <w:r w:rsidRPr="009B62F6">
        <w:rPr>
          <w:rFonts w:ascii="Calibri" w:eastAsia="Calibri" w:hAnsi="Calibri" w:cs="Calibri"/>
          <w:b/>
        </w:rPr>
        <w:t xml:space="preserve">A8. </w:t>
      </w:r>
      <w:r w:rsidRPr="009B62F6">
        <w:rPr>
          <w:rFonts w:ascii="Calibri" w:eastAsia="Calibri" w:hAnsi="Calibri" w:cs="Calibri"/>
          <w:b/>
        </w:rPr>
        <w:tab/>
        <w:t xml:space="preserve">Petition No 0363/2020 by Christian Bewart (German) on the distinction between consumers and entrepreneurs in Directive 2005/29/EC and Directive 2011/83/EU </w:t>
      </w:r>
      <w:r w:rsidRPr="009B62F6">
        <w:rPr>
          <w:rFonts w:ascii="Calibri" w:eastAsia="Calibri" w:hAnsi="Calibri" w:cs="Calibri"/>
        </w:rPr>
        <w:t>(SD)</w:t>
      </w:r>
    </w:p>
    <w:p w:rsidR="008F310D" w:rsidRPr="009B62F6" w:rsidRDefault="008F310D" w:rsidP="008F310D">
      <w:pPr>
        <w:ind w:left="705"/>
        <w:jc w:val="both"/>
      </w:pPr>
    </w:p>
    <w:p w:rsidR="008F310D" w:rsidRPr="009B62F6" w:rsidRDefault="008F310D" w:rsidP="008F310D">
      <w:pPr>
        <w:pStyle w:val="Normal12"/>
        <w:spacing w:after="0"/>
        <w:ind w:left="705"/>
        <w:jc w:val="both"/>
        <w:rPr>
          <w:rFonts w:ascii="Calibri" w:hAnsi="Calibri" w:cs="Calibri"/>
        </w:rPr>
      </w:pPr>
      <w:r w:rsidRPr="009B62F6">
        <w:rPr>
          <w:rFonts w:ascii="Calibri" w:hAnsi="Calibri" w:cs="Calibri"/>
          <w:b/>
          <w:bCs/>
          <w:iCs/>
          <w:u w:val="single"/>
        </w:rPr>
        <w:t>Decision:</w:t>
      </w:r>
      <w:r w:rsidRPr="009B62F6">
        <w:rPr>
          <w:rFonts w:ascii="Calibri" w:hAnsi="Calibri" w:cs="Calibri"/>
        </w:rPr>
        <w:t xml:space="preserve"> </w:t>
      </w:r>
      <w:r w:rsidRPr="009B62F6">
        <w:rPr>
          <w:rFonts w:ascii="Calibri" w:hAnsi="Calibri" w:cs="Calibri"/>
          <w:b/>
          <w:bCs/>
        </w:rPr>
        <w:t>For information</w:t>
      </w:r>
      <w:r w:rsidRPr="009B62F6">
        <w:rPr>
          <w:rFonts w:ascii="Calibri" w:hAnsi="Calibri" w:cs="Calibri"/>
        </w:rPr>
        <w:t xml:space="preserve">, no further action needed. </w:t>
      </w:r>
    </w:p>
    <w:p w:rsidR="008F310D" w:rsidRPr="009B62F6" w:rsidRDefault="008F310D" w:rsidP="008F310D">
      <w:pPr>
        <w:jc w:val="both"/>
        <w:rPr>
          <w:rFonts w:ascii="Calibri" w:eastAsia="Calibri" w:hAnsi="Calibri" w:cs="Calibri"/>
          <w:b/>
        </w:rPr>
      </w:pPr>
    </w:p>
    <w:p w:rsidR="008F310D" w:rsidRPr="009B62F6" w:rsidRDefault="008F310D" w:rsidP="008F310D">
      <w:pPr>
        <w:jc w:val="both"/>
        <w:rPr>
          <w:rFonts w:ascii="Calibri" w:eastAsia="Calibri" w:hAnsi="Calibri" w:cs="Calibri"/>
          <w:b/>
        </w:rPr>
      </w:pPr>
    </w:p>
    <w:p w:rsidR="008F310D" w:rsidRPr="009B62F6" w:rsidRDefault="008F310D" w:rsidP="008F310D">
      <w:pPr>
        <w:ind w:left="705" w:hanging="705"/>
        <w:jc w:val="both"/>
        <w:rPr>
          <w:rFonts w:ascii="Calibri" w:eastAsia="Calibri" w:hAnsi="Calibri" w:cs="Calibri"/>
        </w:rPr>
      </w:pPr>
      <w:r w:rsidRPr="009B62F6">
        <w:rPr>
          <w:rFonts w:ascii="Calibri" w:eastAsia="Calibri" w:hAnsi="Calibri" w:cs="Calibri"/>
          <w:b/>
        </w:rPr>
        <w:t>A9.</w:t>
      </w:r>
      <w:r w:rsidRPr="009B62F6">
        <w:rPr>
          <w:rFonts w:ascii="Calibri" w:eastAsia="Calibri" w:hAnsi="Calibri" w:cs="Calibri"/>
          <w:b/>
        </w:rPr>
        <w:tab/>
        <w:t xml:space="preserve">Petition No 0367/2020 by Bert Vanhelmont (Belgian) on the legal status of euro banknotes and coins </w:t>
      </w:r>
      <w:r w:rsidRPr="009B62F6">
        <w:rPr>
          <w:rFonts w:ascii="Calibri" w:eastAsia="Calibri" w:hAnsi="Calibri" w:cs="Calibri"/>
        </w:rPr>
        <w:t>(MS)</w:t>
      </w:r>
    </w:p>
    <w:p w:rsidR="008F310D" w:rsidRPr="009B62F6" w:rsidRDefault="008F310D" w:rsidP="008F310D">
      <w:pPr>
        <w:jc w:val="both"/>
        <w:rPr>
          <w:rFonts w:ascii="Calibri" w:eastAsia="Calibri" w:hAnsi="Calibri" w:cs="Calibri"/>
        </w:rPr>
      </w:pPr>
    </w:p>
    <w:p w:rsidR="008F310D" w:rsidRPr="009B62F6" w:rsidRDefault="008F310D" w:rsidP="008F310D">
      <w:pPr>
        <w:ind w:left="705"/>
        <w:jc w:val="both"/>
        <w:rPr>
          <w:rFonts w:ascii="Calibri" w:eastAsia="Calibri" w:hAnsi="Calibri" w:cs="Calibri"/>
        </w:rPr>
      </w:pPr>
      <w:r w:rsidRPr="009B62F6">
        <w:rPr>
          <w:rFonts w:ascii="Calibri" w:hAnsi="Calibri" w:cs="Calibri"/>
          <w:b/>
          <w:bCs/>
          <w:iCs/>
          <w:u w:val="single"/>
        </w:rPr>
        <w:t>Decision:</w:t>
      </w:r>
      <w:r w:rsidRPr="009B62F6">
        <w:rPr>
          <w:rFonts w:ascii="Calibri" w:hAnsi="Calibri" w:cs="Calibri"/>
        </w:rPr>
        <w:t xml:space="preserve"> </w:t>
      </w:r>
      <w:r w:rsidRPr="009B62F6">
        <w:rPr>
          <w:rFonts w:ascii="Calibri" w:eastAsia="Calibri" w:hAnsi="Calibri" w:cs="Calibri"/>
          <w:b/>
        </w:rPr>
        <w:t>For information</w:t>
      </w:r>
      <w:r w:rsidRPr="009B62F6">
        <w:rPr>
          <w:rFonts w:ascii="Calibri" w:eastAsia="Calibri" w:hAnsi="Calibri" w:cs="Calibri"/>
        </w:rPr>
        <w:t xml:space="preserve">, no further action needed. </w:t>
      </w:r>
    </w:p>
    <w:p w:rsidR="008F310D" w:rsidRPr="009B62F6" w:rsidRDefault="008F310D" w:rsidP="008F310D">
      <w:pPr>
        <w:jc w:val="both"/>
        <w:rPr>
          <w:rFonts w:ascii="Calibri" w:eastAsia="Calibri" w:hAnsi="Calibri" w:cs="Calibri"/>
          <w:b/>
        </w:rPr>
      </w:pPr>
    </w:p>
    <w:p w:rsidR="008F310D" w:rsidRPr="009B62F6" w:rsidRDefault="008F310D" w:rsidP="008F310D">
      <w:pPr>
        <w:jc w:val="both"/>
        <w:rPr>
          <w:rFonts w:ascii="Calibri" w:eastAsia="Calibri" w:hAnsi="Calibri" w:cs="Calibri"/>
          <w:b/>
        </w:rPr>
      </w:pPr>
    </w:p>
    <w:p w:rsidR="008F310D" w:rsidRPr="009B62F6" w:rsidRDefault="008F310D" w:rsidP="008F310D">
      <w:pPr>
        <w:jc w:val="both"/>
        <w:rPr>
          <w:rFonts w:ascii="Calibri" w:eastAsia="Calibri" w:hAnsi="Calibri" w:cs="Calibri"/>
          <w:b/>
        </w:rPr>
      </w:pPr>
    </w:p>
    <w:p w:rsidR="008F310D" w:rsidRPr="009B62F6" w:rsidRDefault="008F310D" w:rsidP="008F310D">
      <w:pPr>
        <w:pStyle w:val="Petition"/>
        <w:spacing w:before="0" w:after="0"/>
        <w:ind w:left="0" w:firstLine="0"/>
        <w:jc w:val="both"/>
        <w:rPr>
          <w:rFonts w:ascii="Calibri" w:hAnsi="Calibri" w:cs="Calibri"/>
          <w:szCs w:val="24"/>
        </w:rPr>
      </w:pPr>
    </w:p>
    <w:p w:rsidR="008F310D" w:rsidRPr="009B62F6" w:rsidRDefault="008F310D" w:rsidP="008F310D">
      <w:pPr>
        <w:jc w:val="both"/>
        <w:rPr>
          <w:rFonts w:ascii="Calibri" w:hAnsi="Calibri" w:cs="Calibri"/>
          <w:b/>
        </w:rPr>
      </w:pPr>
      <w:r w:rsidRPr="009B62F6">
        <w:rPr>
          <w:rFonts w:ascii="Calibri" w:hAnsi="Calibri" w:cs="Calibri"/>
          <w:b/>
        </w:rPr>
        <w:t>B.</w:t>
      </w:r>
      <w:r w:rsidRPr="009B62F6">
        <w:rPr>
          <w:rFonts w:ascii="Calibri" w:hAnsi="Calibri" w:cs="Calibri"/>
          <w:b/>
        </w:rPr>
        <w:tab/>
        <w:t>Motions for Resolution</w:t>
      </w:r>
    </w:p>
    <w:p w:rsidR="008F310D" w:rsidRPr="009B62F6" w:rsidRDefault="008F310D" w:rsidP="008F310D">
      <w:pPr>
        <w:ind w:left="681" w:hanging="681"/>
        <w:jc w:val="both"/>
        <w:rPr>
          <w:rFonts w:ascii="Calibri" w:hAnsi="Calibri" w:cs="Calibri"/>
          <w:b/>
          <w:sz w:val="20"/>
        </w:rPr>
      </w:pPr>
      <w:r w:rsidRPr="009B62F6">
        <w:rPr>
          <w:rFonts w:ascii="Calibri" w:hAnsi="Calibri" w:cs="Calibri"/>
          <w:b/>
        </w:rPr>
        <w:tab/>
      </w:r>
    </w:p>
    <w:p w:rsidR="008F310D" w:rsidRPr="009B62F6" w:rsidRDefault="008F310D" w:rsidP="008F310D">
      <w:pPr>
        <w:jc w:val="both"/>
        <w:rPr>
          <w:rFonts w:ascii="Calibri" w:hAnsi="Calibri" w:cs="Calibri"/>
        </w:rPr>
      </w:pPr>
      <w:r w:rsidRPr="009B62F6">
        <w:rPr>
          <w:rFonts w:ascii="Calibri" w:hAnsi="Calibri" w:cs="Calibri"/>
          <w:b/>
        </w:rPr>
        <w:tab/>
      </w:r>
      <w:r w:rsidRPr="009B62F6">
        <w:rPr>
          <w:rFonts w:ascii="Calibri" w:hAnsi="Calibri" w:cs="Calibri"/>
        </w:rPr>
        <w:t>None.</w:t>
      </w:r>
    </w:p>
    <w:p w:rsidR="008F310D" w:rsidRPr="009B62F6" w:rsidRDefault="008F310D" w:rsidP="008F310D">
      <w:pPr>
        <w:jc w:val="both"/>
        <w:rPr>
          <w:rFonts w:ascii="Calibri" w:hAnsi="Calibri" w:cs="Calibri"/>
          <w:b/>
          <w:sz w:val="20"/>
        </w:rPr>
      </w:pPr>
    </w:p>
    <w:p w:rsidR="008F310D" w:rsidRPr="009B62F6" w:rsidRDefault="008F310D" w:rsidP="008F310D">
      <w:pPr>
        <w:jc w:val="both"/>
        <w:rPr>
          <w:rFonts w:ascii="Calibri" w:hAnsi="Calibri" w:cs="Calibri"/>
          <w:b/>
          <w:sz w:val="20"/>
        </w:rPr>
      </w:pPr>
    </w:p>
    <w:p w:rsidR="008F310D" w:rsidRPr="009B62F6" w:rsidRDefault="008F310D" w:rsidP="008F310D">
      <w:pPr>
        <w:jc w:val="both"/>
        <w:rPr>
          <w:rFonts w:ascii="Calibri" w:hAnsi="Calibri" w:cs="Calibri"/>
          <w:b/>
        </w:rPr>
      </w:pPr>
      <w:r w:rsidRPr="009B62F6">
        <w:rPr>
          <w:rFonts w:ascii="Calibri" w:hAnsi="Calibri" w:cs="Calibri"/>
          <w:b/>
        </w:rPr>
        <w:t>C.</w:t>
      </w:r>
      <w:r w:rsidRPr="009B62F6">
        <w:rPr>
          <w:rFonts w:ascii="Calibri" w:hAnsi="Calibri" w:cs="Calibri"/>
          <w:b/>
        </w:rPr>
        <w:tab/>
        <w:t>Proposals for Union Acts</w:t>
      </w:r>
    </w:p>
    <w:p w:rsidR="008F310D" w:rsidRPr="009B62F6" w:rsidRDefault="008F310D" w:rsidP="008F310D">
      <w:pPr>
        <w:jc w:val="both"/>
        <w:rPr>
          <w:rFonts w:ascii="Calibri" w:hAnsi="Calibri" w:cs="Calibri"/>
          <w:sz w:val="20"/>
        </w:rPr>
      </w:pPr>
    </w:p>
    <w:p w:rsidR="008F310D" w:rsidRPr="009B62F6" w:rsidRDefault="008F310D" w:rsidP="008F310D">
      <w:pPr>
        <w:ind w:firstLine="708"/>
        <w:jc w:val="both"/>
        <w:rPr>
          <w:rFonts w:ascii="Calibri" w:hAnsi="Calibri" w:cs="Calibri"/>
          <w:lang w:val="en-US"/>
        </w:rPr>
      </w:pPr>
      <w:r w:rsidRPr="009B62F6">
        <w:rPr>
          <w:rFonts w:ascii="Calibri" w:hAnsi="Calibri" w:cs="Calibri"/>
          <w:lang w:val="en-US"/>
        </w:rPr>
        <w:t>None.</w:t>
      </w:r>
    </w:p>
    <w:p w:rsidR="008F310D" w:rsidRPr="009B62F6" w:rsidRDefault="008F310D" w:rsidP="008F310D">
      <w:pPr>
        <w:ind w:firstLine="708"/>
        <w:jc w:val="both"/>
        <w:rPr>
          <w:rFonts w:ascii="Calibri" w:hAnsi="Calibri" w:cs="Calibri"/>
          <w:lang w:val="en-US"/>
        </w:rPr>
      </w:pPr>
    </w:p>
    <w:p w:rsidR="008F310D" w:rsidRPr="009B62F6" w:rsidRDefault="008F310D" w:rsidP="008F310D">
      <w:pPr>
        <w:ind w:firstLine="708"/>
        <w:jc w:val="both"/>
        <w:rPr>
          <w:rFonts w:ascii="Calibri" w:hAnsi="Calibri" w:cs="Calibri"/>
          <w:lang w:val="en-US"/>
        </w:rPr>
      </w:pPr>
    </w:p>
    <w:p w:rsidR="008F310D" w:rsidRPr="009B62F6" w:rsidRDefault="008F310D" w:rsidP="008F310D">
      <w:pPr>
        <w:rPr>
          <w:rFonts w:ascii="Calibri" w:hAnsi="Calibri" w:cs="Calibri"/>
          <w:b/>
        </w:rPr>
      </w:pPr>
      <w:r w:rsidRPr="009B62F6">
        <w:rPr>
          <w:rFonts w:ascii="Calibri" w:hAnsi="Calibri" w:cs="Calibri"/>
          <w:b/>
        </w:rPr>
        <w:t>II.5</w:t>
      </w:r>
      <w:r w:rsidRPr="009B62F6">
        <w:rPr>
          <w:rFonts w:ascii="Calibri" w:hAnsi="Calibri" w:cs="Calibri"/>
          <w:b/>
        </w:rPr>
        <w:tab/>
        <w:t>Miscellaneous</w:t>
      </w:r>
    </w:p>
    <w:bookmarkEnd w:id="11"/>
    <w:p w:rsidR="008F310D" w:rsidRPr="009B62F6" w:rsidRDefault="008F310D" w:rsidP="008F310D">
      <w:pPr>
        <w:ind w:left="993" w:hanging="993"/>
        <w:jc w:val="both"/>
        <w:rPr>
          <w:rFonts w:ascii="Calibri" w:hAnsi="Calibri" w:cs="Calibri"/>
          <w:sz w:val="16"/>
        </w:rPr>
      </w:pPr>
    </w:p>
    <w:p w:rsidR="008F310D" w:rsidRPr="009B62F6" w:rsidRDefault="008F310D" w:rsidP="008F310D">
      <w:pPr>
        <w:ind w:left="705" w:hanging="705"/>
        <w:jc w:val="both"/>
        <w:rPr>
          <w:rFonts w:ascii="Calibri" w:hAnsi="Calibri" w:cs="Calibri"/>
        </w:rPr>
      </w:pPr>
      <w:r w:rsidRPr="009B62F6">
        <w:rPr>
          <w:rFonts w:ascii="Calibri" w:hAnsi="Calibri" w:cs="Calibri"/>
        </w:rPr>
        <w:tab/>
        <w:t>None.</w:t>
      </w:r>
    </w:p>
    <w:p w:rsidR="008F310D" w:rsidRPr="009B62F6" w:rsidRDefault="008F310D" w:rsidP="008F310D">
      <w:pPr>
        <w:autoSpaceDE w:val="0"/>
        <w:autoSpaceDN w:val="0"/>
        <w:adjustRightInd w:val="0"/>
        <w:ind w:left="993" w:hanging="993"/>
        <w:jc w:val="both"/>
        <w:rPr>
          <w:rFonts w:ascii="Calibri" w:hAnsi="Calibri" w:cs="Calibri"/>
          <w:color w:val="000000"/>
          <w:sz w:val="20"/>
          <w:lang w:eastAsia="en-GB"/>
        </w:rPr>
      </w:pPr>
    </w:p>
    <w:p w:rsidR="008F310D" w:rsidRPr="009B62F6" w:rsidRDefault="008F310D" w:rsidP="008F310D">
      <w:pPr>
        <w:autoSpaceDE w:val="0"/>
        <w:autoSpaceDN w:val="0"/>
        <w:adjustRightInd w:val="0"/>
        <w:ind w:left="993" w:hanging="993"/>
        <w:jc w:val="both"/>
        <w:rPr>
          <w:rFonts w:ascii="Calibri" w:hAnsi="Calibri" w:cs="Calibri"/>
          <w:color w:val="000000"/>
          <w:sz w:val="20"/>
          <w:lang w:eastAsia="en-GB"/>
        </w:rPr>
      </w:pPr>
    </w:p>
    <w:p w:rsidR="008F310D" w:rsidRPr="009B62F6" w:rsidRDefault="008F310D" w:rsidP="008F310D">
      <w:pPr>
        <w:autoSpaceDE w:val="0"/>
        <w:autoSpaceDN w:val="0"/>
        <w:adjustRightInd w:val="0"/>
        <w:ind w:left="993" w:hanging="993"/>
        <w:jc w:val="both"/>
        <w:rPr>
          <w:rFonts w:ascii="Calibri" w:hAnsi="Calibri" w:cs="Calibri"/>
          <w:color w:val="000000"/>
          <w:sz w:val="20"/>
          <w:lang w:eastAsia="en-GB"/>
        </w:rPr>
      </w:pPr>
    </w:p>
    <w:p w:rsidR="008F310D" w:rsidRPr="009B62F6" w:rsidRDefault="008F310D" w:rsidP="008F310D">
      <w:pPr>
        <w:pStyle w:val="c01pointnumerotealtn"/>
        <w:spacing w:before="0" w:beforeAutospacing="0" w:after="0"/>
        <w:ind w:left="709" w:hanging="709"/>
        <w:rPr>
          <w:rFonts w:ascii="Calibri" w:hAnsi="Calibri" w:cs="Calibri"/>
          <w:b/>
        </w:rPr>
      </w:pPr>
      <w:r w:rsidRPr="009B62F6">
        <w:rPr>
          <w:rFonts w:ascii="Calibri" w:hAnsi="Calibri" w:cs="Calibri"/>
          <w:b/>
        </w:rPr>
        <w:t>II.6</w:t>
      </w:r>
      <w:r w:rsidRPr="009B62F6">
        <w:rPr>
          <w:rFonts w:ascii="Calibri" w:hAnsi="Calibri" w:cs="Calibri"/>
          <w:b/>
        </w:rPr>
        <w:tab/>
        <w:t>Date of next Coordinator's Meeting</w:t>
      </w:r>
    </w:p>
    <w:p w:rsidR="008F310D" w:rsidRPr="009B62F6" w:rsidRDefault="008F310D" w:rsidP="008F310D">
      <w:pPr>
        <w:ind w:firstLine="708"/>
        <w:rPr>
          <w:rFonts w:ascii="Calibri" w:hAnsi="Calibri" w:cs="Calibri"/>
        </w:rPr>
      </w:pPr>
    </w:p>
    <w:p w:rsidR="008F310D" w:rsidRPr="009B62F6" w:rsidRDefault="008F310D" w:rsidP="008F310D">
      <w:pPr>
        <w:ind w:firstLine="709"/>
        <w:rPr>
          <w:rFonts w:ascii="Calibri" w:hAnsi="Calibri" w:cs="Calibri"/>
        </w:rPr>
      </w:pPr>
      <w:r w:rsidRPr="009B62F6">
        <w:rPr>
          <w:rFonts w:ascii="Calibri" w:hAnsi="Calibri" w:cs="Calibri"/>
        </w:rPr>
        <w:t>Date to be determined.</w:t>
      </w:r>
    </w:p>
    <w:p w:rsidR="008F310D" w:rsidRPr="009B62F6" w:rsidRDefault="008F310D" w:rsidP="008F310D">
      <w:pPr>
        <w:ind w:firstLine="709"/>
        <w:rPr>
          <w:rFonts w:ascii="Calibri" w:hAnsi="Calibri" w:cs="Calibri"/>
        </w:rPr>
      </w:pPr>
    </w:p>
    <w:p w:rsidR="005A28B9" w:rsidRPr="009B62F6" w:rsidRDefault="005A28B9" w:rsidP="00AD4CEB">
      <w:pPr>
        <w:pStyle w:val="Normal12a"/>
      </w:pPr>
    </w:p>
    <w:p w:rsidR="001E4EBD" w:rsidRPr="009B62F6" w:rsidRDefault="001E4EBD" w:rsidP="001E4EBD"/>
    <w:p w:rsidR="001E4EBD" w:rsidRPr="009B62F6" w:rsidRDefault="001E4EBD" w:rsidP="001E4EBD">
      <w:pPr>
        <w:sectPr w:rsidR="001E4EBD" w:rsidRPr="009B62F6" w:rsidSect="007856C2">
          <w:footnotePr>
            <w:numRestart w:val="eachSect"/>
          </w:footnotePr>
          <w:pgSz w:w="11907" w:h="16840" w:code="9"/>
          <w:pgMar w:top="1134" w:right="1418" w:bottom="1418" w:left="1418" w:header="567" w:footer="567" w:gutter="0"/>
          <w:cols w:space="720"/>
          <w:docGrid w:linePitch="326"/>
        </w:sectPr>
      </w:pPr>
    </w:p>
    <w:p w:rsidR="008452E8" w:rsidRPr="009B62F6" w:rsidRDefault="00CC6E1E" w:rsidP="00E2660A">
      <w:pPr>
        <w:pStyle w:val="AttendancePVTitle"/>
      </w:pPr>
      <w:r w:rsidRPr="009B62F6">
        <w:t>ПРИСЪСТВЕН ЛИСТ/LISTA DE ASISTENCIA/PREZENČNÍ LISTINA/DELTAGERLISTE/ ANWESENHEITSLISTE/KOHALOLIJATE NIMEKIRI/ΚΑΤΑΣΤΑΣΗ ΠΑΡΟΝΤΩΝ/RECORD OF ATTENDANCE/</w:t>
      </w:r>
      <w:r w:rsidR="00405A95" w:rsidRPr="009B62F6">
        <w:t xml:space="preserve"> </w:t>
      </w:r>
      <w:r w:rsidRPr="009B62F6">
        <w:t>LISTE DE PRÉSENCE/</w:t>
      </w:r>
      <w:r w:rsidR="00405A95" w:rsidRPr="009B62F6">
        <w:t>POPIS NAZOČNIH/</w:t>
      </w:r>
      <w:r w:rsidRPr="009B62F6">
        <w:t>ELENCO DI PRESENZA/APMEKLĒJUMU REĢISTRS/DALYVIŲ SĄRAŠAS/</w:t>
      </w:r>
      <w:r w:rsidR="00405A95" w:rsidRPr="009B62F6">
        <w:t xml:space="preserve"> </w:t>
      </w:r>
      <w:r w:rsidRPr="009B62F6">
        <w:t>JELENLÉTI ÍV</w:t>
      </w:r>
      <w:r w:rsidR="0082592C" w:rsidRPr="009B62F6">
        <w:t>/</w:t>
      </w:r>
      <w:r w:rsidRPr="009B62F6">
        <w:t>REĠISTRU TA' ATTENDENZA/PRESENTIELIJST/LISTA OBECNOŚCI/LISTA DE PRESENÇAS/</w:t>
      </w:r>
      <w:r w:rsidR="00405A95" w:rsidRPr="009B62F6">
        <w:t xml:space="preserve"> </w:t>
      </w:r>
      <w:r w:rsidRPr="009B62F6">
        <w:t>LISTĂ</w:t>
      </w:r>
      <w:r w:rsidR="00405A95" w:rsidRPr="009B62F6">
        <w:t> DE </w:t>
      </w:r>
      <w:r w:rsidRPr="009B62F6">
        <w:t>PREZENŢĂ/PREZENČNÁ LISTINA/SEZNAM NAVZOČIH/LÄSNÄOLOLISTA/</w:t>
      </w:r>
      <w:r w:rsidR="009408CB" w:rsidRPr="009B62F6">
        <w:t>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9B62F6">
        <w:trPr>
          <w:cantSplit/>
        </w:trPr>
        <w:tc>
          <w:tcPr>
            <w:tcW w:w="9072" w:type="dxa"/>
            <w:shd w:val="pct10" w:color="000000" w:fill="FFFFFF"/>
          </w:tcPr>
          <w:p w:rsidR="008452E8" w:rsidRPr="009B62F6" w:rsidRDefault="00CC6E1E" w:rsidP="00AD4CEB">
            <w:pPr>
              <w:pStyle w:val="AttendancePVTable"/>
            </w:pPr>
            <w:r w:rsidRPr="009B62F6">
              <w:t>Бюро/Mesa/Předsednictvo/Formandskabet/Vorstand/Juhatus/Προεδρείο/Bureau/Predsjedništvo/Ufficio di presidenza/Prezidijs/ Biuras/Elnökség</w:t>
            </w:r>
            <w:r w:rsidR="0082592C" w:rsidRPr="009B62F6">
              <w:t>/</w:t>
            </w:r>
            <w:r w:rsidRPr="009B62F6">
              <w:t>Prezydium/Birou/Predsedníctvo/Predsedstvo/Puheenjohtajisto/Presidiet (*)</w:t>
            </w:r>
          </w:p>
        </w:tc>
      </w:tr>
      <w:tr w:rsidR="008452E8" w:rsidRPr="009B62F6">
        <w:trPr>
          <w:cantSplit/>
          <w:trHeight w:val="720"/>
        </w:trPr>
        <w:tc>
          <w:tcPr>
            <w:tcW w:w="9072" w:type="dxa"/>
            <w:shd w:val="clear" w:color="000000" w:fill="FFFFFF"/>
          </w:tcPr>
          <w:p w:rsidR="008452E8" w:rsidRPr="009B62F6" w:rsidRDefault="008F310D" w:rsidP="00AD4CEB">
            <w:pPr>
              <w:pStyle w:val="AttendancePVTable"/>
              <w:rPr>
                <w:lang w:val="pt-PT"/>
              </w:rPr>
            </w:pPr>
            <w:r w:rsidRPr="009B62F6">
              <w:rPr>
                <w:lang w:val="pt-PT"/>
              </w:rPr>
              <w:t>Maria Grapini, Maria Manuel Leitão Marques, Róża Thun und Hohenstein</w:t>
            </w:r>
          </w:p>
        </w:tc>
      </w:tr>
      <w:tr w:rsidR="008452E8" w:rsidRPr="009B62F6">
        <w:trPr>
          <w:cantSplit/>
        </w:trPr>
        <w:tc>
          <w:tcPr>
            <w:tcW w:w="9072" w:type="dxa"/>
            <w:shd w:val="pct10" w:color="000000" w:fill="FFFFFF"/>
          </w:tcPr>
          <w:p w:rsidR="008452E8" w:rsidRPr="009B62F6" w:rsidRDefault="00CC6E1E" w:rsidP="00AD4CEB">
            <w:pPr>
              <w:pStyle w:val="AttendancePVTable"/>
            </w:pPr>
            <w:r w:rsidRPr="009B62F6">
              <w:t>Членове/Diputados/Poslanci/Medlemmer/Mitglieder/Parlamendiliikmed/</w:t>
            </w:r>
            <w:r w:rsidR="005E6C44" w:rsidRPr="009B62F6">
              <w:t>Βουλευτές</w:t>
            </w:r>
            <w:r w:rsidRPr="009B62F6">
              <w:t>/Members/Députés/</w:t>
            </w:r>
            <w:r w:rsidR="007A3289" w:rsidRPr="009B62F6">
              <w:t>Zastupnici/</w:t>
            </w:r>
            <w:r w:rsidRPr="009B62F6">
              <w:t>Deputati/Deputāti/</w:t>
            </w:r>
            <w:r w:rsidR="00C82F5B" w:rsidRPr="009B62F6">
              <w:t xml:space="preserve"> </w:t>
            </w:r>
            <w:r w:rsidRPr="009B62F6">
              <w:t>Nariai/Képviselõk</w:t>
            </w:r>
            <w:r w:rsidR="0082592C" w:rsidRPr="009B62F6">
              <w:t>/</w:t>
            </w:r>
            <w:r w:rsidRPr="009B62F6">
              <w:t>Membri/Leden/Posłowie/Deputados/Deputaţi/Jäsenet/Ledamöter</w:t>
            </w:r>
          </w:p>
        </w:tc>
      </w:tr>
      <w:tr w:rsidR="008452E8" w:rsidRPr="009B62F6">
        <w:trPr>
          <w:cantSplit/>
          <w:trHeight w:val="1200"/>
        </w:trPr>
        <w:tc>
          <w:tcPr>
            <w:tcW w:w="9072" w:type="dxa"/>
            <w:shd w:val="clear" w:color="000000" w:fill="FFFFFF"/>
          </w:tcPr>
          <w:p w:rsidR="008452E8" w:rsidRPr="009B62F6" w:rsidRDefault="008F310D" w:rsidP="00AD4CEB">
            <w:pPr>
              <w:pStyle w:val="AttendancePVTable"/>
            </w:pPr>
            <w:r w:rsidRPr="009B62F6">
              <w:t xml:space="preserve">Alex Agius Saliba, Pablo Arias Echeverría, Alessandra Basso, Brando Benifei, Adam Bielan, Biljana Borzan, Dita Charanzová, </w:t>
            </w:r>
            <w:r w:rsidR="00363BF6" w:rsidRPr="009B62F6">
              <w:t>Deirdre Clune, David Cormand, Carlo Fidanza, Evelyne Gebhardt, Alexandra Geese, Sandro Gozi, Svenja Hahn, Virginie Joron, Eugen Jurzyca, Arba Kokalari, Marcel Kolaja, Kateřina Konečná, Jean</w:t>
            </w:r>
            <w:r w:rsidR="00363BF6" w:rsidRPr="009B62F6">
              <w:noBreakHyphen/>
              <w:t>Lin Lacapelle, Morten Løkkegaard, Antonius Manders, Beata Mazurek, Kris Peeters, Anne</w:t>
            </w:r>
            <w:r w:rsidR="00363BF6" w:rsidRPr="009B62F6">
              <w:noBreakHyphen/>
              <w:t>Sophie Pelletier, Christel Schaldemose, Andreas Schwab, Tomislav Sokol, Ivan Štefanec, Kim Van Sparrentak, Marion Walsmann, Marco Zullo</w:t>
            </w:r>
          </w:p>
        </w:tc>
      </w:tr>
      <w:tr w:rsidR="008452E8" w:rsidRPr="009B62F6">
        <w:trPr>
          <w:cantSplit/>
        </w:trPr>
        <w:tc>
          <w:tcPr>
            <w:tcW w:w="9072" w:type="dxa"/>
            <w:shd w:val="pct10" w:color="000000" w:fill="FFFFFF"/>
          </w:tcPr>
          <w:p w:rsidR="008452E8" w:rsidRPr="009B62F6" w:rsidRDefault="00CC6E1E" w:rsidP="00AD4CEB">
            <w:pPr>
              <w:pStyle w:val="AttendancePVTable"/>
            </w:pPr>
            <w:r w:rsidRPr="009B62F6">
              <w:t>Заместници/Suplentes/Náhradníci/Stedfortrædere/Stellvertreter/Asendusliikmed/Αναπληρωτές/Substitutes/Suppléants</w:t>
            </w:r>
            <w:r w:rsidR="007A3289" w:rsidRPr="009B62F6">
              <w:t>/Zamjenici</w:t>
            </w:r>
            <w:r w:rsidRPr="009B62F6">
              <w:t>/ Supplenti/Aizstājēji/Pavaduojantysnariai/Póttagok/Sostituti/Plaatsvervangers/Zastępcy/Membros suplentes/Supleanţi/Náhradníci/ Namestniki/Varajäsenet/Suppleanter</w:t>
            </w:r>
          </w:p>
        </w:tc>
      </w:tr>
      <w:tr w:rsidR="008452E8" w:rsidRPr="009B62F6">
        <w:trPr>
          <w:cantSplit/>
          <w:trHeight w:val="1200"/>
        </w:trPr>
        <w:tc>
          <w:tcPr>
            <w:tcW w:w="9072" w:type="dxa"/>
            <w:shd w:val="clear" w:color="000000" w:fill="FFFFFF"/>
          </w:tcPr>
          <w:p w:rsidR="008452E8" w:rsidRPr="009B62F6" w:rsidRDefault="00DA1EBB" w:rsidP="00AD4CEB">
            <w:pPr>
              <w:pStyle w:val="AttendancePVTable"/>
            </w:pPr>
            <w:r w:rsidRPr="009B62F6">
              <w:t>Clara Aguilera, Marc Angel, Pascal Arimont, Anna</w:t>
            </w:r>
            <w:r w:rsidRPr="009B62F6">
              <w:noBreakHyphen/>
              <w:t>Michelle Asimakopoulou, Jordi Cañas, Maria da Graça Carvalho, Anna Cavazzini, Geoffroy Didier, Christian Doleschal, Claude Gruffat, Sylvie Guillaume, Karen Melchior, Edina Tóth, Kosma Złotowski</w:t>
            </w:r>
          </w:p>
        </w:tc>
      </w:tr>
    </w:tbl>
    <w:p w:rsidR="008452E8" w:rsidRPr="009B62F6" w:rsidRDefault="008452E8" w:rsidP="005D5A08">
      <w:pPr>
        <w:pStyle w:val="AttendancePV"/>
      </w:pPr>
    </w:p>
    <w:p w:rsidR="008452E8" w:rsidRPr="009B62F6" w:rsidRDefault="008452E8" w:rsidP="005D5A08">
      <w:pPr>
        <w:pStyle w:val="AttendancePV"/>
      </w:pPr>
    </w:p>
    <w:p w:rsidR="00714F25" w:rsidRPr="009B62F6"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9B62F6">
        <w:trPr>
          <w:cantSplit/>
        </w:trPr>
        <w:tc>
          <w:tcPr>
            <w:tcW w:w="9072" w:type="dxa"/>
            <w:gridSpan w:val="2"/>
            <w:shd w:val="pct10" w:color="000000" w:fill="FFFFFF"/>
          </w:tcPr>
          <w:p w:rsidR="008452E8" w:rsidRPr="009B62F6" w:rsidRDefault="006D2283" w:rsidP="00467244">
            <w:pPr>
              <w:pStyle w:val="AttendancePVTable"/>
            </w:pPr>
            <w:r w:rsidRPr="009B62F6">
              <w:t>20</w:t>
            </w:r>
            <w:r w:rsidR="00467244" w:rsidRPr="009B62F6">
              <w:t>9</w:t>
            </w:r>
            <w:r w:rsidR="008452E8" w:rsidRPr="009B62F6">
              <w:t xml:space="preserve"> (</w:t>
            </w:r>
            <w:r w:rsidR="00467244" w:rsidRPr="009B62F6">
              <w:t>7</w:t>
            </w:r>
            <w:r w:rsidR="008452E8" w:rsidRPr="009B62F6">
              <w:t>)</w:t>
            </w:r>
          </w:p>
        </w:tc>
      </w:tr>
      <w:tr w:rsidR="008452E8" w:rsidRPr="009B62F6">
        <w:trPr>
          <w:cantSplit/>
          <w:trHeight w:val="720"/>
        </w:trPr>
        <w:tc>
          <w:tcPr>
            <w:tcW w:w="9072" w:type="dxa"/>
            <w:gridSpan w:val="2"/>
          </w:tcPr>
          <w:p w:rsidR="008452E8" w:rsidRPr="009B62F6" w:rsidRDefault="008452E8" w:rsidP="00AD4CEB">
            <w:pPr>
              <w:pStyle w:val="AttendancePVTable"/>
            </w:pPr>
          </w:p>
        </w:tc>
      </w:tr>
      <w:tr w:rsidR="008452E8" w:rsidRPr="009B62F6">
        <w:trPr>
          <w:cantSplit/>
        </w:trPr>
        <w:tc>
          <w:tcPr>
            <w:tcW w:w="9072" w:type="dxa"/>
            <w:gridSpan w:val="2"/>
            <w:shd w:val="pct10" w:color="000000" w:fill="FFFFFF"/>
          </w:tcPr>
          <w:p w:rsidR="008452E8" w:rsidRPr="009B62F6" w:rsidRDefault="00467244" w:rsidP="00AD4CEB">
            <w:pPr>
              <w:pStyle w:val="AttendancePVTable"/>
            </w:pPr>
            <w:r w:rsidRPr="009B62F6">
              <w:t>21</w:t>
            </w:r>
            <w:r w:rsidR="006D2283" w:rsidRPr="009B62F6">
              <w:t>6</w:t>
            </w:r>
            <w:r w:rsidR="008452E8" w:rsidRPr="009B62F6">
              <w:t xml:space="preserve"> (3)</w:t>
            </w:r>
          </w:p>
        </w:tc>
      </w:tr>
      <w:tr w:rsidR="008452E8" w:rsidRPr="009B62F6">
        <w:trPr>
          <w:cantSplit/>
          <w:trHeight w:val="720"/>
        </w:trPr>
        <w:tc>
          <w:tcPr>
            <w:tcW w:w="9072" w:type="dxa"/>
            <w:gridSpan w:val="2"/>
          </w:tcPr>
          <w:p w:rsidR="008452E8" w:rsidRPr="009B62F6" w:rsidRDefault="008452E8" w:rsidP="00AD4CEB">
            <w:pPr>
              <w:pStyle w:val="AttendancePVTable"/>
            </w:pPr>
          </w:p>
        </w:tc>
      </w:tr>
      <w:tr w:rsidR="008452E8" w:rsidRPr="009B62F6">
        <w:trPr>
          <w:cantSplit/>
        </w:trPr>
        <w:tc>
          <w:tcPr>
            <w:tcW w:w="9072" w:type="dxa"/>
            <w:gridSpan w:val="2"/>
            <w:shd w:val="pct10" w:color="000000" w:fill="FFFFFF"/>
          </w:tcPr>
          <w:p w:rsidR="008452E8" w:rsidRPr="009B62F6" w:rsidRDefault="006D2283" w:rsidP="00467244">
            <w:pPr>
              <w:pStyle w:val="AttendancePVTable"/>
            </w:pPr>
            <w:r w:rsidRPr="009B62F6">
              <w:t>5</w:t>
            </w:r>
            <w:r w:rsidR="00467244" w:rsidRPr="009B62F6">
              <w:t>6</w:t>
            </w:r>
            <w:r w:rsidR="00A13DDE" w:rsidRPr="009B62F6">
              <w:t xml:space="preserve"> (8</w:t>
            </w:r>
            <w:r w:rsidR="00CC6E1E" w:rsidRPr="009B62F6">
              <w:t>) (Точка от дневния ред/Punto del orden del día/Bod pořadu jednání (OJ)/Punkt på dagsordene</w:t>
            </w:r>
            <w:r w:rsidR="00C64625" w:rsidRPr="009B62F6">
              <w:t>n/Tagesordnungspunkt/ Päevakorra </w:t>
            </w:r>
            <w:r w:rsidR="00CC6E1E" w:rsidRPr="009B62F6">
              <w:t>punkt/</w:t>
            </w:r>
            <w:r w:rsidR="005E6C44" w:rsidRPr="009B62F6">
              <w:t>Σημείο της ημερήσιας διάταξης</w:t>
            </w:r>
            <w:r w:rsidR="00CC6E1E" w:rsidRPr="009B62F6">
              <w:t>/Agenda item/Point OJ</w:t>
            </w:r>
            <w:r w:rsidRPr="009B62F6">
              <w:t>/Točka dnevnog reda</w:t>
            </w:r>
            <w:r w:rsidR="00CC6E1E" w:rsidRPr="009B62F6">
              <w:t>/Punto all'ordine del giorno/Darba kārtības punkts/Darbotvarkės punktas/Napirendi pont/Punt Aġenda/Agendapunt/Punkt porządku dziennego/Ponto O</w:t>
            </w:r>
            <w:r w:rsidR="00C64625" w:rsidRPr="009B62F6">
              <w:t>D/Punct de pe ordinea de zi/Bod programu schôdze/</w:t>
            </w:r>
            <w:r w:rsidR="00CC6E1E" w:rsidRPr="009B62F6">
              <w:t>Točka UL/Esityslistan kohta/</w:t>
            </w:r>
            <w:r w:rsidR="009408CB" w:rsidRPr="009B62F6">
              <w:t>Punkt på föredragningslistan</w:t>
            </w:r>
            <w:r w:rsidR="00CC6E1E" w:rsidRPr="009B62F6">
              <w:t>)</w:t>
            </w:r>
          </w:p>
        </w:tc>
      </w:tr>
      <w:tr w:rsidR="008452E8" w:rsidRPr="009B62F6">
        <w:trPr>
          <w:trHeight w:val="720"/>
        </w:trPr>
        <w:tc>
          <w:tcPr>
            <w:tcW w:w="7513" w:type="dxa"/>
          </w:tcPr>
          <w:p w:rsidR="008452E8" w:rsidRPr="009B62F6" w:rsidRDefault="008452E8" w:rsidP="00AD4CEB">
            <w:pPr>
              <w:pStyle w:val="AttendancePVTable"/>
            </w:pPr>
          </w:p>
        </w:tc>
        <w:tc>
          <w:tcPr>
            <w:tcW w:w="1559" w:type="dxa"/>
          </w:tcPr>
          <w:p w:rsidR="008452E8" w:rsidRPr="009B62F6" w:rsidRDefault="008452E8" w:rsidP="00AD4CEB">
            <w:pPr>
              <w:pStyle w:val="AttendancePVTable"/>
            </w:pPr>
          </w:p>
        </w:tc>
      </w:tr>
    </w:tbl>
    <w:p w:rsidR="008452E8" w:rsidRPr="009B62F6" w:rsidRDefault="008452E8" w:rsidP="005D5A08">
      <w:pPr>
        <w:pStyle w:val="AttendancePV"/>
      </w:pPr>
    </w:p>
    <w:p w:rsidR="0083601E" w:rsidRPr="009B62F6" w:rsidRDefault="0083601E" w:rsidP="005D5A08">
      <w:pPr>
        <w:pStyle w:val="AttendancePV"/>
      </w:pPr>
    </w:p>
    <w:p w:rsidR="0083601E" w:rsidRPr="009B62F6" w:rsidRDefault="0083601E" w:rsidP="005D5A08">
      <w:pPr>
        <w:pStyle w:val="AttendancePV"/>
      </w:pPr>
    </w:p>
    <w:p w:rsidR="008452E8" w:rsidRPr="009B62F6" w:rsidRDefault="008452E8" w:rsidP="005D5A08">
      <w:pPr>
        <w:pStyle w:val="AttendancePV"/>
      </w:pPr>
    </w:p>
    <w:p w:rsidR="0083601E" w:rsidRPr="009B62F6" w:rsidRDefault="0076749D" w:rsidP="005D5A08">
      <w:pPr>
        <w:pStyle w:val="AttendancePV"/>
      </w:pPr>
      <w:r w:rsidRPr="009B62F6">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9B62F6" w:rsidTr="00B15084">
        <w:trPr>
          <w:cantSplit/>
        </w:trPr>
        <w:tc>
          <w:tcPr>
            <w:tcW w:w="9072" w:type="dxa"/>
            <w:shd w:val="pct10" w:color="000000" w:fill="FFFFFF"/>
          </w:tcPr>
          <w:p w:rsidR="0083601E" w:rsidRPr="009B62F6" w:rsidRDefault="0083601E" w:rsidP="00AD4CEB">
            <w:pPr>
              <w:pStyle w:val="AttendancePVTable"/>
            </w:pPr>
            <w:r w:rsidRPr="009B62F6">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9B62F6" w:rsidTr="00B15084">
        <w:trPr>
          <w:cantSplit/>
          <w:trHeight w:val="720"/>
        </w:trPr>
        <w:tc>
          <w:tcPr>
            <w:tcW w:w="9072" w:type="dxa"/>
          </w:tcPr>
          <w:p w:rsidR="0083601E" w:rsidRPr="009B62F6" w:rsidRDefault="0083601E" w:rsidP="00AD4CEB">
            <w:pPr>
              <w:pStyle w:val="AttendancePVTable"/>
            </w:pPr>
          </w:p>
        </w:tc>
      </w:tr>
    </w:tbl>
    <w:p w:rsidR="008452E8" w:rsidRPr="009B62F6" w:rsidRDefault="008452E8" w:rsidP="005D5A08">
      <w:pPr>
        <w:pStyle w:val="AttendancePV"/>
      </w:pPr>
    </w:p>
    <w:p w:rsidR="0083601E" w:rsidRPr="009B62F6" w:rsidRDefault="0083601E" w:rsidP="005D5A08">
      <w:pPr>
        <w:pStyle w:val="AttendancePV"/>
      </w:pPr>
    </w:p>
    <w:p w:rsidR="00DB5CC6" w:rsidRPr="009B62F6"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9B62F6">
        <w:tc>
          <w:tcPr>
            <w:tcW w:w="9072" w:type="dxa"/>
            <w:shd w:val="pct10" w:color="000000" w:fill="FFFFFF"/>
          </w:tcPr>
          <w:p w:rsidR="008452E8" w:rsidRPr="009B62F6" w:rsidRDefault="00CC6E1E" w:rsidP="00F51C97">
            <w:pPr>
              <w:pStyle w:val="AttendancePVTable"/>
            </w:pPr>
            <w:r w:rsidRPr="009B62F6">
              <w:t>По покана на председателя/Por invitación del presidente/Na pozvání předsedy/Efter indbydelse fra formanden/Auf Einladung des Vorsitzenden/Esimehe kutsel/Με πρόσκληση του Προέδρου</w:t>
            </w:r>
            <w:r w:rsidR="00F51C97" w:rsidRPr="009B62F6">
              <w:t>/At the invitation of the Chair</w:t>
            </w:r>
            <w:r w:rsidRPr="009B62F6">
              <w:t>/Sur l</w:t>
            </w:r>
            <w:r w:rsidR="0011399B" w:rsidRPr="009B62F6">
              <w:t>’</w:t>
            </w:r>
            <w:r w:rsidRPr="009B62F6">
              <w:t>invitation du président</w:t>
            </w:r>
            <w:r w:rsidR="00F909BF" w:rsidRPr="009B62F6">
              <w:t>/ Na poziv predsjednika</w:t>
            </w:r>
            <w:r w:rsidRPr="009B62F6">
              <w:t>/Su invito del presidente/Pēc priekšsēdētāja uzaicinājuma/Pirmininkui pakvietus/A</w:t>
            </w:r>
            <w:r w:rsidR="00F909BF" w:rsidRPr="009B62F6">
              <w:t>z elnök meghívására/ Fuq </w:t>
            </w:r>
            <w:r w:rsidR="006C6F0A" w:rsidRPr="009B62F6">
              <w:t>stedina taċ</w:t>
            </w:r>
            <w:r w:rsidR="006C6F0A" w:rsidRPr="009B62F6">
              <w:noBreakHyphen/>
            </w:r>
            <w:r w:rsidRPr="009B62F6">
              <w:t>'Chairman'</w:t>
            </w:r>
            <w:r w:rsidR="0082592C" w:rsidRPr="009B62F6">
              <w:t>/</w:t>
            </w:r>
            <w:r w:rsidRPr="009B62F6">
              <w:t>Op uitnodiging van de voorzitter/Na zaproszenie Przewodniczącego/A convite do Presidente/La invitaţia preşedintelui/</w:t>
            </w:r>
            <w:r w:rsidR="00A65248" w:rsidRPr="009B62F6">
              <w:t xml:space="preserve"> </w:t>
            </w:r>
            <w:r w:rsidR="00C46B37" w:rsidRPr="009B62F6">
              <w:t xml:space="preserve">Na </w:t>
            </w:r>
            <w:r w:rsidRPr="009B62F6">
              <w:t>pozvanie predsedu/Na povabilo predsednika/Puheenjohtajan kutsusta/På ordförandens inbjudan</w:t>
            </w:r>
          </w:p>
        </w:tc>
      </w:tr>
      <w:tr w:rsidR="008452E8" w:rsidRPr="009B62F6">
        <w:trPr>
          <w:trHeight w:val="720"/>
        </w:trPr>
        <w:tc>
          <w:tcPr>
            <w:tcW w:w="9072" w:type="dxa"/>
          </w:tcPr>
          <w:p w:rsidR="008452E8" w:rsidRPr="009B62F6" w:rsidRDefault="008452E8" w:rsidP="00AD4CEB">
            <w:pPr>
              <w:pStyle w:val="AttendancePVTable"/>
            </w:pPr>
          </w:p>
        </w:tc>
      </w:tr>
    </w:tbl>
    <w:p w:rsidR="008452E8" w:rsidRPr="009B62F6" w:rsidRDefault="008452E8" w:rsidP="005D5A08">
      <w:pPr>
        <w:pStyle w:val="AttendancePV"/>
      </w:pPr>
    </w:p>
    <w:p w:rsidR="0083601E" w:rsidRPr="009B62F6" w:rsidRDefault="0083601E" w:rsidP="005D5A08">
      <w:pPr>
        <w:pStyle w:val="AttendancePV"/>
      </w:pPr>
    </w:p>
    <w:p w:rsidR="008452E8" w:rsidRPr="009B62F6"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9B62F6">
        <w:tc>
          <w:tcPr>
            <w:tcW w:w="9072" w:type="dxa"/>
            <w:gridSpan w:val="2"/>
            <w:shd w:val="pct10" w:color="000000" w:fill="FFFFFF"/>
          </w:tcPr>
          <w:p w:rsidR="008452E8" w:rsidRPr="009B62F6" w:rsidRDefault="00CC6E1E" w:rsidP="00AD4CEB">
            <w:pPr>
              <w:pStyle w:val="AttendancePVTable"/>
            </w:pPr>
            <w:r w:rsidRPr="009B62F6">
              <w:t>Съвет/Consejo/Rada/Rådet/Rat/Nõukogu/Συμβούλιο/Council/Conseil/</w:t>
            </w:r>
            <w:r w:rsidR="00F909BF" w:rsidRPr="009B62F6">
              <w:t>Vijeće/</w:t>
            </w:r>
            <w:r w:rsidRPr="009B62F6">
              <w:t>Consiglio/Padome/Taryba/Tanács/Kunsill/Raad/ Conselho/Consiliu/Svet/Neuvosto/Rådet (*)</w:t>
            </w:r>
          </w:p>
        </w:tc>
      </w:tr>
      <w:tr w:rsidR="008452E8" w:rsidRPr="009B62F6">
        <w:trPr>
          <w:trHeight w:val="720"/>
        </w:trPr>
        <w:tc>
          <w:tcPr>
            <w:tcW w:w="9072" w:type="dxa"/>
            <w:gridSpan w:val="2"/>
          </w:tcPr>
          <w:p w:rsidR="008452E8" w:rsidRPr="009B62F6" w:rsidRDefault="008452E8" w:rsidP="00AD4CEB">
            <w:pPr>
              <w:pStyle w:val="AttendancePVTable"/>
            </w:pPr>
          </w:p>
        </w:tc>
      </w:tr>
      <w:tr w:rsidR="008452E8" w:rsidRPr="009B62F6">
        <w:tc>
          <w:tcPr>
            <w:tcW w:w="9072" w:type="dxa"/>
            <w:gridSpan w:val="2"/>
            <w:shd w:val="pct10" w:color="000000" w:fill="FFFFFF"/>
          </w:tcPr>
          <w:p w:rsidR="008452E8" w:rsidRPr="009B62F6" w:rsidRDefault="00CC6E1E" w:rsidP="002E2B09">
            <w:pPr>
              <w:pStyle w:val="AttendancePVTable"/>
            </w:pPr>
            <w:r w:rsidRPr="009B62F6">
              <w:t>Комисия/Comisión/Komise/Kommissionen/Kommission/Komisjon/Επιτροπή/Commission/</w:t>
            </w:r>
            <w:r w:rsidR="0036013B" w:rsidRPr="009B62F6">
              <w:t>Komisija/</w:t>
            </w:r>
            <w:r w:rsidRPr="009B62F6">
              <w:t>Commissione/Bizottság/ Kummissjoni/Commissie/Komisja/Comissão/Comisie/Komisia/Komissio/Kommissionen (*)</w:t>
            </w:r>
          </w:p>
        </w:tc>
      </w:tr>
      <w:tr w:rsidR="008452E8" w:rsidRPr="009B62F6">
        <w:trPr>
          <w:trHeight w:val="720"/>
        </w:trPr>
        <w:tc>
          <w:tcPr>
            <w:tcW w:w="9072" w:type="dxa"/>
            <w:gridSpan w:val="2"/>
          </w:tcPr>
          <w:p w:rsidR="008452E8" w:rsidRPr="009B62F6" w:rsidRDefault="008452E8" w:rsidP="00AD4CEB">
            <w:pPr>
              <w:pStyle w:val="AttendancePVTable"/>
            </w:pPr>
          </w:p>
        </w:tc>
      </w:tr>
      <w:tr w:rsidR="008452E8" w:rsidRPr="009B62F6">
        <w:tc>
          <w:tcPr>
            <w:tcW w:w="9072" w:type="dxa"/>
            <w:gridSpan w:val="2"/>
            <w:shd w:val="pct10" w:color="000000" w:fill="FFFFFF"/>
          </w:tcPr>
          <w:p w:rsidR="008452E8" w:rsidRPr="009B62F6" w:rsidRDefault="00F0068D" w:rsidP="00F0068D">
            <w:pPr>
              <w:pStyle w:val="AttendancePVTable"/>
            </w:pPr>
            <w:r w:rsidRPr="009B62F6">
              <w:t>Други институции и органи</w:t>
            </w:r>
            <w:r w:rsidR="00007788" w:rsidRPr="009B62F6">
              <w:t>/</w:t>
            </w:r>
            <w:r w:rsidRPr="009B62F6">
              <w:t>Otras instituciones y organismos</w:t>
            </w:r>
            <w:r w:rsidR="00007788" w:rsidRPr="009B62F6">
              <w:t>/Ostatní orgány a instituce/</w:t>
            </w:r>
            <w:r w:rsidRPr="009B62F6">
              <w:t>Andre institutioner og organer</w:t>
            </w:r>
            <w:r w:rsidR="00007788" w:rsidRPr="009B62F6">
              <w:t>/</w:t>
            </w:r>
            <w:r w:rsidRPr="009B62F6">
              <w:t>Andere Organe und Einrichtungen</w:t>
            </w:r>
            <w:r w:rsidR="00007788" w:rsidRPr="009B62F6">
              <w:t>/</w:t>
            </w:r>
            <w:r w:rsidRPr="009B62F6">
              <w:t>Muud institutsioonid ja organid</w:t>
            </w:r>
            <w:r w:rsidR="00007788" w:rsidRPr="009B62F6">
              <w:t>/</w:t>
            </w:r>
            <w:r w:rsidRPr="009B62F6">
              <w:t>Λοιπά θεσμικά όργανα και οργανισμοί</w:t>
            </w:r>
            <w:r w:rsidR="00007788" w:rsidRPr="009B62F6">
              <w:t>/</w:t>
            </w:r>
            <w:r w:rsidRPr="009B62F6">
              <w:t>Other institutions and bodies</w:t>
            </w:r>
            <w:r w:rsidR="00007788" w:rsidRPr="009B62F6">
              <w:t>/</w:t>
            </w:r>
            <w:r w:rsidR="00EC7932" w:rsidRPr="009B62F6">
              <w:t>Autres institutions et organes</w:t>
            </w:r>
            <w:r w:rsidR="00007788" w:rsidRPr="009B62F6">
              <w:t>/</w:t>
            </w:r>
            <w:r w:rsidR="00EC7932" w:rsidRPr="009B62F6">
              <w:t>Druge institucije i tijela</w:t>
            </w:r>
            <w:r w:rsidR="00C701DE" w:rsidRPr="009B62F6">
              <w:t>/</w:t>
            </w:r>
            <w:r w:rsidR="00EC7932" w:rsidRPr="009B62F6">
              <w:t>Altre istituzioni e altri organi</w:t>
            </w:r>
            <w:r w:rsidR="00007788" w:rsidRPr="009B62F6">
              <w:t>/</w:t>
            </w:r>
            <w:r w:rsidR="00EC7932" w:rsidRPr="009B62F6">
              <w:t>Citas iestādes un struktūras</w:t>
            </w:r>
            <w:r w:rsidR="00C701DE" w:rsidRPr="009B62F6">
              <w:t>/</w:t>
            </w:r>
            <w:r w:rsidR="00EC7932" w:rsidRPr="009B62F6">
              <w:t>Kitos institucijos ir įstaigos</w:t>
            </w:r>
            <w:r w:rsidR="00C701DE" w:rsidRPr="009B62F6">
              <w:t xml:space="preserve">/ </w:t>
            </w:r>
            <w:r w:rsidR="00EC7932" w:rsidRPr="009B62F6">
              <w:t>Más intézmények és szervek</w:t>
            </w:r>
            <w:r w:rsidR="00C701DE" w:rsidRPr="009B62F6">
              <w:t>/</w:t>
            </w:r>
            <w:r w:rsidR="00EC7932" w:rsidRPr="009B62F6">
              <w:t>Istituzzjonijiet u korpi oħra</w:t>
            </w:r>
            <w:r w:rsidR="00007788" w:rsidRPr="009B62F6">
              <w:t>/</w:t>
            </w:r>
            <w:r w:rsidR="00EC7932" w:rsidRPr="009B62F6">
              <w:t>Andere instellingen en organen</w:t>
            </w:r>
            <w:r w:rsidR="00007788" w:rsidRPr="009B62F6">
              <w:t>/</w:t>
            </w:r>
            <w:r w:rsidR="00EC7932" w:rsidRPr="009B62F6">
              <w:t>Inne instytucje i organy</w:t>
            </w:r>
            <w:r w:rsidR="00007788" w:rsidRPr="009B62F6">
              <w:t>/</w:t>
            </w:r>
            <w:r w:rsidR="00EC7932" w:rsidRPr="009B62F6">
              <w:t>O</w:t>
            </w:r>
            <w:r w:rsidR="00C82F5B" w:rsidRPr="009B62F6">
              <w:t>utras instituições e </w:t>
            </w:r>
            <w:r w:rsidR="00EC7932" w:rsidRPr="009B62F6">
              <w:t>outros órgãos</w:t>
            </w:r>
            <w:r w:rsidR="00007788" w:rsidRPr="009B62F6">
              <w:t>/</w:t>
            </w:r>
            <w:r w:rsidR="00EC7932" w:rsidRPr="009B62F6">
              <w:t>Alte instituții și organe</w:t>
            </w:r>
            <w:r w:rsidR="00007788" w:rsidRPr="009B62F6">
              <w:t>/</w:t>
            </w:r>
            <w:r w:rsidR="00EC7932" w:rsidRPr="009B62F6">
              <w:t>Iné inštitúcie a orgány</w:t>
            </w:r>
            <w:r w:rsidR="00007788" w:rsidRPr="009B62F6">
              <w:t>/</w:t>
            </w:r>
            <w:r w:rsidR="00EC7932" w:rsidRPr="009B62F6">
              <w:t>Muut toimielimet ja elimet</w:t>
            </w:r>
            <w:r w:rsidR="00007788" w:rsidRPr="009B62F6">
              <w:t>/</w:t>
            </w:r>
            <w:r w:rsidR="00EC7932" w:rsidRPr="009B62F6">
              <w:t>Andra institutioner och organ</w:t>
            </w:r>
          </w:p>
        </w:tc>
      </w:tr>
      <w:tr w:rsidR="008452E8" w:rsidRPr="009B62F6">
        <w:trPr>
          <w:cantSplit/>
          <w:trHeight w:val="720"/>
        </w:trPr>
        <w:tc>
          <w:tcPr>
            <w:tcW w:w="1701" w:type="dxa"/>
          </w:tcPr>
          <w:p w:rsidR="008452E8" w:rsidRPr="009B62F6" w:rsidRDefault="008452E8" w:rsidP="00AD4CEB">
            <w:pPr>
              <w:pStyle w:val="AttendancePVTable"/>
            </w:pPr>
          </w:p>
        </w:tc>
        <w:tc>
          <w:tcPr>
            <w:tcW w:w="7371" w:type="dxa"/>
          </w:tcPr>
          <w:p w:rsidR="008452E8" w:rsidRPr="009B62F6" w:rsidRDefault="008452E8" w:rsidP="00AD4CEB">
            <w:pPr>
              <w:pStyle w:val="AttendancePVTable"/>
            </w:pPr>
          </w:p>
        </w:tc>
      </w:tr>
    </w:tbl>
    <w:p w:rsidR="008452E8" w:rsidRPr="009B62F6" w:rsidRDefault="008452E8" w:rsidP="005D5A08">
      <w:pPr>
        <w:pStyle w:val="AttendancePV"/>
      </w:pPr>
    </w:p>
    <w:p w:rsidR="008452E8" w:rsidRPr="009B62F6"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9B62F6">
        <w:trPr>
          <w:cantSplit/>
        </w:trPr>
        <w:tc>
          <w:tcPr>
            <w:tcW w:w="9072" w:type="dxa"/>
            <w:shd w:val="pct10" w:color="000000" w:fill="FFFFFF"/>
          </w:tcPr>
          <w:p w:rsidR="008452E8" w:rsidRPr="009B62F6" w:rsidRDefault="00007788" w:rsidP="00AD4CEB">
            <w:pPr>
              <w:pStyle w:val="AttendancePVTable"/>
            </w:pPr>
            <w:r w:rsidRPr="009B62F6">
              <w:t xml:space="preserve">Други участници/Otros participantes/Ostatní účastníci/Endvidere deltog/Andere Teilnehmer/Muud osalejad/Επίσης </w:t>
            </w:r>
            <w:r w:rsidR="005E6C44" w:rsidRPr="009B62F6">
              <w:t>παρόντες</w:t>
            </w:r>
            <w:r w:rsidRPr="009B62F6">
              <w:t>/Other participants/Autres participants</w:t>
            </w:r>
            <w:r w:rsidR="00553CD4" w:rsidRPr="009B62F6">
              <w:t>/Drugi sudionici</w:t>
            </w:r>
            <w:r w:rsidRPr="009B62F6">
              <w:t>/Altri partecipanti/Citi klātesošie/Kiti dalyviai/Más résztvevők/Parteċipanti ohra/Andere aanwezigen</w:t>
            </w:r>
            <w:r w:rsidR="0082592C" w:rsidRPr="009B62F6">
              <w:t>/</w:t>
            </w:r>
            <w:r w:rsidRPr="009B62F6">
              <w:t>Inni uczestnicy/Outros participantes/Alţi participanţi/Iní účastníci/Drugi udeleženci/Muut osallistujat/Övriga deltagare</w:t>
            </w:r>
          </w:p>
        </w:tc>
      </w:tr>
      <w:tr w:rsidR="008452E8" w:rsidRPr="009B62F6">
        <w:trPr>
          <w:cantSplit/>
          <w:trHeight w:val="1200"/>
        </w:trPr>
        <w:tc>
          <w:tcPr>
            <w:tcW w:w="9072" w:type="dxa"/>
          </w:tcPr>
          <w:p w:rsidR="008452E8" w:rsidRPr="009B62F6" w:rsidRDefault="00F23960" w:rsidP="00AD4CEB">
            <w:pPr>
              <w:pStyle w:val="AttendancePVTable"/>
            </w:pPr>
            <w:r w:rsidRPr="009B62F6">
              <w:t>Thierry Breton, Commissioner for Internal Market, on addressing the challenges of the COVID-19 crisis</w:t>
            </w:r>
          </w:p>
          <w:p w:rsidR="00F23960" w:rsidRPr="009B62F6" w:rsidRDefault="00F23960" w:rsidP="00AD4CEB">
            <w:pPr>
              <w:pStyle w:val="AttendancePVTable"/>
            </w:pPr>
            <w:r w:rsidRPr="009B62F6">
              <w:t>Ms Claudia Dörr-Voß, representative from German Presidency State Secretary on Member states’ response to the COVID-19 crisis</w:t>
            </w:r>
          </w:p>
        </w:tc>
      </w:tr>
    </w:tbl>
    <w:p w:rsidR="0083601E" w:rsidRPr="009B62F6" w:rsidRDefault="0083601E" w:rsidP="005D5A08">
      <w:pPr>
        <w:pStyle w:val="AttendancePV"/>
      </w:pPr>
      <w:r w:rsidRPr="009B62F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9B62F6">
        <w:trPr>
          <w:cantSplit/>
        </w:trPr>
        <w:tc>
          <w:tcPr>
            <w:tcW w:w="9072" w:type="dxa"/>
            <w:gridSpan w:val="2"/>
            <w:shd w:val="pct10" w:color="000000" w:fill="FFFFFF"/>
          </w:tcPr>
          <w:p w:rsidR="008452E8" w:rsidRPr="009B62F6" w:rsidRDefault="00C634EF" w:rsidP="005F6C89">
            <w:pPr>
              <w:pStyle w:val="AttendancePVTable"/>
            </w:pPr>
            <w:r w:rsidRPr="009B62F6">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w:t>
            </w:r>
            <w:r w:rsidR="00BF102E" w:rsidRPr="009B62F6">
              <w:t>olitical groups/Secrétariat des </w:t>
            </w:r>
            <w:r w:rsidRPr="009B62F6">
              <w:t>groupes politiques</w:t>
            </w:r>
            <w:r w:rsidR="00553CD4" w:rsidRPr="009B62F6">
              <w:t>/Tajništva klubova zastupnika</w:t>
            </w:r>
            <w:r w:rsidRPr="009B62F6">
              <w:t>/Segreteria gruppi politici/Politisko grupu sekretariāts/Frakcijų sekretoriai/</w:t>
            </w:r>
            <w:r w:rsidR="00CD01A6" w:rsidRPr="009B62F6">
              <w:t xml:space="preserve"> </w:t>
            </w:r>
            <w:r w:rsidRPr="009B62F6">
              <w:t>Képviselőcsoportok titkársága/Segretarjat gruppi politiċi/Fractiesecretariaten/Sekretariat Grup Politycznych/</w:t>
            </w:r>
            <w:r w:rsidR="006D0C4F" w:rsidRPr="009B62F6">
              <w:t>Secretariado</w:t>
            </w:r>
            <w:r w:rsidRPr="009B62F6">
              <w:t xml:space="preserve"> dos grupos políticos/Secretariate grupuri politice/Sekretariát politických skupín/Sekretariat politič</w:t>
            </w:r>
            <w:r w:rsidR="00CD01A6" w:rsidRPr="009B62F6">
              <w:t xml:space="preserve">nih skupin/Poliittisten ryhmien </w:t>
            </w:r>
            <w:r w:rsidRPr="009B62F6">
              <w:t>sihteeristöt/</w:t>
            </w:r>
            <w:r w:rsidR="005F6C89" w:rsidRPr="009B62F6">
              <w:t xml:space="preserve"> De politiska gruppernas sekretariat</w:t>
            </w:r>
          </w:p>
        </w:tc>
      </w:tr>
      <w:tr w:rsidR="008452E8" w:rsidRPr="009B62F6">
        <w:trPr>
          <w:cantSplit/>
        </w:trPr>
        <w:tc>
          <w:tcPr>
            <w:tcW w:w="1701" w:type="dxa"/>
            <w:shd w:val="clear" w:color="auto" w:fill="FFFFFF"/>
          </w:tcPr>
          <w:p w:rsidR="008452E8" w:rsidRPr="009B62F6" w:rsidRDefault="008452E8" w:rsidP="00A66B35">
            <w:pPr>
              <w:pStyle w:val="AttendancePVTable"/>
            </w:pPr>
            <w:r w:rsidRPr="009B62F6">
              <w:t>PPE</w:t>
            </w:r>
          </w:p>
          <w:p w:rsidR="008452E8" w:rsidRPr="009B62F6" w:rsidRDefault="00CE5AEB" w:rsidP="00A66B35">
            <w:pPr>
              <w:pStyle w:val="AttendancePVTable"/>
            </w:pPr>
            <w:r w:rsidRPr="009B62F6">
              <w:t>S&amp;D</w:t>
            </w:r>
          </w:p>
          <w:p w:rsidR="00A5325A" w:rsidRPr="009B62F6" w:rsidRDefault="00A5325A" w:rsidP="00A66B35">
            <w:pPr>
              <w:pStyle w:val="AttendancePVTable"/>
            </w:pPr>
            <w:r w:rsidRPr="009B62F6">
              <w:t>Renew</w:t>
            </w:r>
          </w:p>
          <w:p w:rsidR="008452E8" w:rsidRPr="009B62F6" w:rsidRDefault="006D6EB9" w:rsidP="00A66B35">
            <w:pPr>
              <w:pStyle w:val="AttendancePVTable"/>
            </w:pPr>
            <w:r w:rsidRPr="009B62F6">
              <w:t>ID</w:t>
            </w:r>
          </w:p>
          <w:p w:rsidR="00A5325A" w:rsidRPr="009B62F6" w:rsidRDefault="006D6EB9" w:rsidP="006D6EB9">
            <w:pPr>
              <w:pStyle w:val="AttendancePVTable"/>
            </w:pPr>
            <w:r w:rsidRPr="009B62F6">
              <w:t>Verts/ALE</w:t>
            </w:r>
          </w:p>
          <w:p w:rsidR="00A5325A" w:rsidRPr="009B62F6" w:rsidRDefault="00A5325A" w:rsidP="00A5325A">
            <w:pPr>
              <w:pStyle w:val="AttendancePVTable"/>
            </w:pPr>
            <w:r w:rsidRPr="009B62F6">
              <w:t>ECR</w:t>
            </w:r>
          </w:p>
          <w:p w:rsidR="008452E8" w:rsidRPr="009B62F6" w:rsidRDefault="00926DB0" w:rsidP="00A66B35">
            <w:pPr>
              <w:pStyle w:val="AttendancePVTable"/>
            </w:pPr>
            <w:r w:rsidRPr="009B62F6">
              <w:t>GUE/NGL</w:t>
            </w:r>
          </w:p>
          <w:p w:rsidR="008452E8" w:rsidRPr="009B62F6" w:rsidRDefault="008452E8" w:rsidP="00A66B35">
            <w:pPr>
              <w:pStyle w:val="AttendancePVTable"/>
            </w:pPr>
            <w:r w:rsidRPr="009B62F6">
              <w:t>NI</w:t>
            </w:r>
          </w:p>
        </w:tc>
        <w:tc>
          <w:tcPr>
            <w:tcW w:w="7371" w:type="dxa"/>
            <w:shd w:val="clear" w:color="auto" w:fill="FFFFFF"/>
          </w:tcPr>
          <w:p w:rsidR="008452E8" w:rsidRPr="009B62F6" w:rsidRDefault="008452E8" w:rsidP="00A66B35">
            <w:pPr>
              <w:pStyle w:val="AttendancePVTable"/>
            </w:pPr>
          </w:p>
          <w:p w:rsidR="008452E8" w:rsidRPr="009B62F6" w:rsidRDefault="008452E8" w:rsidP="00A66B35">
            <w:pPr>
              <w:pStyle w:val="AttendancePVTable"/>
            </w:pPr>
          </w:p>
          <w:p w:rsidR="008452E8" w:rsidRPr="009B62F6" w:rsidRDefault="008452E8" w:rsidP="00A66B35">
            <w:pPr>
              <w:pStyle w:val="AttendancePVTable"/>
            </w:pPr>
          </w:p>
          <w:p w:rsidR="008452E8" w:rsidRPr="009B62F6" w:rsidRDefault="008452E8" w:rsidP="00A66B35">
            <w:pPr>
              <w:pStyle w:val="AttendancePVTable"/>
            </w:pPr>
          </w:p>
          <w:p w:rsidR="008452E8" w:rsidRPr="009B62F6" w:rsidRDefault="008452E8" w:rsidP="00A66B35">
            <w:pPr>
              <w:pStyle w:val="AttendancePVTable"/>
            </w:pPr>
          </w:p>
          <w:p w:rsidR="008452E8" w:rsidRPr="009B62F6" w:rsidRDefault="008452E8" w:rsidP="00A66B35">
            <w:pPr>
              <w:pStyle w:val="AttendancePVTable"/>
            </w:pPr>
          </w:p>
          <w:p w:rsidR="008452E8" w:rsidRPr="009B62F6" w:rsidRDefault="008452E8" w:rsidP="00A66B35">
            <w:pPr>
              <w:pStyle w:val="AttendancePVTable"/>
            </w:pPr>
          </w:p>
          <w:p w:rsidR="0006514D" w:rsidRPr="009B62F6" w:rsidRDefault="0006514D" w:rsidP="00374A20">
            <w:pPr>
              <w:pStyle w:val="AttendancePVTable"/>
            </w:pPr>
          </w:p>
        </w:tc>
      </w:tr>
    </w:tbl>
    <w:p w:rsidR="00DB5CC6" w:rsidRPr="009B62F6" w:rsidRDefault="00DB5CC6" w:rsidP="005D5A08">
      <w:pPr>
        <w:pStyle w:val="AttendancePV"/>
      </w:pPr>
    </w:p>
    <w:p w:rsidR="0083601E" w:rsidRPr="009B62F6" w:rsidRDefault="0083601E" w:rsidP="005D5A08">
      <w:pPr>
        <w:pStyle w:val="AttendancePV"/>
      </w:pPr>
    </w:p>
    <w:p w:rsidR="0083601E" w:rsidRPr="009B62F6"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9B62F6">
        <w:trPr>
          <w:cantSplit/>
        </w:trPr>
        <w:tc>
          <w:tcPr>
            <w:tcW w:w="9072" w:type="dxa"/>
            <w:gridSpan w:val="2"/>
            <w:shd w:val="pct10" w:color="000000" w:fill="FFFFFF"/>
          </w:tcPr>
          <w:p w:rsidR="008452E8" w:rsidRPr="009B62F6" w:rsidRDefault="00DC629C" w:rsidP="00AD4CEB">
            <w:pPr>
              <w:pStyle w:val="AttendancePVTable"/>
            </w:pPr>
            <w:r w:rsidRPr="009B62F6">
              <w:br w:type="page"/>
            </w:r>
            <w:r w:rsidR="00C634EF" w:rsidRPr="009B62F6">
              <w:t xml:space="preserve">Кабинет на председателя/Gabinete del Presidente/Kancelář předsedy/Formandens Kabinet/Kabinett des Präsidenten/Presidendi kantselei/Γραφείο </w:t>
            </w:r>
            <w:r w:rsidR="005E6C44" w:rsidRPr="009B62F6">
              <w:t xml:space="preserve">του </w:t>
            </w:r>
            <w:r w:rsidR="00C634EF" w:rsidRPr="009B62F6">
              <w:t>Προέδρου/President's Office/Cabinet du Président</w:t>
            </w:r>
            <w:r w:rsidR="0070508E" w:rsidRPr="009B62F6">
              <w:t>/Ured predsjednika</w:t>
            </w:r>
            <w:r w:rsidR="00C634EF" w:rsidRPr="009B62F6">
              <w:t>/Gabinetto del Presidente/Priekšsēdētāja kabinets/Pirmininko kabinetas/Elnöki hivatal/Kabinett tal-President/Kabinet van de Voorzitter/Gabinet Przewodniczącego/Gabinete do Presidente</w:t>
            </w:r>
            <w:r w:rsidR="0082592C" w:rsidRPr="009B62F6">
              <w:t>/</w:t>
            </w:r>
            <w:r w:rsidR="00C634EF" w:rsidRPr="009B62F6">
              <w:t>Cabinet Preşedinte/Kancelária predsedu/Urad predsednika/Puhemiehen kabinetti/Talmannens kansli</w:t>
            </w:r>
          </w:p>
        </w:tc>
      </w:tr>
      <w:tr w:rsidR="008452E8" w:rsidRPr="009B62F6" w:rsidTr="003C7A12">
        <w:trPr>
          <w:cantSplit/>
          <w:trHeight w:val="510"/>
        </w:trPr>
        <w:tc>
          <w:tcPr>
            <w:tcW w:w="9072" w:type="dxa"/>
            <w:gridSpan w:val="2"/>
            <w:shd w:val="clear" w:color="auto" w:fill="FFFFFF"/>
          </w:tcPr>
          <w:p w:rsidR="008452E8" w:rsidRPr="009B62F6" w:rsidRDefault="008452E8" w:rsidP="00AD4CEB">
            <w:pPr>
              <w:pStyle w:val="AttendancePVTable"/>
            </w:pPr>
          </w:p>
        </w:tc>
      </w:tr>
      <w:tr w:rsidR="008452E8" w:rsidRPr="009B62F6">
        <w:trPr>
          <w:cantSplit/>
        </w:trPr>
        <w:tc>
          <w:tcPr>
            <w:tcW w:w="9072" w:type="dxa"/>
            <w:gridSpan w:val="2"/>
            <w:shd w:val="pct10" w:color="000000" w:fill="FFFFFF"/>
          </w:tcPr>
          <w:p w:rsidR="008452E8" w:rsidRPr="009B62F6" w:rsidRDefault="00C634EF" w:rsidP="00AD4CEB">
            <w:pPr>
              <w:pStyle w:val="AttendancePVTable"/>
            </w:pPr>
            <w:r w:rsidRPr="009B62F6">
              <w:t>Кабинет на генералния секретар/Gabinete del Secretario General/Kancelář generálního tajemníka/Generalsekretærens Kabinet/ Kabinett des Generalsekretärs/Peasekretäri büroo/Γραφείο </w:t>
            </w:r>
            <w:r w:rsidR="005E6C44" w:rsidRPr="009B62F6">
              <w:t xml:space="preserve">του </w:t>
            </w:r>
            <w:r w:rsidRPr="009B62F6">
              <w:t>Γενικού Γραμματέα/Secretary-General's Office/Cabinet du Secrétaire général</w:t>
            </w:r>
            <w:r w:rsidR="0070508E" w:rsidRPr="009B62F6">
              <w:t>/Ured glavnog tajnika</w:t>
            </w:r>
            <w:r w:rsidRPr="009B62F6">
              <w:t>/Gabinetto del Segretario generale/Ģenerālsekretāra kabinets/Generalinio sekretoriaus kabinetas/</w:t>
            </w:r>
            <w:r w:rsidR="003E0BDE" w:rsidRPr="009B62F6">
              <w:t xml:space="preserve"> Főtitkári </w:t>
            </w:r>
            <w:r w:rsidRPr="009B62F6">
              <w:t>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9B62F6" w:rsidTr="003C7A12">
        <w:trPr>
          <w:cantSplit/>
          <w:trHeight w:val="510"/>
        </w:trPr>
        <w:tc>
          <w:tcPr>
            <w:tcW w:w="9072" w:type="dxa"/>
            <w:gridSpan w:val="2"/>
            <w:shd w:val="clear" w:color="auto" w:fill="FFFFFF"/>
          </w:tcPr>
          <w:p w:rsidR="008452E8" w:rsidRPr="009B62F6" w:rsidRDefault="008452E8" w:rsidP="00AD4CEB">
            <w:pPr>
              <w:pStyle w:val="AttendancePVTable"/>
            </w:pPr>
          </w:p>
        </w:tc>
      </w:tr>
      <w:tr w:rsidR="008452E8" w:rsidRPr="009B62F6">
        <w:trPr>
          <w:cantSplit/>
        </w:trPr>
        <w:tc>
          <w:tcPr>
            <w:tcW w:w="9072" w:type="dxa"/>
            <w:gridSpan w:val="2"/>
            <w:shd w:val="pct10" w:color="000000" w:fill="FFFFFF"/>
          </w:tcPr>
          <w:p w:rsidR="008452E8" w:rsidRPr="009B62F6" w:rsidRDefault="00C634EF" w:rsidP="00AD4CEB">
            <w:pPr>
              <w:pStyle w:val="AttendancePVTable"/>
            </w:pPr>
            <w:r w:rsidRPr="009B62F6">
              <w:t>Генерална дирекция/Dirección General/Generální ředitelství/Generaldirektorat/Generaldirektion/Peadirektoraat/Γενική Διεύθυνση/ Directorate-General/Direction générale</w:t>
            </w:r>
            <w:r w:rsidR="0064227F" w:rsidRPr="009B62F6">
              <w:t>/Glavna uprava</w:t>
            </w:r>
            <w:r w:rsidRPr="009B62F6">
              <w:t>/Direzione generale/Ģenerāldirektorāts/Generalinis direktoratas/Főigazgatóság/ Direttorat Ġenerali/Directoraten</w:t>
            </w:r>
            <w:r w:rsidRPr="009B62F6">
              <w:noBreakHyphen/>
              <w:t>generaal/Dyrekcja Generalna/Direcção-Geral/Direcţii Generale/Generálne riaditeľstvo/Generalni direktorat</w:t>
            </w:r>
            <w:r w:rsidR="0082592C" w:rsidRPr="009B62F6">
              <w:t>/</w:t>
            </w:r>
            <w:r w:rsidRPr="009B62F6">
              <w:t>Pääosasto/Generaldirektorat</w:t>
            </w:r>
          </w:p>
        </w:tc>
      </w:tr>
      <w:tr w:rsidR="008452E8" w:rsidRPr="009B62F6">
        <w:trPr>
          <w:cantSplit/>
          <w:trHeight w:val="720"/>
        </w:trPr>
        <w:tc>
          <w:tcPr>
            <w:tcW w:w="1701" w:type="dxa"/>
            <w:shd w:val="clear" w:color="auto" w:fill="FFFFFF"/>
          </w:tcPr>
          <w:p w:rsidR="008452E8" w:rsidRPr="009B62F6" w:rsidRDefault="008452E8" w:rsidP="00A66B35">
            <w:pPr>
              <w:pStyle w:val="AttendancePVTable"/>
              <w:rPr>
                <w:lang w:val="pt-PT"/>
              </w:rPr>
            </w:pPr>
            <w:r w:rsidRPr="009B62F6">
              <w:rPr>
                <w:lang w:val="pt-PT"/>
              </w:rPr>
              <w:t>DG PRES</w:t>
            </w:r>
          </w:p>
          <w:p w:rsidR="008452E8" w:rsidRPr="009B62F6" w:rsidRDefault="008452E8" w:rsidP="00A66B35">
            <w:pPr>
              <w:pStyle w:val="AttendancePVTable"/>
              <w:rPr>
                <w:lang w:val="pt-PT"/>
              </w:rPr>
            </w:pPr>
            <w:r w:rsidRPr="009B62F6">
              <w:rPr>
                <w:lang w:val="pt-PT"/>
              </w:rPr>
              <w:t>DG IPOL</w:t>
            </w:r>
          </w:p>
          <w:p w:rsidR="008452E8" w:rsidRPr="009B62F6" w:rsidRDefault="008452E8" w:rsidP="00A66B35">
            <w:pPr>
              <w:pStyle w:val="AttendancePVTable"/>
              <w:rPr>
                <w:lang w:val="pt-PT"/>
              </w:rPr>
            </w:pPr>
            <w:r w:rsidRPr="009B62F6">
              <w:rPr>
                <w:lang w:val="pt-PT"/>
              </w:rPr>
              <w:t>DG EXPO</w:t>
            </w:r>
          </w:p>
          <w:p w:rsidR="00CA53ED" w:rsidRPr="009B62F6" w:rsidRDefault="00CA53ED" w:rsidP="00A66B35">
            <w:pPr>
              <w:pStyle w:val="AttendancePVTable"/>
            </w:pPr>
            <w:r w:rsidRPr="009B62F6">
              <w:t>DG EPRS</w:t>
            </w:r>
          </w:p>
          <w:p w:rsidR="008452E8" w:rsidRPr="009B62F6" w:rsidRDefault="008452E8" w:rsidP="00A66B35">
            <w:pPr>
              <w:pStyle w:val="AttendancePVTable"/>
            </w:pPr>
            <w:r w:rsidRPr="009B62F6">
              <w:t xml:space="preserve">DG </w:t>
            </w:r>
            <w:r w:rsidR="007C674A" w:rsidRPr="009B62F6">
              <w:t>COMM</w:t>
            </w:r>
          </w:p>
          <w:p w:rsidR="008452E8" w:rsidRPr="009B62F6" w:rsidRDefault="008452E8" w:rsidP="00A66B35">
            <w:pPr>
              <w:pStyle w:val="AttendancePVTable"/>
            </w:pPr>
            <w:r w:rsidRPr="009B62F6">
              <w:t>DG PERS</w:t>
            </w:r>
          </w:p>
          <w:p w:rsidR="008452E8" w:rsidRPr="009B62F6" w:rsidRDefault="007C674A" w:rsidP="00A66B35">
            <w:pPr>
              <w:pStyle w:val="AttendancePVTable"/>
              <w:rPr>
                <w:lang w:val="sv-SE"/>
              </w:rPr>
            </w:pPr>
            <w:r w:rsidRPr="009B62F6">
              <w:rPr>
                <w:lang w:val="sv-SE"/>
              </w:rPr>
              <w:t>DG INLO</w:t>
            </w:r>
          </w:p>
          <w:p w:rsidR="008452E8" w:rsidRPr="009B62F6" w:rsidRDefault="008452E8" w:rsidP="00A66B35">
            <w:pPr>
              <w:pStyle w:val="AttendancePVTable"/>
              <w:rPr>
                <w:lang w:val="sv-SE"/>
              </w:rPr>
            </w:pPr>
            <w:r w:rsidRPr="009B62F6">
              <w:rPr>
                <w:lang w:val="sv-SE"/>
              </w:rPr>
              <w:t>DG TR</w:t>
            </w:r>
            <w:r w:rsidR="007C674A" w:rsidRPr="009B62F6">
              <w:rPr>
                <w:lang w:val="sv-SE"/>
              </w:rPr>
              <w:t>A</w:t>
            </w:r>
            <w:r w:rsidRPr="009B62F6">
              <w:rPr>
                <w:lang w:val="sv-SE"/>
              </w:rPr>
              <w:t>D</w:t>
            </w:r>
          </w:p>
          <w:p w:rsidR="007C674A" w:rsidRPr="009B62F6" w:rsidRDefault="007C674A" w:rsidP="00A66B35">
            <w:pPr>
              <w:pStyle w:val="AttendancePVTable"/>
              <w:rPr>
                <w:lang w:val="sv-SE"/>
              </w:rPr>
            </w:pPr>
            <w:r w:rsidRPr="009B62F6">
              <w:rPr>
                <w:lang w:val="sv-SE"/>
              </w:rPr>
              <w:t xml:space="preserve">DG </w:t>
            </w:r>
            <w:r w:rsidR="003F18DC" w:rsidRPr="009B62F6">
              <w:rPr>
                <w:lang w:val="sv-SE"/>
              </w:rPr>
              <w:t>LINC</w:t>
            </w:r>
          </w:p>
          <w:p w:rsidR="008452E8" w:rsidRPr="009B62F6" w:rsidRDefault="008452E8" w:rsidP="00A66B35">
            <w:pPr>
              <w:pStyle w:val="AttendancePVTable"/>
            </w:pPr>
            <w:r w:rsidRPr="009B62F6">
              <w:t>DG FINS</w:t>
            </w:r>
          </w:p>
          <w:p w:rsidR="00CA53ED" w:rsidRPr="009B62F6" w:rsidRDefault="00CA53ED" w:rsidP="00A66B35">
            <w:pPr>
              <w:pStyle w:val="AttendancePVTable"/>
            </w:pPr>
            <w:r w:rsidRPr="009B62F6">
              <w:t>DG ITEC</w:t>
            </w:r>
          </w:p>
          <w:p w:rsidR="007C674A" w:rsidRPr="009B62F6" w:rsidRDefault="00CA53ED" w:rsidP="00A66B35">
            <w:pPr>
              <w:pStyle w:val="AttendancePVTable"/>
            </w:pPr>
            <w:r w:rsidRPr="009B62F6">
              <w:t>DG SAFE</w:t>
            </w:r>
          </w:p>
        </w:tc>
        <w:tc>
          <w:tcPr>
            <w:tcW w:w="7371" w:type="dxa"/>
            <w:shd w:val="clear" w:color="auto" w:fill="FFFFFF"/>
          </w:tcPr>
          <w:p w:rsidR="008452E8" w:rsidRPr="009B62F6" w:rsidRDefault="008452E8" w:rsidP="00A66B35">
            <w:pPr>
              <w:pStyle w:val="AttendancePVTable"/>
            </w:pPr>
          </w:p>
          <w:p w:rsidR="008452E8" w:rsidRPr="009B62F6" w:rsidRDefault="008452E8" w:rsidP="00A66B35">
            <w:pPr>
              <w:pStyle w:val="AttendancePVTable"/>
            </w:pPr>
          </w:p>
          <w:p w:rsidR="008452E8" w:rsidRPr="009B62F6" w:rsidRDefault="008452E8" w:rsidP="00A66B35">
            <w:pPr>
              <w:pStyle w:val="AttendancePVTable"/>
            </w:pPr>
          </w:p>
          <w:p w:rsidR="008452E8" w:rsidRPr="009B62F6" w:rsidRDefault="008452E8" w:rsidP="00A66B35">
            <w:pPr>
              <w:pStyle w:val="AttendancePVTable"/>
            </w:pPr>
          </w:p>
          <w:p w:rsidR="008452E8" w:rsidRPr="009B62F6" w:rsidRDefault="008452E8" w:rsidP="00A66B35">
            <w:pPr>
              <w:pStyle w:val="AttendancePVTable"/>
            </w:pPr>
          </w:p>
          <w:p w:rsidR="008452E8" w:rsidRPr="009B62F6" w:rsidRDefault="008452E8" w:rsidP="00A66B35">
            <w:pPr>
              <w:pStyle w:val="AttendancePVTable"/>
            </w:pPr>
          </w:p>
          <w:p w:rsidR="008452E8" w:rsidRPr="009B62F6" w:rsidRDefault="008452E8" w:rsidP="00A66B35">
            <w:pPr>
              <w:pStyle w:val="AttendancePVTable"/>
            </w:pPr>
          </w:p>
          <w:p w:rsidR="008452E8" w:rsidRPr="009B62F6" w:rsidRDefault="008452E8" w:rsidP="00A66B35">
            <w:pPr>
              <w:pStyle w:val="AttendancePVTable"/>
            </w:pPr>
          </w:p>
          <w:p w:rsidR="00615488" w:rsidRPr="009B62F6" w:rsidRDefault="00615488" w:rsidP="00A66B35">
            <w:pPr>
              <w:pStyle w:val="AttendancePVTable"/>
            </w:pPr>
          </w:p>
          <w:p w:rsidR="00CA53ED" w:rsidRPr="009B62F6" w:rsidRDefault="00CA53ED" w:rsidP="00A66B35">
            <w:pPr>
              <w:pStyle w:val="AttendancePVTable"/>
            </w:pPr>
          </w:p>
          <w:p w:rsidR="00CA53ED" w:rsidRPr="009B62F6" w:rsidRDefault="00CA53ED" w:rsidP="00A66B35">
            <w:pPr>
              <w:pStyle w:val="AttendancePVTable"/>
            </w:pPr>
          </w:p>
          <w:p w:rsidR="00CA53ED" w:rsidRPr="009B62F6" w:rsidRDefault="00CA53ED" w:rsidP="00AD4CEB">
            <w:pPr>
              <w:pStyle w:val="AttendancePVTable"/>
            </w:pPr>
          </w:p>
        </w:tc>
      </w:tr>
    </w:tbl>
    <w:p w:rsidR="0083601E" w:rsidRPr="009B62F6" w:rsidRDefault="0083601E" w:rsidP="005D5A08">
      <w:pPr>
        <w:pStyle w:val="AttendancePV"/>
      </w:pPr>
      <w:r w:rsidRPr="009B62F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9B62F6">
        <w:trPr>
          <w:cantSplit/>
        </w:trPr>
        <w:tc>
          <w:tcPr>
            <w:tcW w:w="9072" w:type="dxa"/>
            <w:shd w:val="pct10" w:color="000000" w:fill="FFFFFF"/>
          </w:tcPr>
          <w:p w:rsidR="00A13D65" w:rsidRPr="009B62F6" w:rsidRDefault="00A13D65" w:rsidP="00AD4CEB">
            <w:pPr>
              <w:pStyle w:val="AttendancePVTable"/>
            </w:pPr>
            <w:r w:rsidRPr="009B62F6">
              <w:t>Правна служба/Servicio Jurídico/Právní služba/Juridisk Tjeneste/Juristischer Dienst/Õigusteenistus/Νομική Υπηρεσία/Legal Service/ Service juridique</w:t>
            </w:r>
            <w:r w:rsidR="00FF04B4" w:rsidRPr="009B62F6">
              <w:t>/Pravna služba</w:t>
            </w:r>
            <w:r w:rsidRPr="009B62F6">
              <w:t>/Servizio giuridico/Juridiskais dienests/Teisės tarnyba/Jogi szolgálat/Servizz legali/Juridische Dienst/</w:t>
            </w:r>
            <w:r w:rsidR="00FF04B4" w:rsidRPr="009B62F6">
              <w:t xml:space="preserve"> </w:t>
            </w:r>
            <w:r w:rsidRPr="009B62F6">
              <w:t>Wydział prawny</w:t>
            </w:r>
            <w:r w:rsidR="0082592C" w:rsidRPr="009B62F6">
              <w:t>/</w:t>
            </w:r>
            <w:r w:rsidRPr="009B62F6">
              <w:t>Serviço Jurídico/Serviciu Juridic/Právny servis/Oikeudellinen yksikkö/Rättstjänsten</w:t>
            </w:r>
          </w:p>
        </w:tc>
      </w:tr>
      <w:tr w:rsidR="00A13D65" w:rsidRPr="009B62F6" w:rsidTr="003C7A12">
        <w:trPr>
          <w:cantSplit/>
          <w:trHeight w:val="510"/>
        </w:trPr>
        <w:tc>
          <w:tcPr>
            <w:tcW w:w="9072" w:type="dxa"/>
            <w:shd w:val="clear" w:color="auto" w:fill="FFFFFF"/>
          </w:tcPr>
          <w:p w:rsidR="00A13D65" w:rsidRPr="009B62F6" w:rsidRDefault="00A13D65" w:rsidP="00AD4CEB">
            <w:pPr>
              <w:pStyle w:val="AttendancePVTable"/>
            </w:pPr>
          </w:p>
        </w:tc>
      </w:tr>
      <w:tr w:rsidR="00A13D65" w:rsidRPr="009B62F6">
        <w:trPr>
          <w:cantSplit/>
        </w:trPr>
        <w:tc>
          <w:tcPr>
            <w:tcW w:w="9072" w:type="dxa"/>
            <w:shd w:val="pct10" w:color="000000" w:fill="FFFFFF"/>
          </w:tcPr>
          <w:p w:rsidR="00A13D65" w:rsidRPr="009B62F6" w:rsidRDefault="00A13D65" w:rsidP="00E2213D">
            <w:pPr>
              <w:pStyle w:val="AttendancePVTable"/>
            </w:pPr>
            <w:r w:rsidRPr="009B62F6">
              <w:t xml:space="preserve">Секретариат на комисията/Secretaría de la comisión/Sekretariát výboru/Udvalgssekretariatet/Ausschusssekretariat/Komisjoni sekretariaat/Γραμματεία </w:t>
            </w:r>
            <w:r w:rsidR="005E6C44" w:rsidRPr="009B62F6">
              <w:t xml:space="preserve">της </w:t>
            </w:r>
            <w:r w:rsidRPr="009B62F6">
              <w:t>επιτροπής/Committee secretariat/Secrétariat de la commission</w:t>
            </w:r>
            <w:r w:rsidR="00E6537C" w:rsidRPr="009B62F6">
              <w:t>/Tajništvo odbora</w:t>
            </w:r>
            <w:r w:rsidRPr="009B62F6">
              <w:t>/Segreteria della commissione/Komitejas sekretariāts/Komiteto sekretoriatas/A bizottság titkársága/Segretarjat tal-kumitat/Commissiesecretariaat</w:t>
            </w:r>
            <w:r w:rsidR="0082592C" w:rsidRPr="009B62F6">
              <w:t>/</w:t>
            </w:r>
            <w:r w:rsidR="00E2213D" w:rsidRPr="009B62F6">
              <w:t xml:space="preserve"> </w:t>
            </w:r>
            <w:r w:rsidR="004C1E4A" w:rsidRPr="009B62F6">
              <w:t>Sekretariat komisji/</w:t>
            </w:r>
            <w:r w:rsidRPr="009B62F6">
              <w:t>Secretariado da comissão/Secretariat comisie/Sekretariat odbora/Valiokunnan sihteeristö/Utskottssekretariatet</w:t>
            </w:r>
          </w:p>
        </w:tc>
      </w:tr>
      <w:tr w:rsidR="00A13D65" w:rsidRPr="009B62F6" w:rsidTr="003C7A12">
        <w:trPr>
          <w:cantSplit/>
          <w:trHeight w:val="510"/>
        </w:trPr>
        <w:tc>
          <w:tcPr>
            <w:tcW w:w="9072" w:type="dxa"/>
            <w:shd w:val="clear" w:color="auto" w:fill="FFFFFF"/>
          </w:tcPr>
          <w:p w:rsidR="00A13D65" w:rsidRPr="009B62F6" w:rsidRDefault="0053778C" w:rsidP="00AD4CEB">
            <w:pPr>
              <w:pStyle w:val="AttendancePVTable"/>
              <w:rPr>
                <w:lang w:val="pt-PT"/>
              </w:rPr>
            </w:pPr>
            <w:r w:rsidRPr="009B62F6">
              <w:rPr>
                <w:lang w:val="pt-PT"/>
              </w:rPr>
              <w:t>Panos Konstantopoulos, Ana Malheiro, Svetlana Skrynikova</w:t>
            </w:r>
          </w:p>
        </w:tc>
      </w:tr>
      <w:tr w:rsidR="00A13D65" w:rsidRPr="009B62F6">
        <w:trPr>
          <w:cantSplit/>
        </w:trPr>
        <w:tc>
          <w:tcPr>
            <w:tcW w:w="9072" w:type="dxa"/>
            <w:shd w:val="pct10" w:color="000000" w:fill="FFFFFF"/>
          </w:tcPr>
          <w:p w:rsidR="00A13D65" w:rsidRPr="009B62F6" w:rsidRDefault="00A13D65" w:rsidP="00AD4CEB">
            <w:pPr>
              <w:pStyle w:val="AttendancePVTable"/>
            </w:pPr>
            <w:r w:rsidRPr="009B62F6">
              <w:t>Сътрудник/Asistente/Asistent/Assistent/Assistenz/Βοηθός/Assistant/Assistente/Palīgs/Padėjėjas/Asszisztens/Asystent/Pomočnik/ Avustaja/Assistenter</w:t>
            </w:r>
          </w:p>
        </w:tc>
      </w:tr>
      <w:tr w:rsidR="00A13D65" w:rsidRPr="009B62F6" w:rsidTr="003C7A12">
        <w:trPr>
          <w:cantSplit/>
          <w:trHeight w:val="510"/>
        </w:trPr>
        <w:tc>
          <w:tcPr>
            <w:tcW w:w="9072" w:type="dxa"/>
            <w:shd w:val="clear" w:color="auto" w:fill="FFFFFF"/>
          </w:tcPr>
          <w:p w:rsidR="00A13D65" w:rsidRPr="009B62F6" w:rsidRDefault="0053778C" w:rsidP="00AD4CEB">
            <w:pPr>
              <w:pStyle w:val="AttendancePVTable"/>
            </w:pPr>
            <w:r w:rsidRPr="009B62F6">
              <w:t>Kunka Ilieva</w:t>
            </w:r>
          </w:p>
        </w:tc>
      </w:tr>
    </w:tbl>
    <w:p w:rsidR="008452E8" w:rsidRPr="009B62F6" w:rsidRDefault="008452E8" w:rsidP="005D5A08">
      <w:pPr>
        <w:pStyle w:val="AttendancePV"/>
      </w:pPr>
    </w:p>
    <w:p w:rsidR="00801684" w:rsidRPr="009B62F6" w:rsidRDefault="00801684" w:rsidP="005D5A08">
      <w:pPr>
        <w:pStyle w:val="AttendancePV"/>
      </w:pPr>
    </w:p>
    <w:p w:rsidR="00801684" w:rsidRPr="009B62F6" w:rsidRDefault="00801684" w:rsidP="005D5A08">
      <w:pPr>
        <w:pStyle w:val="AttendancePV"/>
      </w:pPr>
    </w:p>
    <w:p w:rsidR="00C634EF" w:rsidRPr="009B62F6" w:rsidRDefault="00C634EF" w:rsidP="00AD4CEB">
      <w:pPr>
        <w:pStyle w:val="AttendancePVFootnote"/>
      </w:pPr>
      <w:r w:rsidRPr="009B62F6">
        <w:t xml:space="preserve">* </w:t>
      </w:r>
      <w:r w:rsidRPr="009B62F6">
        <w:tab/>
        <w:t>(P)</w:t>
      </w:r>
      <w:r w:rsidRPr="009B62F6">
        <w:tab/>
        <w:t>=</w:t>
      </w:r>
      <w:r w:rsidRPr="009B62F6">
        <w:tab/>
        <w:t>Председател/Presidente/Předseda/Formand/Vorsitzender/Esimees/Πρόεδρος/Chair/Président</w:t>
      </w:r>
      <w:r w:rsidR="00E6537C" w:rsidRPr="009B62F6">
        <w:t>/Predsjednik</w:t>
      </w:r>
      <w:r w:rsidRPr="009B62F6">
        <w:t>/Priekšsēdētājs/</w:t>
      </w:r>
      <w:r w:rsidR="00E6537C" w:rsidRPr="009B62F6">
        <w:t xml:space="preserve"> </w:t>
      </w:r>
      <w:r w:rsidRPr="009B62F6">
        <w:t>Pirmininkas/Elnök/'Chairman'/Voorzitter/Przewodniczący/Preşedinte/Predseda/Predsednik/Puheenjohtaja</w:t>
      </w:r>
      <w:r w:rsidR="0082592C" w:rsidRPr="009B62F6">
        <w:t>/</w:t>
      </w:r>
      <w:r w:rsidRPr="009B62F6">
        <w:t>Ordförande</w:t>
      </w:r>
    </w:p>
    <w:p w:rsidR="00C634EF" w:rsidRPr="009B62F6" w:rsidRDefault="00C634EF" w:rsidP="00AD4CEB">
      <w:pPr>
        <w:pStyle w:val="AttendancePVFootnote"/>
      </w:pPr>
      <w:r w:rsidRPr="009B62F6">
        <w:tab/>
        <w:t>(VP) =</w:t>
      </w:r>
      <w:r w:rsidRPr="009B62F6">
        <w:tab/>
        <w:t>Заместник-председател/Vicepresidente/Místopředseda/Næstformand/Stellvertretender Vorsitzender/Aseesimees/Αντιπρόεδρος/ Vice</w:t>
      </w:r>
      <w:r w:rsidRPr="009B62F6">
        <w:noBreakHyphen/>
        <w:t>Chair/Potpredsjednik/Vice</w:t>
      </w:r>
      <w:r w:rsidRPr="009B62F6">
        <w:noBreakHyphen/>
        <w:t>Président</w:t>
      </w:r>
      <w:r w:rsidR="00E6537C" w:rsidRPr="009B62F6">
        <w:t>/Potpredsjednik</w:t>
      </w:r>
      <w:r w:rsidRPr="009B62F6">
        <w:t>/Priekšsēdētāja vietnieks/Pirmininko pavaduotojas/Alelnök/</w:t>
      </w:r>
      <w:r w:rsidR="00E6537C" w:rsidRPr="009B62F6">
        <w:t xml:space="preserve"> </w:t>
      </w:r>
      <w:r w:rsidRPr="009B62F6">
        <w:t>Viċi 'Chairman'</w:t>
      </w:r>
      <w:r w:rsidR="0082592C" w:rsidRPr="009B62F6">
        <w:t>/</w:t>
      </w:r>
      <w:r w:rsidRPr="009B62F6">
        <w:t>Ondervoorzitter/Wiceprzewodniczący/Vice-Presidente/Vicepreşedinte/Podpredseda/Podpredsednik/</w:t>
      </w:r>
      <w:r w:rsidR="0082592C" w:rsidRPr="009B62F6">
        <w:t xml:space="preserve"> </w:t>
      </w:r>
      <w:r w:rsidRPr="009B62F6">
        <w:t>Varapuheenjohtaja</w:t>
      </w:r>
      <w:r w:rsidR="0082592C" w:rsidRPr="009B62F6">
        <w:t>/</w:t>
      </w:r>
      <w:r w:rsidRPr="009B62F6">
        <w:t>Vice ordförande</w:t>
      </w:r>
    </w:p>
    <w:p w:rsidR="00C634EF" w:rsidRPr="009B62F6" w:rsidRDefault="00C634EF" w:rsidP="00AD4CEB">
      <w:pPr>
        <w:pStyle w:val="AttendancePVFootnote"/>
      </w:pPr>
      <w:r w:rsidRPr="009B62F6">
        <w:tab/>
        <w:t>(M)</w:t>
      </w:r>
      <w:r w:rsidRPr="009B62F6">
        <w:tab/>
        <w:t>=</w:t>
      </w:r>
      <w:r w:rsidRPr="009B62F6">
        <w:tab/>
        <w:t>Член/Miembro/Člen/Medlem./Mitglied/Parlamendiliige/</w:t>
      </w:r>
      <w:r w:rsidR="000F6376" w:rsidRPr="009B62F6">
        <w:t>Βουλευτής</w:t>
      </w:r>
      <w:r w:rsidRPr="009B62F6">
        <w:t>/Member/Membre</w:t>
      </w:r>
      <w:r w:rsidR="00E6537C" w:rsidRPr="009B62F6">
        <w:t>/Član</w:t>
      </w:r>
      <w:r w:rsidRPr="009B62F6">
        <w:t>/Membro/Deputāts/Narys/Képviselő/ Membru/Lid/Członek/Membro/Membru/Člen/Poslanec/Jäsen/Ledamot</w:t>
      </w:r>
    </w:p>
    <w:p w:rsidR="006275CD" w:rsidRPr="009B62F6" w:rsidRDefault="00C634EF" w:rsidP="00AD4CEB">
      <w:pPr>
        <w:pStyle w:val="AttendancePVFootnote"/>
      </w:pPr>
      <w:r w:rsidRPr="009B62F6">
        <w:tab/>
        <w:t>(F)</w:t>
      </w:r>
      <w:r w:rsidRPr="009B62F6">
        <w:tab/>
        <w:t>=</w:t>
      </w:r>
      <w:r w:rsidRPr="009B62F6">
        <w:tab/>
        <w:t>Длъжностно лице/Funcionario/Úředník/Tjenestemand/Beamter/Ametnik/Υπάλληλος/Official/Fonctionnaire</w:t>
      </w:r>
      <w:r w:rsidR="00E6537C" w:rsidRPr="009B62F6">
        <w:t>/Dužnosnik</w:t>
      </w:r>
      <w:r w:rsidRPr="009B62F6">
        <w:t>/ Funzionario/Ierēdnis/Pareigūnas/Tisztviselő/Uffiċjal/Ambtenaar/Urzędnik/Funcionário/Funcţionar/Úradník/Uradnik/Virkamies/ Tjänsteman</w:t>
      </w:r>
    </w:p>
    <w:p w:rsidR="0022027F" w:rsidRPr="009B62F6" w:rsidRDefault="0022027F" w:rsidP="0022027F">
      <w:pPr>
        <w:pStyle w:val="AttendancePV"/>
      </w:pPr>
    </w:p>
    <w:sectPr w:rsidR="0022027F" w:rsidRPr="009B62F6" w:rsidSect="007856C2">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31" w:rsidRPr="00E94431" w:rsidRDefault="00E94431">
      <w:r w:rsidRPr="00E94431">
        <w:separator/>
      </w:r>
    </w:p>
    <w:p w:rsidR="00E94431" w:rsidRPr="00E94431" w:rsidRDefault="00E94431"/>
  </w:endnote>
  <w:endnote w:type="continuationSeparator" w:id="0">
    <w:p w:rsidR="00E94431" w:rsidRPr="00E94431" w:rsidRDefault="00E94431">
      <w:r w:rsidRPr="00E94431">
        <w:continuationSeparator/>
      </w:r>
    </w:p>
    <w:p w:rsidR="00E94431" w:rsidRPr="00E94431" w:rsidRDefault="00E94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E94431" w:rsidRDefault="00A13D65" w:rsidP="005A4857">
    <w:pPr>
      <w:pStyle w:val="EPFooter"/>
    </w:pPr>
    <w:r w:rsidRPr="00E94431">
      <w:t>PE</w:t>
    </w:r>
    <w:r w:rsidRPr="00E94431">
      <w:rPr>
        <w:rStyle w:val="HideTWBExt"/>
        <w:noProof w:val="0"/>
      </w:rPr>
      <w:t>&lt;NoPE&gt;</w:t>
    </w:r>
    <w:r w:rsidR="007856C2" w:rsidRPr="007856C2">
      <w:t>658.915</w:t>
    </w:r>
    <w:r w:rsidRPr="00E94431">
      <w:rPr>
        <w:rStyle w:val="HideTWBExt"/>
        <w:noProof w:val="0"/>
      </w:rPr>
      <w:t>&lt;/NoPE&gt;&lt;Version&gt;</w:t>
    </w:r>
    <w:r w:rsidR="00E94431" w:rsidRPr="00E94431">
      <w:t>v</w:t>
    </w:r>
    <w:r w:rsidR="007856C2" w:rsidRPr="007856C2">
      <w:t>01-00</w:t>
    </w:r>
    <w:r w:rsidRPr="00E94431">
      <w:rPr>
        <w:rStyle w:val="HideTWBExt"/>
        <w:noProof w:val="0"/>
      </w:rPr>
      <w:t>&lt;/Version&gt;</w:t>
    </w:r>
    <w:r w:rsidRPr="00E94431">
      <w:tab/>
    </w:r>
    <w:r w:rsidR="00C63E0B" w:rsidRPr="00E94431">
      <w:fldChar w:fldCharType="begin"/>
    </w:r>
    <w:r w:rsidR="00C63E0B" w:rsidRPr="00E94431">
      <w:instrText xml:space="preserve"> PAGE </w:instrText>
    </w:r>
    <w:r w:rsidR="00C63E0B" w:rsidRPr="00E94431">
      <w:fldChar w:fldCharType="separate"/>
    </w:r>
    <w:r w:rsidR="009B62F6">
      <w:rPr>
        <w:noProof/>
      </w:rPr>
      <w:t>22</w:t>
    </w:r>
    <w:r w:rsidR="00C63E0B" w:rsidRPr="00E94431">
      <w:fldChar w:fldCharType="end"/>
    </w:r>
    <w:r w:rsidR="00C63E0B" w:rsidRPr="00E94431">
      <w:t>/</w:t>
    </w:r>
    <w:fldSimple w:instr=" NUMPAGES ">
      <w:r w:rsidR="009B62F6">
        <w:rPr>
          <w:noProof/>
        </w:rPr>
        <w:t>22</w:t>
      </w:r>
    </w:fldSimple>
    <w:r w:rsidRPr="00E94431">
      <w:tab/>
    </w:r>
    <w:r w:rsidRPr="00E94431">
      <w:rPr>
        <w:rStyle w:val="HideTWBExt"/>
        <w:noProof w:val="0"/>
      </w:rPr>
      <w:t>&lt;PathFdR&gt;</w:t>
    </w:r>
    <w:r w:rsidR="007856C2" w:rsidRPr="007856C2">
      <w:t>PV\1215400EN.docx</w:t>
    </w:r>
    <w:r w:rsidRPr="00E94431">
      <w:rPr>
        <w:rStyle w:val="HideTWBExt"/>
        <w:noProof w:val="0"/>
      </w:rPr>
      <w:t>&lt;/PathFdR&gt;</w:t>
    </w:r>
  </w:p>
  <w:p w:rsidR="00A13D65" w:rsidRPr="00E94431" w:rsidRDefault="001F2F06">
    <w:pPr>
      <w:pStyle w:val="EPFooter2"/>
    </w:pPr>
    <w:fldSimple w:instr=" DOCPROPERTY &quot;&lt;Extension&gt;&quot; ">
      <w:r w:rsidR="009B62F6">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E94431" w:rsidRDefault="00A13D65" w:rsidP="005A4857">
    <w:pPr>
      <w:pStyle w:val="EPFooter"/>
    </w:pPr>
    <w:r w:rsidRPr="00E94431">
      <w:rPr>
        <w:rStyle w:val="HideTWBExt"/>
        <w:noProof w:val="0"/>
      </w:rPr>
      <w:t>&lt;PathFdR&gt;</w:t>
    </w:r>
    <w:r w:rsidR="007856C2" w:rsidRPr="007856C2">
      <w:t>PV\1215400EN.docx</w:t>
    </w:r>
    <w:r w:rsidRPr="00E94431">
      <w:rPr>
        <w:rStyle w:val="HideTWBExt"/>
        <w:noProof w:val="0"/>
      </w:rPr>
      <w:t>&lt;/PathFdR&gt;</w:t>
    </w:r>
    <w:r w:rsidRPr="00E94431">
      <w:tab/>
    </w:r>
    <w:r w:rsidR="00C63E0B" w:rsidRPr="00E94431">
      <w:fldChar w:fldCharType="begin"/>
    </w:r>
    <w:r w:rsidR="00C63E0B" w:rsidRPr="00E94431">
      <w:instrText xml:space="preserve"> PAGE </w:instrText>
    </w:r>
    <w:r w:rsidR="00C63E0B" w:rsidRPr="00E94431">
      <w:fldChar w:fldCharType="separate"/>
    </w:r>
    <w:r w:rsidR="009B62F6">
      <w:rPr>
        <w:noProof/>
      </w:rPr>
      <w:t>22</w:t>
    </w:r>
    <w:r w:rsidR="00C63E0B" w:rsidRPr="00E94431">
      <w:fldChar w:fldCharType="end"/>
    </w:r>
    <w:r w:rsidR="00C63E0B" w:rsidRPr="00E94431">
      <w:t>/</w:t>
    </w:r>
    <w:fldSimple w:instr=" NUMPAGES ">
      <w:r w:rsidR="009B62F6">
        <w:rPr>
          <w:noProof/>
        </w:rPr>
        <w:t>22</w:t>
      </w:r>
    </w:fldSimple>
    <w:r w:rsidRPr="00E94431">
      <w:tab/>
      <w:t>PE</w:t>
    </w:r>
    <w:r w:rsidRPr="00E94431">
      <w:rPr>
        <w:rStyle w:val="HideTWBExt"/>
        <w:noProof w:val="0"/>
      </w:rPr>
      <w:t>&lt;NoPE&gt;</w:t>
    </w:r>
    <w:r w:rsidR="007856C2" w:rsidRPr="007856C2">
      <w:t>658.915</w:t>
    </w:r>
    <w:r w:rsidRPr="00E94431">
      <w:rPr>
        <w:rStyle w:val="HideTWBExt"/>
        <w:noProof w:val="0"/>
      </w:rPr>
      <w:t>&lt;/NoPE&gt;&lt;Version&gt;</w:t>
    </w:r>
    <w:r w:rsidR="00E94431" w:rsidRPr="00E94431">
      <w:t>v</w:t>
    </w:r>
    <w:r w:rsidR="007856C2" w:rsidRPr="007856C2">
      <w:t>01-00</w:t>
    </w:r>
    <w:r w:rsidRPr="00E94431">
      <w:rPr>
        <w:rStyle w:val="HideTWBExt"/>
        <w:noProof w:val="0"/>
      </w:rPr>
      <w:t>&lt;/Version&gt;</w:t>
    </w:r>
  </w:p>
  <w:p w:rsidR="00A13D65" w:rsidRPr="00E94431" w:rsidRDefault="00A13D65">
    <w:pPr>
      <w:pStyle w:val="EPFooter2"/>
      <w:tabs>
        <w:tab w:val="right" w:pos="9356"/>
      </w:tabs>
    </w:pPr>
    <w:r w:rsidRPr="00E94431">
      <w:tab/>
    </w:r>
    <w:r w:rsidRPr="00E94431">
      <w:tab/>
    </w:r>
    <w:fldSimple w:instr=" DOCPROPERTY &quot;&lt;Extension&gt;&quot; ">
      <w:r w:rsidR="009B62F6">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E94431" w:rsidRDefault="00A13D65" w:rsidP="005A4857">
    <w:pPr>
      <w:pStyle w:val="EPFooter"/>
    </w:pPr>
    <w:r w:rsidRPr="00E94431">
      <w:rPr>
        <w:rStyle w:val="HideTWBExt"/>
        <w:noProof w:val="0"/>
      </w:rPr>
      <w:t>&lt;PathFdR&gt;</w:t>
    </w:r>
    <w:r w:rsidR="007856C2" w:rsidRPr="007856C2">
      <w:t>PV\1215400EN.docx</w:t>
    </w:r>
    <w:r w:rsidRPr="00E94431">
      <w:rPr>
        <w:rStyle w:val="HideTWBExt"/>
        <w:noProof w:val="0"/>
      </w:rPr>
      <w:t>&lt;/PathFdR&gt;</w:t>
    </w:r>
    <w:r w:rsidRPr="00E94431">
      <w:tab/>
    </w:r>
    <w:r w:rsidRPr="00E94431">
      <w:tab/>
      <w:t>PE</w:t>
    </w:r>
    <w:r w:rsidRPr="00E94431">
      <w:rPr>
        <w:rStyle w:val="HideTWBExt"/>
        <w:noProof w:val="0"/>
      </w:rPr>
      <w:t>&lt;NoPE&gt;</w:t>
    </w:r>
    <w:r w:rsidR="007856C2" w:rsidRPr="007856C2">
      <w:t>658.915</w:t>
    </w:r>
    <w:r w:rsidRPr="00E94431">
      <w:rPr>
        <w:rStyle w:val="HideTWBExt"/>
        <w:noProof w:val="0"/>
      </w:rPr>
      <w:t>&lt;/NoPE&gt;&lt;Version&gt;</w:t>
    </w:r>
    <w:r w:rsidR="00E94431" w:rsidRPr="00E94431">
      <w:t>v</w:t>
    </w:r>
    <w:r w:rsidR="007856C2" w:rsidRPr="007856C2">
      <w:t>01-00</w:t>
    </w:r>
    <w:r w:rsidRPr="00E94431">
      <w:rPr>
        <w:rStyle w:val="HideTWBExt"/>
        <w:noProof w:val="0"/>
      </w:rPr>
      <w:t>&lt;/Version&gt;</w:t>
    </w:r>
  </w:p>
  <w:p w:rsidR="00A13D65" w:rsidRPr="00E94431" w:rsidRDefault="001F2F06" w:rsidP="00F64B87">
    <w:pPr>
      <w:pStyle w:val="EPFooter2"/>
      <w:tabs>
        <w:tab w:val="clear" w:pos="4535"/>
        <w:tab w:val="center" w:pos="4536"/>
      </w:tabs>
    </w:pPr>
    <w:fldSimple w:instr=" DOCPROPERTY &quot;&lt;Extension&gt;&quot; ">
      <w:r w:rsidR="009B62F6">
        <w:t>EN</w:t>
      </w:r>
    </w:fldSimple>
    <w:r w:rsidR="00A13D65" w:rsidRPr="00E94431">
      <w:tab/>
    </w:r>
    <w:r w:rsidR="007856C2">
      <w:rPr>
        <w:b w:val="0"/>
        <w:i/>
        <w:color w:val="C0C0C0"/>
        <w:sz w:val="22"/>
        <w:szCs w:val="22"/>
      </w:rPr>
      <w:t>United in diversity</w:t>
    </w:r>
    <w:r w:rsidR="00A13D65" w:rsidRPr="00E94431">
      <w:tab/>
    </w:r>
    <w:fldSimple w:instr=" DOCPROPERTY &quot;&lt;Extension&gt;&quot; ">
      <w:r w:rsidR="009B62F6">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31" w:rsidRPr="00E94431" w:rsidRDefault="00E94431">
      <w:r w:rsidRPr="00E94431">
        <w:separator/>
      </w:r>
    </w:p>
    <w:p w:rsidR="00E94431" w:rsidRPr="00E94431" w:rsidRDefault="00E94431"/>
  </w:footnote>
  <w:footnote w:type="continuationSeparator" w:id="0">
    <w:p w:rsidR="00E94431" w:rsidRPr="00E94431" w:rsidRDefault="00E94431">
      <w:r w:rsidRPr="00E94431">
        <w:continuationSeparator/>
      </w:r>
    </w:p>
    <w:p w:rsidR="00E94431" w:rsidRPr="00E94431" w:rsidRDefault="00E944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C2" w:rsidRDefault="00785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C2" w:rsidRDefault="00785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C2" w:rsidRDefault="00785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16A8E7"/>
    <w:multiLevelType w:val="multilevel"/>
    <w:tmpl w:val="0A35D121"/>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C1D242"/>
    <w:multiLevelType w:val="multilevel"/>
    <w:tmpl w:val="5828F51D"/>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9D254B"/>
    <w:multiLevelType w:val="multilevel"/>
    <w:tmpl w:val="088F17B1"/>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AE94D4D"/>
    <w:multiLevelType w:val="multilevel"/>
    <w:tmpl w:val="5820A97A"/>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A65F8BB"/>
    <w:multiLevelType w:val="multilevel"/>
    <w:tmpl w:val="2F4FACAA"/>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05D041B"/>
    <w:multiLevelType w:val="multilevel"/>
    <w:tmpl w:val="0DE481D6"/>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2DCC399"/>
    <w:multiLevelType w:val="multilevel"/>
    <w:tmpl w:val="5DEE8ADC"/>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4"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D6C840F"/>
    <w:multiLevelType w:val="multilevel"/>
    <w:tmpl w:val="3EECEBAA"/>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2DD6704"/>
    <w:multiLevelType w:val="hybridMultilevel"/>
    <w:tmpl w:val="B1081C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5672EED"/>
    <w:multiLevelType w:val="multilevel"/>
    <w:tmpl w:val="58BB3E77"/>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6D05532"/>
    <w:multiLevelType w:val="hybridMultilevel"/>
    <w:tmpl w:val="73723CDE"/>
    <w:lvl w:ilvl="0" w:tplc="30547A48">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4"/>
  </w:num>
  <w:num w:numId="4">
    <w:abstractNumId w:val="13"/>
  </w:num>
  <w:num w:numId="5">
    <w:abstractNumId w:val="1"/>
  </w:num>
  <w:num w:numId="6">
    <w:abstractNumId w:val="9"/>
  </w:num>
  <w:num w:numId="7">
    <w:abstractNumId w:val="2"/>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2"/>
  </w:num>
  <w:num w:numId="16">
    <w:abstractNumId w:val="2"/>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2"/>
  </w:num>
  <w:num w:numId="25">
    <w:abstractNumId w:val="2"/>
  </w:num>
  <w:num w:numId="26">
    <w:abstractNumId w:val="8"/>
  </w:num>
  <w:num w:numId="27">
    <w:abstractNumId w:val="7"/>
  </w:num>
  <w:num w:numId="28">
    <w:abstractNumId w:val="17"/>
  </w:num>
  <w:num w:numId="29">
    <w:abstractNumId w:val="0"/>
  </w:num>
  <w:num w:numId="30">
    <w:abstractNumId w:val="12"/>
  </w:num>
  <w:num w:numId="31">
    <w:abstractNumId w:val="16"/>
  </w:num>
  <w:num w:numId="32">
    <w:abstractNumId w:val="10"/>
  </w:num>
  <w:num w:numId="33">
    <w:abstractNumId w:val="4"/>
  </w:num>
  <w:num w:numId="34">
    <w:abstractNumId w:val="21"/>
  </w:num>
  <w:num w:numId="35">
    <w:abstractNumId w:val="6"/>
  </w:num>
  <w:num w:numId="36">
    <w:abstractNumId w:val="11"/>
  </w:num>
  <w:num w:numId="37">
    <w:abstractNumId w:val="3"/>
  </w:num>
  <w:num w:numId="38">
    <w:abstractNumId w:val="5"/>
  </w:num>
  <w:num w:numId="39">
    <w:abstractNumId w:val="2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MCO"/>
    <w:docVar w:name="LastEditedSection" w:val=" 1"/>
    <w:docVar w:name="MEETMNU" w:val=" 1"/>
    <w:docVar w:name="NVAR" w:val="1"/>
    <w:docVar w:name="STOREDT1" w:val="28/09/2020"/>
    <w:docVar w:name="strDocTypeID" w:val="PVx"/>
    <w:docVar w:name="strSubDir" w:val="1215"/>
    <w:docVar w:name="TXTLANGUE" w:val="EN"/>
    <w:docVar w:name="TXTLANGUEMIN" w:val="en"/>
    <w:docVar w:name="TXTNRPE" w:val="658.915"/>
    <w:docVar w:name="TXTPEorAP" w:val="PE"/>
    <w:docVar w:name="TXTROUTE" w:val="PV\1215400EN.docx"/>
    <w:docVar w:name="TXTVERSION" w:val="01-00"/>
  </w:docVars>
  <w:rsids>
    <w:rsidRoot w:val="00E94431"/>
    <w:rsid w:val="00007788"/>
    <w:rsid w:val="00021AD6"/>
    <w:rsid w:val="000265BD"/>
    <w:rsid w:val="00041A79"/>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1F2F06"/>
    <w:rsid w:val="0020777E"/>
    <w:rsid w:val="0022027F"/>
    <w:rsid w:val="00225BAF"/>
    <w:rsid w:val="0022750E"/>
    <w:rsid w:val="00236A0D"/>
    <w:rsid w:val="00250F5D"/>
    <w:rsid w:val="00251D85"/>
    <w:rsid w:val="0025376C"/>
    <w:rsid w:val="0026136B"/>
    <w:rsid w:val="002659A2"/>
    <w:rsid w:val="00273DB4"/>
    <w:rsid w:val="002753C7"/>
    <w:rsid w:val="00275673"/>
    <w:rsid w:val="002870DD"/>
    <w:rsid w:val="002A27BB"/>
    <w:rsid w:val="002D74B5"/>
    <w:rsid w:val="002D7816"/>
    <w:rsid w:val="002E083E"/>
    <w:rsid w:val="002E2B09"/>
    <w:rsid w:val="002E37A9"/>
    <w:rsid w:val="00316C24"/>
    <w:rsid w:val="00323589"/>
    <w:rsid w:val="003345F5"/>
    <w:rsid w:val="0033767A"/>
    <w:rsid w:val="00342A60"/>
    <w:rsid w:val="00343EBA"/>
    <w:rsid w:val="003547F9"/>
    <w:rsid w:val="0036013B"/>
    <w:rsid w:val="00363BF6"/>
    <w:rsid w:val="00367FF0"/>
    <w:rsid w:val="00370637"/>
    <w:rsid w:val="00374A20"/>
    <w:rsid w:val="003A0A68"/>
    <w:rsid w:val="003A4EA4"/>
    <w:rsid w:val="003B4372"/>
    <w:rsid w:val="003C12C7"/>
    <w:rsid w:val="003C7A12"/>
    <w:rsid w:val="003D029D"/>
    <w:rsid w:val="003D1CBB"/>
    <w:rsid w:val="003E0A41"/>
    <w:rsid w:val="003E0BDE"/>
    <w:rsid w:val="003E0D2D"/>
    <w:rsid w:val="003E582C"/>
    <w:rsid w:val="003F18DC"/>
    <w:rsid w:val="00405A95"/>
    <w:rsid w:val="004062E2"/>
    <w:rsid w:val="0045430B"/>
    <w:rsid w:val="00467244"/>
    <w:rsid w:val="00472CBA"/>
    <w:rsid w:val="00476159"/>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3778C"/>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856C2"/>
    <w:rsid w:val="0078587E"/>
    <w:rsid w:val="00785E9B"/>
    <w:rsid w:val="00792939"/>
    <w:rsid w:val="00793FC2"/>
    <w:rsid w:val="007A3289"/>
    <w:rsid w:val="007B0C9D"/>
    <w:rsid w:val="007C674A"/>
    <w:rsid w:val="007D1D46"/>
    <w:rsid w:val="007D6B19"/>
    <w:rsid w:val="007E0B3D"/>
    <w:rsid w:val="007E5C31"/>
    <w:rsid w:val="00801684"/>
    <w:rsid w:val="00803FD1"/>
    <w:rsid w:val="00804AE1"/>
    <w:rsid w:val="00821283"/>
    <w:rsid w:val="0082592C"/>
    <w:rsid w:val="0083601E"/>
    <w:rsid w:val="00844D91"/>
    <w:rsid w:val="008452E8"/>
    <w:rsid w:val="00856790"/>
    <w:rsid w:val="008656F1"/>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310D"/>
    <w:rsid w:val="008F6F69"/>
    <w:rsid w:val="008F7A17"/>
    <w:rsid w:val="00905F78"/>
    <w:rsid w:val="009119A3"/>
    <w:rsid w:val="00926DB0"/>
    <w:rsid w:val="009408CB"/>
    <w:rsid w:val="009515D1"/>
    <w:rsid w:val="00956466"/>
    <w:rsid w:val="00960270"/>
    <w:rsid w:val="00967AB9"/>
    <w:rsid w:val="0097066F"/>
    <w:rsid w:val="00972263"/>
    <w:rsid w:val="0099346B"/>
    <w:rsid w:val="00994629"/>
    <w:rsid w:val="009B62F6"/>
    <w:rsid w:val="009C1294"/>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AF63B8"/>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54DAF"/>
    <w:rsid w:val="00D6668F"/>
    <w:rsid w:val="00DA1EBB"/>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56817"/>
    <w:rsid w:val="00E6095F"/>
    <w:rsid w:val="00E64BA6"/>
    <w:rsid w:val="00E6537C"/>
    <w:rsid w:val="00E8424C"/>
    <w:rsid w:val="00E85748"/>
    <w:rsid w:val="00E92D38"/>
    <w:rsid w:val="00E94431"/>
    <w:rsid w:val="00EA0B23"/>
    <w:rsid w:val="00EA74BF"/>
    <w:rsid w:val="00EA7E10"/>
    <w:rsid w:val="00EB4FBD"/>
    <w:rsid w:val="00EC7932"/>
    <w:rsid w:val="00EE0704"/>
    <w:rsid w:val="00EE1928"/>
    <w:rsid w:val="00EE3F96"/>
    <w:rsid w:val="00EF2B19"/>
    <w:rsid w:val="00F0068D"/>
    <w:rsid w:val="00F05E49"/>
    <w:rsid w:val="00F23960"/>
    <w:rsid w:val="00F24FAF"/>
    <w:rsid w:val="00F262FB"/>
    <w:rsid w:val="00F267B4"/>
    <w:rsid w:val="00F31226"/>
    <w:rsid w:val="00F36557"/>
    <w:rsid w:val="00F4356E"/>
    <w:rsid w:val="00F51C97"/>
    <w:rsid w:val="00F5491E"/>
    <w:rsid w:val="00F60A98"/>
    <w:rsid w:val="00F64B87"/>
    <w:rsid w:val="00F735B8"/>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6075B8-5508-4CA8-B7B0-CBE198D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customStyle="1" w:styleId="CoverNormal24a">
    <w:name w:val="CoverNormal24a"/>
    <w:basedOn w:val="Normal"/>
    <w:rsid w:val="00342A60"/>
    <w:pPr>
      <w:spacing w:after="480"/>
      <w:ind w:left="1417"/>
    </w:pPr>
    <w:rPr>
      <w:snapToGrid/>
      <w:lang w:eastAsia="en-GB"/>
    </w:rPr>
  </w:style>
  <w:style w:type="paragraph" w:customStyle="1" w:styleId="CoverDocType24a">
    <w:name w:val="CoverDocType24a"/>
    <w:basedOn w:val="Normal"/>
    <w:rsid w:val="00342A60"/>
    <w:pPr>
      <w:spacing w:after="480"/>
      <w:ind w:left="1418"/>
    </w:pPr>
    <w:rPr>
      <w:rFonts w:ascii="Arial" w:hAnsi="Arial"/>
      <w:b/>
      <w:snapToGrid/>
      <w:sz w:val="48"/>
      <w:lang w:eastAsia="en-GB"/>
    </w:rPr>
  </w:style>
  <w:style w:type="paragraph" w:styleId="NormalWeb">
    <w:name w:val="Normal (Web)"/>
    <w:basedOn w:val="Normal"/>
    <w:link w:val="NormalWebChar"/>
    <w:uiPriority w:val="99"/>
    <w:rsid w:val="008F310D"/>
    <w:pPr>
      <w:widowControl/>
      <w:spacing w:before="60" w:after="60"/>
    </w:pPr>
    <w:rPr>
      <w:snapToGrid/>
      <w:sz w:val="20"/>
      <w:lang w:eastAsia="en-GB"/>
    </w:rPr>
  </w:style>
  <w:style w:type="paragraph" w:customStyle="1" w:styleId="Default">
    <w:name w:val="Default"/>
    <w:rsid w:val="008F310D"/>
    <w:pPr>
      <w:autoSpaceDE w:val="0"/>
      <w:autoSpaceDN w:val="0"/>
      <w:adjustRightInd w:val="0"/>
    </w:pPr>
    <w:rPr>
      <w:color w:val="000000"/>
      <w:sz w:val="24"/>
      <w:szCs w:val="24"/>
    </w:rPr>
  </w:style>
  <w:style w:type="paragraph" w:customStyle="1" w:styleId="Normal12">
    <w:name w:val="Normal12"/>
    <w:basedOn w:val="Normal"/>
    <w:link w:val="Normal12Char"/>
    <w:locked/>
    <w:rsid w:val="008F310D"/>
    <w:pPr>
      <w:spacing w:after="240"/>
    </w:pPr>
    <w:rPr>
      <w:szCs w:val="24"/>
      <w:lang w:eastAsia="da-DK"/>
    </w:rPr>
  </w:style>
  <w:style w:type="character" w:customStyle="1" w:styleId="Normal12Char">
    <w:name w:val="Normal12 Char"/>
    <w:link w:val="Normal12"/>
    <w:rsid w:val="008F310D"/>
    <w:rPr>
      <w:snapToGrid w:val="0"/>
      <w:sz w:val="24"/>
      <w:szCs w:val="24"/>
      <w:lang w:eastAsia="da-DK"/>
    </w:rPr>
  </w:style>
  <w:style w:type="paragraph" w:customStyle="1" w:styleId="Petition">
    <w:name w:val="Petition"/>
    <w:basedOn w:val="Normal"/>
    <w:link w:val="PetitionChar"/>
    <w:rsid w:val="008F310D"/>
    <w:pPr>
      <w:keepNext/>
      <w:spacing w:before="240" w:after="240"/>
      <w:ind w:left="720" w:hanging="720"/>
    </w:pPr>
    <w:rPr>
      <w:b/>
      <w:snapToGrid/>
      <w:lang w:eastAsia="en-GB"/>
    </w:rPr>
  </w:style>
  <w:style w:type="character" w:customStyle="1" w:styleId="PetitionChar">
    <w:name w:val="Petition Char"/>
    <w:link w:val="Petition"/>
    <w:rsid w:val="008F310D"/>
    <w:rPr>
      <w:b/>
      <w:sz w:val="24"/>
    </w:rPr>
  </w:style>
  <w:style w:type="character" w:customStyle="1" w:styleId="NormalWebChar">
    <w:name w:val="Normal (Web) Char"/>
    <w:link w:val="NormalWeb"/>
    <w:uiPriority w:val="99"/>
    <w:rsid w:val="008F310D"/>
  </w:style>
  <w:style w:type="paragraph" w:customStyle="1" w:styleId="c01pointnumerotealtn">
    <w:name w:val="c01pointnumerotealtn"/>
    <w:basedOn w:val="Normal"/>
    <w:rsid w:val="008F310D"/>
    <w:pPr>
      <w:widowControl/>
      <w:spacing w:before="100" w:beforeAutospacing="1" w:after="240"/>
      <w:ind w:left="567" w:hanging="539"/>
      <w:jc w:val="both"/>
    </w:pPr>
    <w:rPr>
      <w:snapToGrid/>
      <w:szCs w:val="24"/>
      <w:lang w:eastAsia="en-GB"/>
    </w:rPr>
  </w:style>
  <w:style w:type="paragraph" w:styleId="Footer">
    <w:name w:val="footer"/>
    <w:basedOn w:val="Normal"/>
    <w:link w:val="FooterChar"/>
    <w:rsid w:val="0025376C"/>
    <w:pPr>
      <w:tabs>
        <w:tab w:val="center" w:pos="4513"/>
        <w:tab w:val="right" w:pos="9026"/>
      </w:tabs>
    </w:pPr>
  </w:style>
  <w:style w:type="character" w:customStyle="1" w:styleId="FooterChar">
    <w:name w:val="Footer Char"/>
    <w:basedOn w:val="DefaultParagraphFont"/>
    <w:link w:val="Footer"/>
    <w:rsid w:val="0025376C"/>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9177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file:///\\epadesres\public\docs_autres_institutions\commission_europeenne\com\2020\0302" TargetMode="External"/><Relationship Id="rId26" Type="http://schemas.openxmlformats.org/officeDocument/2006/relationships/hyperlink" Target="file:///\\epadesres\public\docs_autres_institutions\commission_europeenne\com\2020\0306" TargetMode="External"/><Relationship Id="rId3" Type="http://schemas.openxmlformats.org/officeDocument/2006/relationships/styles" Target="styles.xml"/><Relationship Id="rId21" Type="http://schemas.openxmlformats.org/officeDocument/2006/relationships/hyperlink" Target="file:///\\epadesres\public\docs_autres_institutions\commission_europeenne\com\2020\0291" TargetMode="External"/><Relationship Id="rId34" Type="http://schemas.openxmlformats.org/officeDocument/2006/relationships/hyperlink" Target="file:///\\epadesres\public\docs_autres_institutions\commission_europeenne\swd\2020\013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epadesres\public\docs_autres_institutions\commission_europeenne\com\2020\0281" TargetMode="External"/><Relationship Id="rId25" Type="http://schemas.openxmlformats.org/officeDocument/2006/relationships/hyperlink" Target="file:///\\epadesres\public\docs_autres_institutions\commission_europeenne\com\2020\0301" TargetMode="External"/><Relationship Id="rId33" Type="http://schemas.openxmlformats.org/officeDocument/2006/relationships/hyperlink" Target="file:///\\epadesres\public\docs_autres_institutions\commission_europeenne\com\2020\0350" TargetMode="External"/><Relationship Id="rId2" Type="http://schemas.openxmlformats.org/officeDocument/2006/relationships/numbering" Target="numbering.xml"/><Relationship Id="rId16" Type="http://schemas.openxmlformats.org/officeDocument/2006/relationships/hyperlink" Target="file:///\\epadesres\public\docs_autres_institutions\commission_europeenne\swd\2020\0148" TargetMode="External"/><Relationship Id="rId20" Type="http://schemas.openxmlformats.org/officeDocument/2006/relationships/hyperlink" Target="file:///\\epadesres\public\docs_autres_institutions\commission_europeenne\com\2020\0276" TargetMode="External"/><Relationship Id="rId29" Type="http://schemas.openxmlformats.org/officeDocument/2006/relationships/hyperlink" Target="file:///\\epadesres\public\docs_autres_institutions\commission_europeenne\com\2020\03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epadesres\public\docs_autres_institutions\commission_europeenne\com\2020\0300" TargetMode="External"/><Relationship Id="rId32" Type="http://schemas.openxmlformats.org/officeDocument/2006/relationships/hyperlink" Target="file:///\\epadesres\public\docs_autres_institutions\commission_europeenne\com\2020\0342" TargetMode="External"/><Relationship Id="rId5" Type="http://schemas.openxmlformats.org/officeDocument/2006/relationships/webSettings" Target="webSettings.xml"/><Relationship Id="rId15" Type="http://schemas.openxmlformats.org/officeDocument/2006/relationships/hyperlink" Target="file:///\\epadesres\public\docs_autres_institutions\commission_europeenne\com\2020\0322" TargetMode="External"/><Relationship Id="rId23" Type="http://schemas.openxmlformats.org/officeDocument/2006/relationships/hyperlink" Target="file:///\\epadesres\public\docs_autres_institutions\commission_europeenne\com\2020\0299" TargetMode="External"/><Relationship Id="rId28" Type="http://schemas.openxmlformats.org/officeDocument/2006/relationships/hyperlink" Target="file:///\\epadesres\public\docs_autres_institutions\commission_europeenne\com\2020\0312"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file:///\\epadesres\public\docs_autres_institutions\commission_europeenne\com\2020\0274" TargetMode="External"/><Relationship Id="rId31" Type="http://schemas.openxmlformats.org/officeDocument/2006/relationships/hyperlink" Target="file:///\\epadesres\public\docs_autres_institutions\commission_europeenne\com\2020\032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epadesres\public\docs_autres_institutions\commission_europeenne\com\2020\0293" TargetMode="External"/><Relationship Id="rId27" Type="http://schemas.openxmlformats.org/officeDocument/2006/relationships/hyperlink" Target="file:///\\epadesres\public\docs_autres_institutions\commission_europeenne\com\2020\0311" TargetMode="External"/><Relationship Id="rId30" Type="http://schemas.openxmlformats.org/officeDocument/2006/relationships/hyperlink" Target="file:///\\epadesres\public\docs_autres_institutions\commission_europeenne\com\2020\0318"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roch\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E002-EDC5-4893-9C79-034F8E94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22</Pages>
  <Words>4455</Words>
  <Characters>30789</Characters>
  <Application>Microsoft Office Word</Application>
  <DocSecurity>0</DocSecurity>
  <Lines>1061</Lines>
  <Paragraphs>503</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34741</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TROCH Nicolas</dc:creator>
  <cp:keywords/>
  <cp:lastModifiedBy>TROCH Nicolas</cp:lastModifiedBy>
  <cp:revision>2</cp:revision>
  <cp:lastPrinted>2009-06-18T13:43:00Z</cp:lastPrinted>
  <dcterms:created xsi:type="dcterms:W3CDTF">2020-10-21T14:08:00Z</dcterms:created>
  <dcterms:modified xsi:type="dcterms:W3CDTF">2020-10-21T14:08:00Z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1215400</vt:lpwstr>
  </property>
  <property fmtid="{D5CDD505-2E9C-101B-9397-08002B2CF9AE}" pid="6" name="&lt;Type&gt;">
    <vt:lpwstr>PV</vt:lpwstr>
  </property>
  <property fmtid="{D5CDD505-2E9C-101B-9397-08002B2CF9AE}" pid="7" name="&lt;ModelCod&gt;">
    <vt:lpwstr>\\eiciLUXpr1\pdocep$\DocEP\DOCS\General\PV\PVx.dotx(17/04/2020 19:28:12)</vt:lpwstr>
  </property>
  <property fmtid="{D5CDD505-2E9C-101B-9397-08002B2CF9AE}" pid="8" name="&lt;ModelTra&gt;">
    <vt:lpwstr>\\eiciLUXpr1\pdocep$\DocEP\TRANSFIL\EN\PVx.EN(18/03/2020 12:59:08)</vt:lpwstr>
  </property>
  <property fmtid="{D5CDD505-2E9C-101B-9397-08002B2CF9AE}" pid="9" name="&lt;Model&gt;">
    <vt:lpwstr>PVx</vt:lpwstr>
  </property>
  <property fmtid="{D5CDD505-2E9C-101B-9397-08002B2CF9AE}" pid="10" name="FooterPath">
    <vt:lpwstr>PV\1215400EN.docx</vt:lpwstr>
  </property>
  <property fmtid="{D5CDD505-2E9C-101B-9397-08002B2CF9AE}" pid="11" name="PE number">
    <vt:lpwstr>658.915</vt:lpwstr>
  </property>
  <property fmtid="{D5CDD505-2E9C-101B-9397-08002B2CF9AE}" pid="12" name="SendToEpades">
    <vt:lpwstr>OK - 2020/10/21 16:08</vt:lpwstr>
  </property>
</Properties>
</file>