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3C024A" w:rsidTr="00C85D0F">
        <w:trPr>
          <w:trHeight w:hRule="exact" w:val="1418"/>
        </w:trPr>
        <w:tc>
          <w:tcPr>
            <w:tcW w:w="6804" w:type="dxa"/>
            <w:shd w:val="clear" w:color="auto" w:fill="auto"/>
            <w:vAlign w:val="center"/>
          </w:tcPr>
          <w:p w:rsidR="00041A79" w:rsidRPr="003C024A" w:rsidRDefault="00B41C5D" w:rsidP="00C85D0F">
            <w:pPr>
              <w:pStyle w:val="EPName"/>
            </w:pPr>
            <w:bookmarkStart w:id="0" w:name="_GoBack"/>
            <w:bookmarkEnd w:id="0"/>
            <w:r w:rsidRPr="003C024A">
              <w:t>Evropski parlament</w:t>
            </w:r>
          </w:p>
          <w:p w:rsidR="00041A79" w:rsidRPr="003C024A" w:rsidRDefault="00E805E4" w:rsidP="00E805E4">
            <w:pPr>
              <w:pStyle w:val="EPTerm"/>
            </w:pPr>
            <w:r w:rsidRPr="003C024A">
              <w:t>2019-2024</w:t>
            </w:r>
          </w:p>
        </w:tc>
        <w:tc>
          <w:tcPr>
            <w:tcW w:w="2268" w:type="dxa"/>
            <w:shd w:val="clear" w:color="auto" w:fill="auto"/>
          </w:tcPr>
          <w:p w:rsidR="00041A79" w:rsidRPr="003C024A" w:rsidRDefault="00041A79" w:rsidP="00C85D0F">
            <w:pPr>
              <w:pStyle w:val="EPLogo"/>
            </w:pPr>
            <w:r w:rsidRPr="003C024A">
              <w:rPr>
                <w:lang w:eastAsia="sl-SI"/>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3C024A" w:rsidRDefault="00F64B87" w:rsidP="00F64B87">
      <w:pPr>
        <w:pStyle w:val="LineTop"/>
      </w:pPr>
    </w:p>
    <w:p w:rsidR="00F64B87" w:rsidRPr="003C024A" w:rsidRDefault="00F64B87" w:rsidP="00F64B87">
      <w:pPr>
        <w:pStyle w:val="EPBody"/>
      </w:pPr>
      <w:r w:rsidRPr="003C024A">
        <w:rPr>
          <w:rStyle w:val="HideTWBExt"/>
          <w:noProof w:val="0"/>
        </w:rPr>
        <w:t>&lt;</w:t>
      </w:r>
      <w:r w:rsidRPr="003C024A">
        <w:rPr>
          <w:rStyle w:val="HideTWBExt"/>
          <w:i w:val="0"/>
          <w:noProof w:val="0"/>
        </w:rPr>
        <w:t>Commission&gt;</w:t>
      </w:r>
      <w:r w:rsidRPr="003C024A">
        <w:rPr>
          <w:rStyle w:val="HideTWBInt"/>
        </w:rPr>
        <w:t>{INTA}</w:t>
      </w:r>
      <w:r w:rsidRPr="003C024A">
        <w:t>Odbor za mednarodno trgovino</w:t>
      </w:r>
      <w:r w:rsidRPr="003C024A">
        <w:rPr>
          <w:rStyle w:val="HideTWBExt"/>
          <w:noProof w:val="0"/>
        </w:rPr>
        <w:t>&lt;/</w:t>
      </w:r>
      <w:r w:rsidRPr="003C024A">
        <w:rPr>
          <w:rStyle w:val="HideTWBExt"/>
          <w:i w:val="0"/>
          <w:noProof w:val="0"/>
        </w:rPr>
        <w:t>Commission</w:t>
      </w:r>
      <w:r w:rsidRPr="003C024A">
        <w:rPr>
          <w:rStyle w:val="HideTWBExt"/>
          <w:noProof w:val="0"/>
        </w:rPr>
        <w:t>&gt;</w:t>
      </w:r>
    </w:p>
    <w:p w:rsidR="001173AC" w:rsidRPr="003C024A" w:rsidRDefault="001173AC" w:rsidP="001173AC">
      <w:pPr>
        <w:pStyle w:val="LineBottom"/>
      </w:pPr>
    </w:p>
    <w:p w:rsidR="00EA74BF" w:rsidRPr="003C024A" w:rsidRDefault="00E805E4" w:rsidP="001173AC">
      <w:pPr>
        <w:pStyle w:val="HeadingReferenceOJPV"/>
      </w:pPr>
      <w:r w:rsidRPr="003C024A">
        <w:t>INTA_PV(2021)0111_1</w:t>
      </w:r>
    </w:p>
    <w:p w:rsidR="00EA74BF" w:rsidRPr="003C024A" w:rsidRDefault="00B41C5D" w:rsidP="001173AC">
      <w:pPr>
        <w:pStyle w:val="HeadingDocType24a"/>
      </w:pPr>
      <w:r w:rsidRPr="003C024A">
        <w:t>ZAPISNIK</w:t>
      </w:r>
    </w:p>
    <w:p w:rsidR="00EA74BF" w:rsidRPr="003C024A" w:rsidRDefault="00B41C5D" w:rsidP="001173AC">
      <w:pPr>
        <w:pStyle w:val="HeadingCenter12a"/>
      </w:pPr>
      <w:r w:rsidRPr="003C024A">
        <w:t>seje 11. januarja 2021 od 16.45 do 18.45</w:t>
      </w:r>
    </w:p>
    <w:p w:rsidR="00EA74BF" w:rsidRPr="003C024A" w:rsidRDefault="00B41C5D" w:rsidP="001173AC">
      <w:pPr>
        <w:pStyle w:val="HeadingCenter12a"/>
      </w:pPr>
      <w:r w:rsidRPr="003C024A">
        <w:t>V BRUSLJU</w:t>
      </w:r>
    </w:p>
    <w:p w:rsidR="00E805E4" w:rsidRPr="003C024A" w:rsidRDefault="00E805E4" w:rsidP="00E805E4">
      <w:pPr>
        <w:pStyle w:val="HeadingCenter12a"/>
      </w:pPr>
      <w:r w:rsidRPr="003C024A">
        <w:rPr>
          <w:bCs/>
          <w:color w:val="000000" w:themeColor="text1"/>
          <w:szCs w:val="24"/>
        </w:rPr>
        <w:t>Sejna soba SPINELLI 5G2 in udeležba na daljavo</w:t>
      </w:r>
    </w:p>
    <w:p w:rsidR="00EA74BF" w:rsidRPr="003C024A" w:rsidRDefault="00B41C5D" w:rsidP="001173AC">
      <w:pPr>
        <w:pStyle w:val="MeetingIntro"/>
      </w:pPr>
      <w:r w:rsidRPr="003C024A">
        <w:t>Seja se je začela v ponedeljek, 11. januarja 2021, ob 16.48. Vodil jo je predsednik Bernd Lange.</w:t>
      </w:r>
    </w:p>
    <w:p w:rsidR="00E805E4" w:rsidRPr="003C024A" w:rsidRDefault="00E805E4" w:rsidP="00E805E4">
      <w:pPr>
        <w:snapToGrid w:val="0"/>
        <w:spacing w:before="240"/>
        <w:ind w:left="567" w:hanging="567"/>
        <w:rPr>
          <w:b/>
          <w:bCs/>
        </w:rPr>
      </w:pPr>
      <w:r w:rsidRPr="003C024A">
        <w:rPr>
          <w:b/>
          <w:bCs/>
        </w:rPr>
        <w:t>1.</w:t>
      </w:r>
      <w:r w:rsidRPr="003C024A">
        <w:rPr>
          <w:b/>
          <w:bCs/>
        </w:rPr>
        <w:tab/>
        <w:t>Sprejetje dnevnega reda</w:t>
      </w:r>
      <w:r w:rsidRPr="003C024A">
        <w:rPr>
          <w:b/>
          <w:bCs/>
        </w:rPr>
        <w:tab/>
      </w:r>
      <w:r w:rsidRPr="003C024A">
        <w:rPr>
          <w:b/>
          <w:bCs/>
        </w:rPr>
        <w:tab/>
      </w:r>
      <w:r w:rsidRPr="003C024A">
        <w:rPr>
          <w:b/>
          <w:bCs/>
        </w:rPr>
        <w:tab/>
      </w:r>
      <w:r w:rsidRPr="003C024A">
        <w:rPr>
          <w:b/>
          <w:bCs/>
        </w:rPr>
        <w:tab/>
      </w:r>
      <w:r w:rsidRPr="003C024A">
        <w:rPr>
          <w:b/>
          <w:bCs/>
        </w:rPr>
        <w:tab/>
      </w:r>
      <w:r w:rsidRPr="003C024A">
        <w:t>INTA_OJ(2021)0111_1</w:t>
      </w:r>
    </w:p>
    <w:p w:rsidR="00E805E4" w:rsidRPr="003C024A" w:rsidRDefault="00E805E4" w:rsidP="00E805E4">
      <w:pPr>
        <w:spacing w:before="240"/>
        <w:ind w:left="567"/>
        <w:rPr>
          <w:b/>
          <w:bCs/>
        </w:rPr>
      </w:pPr>
    </w:p>
    <w:p w:rsidR="00E805E4" w:rsidRPr="003C024A" w:rsidRDefault="00E805E4" w:rsidP="00E805E4">
      <w:pPr>
        <w:pStyle w:val="PVxIndent"/>
      </w:pPr>
      <w:r w:rsidRPr="003C024A">
        <w:t>Dnevni red je bil sprejet.</w:t>
      </w:r>
    </w:p>
    <w:p w:rsidR="00E805E4" w:rsidRPr="003C024A" w:rsidRDefault="00E805E4" w:rsidP="00E805E4">
      <w:pPr>
        <w:snapToGrid w:val="0"/>
        <w:spacing w:before="240"/>
        <w:ind w:left="567" w:hanging="563"/>
        <w:rPr>
          <w:b/>
          <w:bCs/>
        </w:rPr>
      </w:pPr>
      <w:r w:rsidRPr="003C024A">
        <w:rPr>
          <w:b/>
          <w:bCs/>
        </w:rPr>
        <w:t>2.</w:t>
      </w:r>
      <w:r w:rsidRPr="003C024A">
        <w:rPr>
          <w:b/>
          <w:bCs/>
        </w:rPr>
        <w:tab/>
        <w:t>Sporočila predsednika</w:t>
      </w:r>
    </w:p>
    <w:p w:rsidR="00E805E4" w:rsidRPr="003C024A" w:rsidRDefault="00E805E4" w:rsidP="00E805E4">
      <w:pPr>
        <w:spacing w:before="240"/>
        <w:ind w:left="1065"/>
      </w:pPr>
    </w:p>
    <w:p w:rsidR="00E805E4" w:rsidRPr="003C024A" w:rsidRDefault="00E805E4" w:rsidP="00E805E4">
      <w:pPr>
        <w:ind w:left="567"/>
        <w:rPr>
          <w:bCs/>
        </w:rPr>
      </w:pPr>
      <w:r w:rsidRPr="003C024A">
        <w:rPr>
          <w:b/>
          <w:bCs/>
          <w:i/>
        </w:rPr>
        <w:t xml:space="preserve">Govoril je: </w:t>
      </w:r>
      <w:r w:rsidRPr="003C024A">
        <w:t>Bernd Lange</w:t>
      </w:r>
    </w:p>
    <w:p w:rsidR="00E805E4" w:rsidRPr="003C024A" w:rsidRDefault="00E805E4" w:rsidP="00E805E4">
      <w:pPr>
        <w:ind w:left="1065"/>
      </w:pPr>
    </w:p>
    <w:p w:rsidR="00E805E4" w:rsidRPr="003C024A" w:rsidRDefault="00E805E4" w:rsidP="00E805E4">
      <w:pPr>
        <w:ind w:left="567" w:hanging="567"/>
      </w:pPr>
      <w:r w:rsidRPr="003C024A">
        <w:rPr>
          <w:b/>
          <w:bCs/>
        </w:rPr>
        <w:t>3.</w:t>
      </w:r>
      <w:r w:rsidRPr="003C024A">
        <w:tab/>
      </w:r>
      <w:r w:rsidRPr="003C024A">
        <w:rPr>
          <w:b/>
          <w:bCs/>
        </w:rPr>
        <w:t>Predlog sklepa Sveta o sklenitvi, v imenu Unije, Sporazuma o trgovini in sodelovanju med Evropsko unijo in Evropsko skupnostjo za atomsko energijo na eni strani ter Združenim kraljestvom Velika Britanija in Severna Irska na drugi strani in Sporazuma glede varnostnih postopkov pri izmenjavi in varovanju tajnih podatkov med Evropsko unijo ter Združenim kraljestvom Velika Britanija in Severna Irska</w:t>
      </w:r>
    </w:p>
    <w:p w:rsidR="00E805E4" w:rsidRPr="003C024A" w:rsidRDefault="00E805E4" w:rsidP="00E805E4">
      <w:r w:rsidRPr="003C024A">
        <w:tab/>
        <w:t>CJ38/9/05027</w:t>
      </w:r>
    </w:p>
    <w:p w:rsidR="00E805E4" w:rsidRPr="003C024A" w:rsidRDefault="00E805E4" w:rsidP="00E805E4">
      <w:pPr>
        <w:spacing w:after="120"/>
      </w:pPr>
      <w:r w:rsidRPr="003C024A">
        <w:tab/>
        <w:t>***</w:t>
      </w:r>
      <w:r w:rsidRPr="003C024A">
        <w:tab/>
        <w:t>2020/0382(NLE)</w:t>
      </w:r>
      <w:r w:rsidRPr="003C024A">
        <w:tab/>
        <w:t>COM(2020)0856</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E805E4" w:rsidRPr="003C024A" w:rsidTr="009B7282">
        <w:trPr>
          <w:cantSplit/>
          <w:jc w:val="right"/>
        </w:trPr>
        <w:tc>
          <w:tcPr>
            <w:tcW w:w="8539" w:type="dxa"/>
            <w:gridSpan w:val="3"/>
            <w:tcBorders>
              <w:top w:val="nil"/>
              <w:left w:val="nil"/>
              <w:bottom w:val="nil"/>
              <w:right w:val="nil"/>
            </w:tcBorders>
            <w:shd w:val="clear" w:color="auto" w:fill="FFFFFF"/>
            <w:hideMark/>
          </w:tcPr>
          <w:p w:rsidR="00E805E4" w:rsidRPr="003C024A" w:rsidRDefault="00E805E4" w:rsidP="009B7282">
            <w:r w:rsidRPr="003C024A">
              <w:t>Pristojna odbora:</w:t>
            </w:r>
          </w:p>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8005" w:type="dxa"/>
            <w:gridSpan w:val="2"/>
            <w:tcBorders>
              <w:top w:val="nil"/>
              <w:left w:val="nil"/>
              <w:bottom w:val="nil"/>
              <w:right w:val="nil"/>
            </w:tcBorders>
            <w:shd w:val="clear" w:color="auto" w:fill="FFFFFF"/>
            <w:hideMark/>
          </w:tcPr>
          <w:p w:rsidR="00E805E4" w:rsidRPr="003C024A" w:rsidRDefault="00E805E4" w:rsidP="009B7282">
            <w:r w:rsidRPr="003C024A">
              <w:t>AFET, INTA</w:t>
            </w:r>
          </w:p>
        </w:tc>
      </w:tr>
      <w:tr w:rsidR="00E805E4" w:rsidRPr="003C024A" w:rsidTr="009B7282">
        <w:trPr>
          <w:cantSplit/>
          <w:jc w:val="right"/>
        </w:trPr>
        <w:tc>
          <w:tcPr>
            <w:tcW w:w="8539" w:type="dxa"/>
            <w:gridSpan w:val="3"/>
            <w:tcBorders>
              <w:top w:val="nil"/>
              <w:left w:val="nil"/>
              <w:bottom w:val="nil"/>
              <w:right w:val="nil"/>
            </w:tcBorders>
            <w:shd w:val="clear" w:color="auto" w:fill="FFFFFF"/>
            <w:hideMark/>
          </w:tcPr>
          <w:p w:rsidR="00E805E4" w:rsidRPr="003C024A" w:rsidRDefault="00E805E4" w:rsidP="009B7282">
            <w:r w:rsidRPr="003C024A">
              <w:lastRenderedPageBreak/>
              <w:t>Mnenje:</w:t>
            </w:r>
          </w:p>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DEVE</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BUDG</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CONT</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ECON</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EMPL</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ENVI</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ITRE</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IMCO</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TRAN</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REGI</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AGRI</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PECH</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CULT</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JURI</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LIBE</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AFCO</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FEMM</w:t>
            </w:r>
          </w:p>
        </w:tc>
        <w:tc>
          <w:tcPr>
            <w:tcW w:w="2420" w:type="dxa"/>
            <w:tcBorders>
              <w:top w:val="nil"/>
              <w:left w:val="nil"/>
              <w:bottom w:val="nil"/>
              <w:right w:val="nil"/>
            </w:tcBorders>
            <w:shd w:val="clear" w:color="auto" w:fill="FFFFFF"/>
          </w:tcPr>
          <w:p w:rsidR="00E805E4" w:rsidRPr="003C024A" w:rsidRDefault="00E805E4" w:rsidP="009B7282"/>
        </w:tc>
      </w:tr>
      <w:tr w:rsidR="00E805E4" w:rsidRPr="003C024A" w:rsidTr="009B7282">
        <w:trPr>
          <w:cantSplit/>
          <w:jc w:val="right"/>
        </w:trPr>
        <w:tc>
          <w:tcPr>
            <w:tcW w:w="534" w:type="dxa"/>
            <w:tcBorders>
              <w:top w:val="nil"/>
              <w:left w:val="nil"/>
              <w:bottom w:val="nil"/>
              <w:right w:val="nil"/>
            </w:tcBorders>
            <w:shd w:val="clear" w:color="auto" w:fill="FFFFFF"/>
          </w:tcPr>
          <w:p w:rsidR="00E805E4" w:rsidRPr="003C024A" w:rsidRDefault="00E805E4" w:rsidP="009B7282"/>
        </w:tc>
        <w:tc>
          <w:tcPr>
            <w:tcW w:w="5585" w:type="dxa"/>
            <w:tcBorders>
              <w:top w:val="nil"/>
              <w:left w:val="nil"/>
              <w:bottom w:val="nil"/>
              <w:right w:val="nil"/>
            </w:tcBorders>
            <w:shd w:val="clear" w:color="auto" w:fill="FFFFFF"/>
            <w:hideMark/>
          </w:tcPr>
          <w:p w:rsidR="00E805E4" w:rsidRPr="003C024A" w:rsidRDefault="00E805E4" w:rsidP="009B7282">
            <w:r w:rsidRPr="003C024A">
              <w:t>PETI</w:t>
            </w:r>
          </w:p>
        </w:tc>
        <w:tc>
          <w:tcPr>
            <w:tcW w:w="2420" w:type="dxa"/>
            <w:tcBorders>
              <w:top w:val="nil"/>
              <w:left w:val="nil"/>
              <w:bottom w:val="nil"/>
              <w:right w:val="nil"/>
            </w:tcBorders>
            <w:shd w:val="clear" w:color="auto" w:fill="FFFFFF"/>
          </w:tcPr>
          <w:p w:rsidR="00E805E4" w:rsidRPr="003C024A" w:rsidRDefault="00E805E4" w:rsidP="009B7282"/>
        </w:tc>
      </w:tr>
    </w:tbl>
    <w:p w:rsidR="00E805E4" w:rsidRPr="003C024A" w:rsidRDefault="00E805E4" w:rsidP="00E805E4">
      <w:pPr>
        <w:spacing w:before="120" w:line="320" w:lineRule="atLeast"/>
        <w:ind w:left="708" w:hanging="708"/>
      </w:pPr>
      <w:r w:rsidRPr="003C024A">
        <w:tab/>
        <w:t>•</w:t>
      </w:r>
      <w:r w:rsidRPr="003C024A">
        <w:tab/>
        <w:t>Izmenjava mnenj</w:t>
      </w:r>
    </w:p>
    <w:p w:rsidR="00E805E4" w:rsidRPr="003C024A" w:rsidRDefault="00E805E4" w:rsidP="00E805E4">
      <w:pPr>
        <w:widowControl/>
        <w:rPr>
          <w:b/>
          <w:bCs/>
          <w:i/>
        </w:rPr>
      </w:pPr>
    </w:p>
    <w:p w:rsidR="00E805E4" w:rsidRPr="003C024A" w:rsidRDefault="00E805E4" w:rsidP="00E805E4">
      <w:pPr>
        <w:ind w:left="709"/>
      </w:pPr>
      <w:r w:rsidRPr="003C024A">
        <w:rPr>
          <w:b/>
          <w:bCs/>
          <w:i/>
        </w:rPr>
        <w:t xml:space="preserve">Govorili so: </w:t>
      </w:r>
      <w:r w:rsidRPr="003C024A">
        <w:t>Bernd Lange, Leon Delvaux (Evropska komisija), Christophe Hansen, Paolo de Castro, Liesje Schreinemacher, Heidi Hautala, Geert Bourgeois, Helmut Scholz, Antonio Fernández-Martos (Evropska komisija), Christophe Kiener (Evropska komisija), Miroslaw Galar (Evropska komisija), Jörgen Warborn, Kathleen Van Brempt, Barry Andrews, Sean Kelly, Udo Bullmann, Jan Zahradil, Danuta Hübner, Margarida Marques, Marie-Pierre Vedrenne, Daniel Caspary, Emmanuel Maurel, Ignacio Iruarrizaga Díez (Evropska komisija)</w:t>
      </w:r>
    </w:p>
    <w:p w:rsidR="00E805E4" w:rsidRPr="003C024A" w:rsidRDefault="00E805E4" w:rsidP="00E805E4">
      <w:pPr>
        <w:spacing w:before="240"/>
        <w:ind w:left="708" w:hanging="708"/>
        <w:rPr>
          <w:b/>
          <w:bCs/>
        </w:rPr>
      </w:pPr>
      <w:r w:rsidRPr="003C024A">
        <w:rPr>
          <w:b/>
          <w:bCs/>
        </w:rPr>
        <w:t>4.</w:t>
      </w:r>
      <w:r w:rsidRPr="003C024A">
        <w:tab/>
      </w:r>
      <w:r w:rsidRPr="003C024A">
        <w:rPr>
          <w:b/>
          <w:bCs/>
        </w:rPr>
        <w:t>Razno</w:t>
      </w:r>
    </w:p>
    <w:p w:rsidR="00E805E4" w:rsidRPr="003C024A" w:rsidRDefault="00E805E4" w:rsidP="00E805E4">
      <w:pPr>
        <w:spacing w:before="240"/>
        <w:ind w:left="708" w:firstLine="1"/>
      </w:pPr>
      <w:r w:rsidRPr="003C024A">
        <w:t>Drugih zadev ni bilo.</w:t>
      </w:r>
    </w:p>
    <w:p w:rsidR="00E805E4" w:rsidRPr="003C024A" w:rsidRDefault="00E805E4" w:rsidP="00E805E4">
      <w:pPr>
        <w:spacing w:before="240"/>
        <w:ind w:left="708" w:hanging="708"/>
      </w:pPr>
      <w:r w:rsidRPr="003C024A">
        <w:rPr>
          <w:b/>
          <w:bCs/>
        </w:rPr>
        <w:t>5.</w:t>
      </w:r>
      <w:r w:rsidRPr="003C024A">
        <w:tab/>
      </w:r>
      <w:r w:rsidRPr="003C024A">
        <w:rPr>
          <w:b/>
          <w:bCs/>
        </w:rPr>
        <w:t>Naslednja seja</w:t>
      </w:r>
    </w:p>
    <w:p w:rsidR="00E805E4" w:rsidRPr="003C024A" w:rsidRDefault="00E805E4" w:rsidP="00E805E4">
      <w:pPr>
        <w:tabs>
          <w:tab w:val="right" w:pos="9200"/>
        </w:tabs>
        <w:autoSpaceDE w:val="0"/>
        <w:autoSpaceDN w:val="0"/>
        <w:adjustRightInd w:val="0"/>
        <w:snapToGrid w:val="0"/>
        <w:ind w:left="1100" w:hanging="400"/>
      </w:pPr>
      <w:r w:rsidRPr="003C024A">
        <w:rPr>
          <w:rFonts w:ascii="Symbol" w:hAnsi="Symbol"/>
        </w:rPr>
        <w:t></w:t>
      </w:r>
      <w:r w:rsidRPr="003C024A">
        <w:rPr>
          <w:rFonts w:ascii="Symbol" w:hAnsi="Symbol"/>
        </w:rPr>
        <w:tab/>
      </w:r>
      <w:r w:rsidRPr="003C024A">
        <w:t>27. januar 2021 od 13.45 do 15.45 (Bruselj)</w:t>
      </w:r>
    </w:p>
    <w:p w:rsidR="00E805E4" w:rsidRPr="003C024A" w:rsidRDefault="00E805E4" w:rsidP="00E805E4">
      <w:pPr>
        <w:tabs>
          <w:tab w:val="right" w:pos="9200"/>
        </w:tabs>
        <w:autoSpaceDE w:val="0"/>
        <w:autoSpaceDN w:val="0"/>
        <w:adjustRightInd w:val="0"/>
        <w:snapToGrid w:val="0"/>
        <w:ind w:left="1100" w:hanging="400"/>
      </w:pPr>
      <w:r w:rsidRPr="003C024A">
        <w:rPr>
          <w:rFonts w:ascii="Symbol" w:hAnsi="Symbol"/>
        </w:rPr>
        <w:t></w:t>
      </w:r>
      <w:r w:rsidRPr="003C024A">
        <w:rPr>
          <w:rFonts w:ascii="Symbol" w:hAnsi="Symbol"/>
        </w:rPr>
        <w:tab/>
      </w:r>
      <w:r w:rsidRPr="003C024A">
        <w:t>28. januar 2021 od 9.00 do 12.00 in od 13.45 do 15.45 (Bruselj)</w:t>
      </w:r>
    </w:p>
    <w:p w:rsidR="00E805E4" w:rsidRPr="003C024A" w:rsidRDefault="00E805E4" w:rsidP="00E805E4">
      <w:pPr>
        <w:tabs>
          <w:tab w:val="left" w:pos="-1057"/>
          <w:tab w:val="left" w:pos="-720"/>
          <w:tab w:val="left" w:pos="0"/>
          <w:tab w:val="left" w:pos="720"/>
          <w:tab w:val="left" w:pos="2154"/>
          <w:tab w:val="left" w:pos="2880"/>
        </w:tabs>
      </w:pPr>
    </w:p>
    <w:p w:rsidR="00E805E4" w:rsidRPr="003C024A" w:rsidRDefault="00E805E4" w:rsidP="00E805E4">
      <w:pPr>
        <w:tabs>
          <w:tab w:val="left" w:pos="-1057"/>
          <w:tab w:val="left" w:pos="-720"/>
          <w:tab w:val="left" w:pos="0"/>
          <w:tab w:val="left" w:pos="720"/>
          <w:tab w:val="left" w:pos="2154"/>
          <w:tab w:val="left" w:pos="2880"/>
        </w:tabs>
      </w:pPr>
    </w:p>
    <w:p w:rsidR="00E805E4" w:rsidRPr="003C024A" w:rsidRDefault="00E805E4" w:rsidP="00E805E4">
      <w:pPr>
        <w:tabs>
          <w:tab w:val="left" w:pos="-1057"/>
          <w:tab w:val="left" w:pos="-720"/>
          <w:tab w:val="left" w:pos="0"/>
          <w:tab w:val="left" w:pos="720"/>
          <w:tab w:val="left" w:pos="2154"/>
          <w:tab w:val="left" w:pos="2880"/>
        </w:tabs>
      </w:pPr>
      <w:r w:rsidRPr="003C024A">
        <w:t>Seja se je končala ob 18.48.</w:t>
      </w:r>
    </w:p>
    <w:p w:rsidR="00E805E4" w:rsidRPr="003C024A" w:rsidRDefault="00E805E4" w:rsidP="00E805E4">
      <w:pPr>
        <w:pStyle w:val="MeetingIntro"/>
      </w:pPr>
    </w:p>
    <w:p w:rsidR="00E805E4" w:rsidRPr="003C024A" w:rsidRDefault="00E805E4" w:rsidP="00E805E4"/>
    <w:p w:rsidR="00E805E4" w:rsidRPr="003C024A" w:rsidRDefault="00E805E4" w:rsidP="00E805E4">
      <w:pPr>
        <w:widowControl/>
        <w:sectPr w:rsidR="00E805E4" w:rsidRPr="003C024A" w:rsidSect="00E805E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134" w:right="1418" w:bottom="1418" w:left="1418" w:header="1134" w:footer="567" w:gutter="0"/>
          <w:cols w:space="720"/>
          <w:titlePg/>
        </w:sectPr>
      </w:pPr>
    </w:p>
    <w:p w:rsidR="00E805E4" w:rsidRPr="003C024A" w:rsidRDefault="00E805E4" w:rsidP="00E805E4">
      <w:pPr>
        <w:pStyle w:val="AttendancePVTitle"/>
      </w:pPr>
      <w:r w:rsidRPr="003C024A">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4A0" w:firstRow="1" w:lastRow="0" w:firstColumn="1" w:lastColumn="0" w:noHBand="0" w:noVBand="1"/>
      </w:tblPr>
      <w:tblGrid>
        <w:gridCol w:w="9072"/>
      </w:tblGrid>
      <w:tr w:rsidR="00E805E4" w:rsidRPr="003C024A" w:rsidTr="009B7282">
        <w:trPr>
          <w:cantSplit/>
        </w:trPr>
        <w:tc>
          <w:tcPr>
            <w:tcW w:w="9072" w:type="dxa"/>
            <w:tcBorders>
              <w:top w:val="double" w:sz="2" w:space="0" w:color="000000"/>
              <w:left w:val="double" w:sz="2" w:space="0" w:color="000000"/>
              <w:bottom w:val="single" w:sz="2" w:space="0" w:color="auto"/>
              <w:right w:val="double" w:sz="2" w:space="0" w:color="000000"/>
            </w:tcBorders>
            <w:shd w:val="pct10" w:color="000000" w:fill="FFFFFF"/>
            <w:hideMark/>
          </w:tcPr>
          <w:p w:rsidR="00E805E4" w:rsidRPr="003C024A" w:rsidRDefault="00E805E4" w:rsidP="009B7282">
            <w:pPr>
              <w:pStyle w:val="AttendancePVTable"/>
            </w:pPr>
            <w:r w:rsidRPr="003C024A">
              <w:t>Бюро/Mesa/Předsednictvo/Formandskabet/Vorstand/Juhatus/Προεδρείο/Bureau/Predsjedništvo/Ufficio di presidenza/Prezidijs/ Biuras/Elnökség/Prezydium/Birou/Predsedníctvo/Predsedstvo/Puheenjohtajisto/Presidiet (*)</w:t>
            </w:r>
          </w:p>
        </w:tc>
      </w:tr>
      <w:tr w:rsidR="00E805E4" w:rsidRPr="003C024A" w:rsidTr="009B7282">
        <w:trPr>
          <w:cantSplit/>
          <w:trHeight w:val="72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E805E4" w:rsidRPr="003C024A" w:rsidRDefault="00E805E4" w:rsidP="009B7282">
            <w:pPr>
              <w:pStyle w:val="AttendancePVTable"/>
            </w:pPr>
            <w:r w:rsidRPr="003C024A">
              <w:t>Bernd Lange (P) (*), Jan Zahradil (1st VP) (*), Anna Michelle Asimakopoulou (3rd VP) (*), Marie-Pierre Vedrenne (4</w:t>
            </w:r>
            <w:r w:rsidRPr="003C024A">
              <w:rPr>
                <w:vertAlign w:val="superscript"/>
              </w:rPr>
              <w:t>th</w:t>
            </w:r>
            <w:r w:rsidRPr="003C024A">
              <w:t xml:space="preserve"> VP) (*)</w:t>
            </w:r>
          </w:p>
        </w:tc>
      </w:tr>
      <w:tr w:rsidR="00E805E4" w:rsidRPr="003C024A" w:rsidTr="009B7282">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E805E4" w:rsidRPr="003C024A" w:rsidRDefault="00E805E4" w:rsidP="009B7282">
            <w:pPr>
              <w:pStyle w:val="AttendancePVTable"/>
            </w:pPr>
            <w:r w:rsidRPr="003C024A">
              <w:t>Членове/Diputados/Poslanci/Medlemmer/Mitglieder/Parlamendiliikmed/Βουλευτές/Members/Députés/Zastupnici/Deputati/Deputāti/ Nariai/Képviselõk/Membri/Leden/Posłowie/Deputados/Deputaţi/Jäsenet/Ledamöter</w:t>
            </w:r>
          </w:p>
        </w:tc>
      </w:tr>
      <w:tr w:rsidR="00E805E4" w:rsidRPr="003C024A" w:rsidTr="009B7282">
        <w:trPr>
          <w:cantSplit/>
          <w:trHeight w:val="120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E805E4" w:rsidRPr="003C024A" w:rsidRDefault="00E805E4" w:rsidP="009B7282">
            <w:pPr>
              <w:pStyle w:val="AttendancePVTable"/>
            </w:pPr>
            <w:r w:rsidRPr="003C024A">
              <w:t xml:space="preserve">Barry Andrews (*), Geert Bourgeois (*), Udo Bullmann, Jordi Cañas, Daniel Caspary, Paolo De Castro (*), Markéta Gregorová (*), Christophe Hansen, Heidi Hautala (*), Danuta Maria Hübner (*), Karin Karlsbro, Margarida Marques (*), Gabriel Mato (*), Emmanuel Maurel, Inma Rodríguez-Piñero (*), Samira Rafaela, Helmut Scholz, Liesje Schreinemacher (*), Mihai Tudose (*), Kathleen Van Brempt, Jörgen Warborn (*) </w:t>
            </w:r>
          </w:p>
        </w:tc>
      </w:tr>
      <w:tr w:rsidR="00E805E4" w:rsidRPr="003C024A" w:rsidTr="009B7282">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E805E4" w:rsidRPr="003C024A" w:rsidRDefault="00E805E4" w:rsidP="009B7282">
            <w:pPr>
              <w:pStyle w:val="AttendancePVTable"/>
            </w:pPr>
            <w:r w:rsidRPr="003C024A">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E805E4" w:rsidRPr="003C024A" w:rsidTr="009B7282">
        <w:trPr>
          <w:cantSplit/>
          <w:trHeight w:val="1200"/>
        </w:trPr>
        <w:tc>
          <w:tcPr>
            <w:tcW w:w="9072" w:type="dxa"/>
            <w:tcBorders>
              <w:top w:val="single" w:sz="2" w:space="0" w:color="auto"/>
              <w:left w:val="double" w:sz="2" w:space="0" w:color="000000"/>
              <w:bottom w:val="double" w:sz="2" w:space="0" w:color="000000"/>
              <w:right w:val="double" w:sz="2" w:space="0" w:color="000000"/>
            </w:tcBorders>
            <w:shd w:val="clear" w:color="auto" w:fill="FFFFFF"/>
            <w:hideMark/>
          </w:tcPr>
          <w:p w:rsidR="00E805E4" w:rsidRPr="003C024A" w:rsidRDefault="00E805E4" w:rsidP="009B7282">
            <w:pPr>
              <w:pStyle w:val="AttendancePVTable"/>
            </w:pPr>
            <w:r w:rsidRPr="003C024A">
              <w:t>Reinhard Bütikofer (*), Dita Charanzová (*), Nicola Danti, Agnes Jongerius (*), Seán Kelly, Miapetra Kumpula-Natri(*), Liudas Mažylis (*), David McAllister (*), Pedro Silva Pereira (*), Manuela Ripa (*), Juan Ignacio Zoido Álvarez, Angelika Winzig (*)</w:t>
            </w:r>
          </w:p>
        </w:tc>
      </w:tr>
    </w:tbl>
    <w:p w:rsidR="00E805E4" w:rsidRPr="003C024A" w:rsidRDefault="00E805E4" w:rsidP="00E805E4">
      <w:pPr>
        <w:pStyle w:val="AttendancePV"/>
      </w:pPr>
    </w:p>
    <w:p w:rsidR="00E805E4" w:rsidRPr="003C024A" w:rsidRDefault="00E805E4" w:rsidP="00E805E4">
      <w:pPr>
        <w:pStyle w:val="AttendancePV"/>
      </w:pPr>
    </w:p>
    <w:p w:rsidR="00E805E4" w:rsidRPr="003C024A" w:rsidRDefault="00E805E4" w:rsidP="00E805E4">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4A0" w:firstRow="1" w:lastRow="0" w:firstColumn="1" w:lastColumn="0" w:noHBand="0" w:noVBand="1"/>
      </w:tblPr>
      <w:tblGrid>
        <w:gridCol w:w="7513"/>
        <w:gridCol w:w="1559"/>
      </w:tblGrid>
      <w:tr w:rsidR="00E805E4" w:rsidRPr="003C024A" w:rsidTr="009B7282">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209 (7)</w:t>
            </w:r>
          </w:p>
        </w:tc>
      </w:tr>
      <w:tr w:rsidR="00E805E4" w:rsidRPr="003C024A" w:rsidTr="009B7282">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E805E4" w:rsidRPr="003C024A" w:rsidRDefault="00E805E4" w:rsidP="009B7282">
            <w:pPr>
              <w:pStyle w:val="AttendancePVTable"/>
            </w:pPr>
          </w:p>
        </w:tc>
      </w:tr>
      <w:tr w:rsidR="00E805E4" w:rsidRPr="003C024A" w:rsidTr="009B7282">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216 (3)</w:t>
            </w:r>
          </w:p>
        </w:tc>
      </w:tr>
      <w:tr w:rsidR="00E805E4" w:rsidRPr="003C024A" w:rsidTr="009B7282">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E805E4" w:rsidRPr="003C024A" w:rsidRDefault="00E805E4" w:rsidP="009B7282">
            <w:pPr>
              <w:pStyle w:val="AttendancePVTable"/>
            </w:pPr>
          </w:p>
        </w:tc>
      </w:tr>
      <w:tr w:rsidR="00E805E4" w:rsidRPr="003C024A" w:rsidTr="009B7282">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E805E4" w:rsidRPr="003C024A" w:rsidTr="009B7282">
        <w:trPr>
          <w:trHeight w:val="720"/>
        </w:trPr>
        <w:tc>
          <w:tcPr>
            <w:tcW w:w="7513" w:type="dxa"/>
            <w:tcBorders>
              <w:top w:val="single" w:sz="2" w:space="0" w:color="000000"/>
              <w:left w:val="double" w:sz="2" w:space="0" w:color="000000"/>
              <w:bottom w:val="double" w:sz="2" w:space="0" w:color="000000"/>
              <w:right w:val="single" w:sz="2" w:space="0" w:color="000000"/>
            </w:tcBorders>
          </w:tcPr>
          <w:p w:rsidR="00E805E4" w:rsidRPr="003C024A" w:rsidRDefault="00E805E4" w:rsidP="009B7282">
            <w:pPr>
              <w:pStyle w:val="AttendancePVTable"/>
            </w:pPr>
          </w:p>
        </w:tc>
        <w:tc>
          <w:tcPr>
            <w:tcW w:w="1559" w:type="dxa"/>
            <w:tcBorders>
              <w:top w:val="single" w:sz="2" w:space="0" w:color="000000"/>
              <w:left w:val="single" w:sz="2" w:space="0" w:color="000000"/>
              <w:bottom w:val="double" w:sz="2" w:space="0" w:color="000000"/>
              <w:right w:val="double" w:sz="2" w:space="0" w:color="000000"/>
            </w:tcBorders>
          </w:tcPr>
          <w:p w:rsidR="00E805E4" w:rsidRPr="003C024A" w:rsidRDefault="00E805E4" w:rsidP="009B7282">
            <w:pPr>
              <w:pStyle w:val="AttendancePVTable"/>
            </w:pPr>
          </w:p>
        </w:tc>
      </w:tr>
    </w:tbl>
    <w:p w:rsidR="00E805E4" w:rsidRPr="003C024A" w:rsidRDefault="00E805E4" w:rsidP="00E805E4">
      <w:pPr>
        <w:pStyle w:val="AttendancePV"/>
      </w:pPr>
    </w:p>
    <w:p w:rsidR="00E805E4" w:rsidRPr="003C024A" w:rsidRDefault="00E805E4" w:rsidP="00E805E4">
      <w:pPr>
        <w:pStyle w:val="AttendancePV"/>
      </w:pPr>
      <w:r w:rsidRPr="003C024A">
        <w:t>(*) Remote participation</w:t>
      </w:r>
      <w:r w:rsidR="003C024A" w:rsidRPr="003C024A">
        <w:t xml:space="preserve"> </w:t>
      </w:r>
    </w:p>
    <w:p w:rsidR="00E805E4" w:rsidRPr="003C024A" w:rsidRDefault="00E805E4" w:rsidP="00E805E4">
      <w:pPr>
        <w:pStyle w:val="AttendancePV"/>
      </w:pPr>
    </w:p>
    <w:p w:rsidR="00E805E4" w:rsidRPr="003C024A" w:rsidRDefault="00E805E4" w:rsidP="00E805E4">
      <w:pPr>
        <w:pStyle w:val="AttendancePV"/>
      </w:pPr>
      <w:r w:rsidRPr="003C024A">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4A0" w:firstRow="1" w:lastRow="0" w:firstColumn="1" w:lastColumn="0" w:noHBand="0" w:noVBand="1"/>
      </w:tblPr>
      <w:tblGrid>
        <w:gridCol w:w="9072"/>
      </w:tblGrid>
      <w:tr w:rsidR="00E805E4" w:rsidRPr="003C024A" w:rsidTr="009B7282">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E805E4" w:rsidRPr="003C024A" w:rsidTr="009B7282">
        <w:trPr>
          <w:cantSplit/>
          <w:trHeight w:val="720"/>
        </w:trPr>
        <w:tc>
          <w:tcPr>
            <w:tcW w:w="9072" w:type="dxa"/>
            <w:tcBorders>
              <w:top w:val="single" w:sz="2" w:space="0" w:color="000000"/>
              <w:left w:val="double" w:sz="2" w:space="0" w:color="000000"/>
              <w:bottom w:val="double" w:sz="2" w:space="0" w:color="000000"/>
              <w:right w:val="double" w:sz="2" w:space="0" w:color="000000"/>
            </w:tcBorders>
          </w:tcPr>
          <w:p w:rsidR="00E805E4" w:rsidRPr="003C024A" w:rsidRDefault="00E805E4" w:rsidP="009B7282">
            <w:pPr>
              <w:pStyle w:val="AttendancePVTable"/>
            </w:pPr>
          </w:p>
        </w:tc>
      </w:tr>
    </w:tbl>
    <w:p w:rsidR="00E805E4" w:rsidRPr="003C024A" w:rsidRDefault="00E805E4" w:rsidP="00E805E4">
      <w:pPr>
        <w:pStyle w:val="AttendancePV"/>
      </w:pPr>
    </w:p>
    <w:p w:rsidR="00E805E4" w:rsidRPr="003C024A" w:rsidRDefault="00E805E4" w:rsidP="00E805E4">
      <w:pPr>
        <w:pStyle w:val="AttendancePV"/>
      </w:pPr>
    </w:p>
    <w:p w:rsidR="00E805E4" w:rsidRPr="003C024A" w:rsidRDefault="00E805E4" w:rsidP="00E805E4">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4A0" w:firstRow="1" w:lastRow="0" w:firstColumn="1" w:lastColumn="0" w:noHBand="0" w:noVBand="1"/>
      </w:tblPr>
      <w:tblGrid>
        <w:gridCol w:w="9072"/>
      </w:tblGrid>
      <w:tr w:rsidR="00E805E4" w:rsidRPr="003C024A" w:rsidTr="009B7282">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E805E4" w:rsidRPr="003C024A" w:rsidTr="009B7282">
        <w:trPr>
          <w:trHeight w:val="720"/>
        </w:trPr>
        <w:tc>
          <w:tcPr>
            <w:tcW w:w="9072" w:type="dxa"/>
            <w:tcBorders>
              <w:top w:val="single" w:sz="2" w:space="0" w:color="000000"/>
              <w:left w:val="double" w:sz="2" w:space="0" w:color="000000"/>
              <w:bottom w:val="double" w:sz="2" w:space="0" w:color="000000"/>
              <w:right w:val="double" w:sz="2" w:space="0" w:color="000000"/>
            </w:tcBorders>
          </w:tcPr>
          <w:p w:rsidR="00E805E4" w:rsidRPr="003C024A" w:rsidRDefault="00E805E4" w:rsidP="009B7282">
            <w:pPr>
              <w:pStyle w:val="AttendancePVTable"/>
            </w:pPr>
          </w:p>
        </w:tc>
      </w:tr>
    </w:tbl>
    <w:p w:rsidR="00E805E4" w:rsidRPr="003C024A" w:rsidRDefault="00E805E4" w:rsidP="00E805E4">
      <w:pPr>
        <w:pStyle w:val="AttendancePV"/>
      </w:pPr>
    </w:p>
    <w:p w:rsidR="00E805E4" w:rsidRPr="003C024A" w:rsidRDefault="00E805E4" w:rsidP="00E805E4">
      <w:pPr>
        <w:pStyle w:val="AttendancePV"/>
      </w:pPr>
    </w:p>
    <w:p w:rsidR="00E805E4" w:rsidRPr="003C024A" w:rsidRDefault="00E805E4" w:rsidP="00E805E4">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4A0" w:firstRow="1" w:lastRow="0" w:firstColumn="1" w:lastColumn="0" w:noHBand="0" w:noVBand="1"/>
      </w:tblPr>
      <w:tblGrid>
        <w:gridCol w:w="1701"/>
        <w:gridCol w:w="7371"/>
      </w:tblGrid>
      <w:tr w:rsidR="00E805E4" w:rsidRPr="003C024A" w:rsidTr="009B7282">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Съвет/Consejo/Rada/Rådet/Rat/Nõukogu/Συμβούλιο/Council/Conseil/Vijeće/Consiglio/Padome/Taryba/Tanács/Kunsill/Raad/ Conselho/Consiliu/Svet/Neuvosto/Rådet (*)</w:t>
            </w:r>
          </w:p>
        </w:tc>
      </w:tr>
      <w:tr w:rsidR="00E805E4" w:rsidRPr="003C024A" w:rsidTr="009B7282">
        <w:trPr>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E805E4" w:rsidRPr="003C024A" w:rsidRDefault="00E805E4" w:rsidP="009B7282">
            <w:pPr>
              <w:pStyle w:val="AttendancePVTable"/>
            </w:pPr>
          </w:p>
        </w:tc>
      </w:tr>
      <w:tr w:rsidR="00E805E4" w:rsidRPr="003C024A" w:rsidTr="009B7282">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Комисия/Comisión/Komise/Kommissionen/Kommission/Komisjon/Επιτροπή/Commission/Komisija/Commissione/Bizottság/ Kummissjoni/Commissie/Komisja/Comissão/Comisie/Komisia/Komissio/Kommissionen (*)</w:t>
            </w:r>
          </w:p>
        </w:tc>
      </w:tr>
      <w:tr w:rsidR="00E805E4" w:rsidRPr="003C024A" w:rsidTr="009B7282">
        <w:trPr>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E805E4" w:rsidRPr="003C024A" w:rsidRDefault="00E805E4" w:rsidP="009B7282">
            <w:pPr>
              <w:widowControl/>
              <w:spacing w:after="160" w:line="256" w:lineRule="auto"/>
            </w:pPr>
            <w:r w:rsidRPr="003C024A">
              <w:rPr>
                <w:iCs/>
                <w:sz w:val="16"/>
                <w:szCs w:val="16"/>
              </w:rPr>
              <w:t xml:space="preserve">Leon Delvaux, Ignacio Iruarrizaga, Christophe Kiener, Miroslaw Galar, </w:t>
            </w:r>
            <w:r w:rsidRPr="003C024A">
              <w:rPr>
                <w:sz w:val="16"/>
                <w:szCs w:val="16"/>
              </w:rPr>
              <w:t>Antonio Fernández-Martos</w:t>
            </w:r>
          </w:p>
        </w:tc>
      </w:tr>
      <w:tr w:rsidR="00E805E4" w:rsidRPr="003C024A" w:rsidTr="009B7282">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E805E4" w:rsidRPr="003C024A" w:rsidTr="009B7282">
        <w:trPr>
          <w:cantSplit/>
          <w:trHeight w:val="720"/>
        </w:trPr>
        <w:tc>
          <w:tcPr>
            <w:tcW w:w="1701" w:type="dxa"/>
            <w:tcBorders>
              <w:top w:val="single" w:sz="2" w:space="0" w:color="000000"/>
              <w:left w:val="double" w:sz="2" w:space="0" w:color="000000"/>
              <w:bottom w:val="double" w:sz="2" w:space="0" w:color="000000"/>
              <w:right w:val="single" w:sz="2" w:space="0" w:color="000000"/>
            </w:tcBorders>
          </w:tcPr>
          <w:p w:rsidR="00E805E4" w:rsidRPr="003C024A" w:rsidRDefault="00E805E4" w:rsidP="009B7282">
            <w:pPr>
              <w:pStyle w:val="AttendancePVTable"/>
            </w:pPr>
          </w:p>
        </w:tc>
        <w:tc>
          <w:tcPr>
            <w:tcW w:w="7371" w:type="dxa"/>
            <w:tcBorders>
              <w:top w:val="single" w:sz="2" w:space="0" w:color="000000"/>
              <w:left w:val="single" w:sz="2" w:space="0" w:color="000000"/>
              <w:bottom w:val="double" w:sz="2" w:space="0" w:color="000000"/>
              <w:right w:val="double" w:sz="2" w:space="0" w:color="000000"/>
            </w:tcBorders>
          </w:tcPr>
          <w:p w:rsidR="00E805E4" w:rsidRPr="003C024A" w:rsidRDefault="00E805E4" w:rsidP="009B7282">
            <w:pPr>
              <w:pStyle w:val="AttendancePVTable"/>
            </w:pPr>
          </w:p>
        </w:tc>
      </w:tr>
    </w:tbl>
    <w:p w:rsidR="00E805E4" w:rsidRPr="003C024A" w:rsidRDefault="00E805E4" w:rsidP="00E805E4">
      <w:pPr>
        <w:pStyle w:val="AttendancePV"/>
      </w:pPr>
    </w:p>
    <w:p w:rsidR="00E805E4" w:rsidRPr="003C024A" w:rsidRDefault="00E805E4" w:rsidP="00E805E4">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E805E4" w:rsidRPr="003C024A" w:rsidTr="009B7282">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E805E4" w:rsidRPr="003C024A" w:rsidTr="009B7282">
        <w:trPr>
          <w:cantSplit/>
          <w:trHeight w:val="1200"/>
        </w:trPr>
        <w:tc>
          <w:tcPr>
            <w:tcW w:w="9072" w:type="dxa"/>
            <w:tcBorders>
              <w:top w:val="single" w:sz="2" w:space="0" w:color="000000"/>
              <w:left w:val="double" w:sz="2" w:space="0" w:color="000000"/>
              <w:bottom w:val="double" w:sz="2" w:space="0" w:color="000000"/>
              <w:right w:val="double" w:sz="2" w:space="0" w:color="000000"/>
            </w:tcBorders>
          </w:tcPr>
          <w:p w:rsidR="00E805E4" w:rsidRPr="003C024A" w:rsidRDefault="00E805E4" w:rsidP="009B7282">
            <w:pPr>
              <w:pStyle w:val="AttendancePVTable"/>
            </w:pPr>
          </w:p>
        </w:tc>
      </w:tr>
    </w:tbl>
    <w:p w:rsidR="00E805E4" w:rsidRPr="003C024A" w:rsidRDefault="00E805E4" w:rsidP="00E805E4">
      <w:pPr>
        <w:pStyle w:val="AttendancePV"/>
      </w:pPr>
      <w:r w:rsidRPr="003C024A">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805E4" w:rsidRPr="003C024A" w:rsidTr="009B7282">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E805E4" w:rsidRPr="003C024A" w:rsidTr="009B728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805E4" w:rsidRPr="003C024A" w:rsidRDefault="00E805E4" w:rsidP="009B7282">
            <w:pPr>
              <w:pStyle w:val="AttendancePVTable"/>
            </w:pPr>
            <w:r w:rsidRPr="003C024A">
              <w:t>PPE</w:t>
            </w:r>
          </w:p>
          <w:p w:rsidR="00E805E4" w:rsidRPr="003C024A" w:rsidRDefault="00E805E4" w:rsidP="009B7282">
            <w:pPr>
              <w:pStyle w:val="AttendancePVTable"/>
            </w:pPr>
            <w:r w:rsidRPr="003C024A">
              <w:t>S&amp;D</w:t>
            </w:r>
          </w:p>
          <w:p w:rsidR="00E805E4" w:rsidRPr="003C024A" w:rsidRDefault="00E805E4" w:rsidP="009B7282">
            <w:pPr>
              <w:pStyle w:val="AttendancePVTable"/>
            </w:pPr>
            <w:r w:rsidRPr="003C024A">
              <w:t>Renew</w:t>
            </w:r>
          </w:p>
          <w:p w:rsidR="00E805E4" w:rsidRPr="003C024A" w:rsidRDefault="00E805E4" w:rsidP="009B7282">
            <w:pPr>
              <w:pStyle w:val="AttendancePVTable"/>
            </w:pPr>
            <w:r w:rsidRPr="003C024A">
              <w:t>ID</w:t>
            </w:r>
          </w:p>
          <w:p w:rsidR="00E805E4" w:rsidRPr="003C024A" w:rsidRDefault="00E805E4" w:rsidP="009B7282">
            <w:pPr>
              <w:pStyle w:val="AttendancePVTable"/>
            </w:pPr>
            <w:r w:rsidRPr="003C024A">
              <w:t>Verts/ALE</w:t>
            </w:r>
          </w:p>
          <w:p w:rsidR="00E805E4" w:rsidRPr="003C024A" w:rsidRDefault="00E805E4" w:rsidP="009B7282">
            <w:pPr>
              <w:pStyle w:val="AttendancePVTable"/>
            </w:pPr>
            <w:r w:rsidRPr="003C024A">
              <w:t>ECR</w:t>
            </w:r>
          </w:p>
          <w:p w:rsidR="00E805E4" w:rsidRPr="003C024A" w:rsidRDefault="00E805E4" w:rsidP="009B7282">
            <w:pPr>
              <w:pStyle w:val="AttendancePVTable"/>
            </w:pPr>
            <w:r w:rsidRPr="003C024A">
              <w:t>GUE/NGL</w:t>
            </w:r>
          </w:p>
          <w:p w:rsidR="00E805E4" w:rsidRPr="003C024A" w:rsidRDefault="00E805E4" w:rsidP="009B7282">
            <w:pPr>
              <w:pStyle w:val="AttendancePVTable"/>
            </w:pPr>
            <w:r w:rsidRPr="003C024A">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805E4" w:rsidRPr="003C024A" w:rsidRDefault="00E805E4" w:rsidP="009B7282">
            <w:pPr>
              <w:pStyle w:val="AttendancePVTable"/>
            </w:pPr>
            <w:r w:rsidRPr="003C024A">
              <w:t>Joanna Warchol, Amélie Giesemann, Kathryn Stack</w:t>
            </w:r>
          </w:p>
          <w:p w:rsidR="00E805E4" w:rsidRPr="003C024A" w:rsidRDefault="00E805E4" w:rsidP="009B7282">
            <w:pPr>
              <w:pStyle w:val="AttendancePVTable"/>
            </w:pPr>
            <w:r w:rsidRPr="003C024A">
              <w:t>Barbara Melis</w:t>
            </w:r>
          </w:p>
          <w:p w:rsidR="00E805E4" w:rsidRPr="003C024A" w:rsidRDefault="00E805E4" w:rsidP="009B7282">
            <w:pPr>
              <w:pStyle w:val="AttendancePVTable"/>
            </w:pPr>
          </w:p>
          <w:p w:rsidR="00E805E4" w:rsidRPr="003C024A" w:rsidRDefault="00E805E4" w:rsidP="009B7282">
            <w:pPr>
              <w:pStyle w:val="AttendancePVTable"/>
            </w:pPr>
            <w:r w:rsidRPr="003C024A">
              <w:t>Dietmar Holzfeind</w:t>
            </w:r>
          </w:p>
          <w:p w:rsidR="00E805E4" w:rsidRPr="003C024A" w:rsidRDefault="00E805E4" w:rsidP="009B7282">
            <w:pPr>
              <w:pStyle w:val="AttendancePVTable"/>
            </w:pPr>
            <w:r w:rsidRPr="003C024A">
              <w:t>Chiara Miglioli</w:t>
            </w:r>
          </w:p>
          <w:p w:rsidR="00E805E4" w:rsidRPr="003C024A" w:rsidRDefault="00E805E4" w:rsidP="009B7282">
            <w:pPr>
              <w:pStyle w:val="AttendancePVTable"/>
            </w:pPr>
          </w:p>
          <w:p w:rsidR="00E805E4" w:rsidRPr="003C024A" w:rsidRDefault="00E805E4" w:rsidP="009B7282">
            <w:pPr>
              <w:pStyle w:val="AttendancePVTable"/>
            </w:pPr>
            <w:r w:rsidRPr="003C024A">
              <w:t>Fabio Amato</w:t>
            </w:r>
          </w:p>
          <w:p w:rsidR="00E805E4" w:rsidRPr="003C024A" w:rsidRDefault="00E805E4" w:rsidP="009B7282">
            <w:pPr>
              <w:pStyle w:val="AttendancePVTable"/>
            </w:pPr>
            <w:r w:rsidRPr="003C024A">
              <w:t>Antonio Anselmi</w:t>
            </w:r>
          </w:p>
          <w:p w:rsidR="00E805E4" w:rsidRPr="003C024A" w:rsidRDefault="00E805E4" w:rsidP="009B7282">
            <w:pPr>
              <w:pStyle w:val="AttendancePVTable"/>
            </w:pPr>
          </w:p>
        </w:tc>
      </w:tr>
    </w:tbl>
    <w:p w:rsidR="00E805E4" w:rsidRPr="003C024A" w:rsidRDefault="00E805E4" w:rsidP="00E805E4">
      <w:pPr>
        <w:pStyle w:val="AttendancePV"/>
      </w:pPr>
    </w:p>
    <w:p w:rsidR="00E805E4" w:rsidRPr="003C024A" w:rsidRDefault="00E805E4" w:rsidP="00E805E4">
      <w:pPr>
        <w:pStyle w:val="AttendancePV"/>
      </w:pPr>
    </w:p>
    <w:p w:rsidR="00E805E4" w:rsidRPr="003C024A" w:rsidRDefault="00E805E4" w:rsidP="00E805E4">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805E4" w:rsidRPr="003C024A" w:rsidTr="009B7282">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E805E4" w:rsidRPr="003C024A" w:rsidTr="009B7282">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E805E4" w:rsidRPr="003C024A" w:rsidRDefault="00E805E4" w:rsidP="009B7282">
            <w:pPr>
              <w:pStyle w:val="AttendancePVTable"/>
            </w:pPr>
          </w:p>
        </w:tc>
      </w:tr>
      <w:tr w:rsidR="00E805E4" w:rsidRPr="003C024A" w:rsidTr="009B7282">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E805E4" w:rsidRPr="003C024A" w:rsidTr="009B7282">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E805E4" w:rsidRPr="003C024A" w:rsidRDefault="00E805E4" w:rsidP="009B7282">
            <w:pPr>
              <w:pStyle w:val="AttendancePVTable"/>
            </w:pPr>
          </w:p>
        </w:tc>
      </w:tr>
      <w:tr w:rsidR="00E805E4" w:rsidRPr="003C024A" w:rsidTr="009B7282">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E805E4" w:rsidRPr="003C024A" w:rsidTr="009B7282">
        <w:trPr>
          <w:cantSplit/>
          <w:trHeight w:val="720"/>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805E4" w:rsidRPr="003C024A" w:rsidRDefault="00E805E4" w:rsidP="009B7282">
            <w:pPr>
              <w:pStyle w:val="AttendancePVTable"/>
            </w:pPr>
            <w:r w:rsidRPr="003C024A">
              <w:t>DG PRES</w:t>
            </w:r>
          </w:p>
          <w:p w:rsidR="00E805E4" w:rsidRPr="003C024A" w:rsidRDefault="00E805E4" w:rsidP="009B7282">
            <w:pPr>
              <w:pStyle w:val="AttendancePVTable"/>
            </w:pPr>
            <w:r w:rsidRPr="003C024A">
              <w:t>DG IPOL</w:t>
            </w:r>
          </w:p>
          <w:p w:rsidR="00E805E4" w:rsidRPr="003C024A" w:rsidRDefault="00E805E4" w:rsidP="009B7282">
            <w:pPr>
              <w:pStyle w:val="AttendancePVTable"/>
            </w:pPr>
            <w:r w:rsidRPr="003C024A">
              <w:t>DG EXPO</w:t>
            </w:r>
          </w:p>
          <w:p w:rsidR="00E805E4" w:rsidRPr="003C024A" w:rsidRDefault="00E805E4" w:rsidP="009B7282">
            <w:pPr>
              <w:pStyle w:val="AttendancePVTable"/>
            </w:pPr>
            <w:r w:rsidRPr="003C024A">
              <w:t>DG EPRS</w:t>
            </w:r>
          </w:p>
          <w:p w:rsidR="00E805E4" w:rsidRPr="003C024A" w:rsidRDefault="00E805E4" w:rsidP="009B7282">
            <w:pPr>
              <w:pStyle w:val="AttendancePVTable"/>
            </w:pPr>
            <w:r w:rsidRPr="003C024A">
              <w:t>DG COMM</w:t>
            </w:r>
          </w:p>
          <w:p w:rsidR="00E805E4" w:rsidRPr="003C024A" w:rsidRDefault="00E805E4" w:rsidP="009B7282">
            <w:pPr>
              <w:pStyle w:val="AttendancePVTable"/>
            </w:pPr>
            <w:r w:rsidRPr="003C024A">
              <w:t>DG PERS</w:t>
            </w:r>
          </w:p>
          <w:p w:rsidR="00E805E4" w:rsidRPr="003C024A" w:rsidRDefault="00E805E4" w:rsidP="009B7282">
            <w:pPr>
              <w:pStyle w:val="AttendancePVTable"/>
            </w:pPr>
            <w:r w:rsidRPr="003C024A">
              <w:t>DG INLO</w:t>
            </w:r>
          </w:p>
          <w:p w:rsidR="00E805E4" w:rsidRPr="003C024A" w:rsidRDefault="00E805E4" w:rsidP="009B7282">
            <w:pPr>
              <w:pStyle w:val="AttendancePVTable"/>
            </w:pPr>
            <w:r w:rsidRPr="003C024A">
              <w:t>DG TRAD</w:t>
            </w:r>
          </w:p>
          <w:p w:rsidR="00E805E4" w:rsidRPr="003C024A" w:rsidRDefault="00E805E4" w:rsidP="009B7282">
            <w:pPr>
              <w:pStyle w:val="AttendancePVTable"/>
            </w:pPr>
            <w:r w:rsidRPr="003C024A">
              <w:t>DG LINC</w:t>
            </w:r>
          </w:p>
          <w:p w:rsidR="00E805E4" w:rsidRPr="003C024A" w:rsidRDefault="00E805E4" w:rsidP="009B7282">
            <w:pPr>
              <w:pStyle w:val="AttendancePVTable"/>
            </w:pPr>
            <w:r w:rsidRPr="003C024A">
              <w:t>DG FINS</w:t>
            </w:r>
          </w:p>
          <w:p w:rsidR="00E805E4" w:rsidRPr="003C024A" w:rsidRDefault="00E805E4" w:rsidP="009B7282">
            <w:pPr>
              <w:pStyle w:val="AttendancePVTable"/>
            </w:pPr>
            <w:r w:rsidRPr="003C024A">
              <w:t>DG ITEC</w:t>
            </w:r>
          </w:p>
          <w:p w:rsidR="00E805E4" w:rsidRPr="003C024A" w:rsidRDefault="00E805E4" w:rsidP="009B7282">
            <w:pPr>
              <w:pStyle w:val="AttendancePVTable"/>
            </w:pPr>
            <w:r w:rsidRPr="003C024A">
              <w:t>DG SAFE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805E4" w:rsidRPr="003C024A" w:rsidRDefault="00E805E4" w:rsidP="009B7282">
            <w:pPr>
              <w:pStyle w:val="AttendancePVTable"/>
            </w:pPr>
          </w:p>
          <w:p w:rsidR="00E805E4" w:rsidRPr="003C024A" w:rsidRDefault="00E805E4" w:rsidP="009B7282">
            <w:pPr>
              <w:pStyle w:val="AttendancePVTable"/>
            </w:pPr>
          </w:p>
          <w:p w:rsidR="00E805E4" w:rsidRPr="003C024A" w:rsidRDefault="00E805E4" w:rsidP="009B7282">
            <w:pPr>
              <w:pStyle w:val="AttendancePVTable"/>
            </w:pPr>
            <w:r w:rsidRPr="003C024A">
              <w:t>Marta Udina, Pekka Hakala</w:t>
            </w:r>
          </w:p>
          <w:p w:rsidR="00E805E4" w:rsidRPr="003C024A" w:rsidRDefault="00E805E4" w:rsidP="009B7282">
            <w:pPr>
              <w:pStyle w:val="AttendancePVTable"/>
            </w:pPr>
          </w:p>
          <w:p w:rsidR="00E805E4" w:rsidRPr="003C024A" w:rsidRDefault="00E805E4" w:rsidP="009B7282">
            <w:pPr>
              <w:pStyle w:val="AttendancePVTable"/>
            </w:pPr>
          </w:p>
          <w:p w:rsidR="00E805E4" w:rsidRPr="003C024A" w:rsidRDefault="00E805E4" w:rsidP="009B7282">
            <w:pPr>
              <w:pStyle w:val="AttendancePVTable"/>
            </w:pPr>
          </w:p>
        </w:tc>
      </w:tr>
    </w:tbl>
    <w:p w:rsidR="00E805E4" w:rsidRPr="003C024A" w:rsidRDefault="00E805E4" w:rsidP="00E805E4">
      <w:pPr>
        <w:pStyle w:val="AttendancePV"/>
      </w:pPr>
      <w:r w:rsidRPr="003C024A">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E805E4" w:rsidRPr="003C024A" w:rsidTr="009B7282">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E805E4" w:rsidRPr="003C024A" w:rsidTr="009B7282">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tcPr>
          <w:p w:rsidR="00E805E4" w:rsidRPr="003C024A" w:rsidRDefault="00E805E4" w:rsidP="009B7282">
            <w:pPr>
              <w:pStyle w:val="AttendancePVTable"/>
            </w:pPr>
          </w:p>
        </w:tc>
      </w:tr>
      <w:tr w:rsidR="00E805E4" w:rsidRPr="003C024A" w:rsidTr="009B7282">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E805E4" w:rsidRPr="003C024A" w:rsidTr="009B7282">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hideMark/>
          </w:tcPr>
          <w:p w:rsidR="00E805E4" w:rsidRPr="003C024A" w:rsidRDefault="00E805E4" w:rsidP="009B7282">
            <w:pPr>
              <w:pStyle w:val="AttendancePVTable"/>
            </w:pPr>
            <w:r w:rsidRPr="003C024A">
              <w:t>Martti Kalaus, Marika Armanovica, Rasma Kaskina, Kadri Paris, Stefania Nardelli, Diederik de Smedt, Jose Carlos Engra Moreno, Karl Minaire, Tobias Voget, Malin Lundberg, Simona Urbaityte</w:t>
            </w:r>
          </w:p>
        </w:tc>
      </w:tr>
      <w:tr w:rsidR="00E805E4" w:rsidRPr="003C024A" w:rsidTr="009B7282">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E805E4" w:rsidRPr="003C024A" w:rsidRDefault="00E805E4" w:rsidP="009B7282">
            <w:pPr>
              <w:pStyle w:val="AttendancePVTable"/>
            </w:pPr>
            <w:r w:rsidRPr="003C024A">
              <w:t>Сътрудник/Asistente/Asistent/Assistent/Assistenz/Βοηθός/Assistant/Assistente/Palīgs/Padėjėjas/Asszisztens/Asystent/Pomočnik/ Avustaja/Assistenter</w:t>
            </w:r>
          </w:p>
        </w:tc>
      </w:tr>
      <w:tr w:rsidR="00E805E4" w:rsidRPr="003C024A" w:rsidTr="009B7282">
        <w:trPr>
          <w:cantSplit/>
          <w:trHeight w:val="510"/>
        </w:trPr>
        <w:tc>
          <w:tcPr>
            <w:tcW w:w="9072" w:type="dxa"/>
            <w:tcBorders>
              <w:top w:val="single" w:sz="2" w:space="0" w:color="000000"/>
              <w:left w:val="double" w:sz="2" w:space="0" w:color="000000"/>
              <w:bottom w:val="double" w:sz="2" w:space="0" w:color="000000"/>
              <w:right w:val="double" w:sz="2" w:space="0" w:color="000000"/>
            </w:tcBorders>
            <w:shd w:val="clear" w:color="auto" w:fill="FFFFFF"/>
            <w:hideMark/>
          </w:tcPr>
          <w:p w:rsidR="00E805E4" w:rsidRPr="003C024A" w:rsidRDefault="00E805E4" w:rsidP="009B7282">
            <w:pPr>
              <w:pStyle w:val="AttendancePVTable"/>
            </w:pPr>
            <w:r w:rsidRPr="003C024A">
              <w:t>Olga Tuleva</w:t>
            </w:r>
          </w:p>
        </w:tc>
      </w:tr>
    </w:tbl>
    <w:p w:rsidR="00E805E4" w:rsidRPr="003C024A" w:rsidRDefault="00E805E4" w:rsidP="00E805E4">
      <w:pPr>
        <w:pStyle w:val="AttendancePV"/>
      </w:pPr>
    </w:p>
    <w:p w:rsidR="00E805E4" w:rsidRPr="003C024A" w:rsidRDefault="00E805E4" w:rsidP="00E805E4">
      <w:pPr>
        <w:pStyle w:val="AttendancePV"/>
      </w:pPr>
    </w:p>
    <w:p w:rsidR="00E805E4" w:rsidRPr="003C024A" w:rsidRDefault="00E805E4" w:rsidP="00E805E4">
      <w:pPr>
        <w:pStyle w:val="AttendancePV"/>
      </w:pPr>
    </w:p>
    <w:p w:rsidR="00E805E4" w:rsidRPr="003C024A" w:rsidRDefault="00E805E4" w:rsidP="00E805E4">
      <w:pPr>
        <w:pStyle w:val="AttendancePVFootnote"/>
      </w:pPr>
      <w:r w:rsidRPr="003C024A">
        <w:t xml:space="preserve">* </w:t>
      </w:r>
      <w:r w:rsidRPr="003C024A">
        <w:tab/>
        <w:t>(P)</w:t>
      </w:r>
      <w:r w:rsidRPr="003C024A">
        <w:tab/>
        <w:t>=</w:t>
      </w:r>
      <w:r w:rsidRPr="003C024A">
        <w:tab/>
        <w:t>Председател/Presidente/Předseda/Formand/Vorsitzender/Esimees/Πρόεδρος/Chair/Président/Predsjednik/Priekšsēdētājs/ Pirmininkas/Elnök/'Chairman'/Voorzitter/Przewodniczący/Preşedinte/Predseda/Predsednik/Puheenjohtaja/Ordförande</w:t>
      </w:r>
    </w:p>
    <w:p w:rsidR="00E805E4" w:rsidRPr="003C024A" w:rsidRDefault="00E805E4" w:rsidP="00E805E4">
      <w:pPr>
        <w:pStyle w:val="AttendancePVFootnote"/>
      </w:pPr>
      <w:r w:rsidRPr="003C024A">
        <w:tab/>
        <w:t>(VP) =</w:t>
      </w:r>
      <w:r w:rsidRPr="003C024A">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E805E4" w:rsidRPr="003C024A" w:rsidRDefault="00E805E4" w:rsidP="00E805E4">
      <w:pPr>
        <w:pStyle w:val="AttendancePVFootnote"/>
      </w:pPr>
      <w:r w:rsidRPr="003C024A">
        <w:tab/>
        <w:t>(M)</w:t>
      </w:r>
      <w:r w:rsidRPr="003C024A">
        <w:tab/>
        <w:t>=</w:t>
      </w:r>
      <w:r w:rsidRPr="003C024A">
        <w:tab/>
        <w:t>Член/Miembro/Člen/Medlem./Mitglied/Parlamendiliige/Βουλευτής/Member/Membre/Član/Membro/Deputāts/Narys/Képviselő/ Membru/Lid/Członek/Membro/Membru/Člen/Poslanec/Jäsen/Ledamot</w:t>
      </w:r>
    </w:p>
    <w:p w:rsidR="00E805E4" w:rsidRPr="003C024A" w:rsidRDefault="00E805E4" w:rsidP="00E805E4">
      <w:pPr>
        <w:pStyle w:val="AttendancePVFootnote"/>
      </w:pPr>
      <w:r w:rsidRPr="003C024A">
        <w:tab/>
        <w:t>(F)</w:t>
      </w:r>
      <w:r w:rsidRPr="003C024A">
        <w:tab/>
        <w:t>=</w:t>
      </w:r>
      <w:r w:rsidRPr="003C024A">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E805E4" w:rsidRPr="003C024A" w:rsidRDefault="00E805E4" w:rsidP="00E805E4">
      <w:pPr>
        <w:pStyle w:val="AttendancePV"/>
      </w:pPr>
    </w:p>
    <w:p w:rsidR="00E805E4" w:rsidRPr="003C024A" w:rsidRDefault="00E805E4" w:rsidP="00E805E4">
      <w:pPr>
        <w:pStyle w:val="AttendancePV"/>
      </w:pPr>
    </w:p>
    <w:p w:rsidR="00E805E4" w:rsidRPr="003C024A" w:rsidRDefault="00E805E4" w:rsidP="00E805E4">
      <w:pPr>
        <w:pStyle w:val="HeadingReferenceOJPV"/>
      </w:pPr>
    </w:p>
    <w:p w:rsidR="0022027F" w:rsidRPr="003C024A" w:rsidRDefault="0022027F" w:rsidP="00E805E4">
      <w:pPr>
        <w:tabs>
          <w:tab w:val="left" w:pos="-1057"/>
          <w:tab w:val="left" w:pos="-720"/>
          <w:tab w:val="left" w:pos="0"/>
          <w:tab w:val="left" w:pos="720"/>
          <w:tab w:val="left" w:pos="2154"/>
          <w:tab w:val="left" w:pos="2880"/>
        </w:tabs>
      </w:pPr>
    </w:p>
    <w:sectPr w:rsidR="0022027F" w:rsidRPr="003C024A" w:rsidSect="00E805E4">
      <w:footerReference w:type="first" r:id="rId15"/>
      <w:footnotePr>
        <w:numRestart w:val="eachSect"/>
      </w:footnotePr>
      <w:pgSz w:w="11907" w:h="16840" w:code="9"/>
      <w:pgMar w:top="1134" w:right="1418" w:bottom="1418" w:left="1418"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5D" w:rsidRPr="00E805E4" w:rsidRDefault="00B41C5D">
      <w:r w:rsidRPr="00E805E4">
        <w:separator/>
      </w:r>
    </w:p>
    <w:p w:rsidR="00B41C5D" w:rsidRPr="00E805E4" w:rsidRDefault="00B41C5D"/>
  </w:endnote>
  <w:endnote w:type="continuationSeparator" w:id="0">
    <w:p w:rsidR="00B41C5D" w:rsidRPr="00E805E4" w:rsidRDefault="00B41C5D">
      <w:r w:rsidRPr="00E805E4">
        <w:continuationSeparator/>
      </w:r>
    </w:p>
    <w:p w:rsidR="00B41C5D" w:rsidRPr="00E805E4" w:rsidRDefault="00B41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E4" w:rsidRPr="00E805E4" w:rsidRDefault="00E805E4" w:rsidP="00E805E4">
    <w:pPr>
      <w:pStyle w:val="EPFooter"/>
    </w:pPr>
    <w:r w:rsidRPr="00E805E4">
      <w:t>PE</w:t>
    </w:r>
    <w:r w:rsidRPr="00E805E4">
      <w:rPr>
        <w:rStyle w:val="HideTWBExt"/>
        <w:noProof w:val="0"/>
      </w:rPr>
      <w:t>&lt;NoPE&gt;</w:t>
    </w:r>
    <w:r w:rsidRPr="00E805E4">
      <w:t>663.214</w:t>
    </w:r>
    <w:r w:rsidRPr="00E805E4">
      <w:rPr>
        <w:rStyle w:val="HideTWBExt"/>
        <w:noProof w:val="0"/>
      </w:rPr>
      <w:t>&lt;/NoPE&gt;&lt;Version&gt;</w:t>
    </w:r>
    <w:r w:rsidRPr="00E805E4">
      <w:t>v01-00</w:t>
    </w:r>
    <w:r w:rsidRPr="00E805E4">
      <w:rPr>
        <w:rStyle w:val="HideTWBExt"/>
        <w:noProof w:val="0"/>
      </w:rPr>
      <w:t>&lt;/Version&gt;</w:t>
    </w:r>
    <w:r w:rsidRPr="00E805E4">
      <w:tab/>
    </w:r>
    <w:r w:rsidRPr="00E805E4">
      <w:fldChar w:fldCharType="begin"/>
    </w:r>
    <w:r w:rsidRPr="00E805E4">
      <w:instrText xml:space="preserve"> PAGE  \* MERGEFORMAT </w:instrText>
    </w:r>
    <w:r w:rsidRPr="00E805E4">
      <w:fldChar w:fldCharType="separate"/>
    </w:r>
    <w:r w:rsidR="003C024A">
      <w:rPr>
        <w:noProof/>
      </w:rPr>
      <w:t>2</w:t>
    </w:r>
    <w:r w:rsidRPr="00E805E4">
      <w:fldChar w:fldCharType="end"/>
    </w:r>
    <w:r w:rsidRPr="00E805E4">
      <w:t>/</w:t>
    </w:r>
    <w:r w:rsidR="003C024A">
      <w:fldChar w:fldCharType="begin"/>
    </w:r>
    <w:r w:rsidR="003C024A">
      <w:instrText xml:space="preserve"> NUMPAGES  \* MERGEFORMAT </w:instrText>
    </w:r>
    <w:r w:rsidR="003C024A">
      <w:fldChar w:fldCharType="separate"/>
    </w:r>
    <w:r w:rsidR="003C024A">
      <w:rPr>
        <w:noProof/>
      </w:rPr>
      <w:t>6</w:t>
    </w:r>
    <w:r w:rsidR="003C024A">
      <w:rPr>
        <w:noProof/>
      </w:rPr>
      <w:fldChar w:fldCharType="end"/>
    </w:r>
    <w:r w:rsidRPr="00E805E4">
      <w:tab/>
    </w:r>
    <w:r w:rsidRPr="00E805E4">
      <w:rPr>
        <w:rStyle w:val="HideTWBExt"/>
        <w:noProof w:val="0"/>
      </w:rPr>
      <w:t>&lt;PathFdR&gt;</w:t>
    </w:r>
    <w:r w:rsidRPr="00E805E4">
      <w:t>PV\1222108SL.docx</w:t>
    </w:r>
    <w:r w:rsidRPr="00E805E4">
      <w:rPr>
        <w:rStyle w:val="HideTWBExt"/>
        <w:noProof w:val="0"/>
      </w:rPr>
      <w:t>&lt;/PathFdR&gt;</w:t>
    </w:r>
  </w:p>
  <w:p w:rsidR="00E805E4" w:rsidRPr="00E805E4" w:rsidRDefault="00E805E4" w:rsidP="00E805E4">
    <w:pPr>
      <w:pStyle w:val="EPFooter2"/>
    </w:pPr>
    <w:r w:rsidRPr="00E805E4">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E4" w:rsidRPr="00E805E4" w:rsidRDefault="00E805E4" w:rsidP="00E805E4">
    <w:pPr>
      <w:pStyle w:val="EPFooter"/>
    </w:pPr>
    <w:r w:rsidRPr="00E805E4">
      <w:rPr>
        <w:rStyle w:val="HideTWBExt"/>
        <w:noProof w:val="0"/>
      </w:rPr>
      <w:t>&lt;PathFdR&gt;</w:t>
    </w:r>
    <w:r w:rsidRPr="00E805E4">
      <w:t>PV\1222108SL.docx</w:t>
    </w:r>
    <w:r w:rsidRPr="00E805E4">
      <w:rPr>
        <w:rStyle w:val="HideTWBExt"/>
        <w:noProof w:val="0"/>
      </w:rPr>
      <w:t>&lt;/PathFdR&gt;</w:t>
    </w:r>
    <w:r w:rsidRPr="00E805E4">
      <w:tab/>
    </w:r>
    <w:r w:rsidRPr="00E805E4">
      <w:fldChar w:fldCharType="begin"/>
    </w:r>
    <w:r w:rsidRPr="00E805E4">
      <w:instrText xml:space="preserve"> PAGE  \* MERGEFORMAT </w:instrText>
    </w:r>
    <w:r w:rsidRPr="00E805E4">
      <w:fldChar w:fldCharType="separate"/>
    </w:r>
    <w:r w:rsidR="003C024A">
      <w:rPr>
        <w:noProof/>
      </w:rPr>
      <w:t>6</w:t>
    </w:r>
    <w:r w:rsidRPr="00E805E4">
      <w:fldChar w:fldCharType="end"/>
    </w:r>
    <w:r w:rsidRPr="00E805E4">
      <w:t>/</w:t>
    </w:r>
    <w:r w:rsidR="003C024A">
      <w:fldChar w:fldCharType="begin"/>
    </w:r>
    <w:r w:rsidR="003C024A">
      <w:instrText xml:space="preserve"> NUMPAGES  \* MERGEFORMAT </w:instrText>
    </w:r>
    <w:r w:rsidR="003C024A">
      <w:fldChar w:fldCharType="separate"/>
    </w:r>
    <w:r w:rsidR="003C024A">
      <w:rPr>
        <w:noProof/>
      </w:rPr>
      <w:t>6</w:t>
    </w:r>
    <w:r w:rsidR="003C024A">
      <w:rPr>
        <w:noProof/>
      </w:rPr>
      <w:fldChar w:fldCharType="end"/>
    </w:r>
    <w:r w:rsidRPr="00E805E4">
      <w:tab/>
      <w:t>PE</w:t>
    </w:r>
    <w:r w:rsidRPr="00E805E4">
      <w:rPr>
        <w:rStyle w:val="HideTWBExt"/>
        <w:noProof w:val="0"/>
      </w:rPr>
      <w:t>&lt;NoPE&gt;</w:t>
    </w:r>
    <w:r w:rsidRPr="00E805E4">
      <w:t>663.214</w:t>
    </w:r>
    <w:r w:rsidRPr="00E805E4">
      <w:rPr>
        <w:rStyle w:val="HideTWBExt"/>
        <w:noProof w:val="0"/>
      </w:rPr>
      <w:t>&lt;/NoPE&gt;&lt;Version&gt;</w:t>
    </w:r>
    <w:r w:rsidRPr="00E805E4">
      <w:t>v01-00</w:t>
    </w:r>
    <w:r w:rsidRPr="00E805E4">
      <w:rPr>
        <w:rStyle w:val="HideTWBExt"/>
        <w:noProof w:val="0"/>
      </w:rPr>
      <w:t>&lt;/Version&gt;</w:t>
    </w:r>
  </w:p>
  <w:p w:rsidR="00E805E4" w:rsidRPr="00E805E4" w:rsidRDefault="00E805E4" w:rsidP="00E805E4">
    <w:pPr>
      <w:pStyle w:val="EPFooter2"/>
    </w:pPr>
    <w:r w:rsidRPr="00E805E4">
      <w:tab/>
    </w:r>
    <w:r w:rsidRPr="00E805E4">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E4" w:rsidRPr="00E805E4" w:rsidRDefault="00E805E4" w:rsidP="00E805E4">
    <w:pPr>
      <w:pStyle w:val="EPFooter"/>
    </w:pPr>
    <w:r w:rsidRPr="00E805E4">
      <w:rPr>
        <w:rStyle w:val="HideTWBExt"/>
        <w:noProof w:val="0"/>
      </w:rPr>
      <w:t>&lt;PathFdR&gt;</w:t>
    </w:r>
    <w:r w:rsidRPr="00E805E4">
      <w:t>PV\1222108SL.docx</w:t>
    </w:r>
    <w:r w:rsidRPr="00E805E4">
      <w:rPr>
        <w:rStyle w:val="HideTWBExt"/>
        <w:noProof w:val="0"/>
      </w:rPr>
      <w:t>&lt;/PathFdR&gt;</w:t>
    </w:r>
    <w:r w:rsidRPr="00E805E4">
      <w:tab/>
    </w:r>
    <w:r w:rsidRPr="00E805E4">
      <w:tab/>
      <w:t>PE</w:t>
    </w:r>
    <w:r w:rsidRPr="00E805E4">
      <w:rPr>
        <w:rStyle w:val="HideTWBExt"/>
        <w:noProof w:val="0"/>
      </w:rPr>
      <w:t>&lt;NoPE&gt;</w:t>
    </w:r>
    <w:r w:rsidRPr="00E805E4">
      <w:t>663.214</w:t>
    </w:r>
    <w:r w:rsidRPr="00E805E4">
      <w:rPr>
        <w:rStyle w:val="HideTWBExt"/>
        <w:noProof w:val="0"/>
      </w:rPr>
      <w:t>&lt;/NoPE&gt;&lt;Version&gt;</w:t>
    </w:r>
    <w:r w:rsidRPr="00E805E4">
      <w:t>v01-00</w:t>
    </w:r>
    <w:r w:rsidRPr="00E805E4">
      <w:rPr>
        <w:rStyle w:val="HideTWBExt"/>
        <w:noProof w:val="0"/>
      </w:rPr>
      <w:t>&lt;/Version&gt;</w:t>
    </w:r>
  </w:p>
  <w:p w:rsidR="00E805E4" w:rsidRPr="00E805E4" w:rsidRDefault="00E805E4" w:rsidP="00E805E4">
    <w:pPr>
      <w:pStyle w:val="EPFooter2"/>
    </w:pPr>
    <w:r w:rsidRPr="00E805E4">
      <w:t>SL</w:t>
    </w:r>
    <w:r w:rsidRPr="00E805E4">
      <w:tab/>
    </w:r>
    <w:r w:rsidRPr="00E805E4">
      <w:rPr>
        <w:b w:val="0"/>
        <w:i/>
        <w:color w:val="C0C0C0"/>
        <w:sz w:val="22"/>
      </w:rPr>
      <w:t>Združena v raznolikosti</w:t>
    </w:r>
    <w:r w:rsidRPr="00E805E4">
      <w:tab/>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E805E4" w:rsidRDefault="00A13D65" w:rsidP="005A4857">
    <w:pPr>
      <w:pStyle w:val="EPFooter"/>
    </w:pPr>
    <w:r w:rsidRPr="00E805E4">
      <w:rPr>
        <w:rStyle w:val="HideTWBExt"/>
        <w:noProof w:val="0"/>
      </w:rPr>
      <w:t>&lt;PathFdR&gt;</w:t>
    </w:r>
    <w:r w:rsidR="00E805E4" w:rsidRPr="00E805E4">
      <w:rPr>
        <w:color w:val="auto"/>
      </w:rPr>
      <w:t>PV\1222108SL.docx</w:t>
    </w:r>
    <w:r w:rsidRPr="00E805E4">
      <w:rPr>
        <w:rStyle w:val="HideTWBExt"/>
        <w:noProof w:val="0"/>
      </w:rPr>
      <w:t>&lt;/PathFdR&gt;</w:t>
    </w:r>
    <w:r w:rsidRPr="00E805E4">
      <w:tab/>
    </w:r>
    <w:r w:rsidRPr="00E805E4">
      <w:tab/>
      <w:t>PE</w:t>
    </w:r>
    <w:r w:rsidRPr="00E805E4">
      <w:rPr>
        <w:rStyle w:val="HideTWBExt"/>
        <w:noProof w:val="0"/>
      </w:rPr>
      <w:t>&lt;NoPE&gt;</w:t>
    </w:r>
    <w:r w:rsidR="00E805E4" w:rsidRPr="00E805E4">
      <w:rPr>
        <w:color w:val="auto"/>
      </w:rPr>
      <w:t>663.214</w:t>
    </w:r>
    <w:r w:rsidRPr="00E805E4">
      <w:rPr>
        <w:rStyle w:val="HideTWBExt"/>
        <w:noProof w:val="0"/>
      </w:rPr>
      <w:t>&lt;/NoPE&gt;&lt;Version&gt;</w:t>
    </w:r>
    <w:r w:rsidR="00B41C5D" w:rsidRPr="00E805E4">
      <w:t>v</w:t>
    </w:r>
    <w:r w:rsidR="00E805E4" w:rsidRPr="00E805E4">
      <w:rPr>
        <w:color w:val="auto"/>
      </w:rPr>
      <w:t>01-00</w:t>
    </w:r>
    <w:r w:rsidRPr="00E805E4">
      <w:rPr>
        <w:rStyle w:val="HideTWBExt"/>
        <w:noProof w:val="0"/>
      </w:rPr>
      <w:t>&lt;/Version&gt;</w:t>
    </w:r>
  </w:p>
  <w:p w:rsidR="00A13D65" w:rsidRPr="00E805E4" w:rsidRDefault="0044705E" w:rsidP="00F64B87">
    <w:pPr>
      <w:pStyle w:val="EPFooter2"/>
      <w:tabs>
        <w:tab w:val="clear" w:pos="4535"/>
        <w:tab w:val="center" w:pos="4536"/>
      </w:tabs>
    </w:pPr>
    <w:fldSimple w:instr=" DOCPROPERTY &quot;&lt;Extension&gt;&quot; ">
      <w:r w:rsidR="003C024A">
        <w:t>SL</w:t>
      </w:r>
    </w:fldSimple>
    <w:r w:rsidR="00A13D65" w:rsidRPr="00E805E4">
      <w:tab/>
    </w:r>
    <w:r w:rsidR="00E805E4" w:rsidRPr="00E805E4">
      <w:rPr>
        <w:b w:val="0"/>
        <w:i/>
        <w:color w:val="C0C0C0"/>
        <w:sz w:val="22"/>
        <w:szCs w:val="22"/>
      </w:rPr>
      <w:t>Združena v raznolikosti</w:t>
    </w:r>
    <w:r w:rsidR="00A13D65" w:rsidRPr="00E805E4">
      <w:tab/>
    </w:r>
    <w:fldSimple w:instr=" DOCPROPERTY &quot;&lt;Extension&gt;&quot; ">
      <w:r w:rsidR="003C024A">
        <w:t>SL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5D" w:rsidRPr="00E805E4" w:rsidRDefault="00B41C5D">
      <w:r w:rsidRPr="00E805E4">
        <w:separator/>
      </w:r>
    </w:p>
    <w:p w:rsidR="00B41C5D" w:rsidRPr="00E805E4" w:rsidRDefault="00B41C5D"/>
  </w:footnote>
  <w:footnote w:type="continuationSeparator" w:id="0">
    <w:p w:rsidR="00B41C5D" w:rsidRPr="00E805E4" w:rsidRDefault="00B41C5D">
      <w:r w:rsidRPr="00E805E4">
        <w:continuationSeparator/>
      </w:r>
    </w:p>
    <w:p w:rsidR="00B41C5D" w:rsidRPr="00E805E4" w:rsidRDefault="00B41C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91" w:rsidRDefault="00F40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91" w:rsidRDefault="00F40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91" w:rsidRDefault="00F40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LastEditedSection" w:val=" 1"/>
    <w:docVar w:name="MEETMNU" w:val=" 1"/>
    <w:docVar w:name="strDocTypeID" w:val="PVx"/>
    <w:docVar w:name="strSubDir" w:val="1222"/>
    <w:docVar w:name="TXTLANGUE" w:val="SL"/>
    <w:docVar w:name="TXTLANGUEMIN" w:val="sl"/>
    <w:docVar w:name="TXTNRPE" w:val="663.214"/>
    <w:docVar w:name="TXTPE" w:val="663.214"/>
    <w:docVar w:name="TXTPEorAP" w:val="PE"/>
    <w:docVar w:name="TXTROUTE" w:val="PV\1222108SL.docx"/>
    <w:docVar w:name="TXTVERSION" w:val="01-00"/>
  </w:docVars>
  <w:rsids>
    <w:rsidRoot w:val="00B41C5D"/>
    <w:rsid w:val="00007788"/>
    <w:rsid w:val="00021AD6"/>
    <w:rsid w:val="000265BD"/>
    <w:rsid w:val="00033FF1"/>
    <w:rsid w:val="00041A79"/>
    <w:rsid w:val="000533F1"/>
    <w:rsid w:val="000637F3"/>
    <w:rsid w:val="0006514D"/>
    <w:rsid w:val="00092111"/>
    <w:rsid w:val="0009235A"/>
    <w:rsid w:val="00094128"/>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A22FF"/>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024A"/>
    <w:rsid w:val="003C12C7"/>
    <w:rsid w:val="003C7A12"/>
    <w:rsid w:val="003D1CBB"/>
    <w:rsid w:val="003E0A41"/>
    <w:rsid w:val="003E0BDE"/>
    <w:rsid w:val="003E0D2D"/>
    <w:rsid w:val="003E582C"/>
    <w:rsid w:val="003F18DC"/>
    <w:rsid w:val="00405A95"/>
    <w:rsid w:val="004062E2"/>
    <w:rsid w:val="0044705E"/>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41C5D"/>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507B"/>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05E4"/>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0E91"/>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3D610-E25C-4433-929D-94E1F25D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E805E4"/>
    <w:pPr>
      <w:tabs>
        <w:tab w:val="center" w:pos="4513"/>
        <w:tab w:val="right" w:pos="9026"/>
      </w:tabs>
    </w:pPr>
  </w:style>
  <w:style w:type="character" w:customStyle="1" w:styleId="FooterChar">
    <w:name w:val="Footer Char"/>
    <w:basedOn w:val="DefaultParagraphFont"/>
    <w:link w:val="Footer"/>
    <w:rsid w:val="00E805E4"/>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ZALOZ~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294D-10C6-4DC9-9103-B1DB5DA3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Pages>
  <Words>952</Words>
  <Characters>10510</Characters>
  <Application>Microsoft Office Word</Application>
  <DocSecurity>0</DocSecurity>
  <Lines>276</Lines>
  <Paragraphs>113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11349</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ZALOZNIK Katja</dc:creator>
  <cp:keywords/>
  <cp:lastModifiedBy>POTOCNIK Lea</cp:lastModifiedBy>
  <cp:revision>2</cp:revision>
  <cp:lastPrinted>2009-06-18T13:43:00Z</cp:lastPrinted>
  <dcterms:created xsi:type="dcterms:W3CDTF">2021-02-16T13:04:00Z</dcterms:created>
  <dcterms:modified xsi:type="dcterms:W3CDTF">2021-02-16T13:04:00Z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1222108</vt:lpwstr>
  </property>
  <property fmtid="{D5CDD505-2E9C-101B-9397-08002B2CF9AE}" pid="5" name="&lt;Type&gt;">
    <vt:lpwstr>PV</vt:lpwstr>
  </property>
  <property fmtid="{D5CDD505-2E9C-101B-9397-08002B2CF9AE}" pid="6" name="&lt;ModelCod&gt;">
    <vt:lpwstr>\\eiciLUXpr1\pdocep$\DocEP\DOCS\General\PV\PVx.dotx(02/02/2021 11:02:05)</vt:lpwstr>
  </property>
  <property fmtid="{D5CDD505-2E9C-101B-9397-08002B2CF9AE}" pid="7" name="&lt;ModelTra&gt;">
    <vt:lpwstr>\\eiciLUXpr1\pdocep$\DocEP\TRANSFIL\SL\PVx.SL(26/01/2021 10:45:01)</vt:lpwstr>
  </property>
  <property fmtid="{D5CDD505-2E9C-101B-9397-08002B2CF9AE}" pid="8" name="&lt;Model&gt;">
    <vt:lpwstr>PVx</vt:lpwstr>
  </property>
  <property fmtid="{D5CDD505-2E9C-101B-9397-08002B2CF9AE}" pid="9" name="FooterPath">
    <vt:lpwstr>PV\1222108SL.docx</vt:lpwstr>
  </property>
  <property fmtid="{D5CDD505-2E9C-101B-9397-08002B2CF9AE}" pid="10" name="PE number">
    <vt:lpwstr>663.214</vt:lpwstr>
  </property>
  <property fmtid="{D5CDD505-2E9C-101B-9397-08002B2CF9AE}" pid="11" name="Bookout">
    <vt:lpwstr>OK - 2021/02/16 14:04</vt:lpwstr>
  </property>
  <property fmtid="{D5CDD505-2E9C-101B-9397-08002B2CF9AE}" pid="12" name="SDLStudio">
    <vt:lpwstr/>
  </property>
  <property fmtid="{D5CDD505-2E9C-101B-9397-08002B2CF9AE}" pid="13" name="&lt;Extension&gt;">
    <vt:lpwstr>SL</vt:lpwstr>
  </property>
</Properties>
</file>