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B127F8" w:rsidTr="00481807">
        <w:trPr>
          <w:trHeight w:hRule="exact" w:val="1418"/>
        </w:trPr>
        <w:tc>
          <w:tcPr>
            <w:tcW w:w="6804" w:type="dxa"/>
            <w:shd w:val="clear" w:color="auto" w:fill="auto"/>
            <w:vAlign w:val="center"/>
          </w:tcPr>
          <w:p w:rsidR="00DF0DC8" w:rsidRPr="00B127F8" w:rsidRDefault="00A13FA3" w:rsidP="00481807">
            <w:pPr>
              <w:pStyle w:val="EPName"/>
            </w:pPr>
            <w:r>
              <w:t>Európai Parlament</w:t>
            </w:r>
          </w:p>
          <w:p w:rsidR="00DF0DC8" w:rsidRPr="00B127F8" w:rsidRDefault="00B127F8" w:rsidP="00B127F8">
            <w:pPr>
              <w:pStyle w:val="EPTerm"/>
              <w:rPr>
                <w:rStyle w:val="HideTWBExt"/>
                <w:noProof w:val="0"/>
                <w:vanish w:val="0"/>
                <w:color w:val="auto"/>
              </w:rPr>
            </w:pPr>
            <w:r>
              <w:t>2019-2024</w:t>
            </w:r>
          </w:p>
        </w:tc>
        <w:tc>
          <w:tcPr>
            <w:tcW w:w="2268" w:type="dxa"/>
            <w:shd w:val="clear" w:color="auto" w:fill="auto"/>
          </w:tcPr>
          <w:p w:rsidR="00DF0DC8" w:rsidRPr="00B127F8" w:rsidRDefault="00D90243" w:rsidP="00481807">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F64B87" w:rsidRPr="00B127F8" w:rsidRDefault="00F64B87" w:rsidP="00F64B87">
      <w:pPr>
        <w:pStyle w:val="LineTop"/>
      </w:pPr>
    </w:p>
    <w:p w:rsidR="00F64B87" w:rsidRPr="00B127F8" w:rsidRDefault="00F64B87" w:rsidP="00F64B87">
      <w:pPr>
        <w:pStyle w:val="ZCommittee"/>
      </w:pPr>
      <w:r>
        <w:rPr>
          <w:rStyle w:val="HideTWBExt"/>
        </w:rPr>
        <w:t>&lt;</w:t>
      </w:r>
      <w:r>
        <w:rPr>
          <w:rStyle w:val="HideTWBExt"/>
          <w:i w:val="0"/>
        </w:rPr>
        <w:t>Commission&gt;</w:t>
      </w:r>
      <w:r>
        <w:rPr>
          <w:rStyle w:val="HideTWBInt"/>
        </w:rPr>
        <w:t>{ITRE}</w:t>
      </w:r>
      <w:r>
        <w:t>Ipari, Kutatási és Energiaügyi Bizottság</w:t>
      </w:r>
      <w:r>
        <w:rPr>
          <w:rStyle w:val="HideTWBExt"/>
        </w:rPr>
        <w:t>&lt;/</w:t>
      </w:r>
      <w:r>
        <w:rPr>
          <w:rStyle w:val="HideTWBExt"/>
          <w:i w:val="0"/>
        </w:rPr>
        <w:t>Commission</w:t>
      </w:r>
      <w:r>
        <w:rPr>
          <w:rStyle w:val="HideTWBExt"/>
        </w:rPr>
        <w:t>&gt;</w:t>
      </w:r>
    </w:p>
    <w:p w:rsidR="00F64B87" w:rsidRPr="00B127F8" w:rsidRDefault="00F64B87" w:rsidP="00F64B87">
      <w:pPr>
        <w:pStyle w:val="LineBottom"/>
      </w:pPr>
    </w:p>
    <w:p w:rsidR="00EA74BF" w:rsidRPr="00B127F8" w:rsidRDefault="00B127F8">
      <w:pPr>
        <w:pStyle w:val="PVXDocumentNumber"/>
      </w:pPr>
      <w:r>
        <w:t>ITRE_PV(2019)0722_</w:t>
      </w:r>
    </w:p>
    <w:p w:rsidR="00EA74BF" w:rsidRPr="00B127F8" w:rsidRDefault="00A13FA3">
      <w:pPr>
        <w:pStyle w:val="PVXMinutes"/>
      </w:pPr>
      <w:r>
        <w:t>JEGYZŐKÖNYV</w:t>
      </w:r>
    </w:p>
    <w:p w:rsidR="00EA74BF" w:rsidRPr="00B127F8" w:rsidRDefault="00B127F8">
      <w:pPr>
        <w:pStyle w:val="PVXMeetingDate"/>
      </w:pPr>
      <w:r>
        <w:t xml:space="preserve">a 2019. július 23-án </w:t>
      </w:r>
      <w:bookmarkStart w:id="0" w:name="DocEPLastPosition"/>
      <w:bookmarkEnd w:id="0"/>
      <w:r>
        <w:t>9.00–12.30 és 14.30–18.30 között tartott ülésről</w:t>
      </w:r>
    </w:p>
    <w:p w:rsidR="00EA74BF" w:rsidRPr="00B127F8" w:rsidRDefault="00B127F8">
      <w:pPr>
        <w:pStyle w:val="PVXMeetingPlace"/>
      </w:pPr>
      <w:r>
        <w:t>BRÜSSZEL</w:t>
      </w:r>
    </w:p>
    <w:p w:rsidR="00B127F8" w:rsidRPr="00FE11A7" w:rsidRDefault="00A13FA3" w:rsidP="00B127F8">
      <w:pPr>
        <w:pStyle w:val="PVXMeetingIntro"/>
      </w:pPr>
      <w:r>
        <w:t>Az ülést 2019. július 23-án, kedden, 9.06-kor, Adina-Ioana Vălean (elnök) elnökletével nyitják meg.</w:t>
      </w:r>
    </w:p>
    <w:p w:rsidR="00B127F8" w:rsidRPr="00FE11A7" w:rsidRDefault="00B127F8" w:rsidP="00B127F8">
      <w:pPr>
        <w:spacing w:before="240"/>
      </w:pPr>
      <w:r>
        <w:rPr>
          <w:b/>
          <w:bCs/>
          <w:i/>
          <w:iCs/>
        </w:rPr>
        <w:t>Zárt ülés</w:t>
      </w:r>
    </w:p>
    <w:p w:rsidR="00B127F8" w:rsidRPr="00FE11A7" w:rsidRDefault="00B127F8" w:rsidP="00B127F8">
      <w:pPr>
        <w:spacing w:before="240"/>
        <w:ind w:left="708" w:hanging="708"/>
        <w:rPr>
          <w:b/>
          <w:bCs/>
        </w:rPr>
      </w:pPr>
      <w:r>
        <w:rPr>
          <w:b/>
          <w:bCs/>
        </w:rPr>
        <w:t>1.</w:t>
      </w:r>
      <w:r>
        <w:tab/>
      </w:r>
      <w:r>
        <w:rPr>
          <w:b/>
          <w:bCs/>
        </w:rPr>
        <w:t>Koordinátorok ülése</w:t>
      </w:r>
    </w:p>
    <w:p w:rsidR="00B127F8" w:rsidRPr="00FE11A7" w:rsidRDefault="00B127F8" w:rsidP="00B127F8">
      <w:pPr>
        <w:spacing w:before="240"/>
      </w:pPr>
      <w:r>
        <w:t>A koordinátorok ülésére zárt ülés formájában 9.06 és 10.30 között kerül sor Adina-Ioana Vălean (elnök) elnökletével.</w:t>
      </w:r>
    </w:p>
    <w:p w:rsidR="00B127F8" w:rsidRPr="00FE11A7" w:rsidRDefault="00B127F8" w:rsidP="00B127F8">
      <w:pPr>
        <w:spacing w:before="240"/>
        <w:rPr>
          <w:i/>
        </w:rPr>
      </w:pPr>
      <w:r>
        <w:rPr>
          <w:i/>
        </w:rPr>
        <w:t>(Lásd az 1. mellékletet.)</w:t>
      </w:r>
    </w:p>
    <w:p w:rsidR="00B127F8" w:rsidRPr="00FE11A7" w:rsidRDefault="00B127F8" w:rsidP="00B127F8">
      <w:pPr>
        <w:spacing w:before="240"/>
        <w:jc w:val="center"/>
      </w:pPr>
      <w:r>
        <w:t>* * *</w:t>
      </w:r>
    </w:p>
    <w:p w:rsidR="00B127F8" w:rsidRPr="006F3B3F" w:rsidRDefault="00B127F8" w:rsidP="00B127F8">
      <w:pPr>
        <w:spacing w:before="600"/>
        <w:rPr>
          <w:i/>
        </w:rPr>
      </w:pPr>
      <w:r>
        <w:rPr>
          <w:b/>
          <w:bCs/>
          <w:i/>
        </w:rPr>
        <w:t>10.00-től:</w:t>
      </w:r>
    </w:p>
    <w:p w:rsidR="00B127F8" w:rsidRPr="00FE11A7" w:rsidRDefault="00B127F8" w:rsidP="00B127F8">
      <w:pPr>
        <w:spacing w:before="240"/>
        <w:ind w:left="708" w:hanging="708"/>
        <w:rPr>
          <w:b/>
          <w:bCs/>
        </w:rPr>
      </w:pPr>
      <w:r>
        <w:rPr>
          <w:b/>
          <w:bCs/>
        </w:rPr>
        <w:t>2.</w:t>
      </w:r>
      <w:r>
        <w:tab/>
      </w:r>
      <w:r>
        <w:rPr>
          <w:b/>
          <w:bCs/>
        </w:rPr>
        <w:t>A napirend elfogadása</w:t>
      </w:r>
    </w:p>
    <w:p w:rsidR="00B127F8" w:rsidRPr="00FE11A7" w:rsidRDefault="00B127F8" w:rsidP="00B127F8">
      <w:pPr>
        <w:spacing w:before="240"/>
        <w:ind w:left="708" w:hanging="708"/>
        <w:rPr>
          <w:bCs/>
        </w:rPr>
      </w:pPr>
      <w:r>
        <w:t>Az elnök a napirendtervezet következő változásáról tájékoztatja a képviselőket:</w:t>
      </w:r>
    </w:p>
    <w:p w:rsidR="00B127F8" w:rsidRPr="00FE11A7" w:rsidRDefault="00B127F8" w:rsidP="00B127F8">
      <w:pPr>
        <w:spacing w:before="240"/>
        <w:rPr>
          <w:bCs/>
        </w:rPr>
      </w:pPr>
      <w:r>
        <w:t>a 10. napirendi pont keretében tartandó eszmecserén nem Juhan Lepassaar úr, az Európai Uniós Kiberbiztonsági Ügynökség (ENISA) ügyvezetőigazgató-jelöltje, hanem Despina Spanou asszony, a Digitális Gazdaság, Bizalmi Szolgáltatások és Kiberbiztonság Igazgatóság (DG CNECT) vezetője vesz részt.</w:t>
      </w:r>
    </w:p>
    <w:p w:rsidR="00B127F8" w:rsidRPr="00FE11A7" w:rsidRDefault="00B127F8" w:rsidP="00B127F8">
      <w:pPr>
        <w:spacing w:before="240"/>
        <w:ind w:left="708" w:hanging="708"/>
      </w:pPr>
      <w:r>
        <w:t>A napirendet elfogadják.</w:t>
      </w:r>
    </w:p>
    <w:p w:rsidR="00B127F8" w:rsidRPr="00FE11A7" w:rsidRDefault="00B127F8" w:rsidP="00B127F8">
      <w:pPr>
        <w:spacing w:before="240"/>
        <w:ind w:left="708" w:hanging="708"/>
        <w:rPr>
          <w:b/>
          <w:bCs/>
        </w:rPr>
      </w:pPr>
      <w:r>
        <w:rPr>
          <w:b/>
          <w:bCs/>
        </w:rPr>
        <w:t>3.</w:t>
      </w:r>
      <w:r>
        <w:tab/>
      </w:r>
      <w:r>
        <w:rPr>
          <w:b/>
          <w:bCs/>
        </w:rPr>
        <w:t>Eszmecsere Katri Kulmuni finn gazdasági miniszterrel (energia, ipar, kkv-k, kutatás és innováció, űrkutatás) és Sanna Marin finn közlekedési és hírközlési miniszterrel (IKT, digitális menetrend, kiberbiztonság)</w:t>
      </w:r>
    </w:p>
    <w:p w:rsidR="00B127F8" w:rsidRDefault="00B127F8" w:rsidP="00B127F8">
      <w:pPr>
        <w:spacing w:before="240"/>
        <w:ind w:left="708" w:hanging="708"/>
        <w:jc w:val="both"/>
        <w:rPr>
          <w:bCs/>
        </w:rPr>
      </w:pPr>
      <w:r>
        <w:rPr>
          <w:b/>
          <w:bCs/>
          <w:i/>
        </w:rPr>
        <w:tab/>
        <w:t>Felszólalók:</w:t>
      </w:r>
      <w:r>
        <w:rPr>
          <w:b/>
          <w:bCs/>
        </w:rPr>
        <w:t xml:space="preserve"> </w:t>
      </w:r>
      <w:r>
        <w:t xml:space="preserve">Katri Kulmuni (finn miniszter), Sanna Marin (finn miniszter), Henna Virkkunen, Patrizia Toia, Martina Dlabajová, Ville Niinistö, Paolo Borchia, Zdzisław </w:t>
      </w:r>
      <w:r>
        <w:lastRenderedPageBreak/>
        <w:t>Krasnodębski, Marc Botenga, Maria Da Graça Carvalho, Josianne Cutajar, Mauri Pekkarinen, Markus Pieper, Michael Bloss, Jens Geier, Markus Buchheit, Sara Skyttedal, Jessica Stegrud, Lina Galvez Muñoz, Pernille Weiss, Bronis Ropė, Giorgos Georgiou, Andrew England Kerr, Carlos Zorrinho, Izabela-Helena Kloc, Isabella Adinolfi, Marie Toussaint, Nicolás Gonzalez Casares, Markus Buchheit, Grzegorz Tobiszowski, Niels Fuglsang, Seán Kelly, Ivo Hristov, Gina Dowding, Andrius Kubilius, Marina Kaljurand, Robert Hajšel, Maria Manuel Leitão Marques, Adriana Maldonado López, Heléne Fritzon, Alicia Homs Ginel.</w:t>
      </w:r>
    </w:p>
    <w:p w:rsidR="00B127F8" w:rsidRPr="00A32255" w:rsidRDefault="00B127F8" w:rsidP="00B127F8">
      <w:pPr>
        <w:spacing w:before="240"/>
        <w:jc w:val="both"/>
      </w:pPr>
      <w:r>
        <w:t xml:space="preserve">Az ülést 12.36-kor felfüggesztik, majd 14.34-kor Adina-Ioana Vălean (elnök) elnökletével folytatják. </w:t>
      </w:r>
    </w:p>
    <w:p w:rsidR="00B127F8" w:rsidRPr="00FE11A7" w:rsidRDefault="00B127F8" w:rsidP="00B127F8">
      <w:pPr>
        <w:spacing w:before="240"/>
        <w:jc w:val="center"/>
      </w:pPr>
      <w:r>
        <w:t>* * *</w:t>
      </w:r>
    </w:p>
    <w:p w:rsidR="00B127F8" w:rsidRPr="00D71E27" w:rsidRDefault="00B127F8" w:rsidP="00B127F8">
      <w:pPr>
        <w:spacing w:before="600"/>
        <w:rPr>
          <w:i/>
        </w:rPr>
      </w:pPr>
      <w:r>
        <w:rPr>
          <w:b/>
          <w:bCs/>
          <w:i/>
        </w:rPr>
        <w:t>14.30-tól 15.15-ig:</w:t>
      </w:r>
    </w:p>
    <w:p w:rsidR="00B127F8" w:rsidRPr="00FE11A7" w:rsidRDefault="00B127F8" w:rsidP="00B127F8">
      <w:pPr>
        <w:spacing w:before="240"/>
      </w:pPr>
      <w:r>
        <w:rPr>
          <w:b/>
          <w:bCs/>
          <w:i/>
          <w:iCs/>
        </w:rPr>
        <w:t>Zárt ülés az ITRE bizottság valamennyi tagja számára</w:t>
      </w:r>
    </w:p>
    <w:p w:rsidR="00B127F8" w:rsidRPr="00FE11A7" w:rsidRDefault="00B127F8" w:rsidP="00B127F8">
      <w:pPr>
        <w:spacing w:before="240"/>
        <w:ind w:left="708" w:hanging="708"/>
        <w:rPr>
          <w:b/>
          <w:bCs/>
        </w:rPr>
      </w:pPr>
      <w:r>
        <w:rPr>
          <w:b/>
          <w:bCs/>
        </w:rPr>
        <w:t>4.</w:t>
      </w:r>
      <w:r>
        <w:tab/>
      </w:r>
      <w:r>
        <w:rPr>
          <w:b/>
          <w:bCs/>
        </w:rPr>
        <w:t>Eszmecsere az Európai Bizottsággal (DG GROW) és az Európai GNSS (globális navigációs műholdrendszer) Ügynökséggel a Galileo leállásáról</w:t>
      </w:r>
    </w:p>
    <w:p w:rsidR="00B127F8" w:rsidRPr="00FE11A7" w:rsidRDefault="00B127F8" w:rsidP="00B127F8">
      <w:pPr>
        <w:spacing w:before="240"/>
        <w:ind w:left="708" w:hanging="708"/>
      </w:pPr>
      <w:r>
        <w:rPr>
          <w:b/>
          <w:bCs/>
        </w:rPr>
        <w:tab/>
      </w:r>
      <w:r>
        <w:rPr>
          <w:b/>
          <w:bCs/>
          <w:i/>
        </w:rPr>
        <w:t>Felszólalók:</w:t>
      </w:r>
      <w:r>
        <w:t xml:space="preserve"> Pierre Delsaux (DG GROW, Európai Bizottság), Carlo des Dorides (GSA), Maria Da Graça Carvalho, Nicolás Gonzalez Casares, Martina Dlabajová, Ville Niinistö, Joëlle Mélin, Zdzisław Krasnodębski, Massimiliano Salini, Geoffrey Van Orden, Claudia Gamon, Isabel Wiseler-Lima, Adina-Ioana Vălean.</w:t>
      </w:r>
    </w:p>
    <w:p w:rsidR="00B127F8" w:rsidRPr="006217BF" w:rsidRDefault="00B127F8" w:rsidP="00B127F8">
      <w:pPr>
        <w:spacing w:before="600"/>
        <w:rPr>
          <w:i/>
        </w:rPr>
      </w:pPr>
      <w:r>
        <w:rPr>
          <w:b/>
          <w:bCs/>
          <w:i/>
        </w:rPr>
        <w:t>15.15-től:</w:t>
      </w:r>
    </w:p>
    <w:p w:rsidR="00B127F8" w:rsidRPr="00FE11A7" w:rsidRDefault="00B127F8" w:rsidP="00B127F8">
      <w:pPr>
        <w:spacing w:before="240"/>
        <w:ind w:left="708" w:hanging="708"/>
        <w:rPr>
          <w:b/>
          <w:bCs/>
        </w:rPr>
      </w:pPr>
      <w:r>
        <w:rPr>
          <w:b/>
          <w:bCs/>
        </w:rPr>
        <w:t>5.</w:t>
      </w:r>
      <w:r>
        <w:tab/>
      </w:r>
      <w:r>
        <w:rPr>
          <w:b/>
          <w:bCs/>
        </w:rPr>
        <w:t>Az elnök közleményei:</w:t>
      </w:r>
    </w:p>
    <w:p w:rsidR="00B127F8" w:rsidRPr="00FE11A7" w:rsidRDefault="00B127F8" w:rsidP="00B127F8">
      <w:pPr>
        <w:tabs>
          <w:tab w:val="left" w:pos="1100"/>
          <w:tab w:val="right" w:pos="9200"/>
        </w:tabs>
        <w:autoSpaceDE w:val="0"/>
        <w:autoSpaceDN w:val="0"/>
        <w:adjustRightInd w:val="0"/>
        <w:ind w:left="700"/>
        <w:rPr>
          <w:b/>
          <w:bCs/>
        </w:rPr>
      </w:pPr>
    </w:p>
    <w:p w:rsidR="00B127F8" w:rsidRPr="00FE11A7" w:rsidRDefault="00B127F8" w:rsidP="00B127F8">
      <w:pPr>
        <w:tabs>
          <w:tab w:val="left" w:pos="1100"/>
          <w:tab w:val="right" w:pos="9200"/>
        </w:tabs>
        <w:autoSpaceDE w:val="0"/>
        <w:autoSpaceDN w:val="0"/>
        <w:adjustRightInd w:val="0"/>
        <w:ind w:left="1090" w:hanging="390"/>
      </w:pPr>
      <w:r>
        <w:t>1.</w:t>
      </w:r>
      <w:r>
        <w:tab/>
        <w:t>A 2019. év hátralevő részére vonatkozó ülésnaptár megerősítése</w:t>
      </w:r>
    </w:p>
    <w:p w:rsidR="00B127F8" w:rsidRPr="00FE11A7" w:rsidRDefault="00B127F8" w:rsidP="00B127F8">
      <w:pPr>
        <w:tabs>
          <w:tab w:val="left" w:pos="1100"/>
          <w:tab w:val="right" w:pos="9200"/>
        </w:tabs>
        <w:autoSpaceDE w:val="0"/>
        <w:autoSpaceDN w:val="0"/>
        <w:adjustRightInd w:val="0"/>
        <w:ind w:left="1090" w:hanging="390"/>
      </w:pPr>
      <w:r>
        <w:t>2.</w:t>
      </w:r>
      <w:r>
        <w:tab/>
        <w:t>Az ITRE bizottság nyelvi összetétele</w:t>
      </w:r>
    </w:p>
    <w:p w:rsidR="00B127F8" w:rsidRPr="00FE11A7" w:rsidRDefault="00B127F8" w:rsidP="00B127F8">
      <w:pPr>
        <w:tabs>
          <w:tab w:val="left" w:pos="1100"/>
          <w:tab w:val="right" w:pos="9200"/>
        </w:tabs>
        <w:autoSpaceDE w:val="0"/>
        <w:autoSpaceDN w:val="0"/>
        <w:adjustRightInd w:val="0"/>
        <w:ind w:left="1090" w:hanging="390"/>
      </w:pPr>
      <w:r>
        <w:t>3.</w:t>
      </w:r>
      <w:r>
        <w:tab/>
        <w:t>Az ülésdokumentumok elérhetősége</w:t>
      </w:r>
    </w:p>
    <w:p w:rsidR="00B127F8" w:rsidRPr="00FE11A7" w:rsidRDefault="00B127F8" w:rsidP="00B127F8">
      <w:pPr>
        <w:tabs>
          <w:tab w:val="left" w:pos="1100"/>
          <w:tab w:val="right" w:pos="9200"/>
        </w:tabs>
        <w:autoSpaceDE w:val="0"/>
        <w:autoSpaceDN w:val="0"/>
        <w:adjustRightInd w:val="0"/>
        <w:ind w:left="1090" w:hanging="390"/>
      </w:pPr>
      <w:r>
        <w:t>4.</w:t>
      </w:r>
      <w:r>
        <w:tab/>
        <w:t>Tájékoztató csomag</w:t>
      </w:r>
    </w:p>
    <w:p w:rsidR="00B127F8" w:rsidRPr="00FE11A7" w:rsidRDefault="00B127F8" w:rsidP="00B127F8">
      <w:pPr>
        <w:tabs>
          <w:tab w:val="left" w:pos="1100"/>
          <w:tab w:val="right" w:pos="9200"/>
        </w:tabs>
        <w:autoSpaceDE w:val="0"/>
        <w:autoSpaceDN w:val="0"/>
        <w:adjustRightInd w:val="0"/>
        <w:ind w:left="1090" w:hanging="390"/>
      </w:pPr>
      <w:r>
        <w:t>5.</w:t>
      </w:r>
      <w:r>
        <w:tab/>
        <w:t>Internetes közvetítés</w:t>
      </w:r>
    </w:p>
    <w:p w:rsidR="00B127F8" w:rsidRPr="00FE11A7" w:rsidRDefault="00B127F8" w:rsidP="00B127F8">
      <w:pPr>
        <w:tabs>
          <w:tab w:val="left" w:pos="1100"/>
          <w:tab w:val="right" w:pos="9200"/>
        </w:tabs>
        <w:autoSpaceDE w:val="0"/>
        <w:autoSpaceDN w:val="0"/>
        <w:adjustRightInd w:val="0"/>
        <w:ind w:left="1090" w:hanging="390"/>
      </w:pPr>
      <w:r>
        <w:t>6.</w:t>
      </w:r>
      <w:r>
        <w:tab/>
        <w:t>Tolmácsolás</w:t>
      </w:r>
    </w:p>
    <w:p w:rsidR="00B127F8" w:rsidRPr="00FE11A7" w:rsidRDefault="00B127F8" w:rsidP="00B127F8">
      <w:pPr>
        <w:spacing w:before="240"/>
        <w:ind w:left="708" w:hanging="708"/>
        <w:rPr>
          <w:b/>
          <w:bCs/>
        </w:rPr>
      </w:pPr>
      <w:r>
        <w:rPr>
          <w:b/>
          <w:bCs/>
        </w:rPr>
        <w:t>6.</w:t>
      </w:r>
      <w:r>
        <w:tab/>
      </w:r>
      <w:r>
        <w:rPr>
          <w:b/>
          <w:bCs/>
        </w:rPr>
        <w:t>Az elnök közleményei a koordinátorok 2019. július 23-i határozataival kapcsolatban</w:t>
      </w:r>
    </w:p>
    <w:p w:rsidR="00B127F8" w:rsidRPr="00FE11A7" w:rsidRDefault="00B127F8" w:rsidP="00B127F8">
      <w:pPr>
        <w:spacing w:before="240"/>
        <w:ind w:left="708" w:hanging="708"/>
      </w:pPr>
      <w:r>
        <w:tab/>
        <w:t>Az elnök bejelenti, hogy amennyiben nem érkezik kifogás az ülés végéig, a határozatokat a bizottság által elfogadottnak tekintik.</w:t>
      </w:r>
    </w:p>
    <w:p w:rsidR="00B127F8" w:rsidRPr="00FE11A7" w:rsidRDefault="00B127F8" w:rsidP="00B127F8">
      <w:pPr>
        <w:spacing w:before="240"/>
        <w:ind w:left="708" w:hanging="708"/>
      </w:pPr>
      <w:r>
        <w:rPr>
          <w:b/>
          <w:bCs/>
        </w:rPr>
        <w:t>7.</w:t>
      </w:r>
      <w:r>
        <w:tab/>
      </w:r>
      <w:r>
        <w:rPr>
          <w:b/>
          <w:bCs/>
        </w:rPr>
        <w:t>Ülések jegyzőkönyveinek elfogadása</w:t>
      </w:r>
    </w:p>
    <w:p w:rsidR="00B127F8" w:rsidRPr="00FE11A7" w:rsidRDefault="00B127F8" w:rsidP="00B127F8">
      <w:pPr>
        <w:tabs>
          <w:tab w:val="left" w:pos="1100"/>
          <w:tab w:val="right" w:pos="9200"/>
        </w:tabs>
        <w:autoSpaceDE w:val="0"/>
        <w:autoSpaceDN w:val="0"/>
        <w:adjustRightInd w:val="0"/>
        <w:ind w:left="1100" w:hanging="400"/>
      </w:pPr>
      <w:r>
        <w:rPr>
          <w:rFonts w:ascii="Symbol" w:hAnsi="Symbol"/>
        </w:rPr>
        <w:t></w:t>
      </w:r>
      <w:r>
        <w:rPr>
          <w:rFonts w:ascii="Symbol" w:hAnsi="Symbol"/>
        </w:rPr>
        <w:tab/>
      </w:r>
      <w:r>
        <w:t>2019. július 10.</w:t>
      </w:r>
      <w:r>
        <w:tab/>
        <w:t>PV – PE639.752v01-00</w:t>
      </w:r>
    </w:p>
    <w:p w:rsidR="00B127F8" w:rsidRPr="00FE11A7" w:rsidRDefault="00B127F8" w:rsidP="00B127F8">
      <w:pPr>
        <w:tabs>
          <w:tab w:val="left" w:pos="1100"/>
          <w:tab w:val="right" w:pos="9200"/>
        </w:tabs>
        <w:autoSpaceDE w:val="0"/>
        <w:autoSpaceDN w:val="0"/>
        <w:adjustRightInd w:val="0"/>
        <w:ind w:left="700"/>
      </w:pPr>
    </w:p>
    <w:p w:rsidR="00B127F8" w:rsidRPr="00FE11A7" w:rsidRDefault="00B127F8" w:rsidP="00B127F8">
      <w:pPr>
        <w:tabs>
          <w:tab w:val="left" w:pos="1100"/>
          <w:tab w:val="right" w:pos="9200"/>
        </w:tabs>
        <w:autoSpaceDE w:val="0"/>
        <w:autoSpaceDN w:val="0"/>
        <w:adjustRightInd w:val="0"/>
        <w:ind w:left="700"/>
      </w:pPr>
      <w:r>
        <w:t>A jegyzőkönyvet elfogadják.</w:t>
      </w:r>
    </w:p>
    <w:p w:rsidR="00B127F8" w:rsidRPr="00FE11A7" w:rsidRDefault="00B127F8" w:rsidP="00B127F8">
      <w:pPr>
        <w:spacing w:before="240"/>
        <w:ind w:left="708" w:hanging="708"/>
      </w:pPr>
      <w:r>
        <w:rPr>
          <w:b/>
          <w:bCs/>
        </w:rPr>
        <w:t>8.</w:t>
      </w:r>
      <w:r>
        <w:tab/>
      </w:r>
      <w:r>
        <w:rPr>
          <w:b/>
          <w:bCs/>
        </w:rPr>
        <w:t>Az Európai Unió 2020. évi pénzügyi évre vonatkozó általános költségvetése – összes szakasz</w:t>
      </w:r>
    </w:p>
    <w:p w:rsidR="00B127F8" w:rsidRPr="00FE11A7" w:rsidRDefault="00B127F8" w:rsidP="00B127F8">
      <w:r>
        <w:lastRenderedPageBreak/>
        <w:tab/>
        <w:t>ITRE/9/00548</w:t>
      </w:r>
    </w:p>
    <w:p w:rsidR="00B127F8" w:rsidRPr="00FE11A7" w:rsidRDefault="00B127F8" w:rsidP="00B127F8">
      <w:pPr>
        <w:spacing w:after="120"/>
      </w:pPr>
      <w:r>
        <w:tab/>
      </w:r>
      <w:r>
        <w:tab/>
        <w:t>2019/2028(BUD)</w:t>
      </w:r>
      <w:r>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6"/>
        <w:gridCol w:w="991"/>
        <w:gridCol w:w="4417"/>
        <w:gridCol w:w="2566"/>
      </w:tblGrid>
      <w:tr w:rsidR="00B127F8" w:rsidRPr="00FE11A7" w:rsidTr="00697F91">
        <w:trPr>
          <w:cantSplit/>
          <w:jc w:val="right"/>
        </w:trPr>
        <w:tc>
          <w:tcPr>
            <w:tcW w:w="8540" w:type="dxa"/>
            <w:gridSpan w:val="4"/>
            <w:tcBorders>
              <w:top w:val="nil"/>
              <w:left w:val="nil"/>
              <w:bottom w:val="nil"/>
              <w:right w:val="nil"/>
            </w:tcBorders>
            <w:shd w:val="clear" w:color="auto" w:fill="FFFFFF"/>
            <w:hideMark/>
          </w:tcPr>
          <w:p w:rsidR="00B127F8" w:rsidRPr="00FE11A7" w:rsidRDefault="00B127F8" w:rsidP="00697F91">
            <w:pPr>
              <w:spacing w:line="256" w:lineRule="auto"/>
            </w:pPr>
            <w:r>
              <w:t>A vélemény előadója:</w:t>
            </w:r>
          </w:p>
        </w:tc>
      </w:tr>
      <w:tr w:rsidR="00B127F8" w:rsidRPr="00FE11A7" w:rsidTr="00697F91">
        <w:trPr>
          <w:cantSplit/>
          <w:jc w:val="right"/>
        </w:trPr>
        <w:tc>
          <w:tcPr>
            <w:tcW w:w="566" w:type="dxa"/>
            <w:tcBorders>
              <w:top w:val="nil"/>
              <w:left w:val="nil"/>
              <w:bottom w:val="nil"/>
              <w:right w:val="nil"/>
            </w:tcBorders>
            <w:shd w:val="clear" w:color="auto" w:fill="FFFFFF"/>
          </w:tcPr>
          <w:p w:rsidR="00B127F8" w:rsidRPr="00FE11A7" w:rsidRDefault="00B127F8" w:rsidP="00697F91">
            <w:pPr>
              <w:spacing w:line="256" w:lineRule="auto"/>
            </w:pPr>
          </w:p>
        </w:tc>
        <w:tc>
          <w:tcPr>
            <w:tcW w:w="5408" w:type="dxa"/>
            <w:gridSpan w:val="2"/>
            <w:tcBorders>
              <w:top w:val="nil"/>
              <w:left w:val="nil"/>
              <w:bottom w:val="nil"/>
              <w:right w:val="nil"/>
            </w:tcBorders>
            <w:shd w:val="clear" w:color="auto" w:fill="FFFFFF"/>
            <w:hideMark/>
          </w:tcPr>
          <w:p w:rsidR="00B127F8" w:rsidRPr="00FE11A7" w:rsidRDefault="00B127F8" w:rsidP="00697F91">
            <w:pPr>
              <w:spacing w:line="256" w:lineRule="auto"/>
            </w:pPr>
            <w:r>
              <w:t>Adina-Ioana Vălean (PPE)</w:t>
            </w:r>
          </w:p>
        </w:tc>
        <w:tc>
          <w:tcPr>
            <w:tcW w:w="2566" w:type="dxa"/>
            <w:tcBorders>
              <w:top w:val="nil"/>
              <w:left w:val="nil"/>
              <w:bottom w:val="nil"/>
              <w:right w:val="nil"/>
            </w:tcBorders>
            <w:shd w:val="clear" w:color="auto" w:fill="FFFFFF"/>
            <w:hideMark/>
          </w:tcPr>
          <w:p w:rsidR="00B127F8" w:rsidRPr="00FE11A7" w:rsidRDefault="00B127F8" w:rsidP="00697F91">
            <w:pPr>
              <w:spacing w:line="256" w:lineRule="auto"/>
              <w:jc w:val="right"/>
            </w:pPr>
            <w:r>
              <w:t>PA – PE639.655v01-00</w:t>
            </w:r>
          </w:p>
        </w:tc>
      </w:tr>
      <w:tr w:rsidR="00B127F8" w:rsidRPr="00FE11A7" w:rsidTr="00697F91">
        <w:trPr>
          <w:cantSplit/>
          <w:jc w:val="right"/>
        </w:trPr>
        <w:tc>
          <w:tcPr>
            <w:tcW w:w="8540" w:type="dxa"/>
            <w:gridSpan w:val="4"/>
            <w:tcBorders>
              <w:top w:val="nil"/>
              <w:left w:val="nil"/>
              <w:bottom w:val="nil"/>
              <w:right w:val="nil"/>
            </w:tcBorders>
            <w:shd w:val="clear" w:color="auto" w:fill="FFFFFF"/>
            <w:hideMark/>
          </w:tcPr>
          <w:p w:rsidR="00B127F8" w:rsidRPr="00FE11A7" w:rsidRDefault="00B127F8" w:rsidP="00697F91">
            <w:pPr>
              <w:spacing w:line="256" w:lineRule="auto"/>
            </w:pPr>
            <w:r>
              <w:t>Illetékes:</w:t>
            </w:r>
          </w:p>
        </w:tc>
      </w:tr>
      <w:tr w:rsidR="00B127F8" w:rsidRPr="00FE11A7" w:rsidTr="00697F91">
        <w:trPr>
          <w:cantSplit/>
          <w:jc w:val="right"/>
        </w:trPr>
        <w:tc>
          <w:tcPr>
            <w:tcW w:w="566" w:type="dxa"/>
            <w:tcBorders>
              <w:top w:val="nil"/>
              <w:left w:val="nil"/>
              <w:bottom w:val="nil"/>
              <w:right w:val="nil"/>
            </w:tcBorders>
            <w:shd w:val="clear" w:color="auto" w:fill="FFFFFF"/>
          </w:tcPr>
          <w:p w:rsidR="00B127F8" w:rsidRPr="00FE11A7" w:rsidRDefault="00B127F8" w:rsidP="00697F91">
            <w:pPr>
              <w:spacing w:line="256" w:lineRule="auto"/>
            </w:pPr>
          </w:p>
        </w:tc>
        <w:tc>
          <w:tcPr>
            <w:tcW w:w="991" w:type="dxa"/>
            <w:tcBorders>
              <w:top w:val="nil"/>
              <w:left w:val="nil"/>
              <w:bottom w:val="nil"/>
              <w:right w:val="nil"/>
            </w:tcBorders>
            <w:shd w:val="clear" w:color="auto" w:fill="FFFFFF"/>
            <w:hideMark/>
          </w:tcPr>
          <w:p w:rsidR="00B127F8" w:rsidRPr="00FE11A7" w:rsidRDefault="00B127F8" w:rsidP="00697F91">
            <w:pPr>
              <w:spacing w:line="256" w:lineRule="auto"/>
            </w:pPr>
            <w:r>
              <w:t>BUDG</w:t>
            </w:r>
          </w:p>
        </w:tc>
        <w:tc>
          <w:tcPr>
            <w:tcW w:w="4417" w:type="dxa"/>
            <w:tcBorders>
              <w:top w:val="nil"/>
              <w:left w:val="nil"/>
              <w:bottom w:val="nil"/>
              <w:right w:val="nil"/>
            </w:tcBorders>
            <w:shd w:val="clear" w:color="auto" w:fill="FFFFFF"/>
          </w:tcPr>
          <w:p w:rsidR="00B127F8" w:rsidRPr="00FE11A7" w:rsidRDefault="00B127F8" w:rsidP="00697F91">
            <w:pPr>
              <w:spacing w:line="256" w:lineRule="auto"/>
            </w:pPr>
          </w:p>
        </w:tc>
        <w:tc>
          <w:tcPr>
            <w:tcW w:w="2566" w:type="dxa"/>
            <w:tcBorders>
              <w:top w:val="nil"/>
              <w:left w:val="nil"/>
              <w:bottom w:val="nil"/>
              <w:right w:val="nil"/>
            </w:tcBorders>
            <w:shd w:val="clear" w:color="auto" w:fill="FFFFFF"/>
          </w:tcPr>
          <w:p w:rsidR="00B127F8" w:rsidRPr="00FE11A7" w:rsidRDefault="00B127F8" w:rsidP="00697F91">
            <w:pPr>
              <w:spacing w:line="256" w:lineRule="auto"/>
            </w:pPr>
          </w:p>
        </w:tc>
      </w:tr>
    </w:tbl>
    <w:p w:rsidR="00B127F8" w:rsidRPr="00FE11A7" w:rsidRDefault="00B127F8" w:rsidP="00B127F8">
      <w:pPr>
        <w:tabs>
          <w:tab w:val="left" w:pos="1100"/>
        </w:tabs>
        <w:autoSpaceDE w:val="0"/>
        <w:autoSpaceDN w:val="0"/>
        <w:adjustRightInd w:val="0"/>
        <w:ind w:left="1100" w:hanging="400"/>
        <w:rPr>
          <w:color w:val="000000"/>
        </w:rPr>
      </w:pPr>
      <w:r>
        <w:rPr>
          <w:rFonts w:ascii="Symbol" w:hAnsi="Symbol"/>
          <w:color w:val="000000"/>
        </w:rPr>
        <w:t></w:t>
      </w:r>
      <w:r>
        <w:rPr>
          <w:rFonts w:ascii="Symbol" w:hAnsi="Symbol"/>
          <w:color w:val="000000"/>
        </w:rPr>
        <w:tab/>
      </w:r>
      <w:r>
        <w:t>Véleménytervezet megvitatása</w:t>
      </w:r>
    </w:p>
    <w:p w:rsidR="00B127F8" w:rsidRPr="00FE11A7" w:rsidRDefault="00B127F8" w:rsidP="00B127F8">
      <w:pPr>
        <w:tabs>
          <w:tab w:val="left" w:pos="1100"/>
        </w:tabs>
        <w:autoSpaceDE w:val="0"/>
        <w:autoSpaceDN w:val="0"/>
        <w:adjustRightInd w:val="0"/>
        <w:ind w:left="1100" w:hanging="400"/>
      </w:pPr>
      <w:r>
        <w:rPr>
          <w:rFonts w:ascii="Symbol" w:hAnsi="Symbol"/>
        </w:rPr>
        <w:t></w:t>
      </w:r>
      <w:r>
        <w:rPr>
          <w:rFonts w:ascii="Symbol" w:hAnsi="Symbol"/>
        </w:rPr>
        <w:tab/>
      </w:r>
      <w:r>
        <w:t xml:space="preserve">A módosítások előterjesztésének határideje: </w:t>
      </w:r>
      <w:r>
        <w:rPr>
          <w:b/>
          <w:bCs/>
        </w:rPr>
        <w:t>2019. szeptember 5. 12.00</w:t>
      </w:r>
    </w:p>
    <w:p w:rsidR="00B127F8" w:rsidRDefault="00B127F8" w:rsidP="00B127F8">
      <w:pPr>
        <w:tabs>
          <w:tab w:val="left" w:pos="1100"/>
        </w:tabs>
        <w:autoSpaceDE w:val="0"/>
        <w:autoSpaceDN w:val="0"/>
        <w:adjustRightInd w:val="0"/>
        <w:ind w:left="1100" w:hanging="400"/>
      </w:pPr>
      <w:r>
        <w:rPr>
          <w:rFonts w:ascii="Symbol" w:hAnsi="Symbol"/>
        </w:rPr>
        <w:t></w:t>
      </w:r>
      <w:r>
        <w:rPr>
          <w:rFonts w:ascii="Symbol" w:hAnsi="Symbol"/>
        </w:rPr>
        <w:tab/>
      </w:r>
      <w:r>
        <w:t>A költségvetési módosítások előterjesztésének határideje: július 24. (a hivatali idő vége)</w:t>
      </w:r>
    </w:p>
    <w:p w:rsidR="00B127F8" w:rsidRPr="00FE11A7" w:rsidRDefault="00B127F8" w:rsidP="00B127F8">
      <w:pPr>
        <w:spacing w:before="120" w:line="320" w:lineRule="atLeast"/>
        <w:ind w:left="708" w:hanging="708"/>
        <w:rPr>
          <w:i/>
        </w:rPr>
      </w:pPr>
      <w:r>
        <w:tab/>
      </w:r>
      <w:r>
        <w:rPr>
          <w:b/>
          <w:i/>
        </w:rPr>
        <w:t xml:space="preserve">Felszólalók: </w:t>
      </w:r>
      <w:r>
        <w:t>Adina-Ioana Vălean, Maria Spyraki, Jens Geier, Martina Dlabajová, Ville Niinistö, Patrizia Toia, John David Edward Tennant, Maria Da Graça Carvalho, Giorgos Georgiou.</w:t>
      </w:r>
    </w:p>
    <w:p w:rsidR="00B127F8" w:rsidRPr="00FE11A7" w:rsidRDefault="00B127F8" w:rsidP="00B127F8">
      <w:pPr>
        <w:spacing w:before="240"/>
        <w:ind w:left="708" w:hanging="708"/>
        <w:rPr>
          <w:b/>
          <w:bCs/>
        </w:rPr>
      </w:pPr>
      <w:r>
        <w:rPr>
          <w:b/>
          <w:bCs/>
        </w:rPr>
        <w:t>9.</w:t>
      </w:r>
      <w:r>
        <w:tab/>
      </w:r>
      <w:r>
        <w:rPr>
          <w:b/>
          <w:bCs/>
        </w:rPr>
        <w:t>Alberto Pototschnig igazgató ismerteti az Energiaszabályozók Együttműködési Ügynöksége (ACER) tevékenységeit</w:t>
      </w:r>
    </w:p>
    <w:p w:rsidR="00B127F8" w:rsidRPr="00FE11A7" w:rsidRDefault="00B127F8" w:rsidP="00B127F8">
      <w:pPr>
        <w:spacing w:before="240"/>
        <w:ind w:left="708" w:hanging="708"/>
      </w:pPr>
      <w:r>
        <w:rPr>
          <w:b/>
          <w:bCs/>
          <w:i/>
        </w:rPr>
        <w:tab/>
        <w:t>Felszólalók:</w:t>
      </w:r>
      <w:r>
        <w:t xml:space="preserve"> Alberto Pototschnig (ACER), Maria Da Graça Carvalho, Angelika Niebler, Martina Dlabajová, Viola Von Cramon-Taubadel.</w:t>
      </w:r>
    </w:p>
    <w:p w:rsidR="00B127F8" w:rsidRPr="00FE11A7" w:rsidRDefault="00B127F8" w:rsidP="00B127F8">
      <w:pPr>
        <w:spacing w:before="240"/>
        <w:ind w:left="708" w:hanging="708"/>
        <w:rPr>
          <w:b/>
          <w:bCs/>
        </w:rPr>
      </w:pPr>
      <w:r>
        <w:rPr>
          <w:b/>
          <w:bCs/>
        </w:rPr>
        <w:t>10.</w:t>
      </w:r>
      <w:r>
        <w:tab/>
      </w:r>
      <w:r>
        <w:rPr>
          <w:b/>
          <w:bCs/>
        </w:rPr>
        <w:t>Eszmecsere Juhan Lepassaar úrral, az Európai Uniós Kiberbiztonsági Ügynökség (ENISA) ügyvezetőigazgató-jelöltjével, akit az igazgatótanács 2019. július 16-án választott ki</w:t>
      </w:r>
    </w:p>
    <w:p w:rsidR="00B127F8" w:rsidRPr="00FE11A7" w:rsidRDefault="00B127F8" w:rsidP="00B127F8">
      <w:pPr>
        <w:spacing w:before="240"/>
        <w:ind w:left="708" w:hanging="708"/>
        <w:rPr>
          <w:bCs/>
        </w:rPr>
      </w:pPr>
      <w:r>
        <w:rPr>
          <w:b/>
          <w:bCs/>
        </w:rPr>
        <w:tab/>
      </w:r>
      <w:bookmarkStart w:id="1" w:name="_GoBack"/>
      <w:bookmarkEnd w:id="1"/>
      <w:r>
        <w:t>A 10. napirendi pont</w:t>
      </w:r>
      <w:r>
        <w:rPr>
          <w:b/>
          <w:bCs/>
        </w:rPr>
        <w:t xml:space="preserve"> </w:t>
      </w:r>
      <w:r>
        <w:t>témája módosítást követően a következőre változott:</w:t>
      </w:r>
    </w:p>
    <w:p w:rsidR="00B127F8" w:rsidRPr="00FE11A7" w:rsidRDefault="00B127F8" w:rsidP="00B127F8">
      <w:pPr>
        <w:spacing w:before="240"/>
        <w:ind w:left="708" w:hanging="708"/>
        <w:rPr>
          <w:b/>
          <w:bCs/>
        </w:rPr>
      </w:pPr>
      <w:r>
        <w:rPr>
          <w:b/>
          <w:bCs/>
        </w:rPr>
        <w:tab/>
        <w:t>Eszmecsere Despina Spanou asszonnyal, a Digitális Gazdaság, Bizalmi Szolgáltatások és Kiberbiztonság Igazgatóság (DG CNECT) igazgatójával</w:t>
      </w:r>
    </w:p>
    <w:p w:rsidR="00B127F8" w:rsidRPr="00FE11A7" w:rsidRDefault="00B127F8" w:rsidP="00B127F8">
      <w:pPr>
        <w:spacing w:before="240"/>
        <w:ind w:left="708" w:hanging="708"/>
      </w:pPr>
      <w:r>
        <w:rPr>
          <w:b/>
          <w:bCs/>
          <w:i/>
        </w:rPr>
        <w:tab/>
        <w:t xml:space="preserve">Felszólalók: </w:t>
      </w:r>
      <w:r>
        <w:t>Despina Spanou (DG CNECT, Európai Bizottság), Angelika Niebler, Marina Kaljurand, Claudia Gamon, Maria Da Graça Carvalho, Viola Von Cramon-Taubadel, Andrius Kubilius, Martina Dlabajová, Maria Spyraki, Pernille Weiss, Marina Kaljurand, Ivars Ījabs, Valter Flego, Ivo Hristov, Robert Hajšel.</w:t>
      </w:r>
    </w:p>
    <w:p w:rsidR="00B127F8" w:rsidRPr="00FE11A7" w:rsidRDefault="00B127F8" w:rsidP="00B127F8">
      <w:pPr>
        <w:spacing w:before="240"/>
        <w:ind w:left="708" w:hanging="708"/>
        <w:rPr>
          <w:b/>
          <w:bCs/>
        </w:rPr>
      </w:pPr>
      <w:r>
        <w:rPr>
          <w:b/>
          <w:bCs/>
        </w:rPr>
        <w:t>11.</w:t>
      </w:r>
      <w:r>
        <w:tab/>
      </w:r>
      <w:r>
        <w:rPr>
          <w:b/>
          <w:bCs/>
        </w:rPr>
        <w:t>Egyéb kérdések</w:t>
      </w:r>
    </w:p>
    <w:p w:rsidR="00B127F8" w:rsidRPr="00FE11A7" w:rsidRDefault="00B127F8" w:rsidP="00B127F8">
      <w:pPr>
        <w:spacing w:before="240"/>
        <w:ind w:left="708" w:hanging="708"/>
      </w:pPr>
      <w:r>
        <w:rPr>
          <w:b/>
          <w:bCs/>
        </w:rPr>
        <w:tab/>
      </w:r>
      <w:r>
        <w:t>Nincsenek.</w:t>
      </w:r>
    </w:p>
    <w:p w:rsidR="00B127F8" w:rsidRPr="00FE11A7" w:rsidRDefault="00B127F8" w:rsidP="00B127F8">
      <w:pPr>
        <w:spacing w:before="240"/>
        <w:ind w:left="708" w:hanging="708"/>
      </w:pPr>
      <w:r>
        <w:rPr>
          <w:b/>
          <w:bCs/>
        </w:rPr>
        <w:t>12.</w:t>
      </w:r>
      <w:r>
        <w:tab/>
      </w:r>
      <w:r>
        <w:rPr>
          <w:b/>
          <w:bCs/>
        </w:rPr>
        <w:t>Következő ülés:</w:t>
      </w:r>
    </w:p>
    <w:p w:rsidR="00B127F8" w:rsidRPr="00FE11A7" w:rsidRDefault="00B127F8" w:rsidP="00B127F8">
      <w:pPr>
        <w:tabs>
          <w:tab w:val="left" w:pos="1100"/>
        </w:tabs>
        <w:autoSpaceDE w:val="0"/>
        <w:autoSpaceDN w:val="0"/>
        <w:adjustRightInd w:val="0"/>
        <w:ind w:left="1100" w:hanging="400"/>
      </w:pPr>
      <w:r>
        <w:rPr>
          <w:rFonts w:ascii="Symbol" w:hAnsi="Symbol"/>
        </w:rPr>
        <w:t></w:t>
      </w:r>
      <w:r>
        <w:rPr>
          <w:rFonts w:ascii="Symbol" w:hAnsi="Symbol"/>
        </w:rPr>
        <w:tab/>
      </w:r>
      <w:r>
        <w:t>2019. szeptember 2–3. (Brüsszel)</w:t>
      </w:r>
    </w:p>
    <w:p w:rsidR="00B127F8" w:rsidRPr="00FE11A7" w:rsidRDefault="00B127F8" w:rsidP="00B127F8">
      <w:pPr>
        <w:tabs>
          <w:tab w:val="left" w:pos="1100"/>
        </w:tabs>
        <w:autoSpaceDE w:val="0"/>
        <w:autoSpaceDN w:val="0"/>
        <w:adjustRightInd w:val="0"/>
      </w:pPr>
    </w:p>
    <w:p w:rsidR="00B127F8" w:rsidRPr="00FE11A7" w:rsidRDefault="00B127F8" w:rsidP="00B127F8">
      <w:pPr>
        <w:tabs>
          <w:tab w:val="left" w:pos="1100"/>
        </w:tabs>
        <w:autoSpaceDE w:val="0"/>
        <w:autoSpaceDN w:val="0"/>
        <w:adjustRightInd w:val="0"/>
      </w:pPr>
    </w:p>
    <w:p w:rsidR="00B127F8" w:rsidRPr="00FE11A7" w:rsidRDefault="00B127F8" w:rsidP="00B127F8">
      <w:pPr>
        <w:tabs>
          <w:tab w:val="left" w:pos="1100"/>
        </w:tabs>
        <w:autoSpaceDE w:val="0"/>
        <w:autoSpaceDN w:val="0"/>
        <w:adjustRightInd w:val="0"/>
      </w:pPr>
      <w:r>
        <w:t>Az ülést 17.38-kor berekesztik.</w:t>
      </w:r>
    </w:p>
    <w:p w:rsidR="00B127F8" w:rsidRPr="00B127F8" w:rsidRDefault="00B127F8" w:rsidP="00B127F8">
      <w:pPr>
        <w:pStyle w:val="RollCallHeading"/>
        <w:rPr>
          <w:b w:val="0"/>
          <w:sz w:val="16"/>
        </w:rPr>
      </w:pPr>
      <w:r>
        <w:br w:type="page"/>
      </w:r>
      <w:r>
        <w:rPr>
          <w:b w:val="0"/>
          <w:sz w:val="16"/>
        </w:rPr>
        <w:lastRenderedPageBreak/>
        <w:t xml:space="preserve"> </w:t>
      </w:r>
      <w:r>
        <w:rPr>
          <w:sz w:val="16"/>
        </w:rPr>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NAVZOČIH/LÄSNÄOLOLISTA/DELTAGARLISTA</w:t>
      </w:r>
    </w:p>
    <w:p w:rsidR="00B127F8" w:rsidRPr="00FE11A7" w:rsidRDefault="00B127F8" w:rsidP="00B127F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B127F8" w:rsidRPr="00FE11A7" w:rsidTr="00697F91">
        <w:trPr>
          <w:cantSplit/>
        </w:trPr>
        <w:tc>
          <w:tcPr>
            <w:tcW w:w="9072" w:type="dxa"/>
            <w:shd w:val="pct10" w:color="000000" w:fill="FFFFFF"/>
          </w:tcPr>
          <w:p w:rsidR="00B127F8" w:rsidRPr="00FE11A7" w:rsidRDefault="00B127F8" w:rsidP="00697F91">
            <w:pPr>
              <w:tabs>
                <w:tab w:val="left" w:pos="-1057"/>
                <w:tab w:val="left" w:pos="-720"/>
              </w:tabs>
              <w:spacing w:before="120" w:after="120"/>
              <w:rPr>
                <w:sz w:val="16"/>
              </w:rPr>
            </w:pPr>
            <w:r>
              <w:rPr>
                <w:sz w:val="16"/>
              </w:rPr>
              <w:t>Бюро/Mesa/Předsednictvo/Formandskabet/Vorstand/Juhatus/Προεδρείο/Bureau/Predsjedništvo/Ufficio di presidenza/Prezidijs/ Biuras/Elnökség/Prezydium/Birou/Predsedníctvo/Predsedstvo/Puheenjohtajisto/Presidiet (*)</w:t>
            </w:r>
          </w:p>
        </w:tc>
      </w:tr>
      <w:tr w:rsidR="00B127F8" w:rsidRPr="00FE11A7" w:rsidTr="00697F91">
        <w:trPr>
          <w:cantSplit/>
          <w:trHeight w:val="720"/>
        </w:trPr>
        <w:tc>
          <w:tcPr>
            <w:tcW w:w="9072" w:type="dxa"/>
            <w:shd w:val="clear" w:color="000000" w:fill="FFFFFF"/>
          </w:tcPr>
          <w:p w:rsidR="00B127F8" w:rsidRPr="00FE11A7" w:rsidRDefault="00B127F8" w:rsidP="00697F91">
            <w:pPr>
              <w:spacing w:before="120" w:after="120"/>
              <w:rPr>
                <w:sz w:val="16"/>
              </w:rPr>
            </w:pPr>
            <w:r>
              <w:rPr>
                <w:sz w:val="16"/>
              </w:rPr>
              <w:t>Adina-Ioana Vălean (P), Zdzisław Krasnodębski (1 VP), Patrizia Toia (3 VP), Lina Galvez Muñoz (4 VP)</w:t>
            </w:r>
          </w:p>
        </w:tc>
      </w:tr>
      <w:tr w:rsidR="00B127F8" w:rsidRPr="00FE11A7" w:rsidTr="00697F91">
        <w:trPr>
          <w:cantSplit/>
        </w:trPr>
        <w:tc>
          <w:tcPr>
            <w:tcW w:w="9072" w:type="dxa"/>
            <w:shd w:val="pct10" w:color="000000" w:fill="FFFFFF"/>
          </w:tcPr>
          <w:p w:rsidR="00B127F8" w:rsidRPr="00FE11A7" w:rsidRDefault="00B127F8" w:rsidP="00697F91">
            <w:pPr>
              <w:tabs>
                <w:tab w:val="left" w:pos="-1057"/>
                <w:tab w:val="left" w:pos="-720"/>
              </w:tabs>
              <w:spacing w:before="120" w:after="120"/>
              <w:rPr>
                <w:sz w:val="16"/>
              </w:rPr>
            </w:pPr>
            <w:r>
              <w:rPr>
                <w:sz w:val="16"/>
              </w:rPr>
              <w:t>Членове/Diputados/Poslanci/Medlemmer/Mitglieder/Parlamendiliikmed/Μέλη/Members/Députés/Zastupnici/Deputati/Deputāti/Nariai/Képviselõk/Membri/Leden/Posłowie/Deputados/Deputaţi/Jäsenet/Ledamöter</w:t>
            </w:r>
          </w:p>
        </w:tc>
      </w:tr>
      <w:tr w:rsidR="00B127F8" w:rsidRPr="00FE11A7" w:rsidTr="00697F91">
        <w:trPr>
          <w:cantSplit/>
          <w:trHeight w:val="1200"/>
        </w:trPr>
        <w:tc>
          <w:tcPr>
            <w:tcW w:w="9072" w:type="dxa"/>
            <w:shd w:val="clear" w:color="000000" w:fill="FFFFFF"/>
          </w:tcPr>
          <w:p w:rsidR="00B127F8" w:rsidRPr="00FE11A7" w:rsidRDefault="00B127F8" w:rsidP="00697F91">
            <w:pPr>
              <w:tabs>
                <w:tab w:val="left" w:pos="-1057"/>
                <w:tab w:val="left" w:pos="-720"/>
              </w:tabs>
              <w:spacing w:before="120" w:after="120"/>
              <w:rPr>
                <w:sz w:val="16"/>
              </w:rPr>
            </w:pPr>
            <w:r>
              <w:rPr>
                <w:sz w:val="16"/>
              </w:rPr>
              <w:t>François Alfonsi, Nicola Beer, François-Xavier Bellamy, Tom Berendsen, Michael Bloss, Manuel Bompard, Paolo Borchia, Marc Botenga, Markus Buchheit, Klaus Buchner, Andrea Caroppo, Maria Da Graça Carvalho, Josianne Cutajar, Martina Dlabajová, Andrew England Kerr, Valter Flego, Lina Galvez Muñoz, Claudia Gamon, Jens Geier, Nicolás Gonzalez Casares, Theresa Griffin, Christophe Grudler, Henrike Hahn, Robert Hajšel, Ivo Hristov, Seán Kelly, Izabela-Helena Kloc, Łukasz Kohut, Zdzisław Krasnodębski, Andrius Kubilius, Thierry Mariani, Marisa Matias, Joëlle Mélin, Angelika Niebler, Ville Niinistö, Mauri Pekkarinen, Markus Pieper, Sara Skyttedal, Maria Spyraki, Jessica Stegrud, John David Edward Tennant, Grzegorz Tobiszowski, Patrizia Toia, Marie Toussaint, Isabella Tovaglieri, Geoffrey Van Orden, Henna Virkkunen, Pernille Weiss, Carlos Zorrinho, Ivars Ījabs</w:t>
            </w:r>
          </w:p>
        </w:tc>
      </w:tr>
      <w:tr w:rsidR="00B127F8" w:rsidRPr="00FE11A7" w:rsidTr="00697F91">
        <w:trPr>
          <w:cantSplit/>
        </w:trPr>
        <w:tc>
          <w:tcPr>
            <w:tcW w:w="9072" w:type="dxa"/>
            <w:shd w:val="pct10" w:color="000000" w:fill="FFFFFF"/>
          </w:tcPr>
          <w:p w:rsidR="00B127F8" w:rsidRPr="00FE11A7" w:rsidRDefault="00B127F8" w:rsidP="00697F91">
            <w:pPr>
              <w:tabs>
                <w:tab w:val="left" w:pos="-1057"/>
                <w:tab w:val="left" w:pos="-720"/>
              </w:tabs>
              <w:spacing w:before="120" w:after="120"/>
              <w:rPr>
                <w:sz w:val="16"/>
              </w:rPr>
            </w:pPr>
            <w:r>
              <w:rPr>
                <w:sz w:val="16"/>
              </w:rP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B127F8" w:rsidRPr="00FE11A7" w:rsidTr="00697F91">
        <w:trPr>
          <w:cantSplit/>
          <w:trHeight w:val="1200"/>
        </w:trPr>
        <w:tc>
          <w:tcPr>
            <w:tcW w:w="9072" w:type="dxa"/>
            <w:shd w:val="clear" w:color="000000" w:fill="FFFFFF"/>
          </w:tcPr>
          <w:p w:rsidR="00B127F8" w:rsidRPr="00FE11A7" w:rsidRDefault="00B127F8" w:rsidP="00697F91">
            <w:pPr>
              <w:tabs>
                <w:tab w:val="left" w:pos="-1057"/>
                <w:tab w:val="left" w:pos="-720"/>
              </w:tabs>
              <w:spacing w:before="120" w:after="120"/>
              <w:rPr>
                <w:sz w:val="16"/>
              </w:rPr>
            </w:pPr>
            <w:r>
              <w:rPr>
                <w:sz w:val="16"/>
              </w:rPr>
              <w:t>Isabella Adinolfi, Andris Ameriks, Pascal Arimont, Vasile Blaga, Ioan-Rareş Bogdan, Judith Bunting, Damien Carême, Gina Dowding, Ismail Ertug, Heléne Fritzon, Giorgos Georgiou, Alicia Homs Ginel, Marina Kaljurand, Othmar Karas, Elena Kountoura, Adriana Maldonado López, Maria Manuel Leitão Marques, Jutta Paulus, Dragoş Pîslaru, Dennis Radtke, Robert Roos, Bronis Ropė, Massimiliano Salini, Susana Solís Pérez, Antonio Tajani, Róża Thun und Hohenstein, Edina Tóth, Viola Von Cramon-Taubadel, Isabel Wiseler-Lima, Ivan Štefanec</w:t>
            </w:r>
          </w:p>
        </w:tc>
      </w:tr>
    </w:tbl>
    <w:p w:rsidR="00B127F8" w:rsidRPr="00FE11A7" w:rsidRDefault="00B127F8" w:rsidP="00B127F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B127F8" w:rsidRPr="00FE11A7" w:rsidRDefault="00B127F8" w:rsidP="00B127F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B127F8" w:rsidRPr="00FE11A7" w:rsidRDefault="00B127F8" w:rsidP="00B127F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B127F8" w:rsidRPr="00FE11A7" w:rsidTr="00697F91">
        <w:trPr>
          <w:cantSplit/>
        </w:trPr>
        <w:tc>
          <w:tcPr>
            <w:tcW w:w="9072" w:type="dxa"/>
            <w:gridSpan w:val="2"/>
            <w:shd w:val="pct10" w:color="000000" w:fill="FFFFFF"/>
          </w:tcPr>
          <w:p w:rsidR="00B127F8" w:rsidRPr="00FE11A7" w:rsidRDefault="00B127F8" w:rsidP="00697F91">
            <w:pPr>
              <w:tabs>
                <w:tab w:val="left" w:pos="-1057"/>
                <w:tab w:val="left" w:pos="0"/>
              </w:tabs>
              <w:spacing w:before="120" w:after="120"/>
              <w:rPr>
                <w:sz w:val="16"/>
              </w:rPr>
            </w:pPr>
            <w:r>
              <w:rPr>
                <w:sz w:val="16"/>
              </w:rPr>
              <w:t>209 (7)</w:t>
            </w:r>
          </w:p>
        </w:tc>
      </w:tr>
      <w:tr w:rsidR="00B127F8" w:rsidRPr="00FE11A7" w:rsidTr="00697F91">
        <w:trPr>
          <w:cantSplit/>
          <w:trHeight w:val="720"/>
        </w:trPr>
        <w:tc>
          <w:tcPr>
            <w:tcW w:w="9072" w:type="dxa"/>
            <w:gridSpan w:val="2"/>
          </w:tcPr>
          <w:p w:rsidR="00B127F8" w:rsidRPr="00FE11A7" w:rsidRDefault="00B127F8" w:rsidP="00697F91">
            <w:pPr>
              <w:tabs>
                <w:tab w:val="left" w:pos="-1057"/>
              </w:tabs>
              <w:spacing w:before="120" w:after="120"/>
              <w:rPr>
                <w:sz w:val="16"/>
              </w:rPr>
            </w:pPr>
            <w:r>
              <w:rPr>
                <w:sz w:val="16"/>
              </w:rPr>
              <w:t>Damian Boeselager</w:t>
            </w:r>
          </w:p>
        </w:tc>
      </w:tr>
      <w:tr w:rsidR="00B127F8" w:rsidRPr="00FE11A7" w:rsidTr="00697F91">
        <w:trPr>
          <w:cantSplit/>
        </w:trPr>
        <w:tc>
          <w:tcPr>
            <w:tcW w:w="9072" w:type="dxa"/>
            <w:gridSpan w:val="2"/>
            <w:shd w:val="pct10" w:color="000000" w:fill="FFFFFF"/>
          </w:tcPr>
          <w:p w:rsidR="00B127F8" w:rsidRPr="00FE11A7" w:rsidRDefault="00B127F8" w:rsidP="00697F91">
            <w:pPr>
              <w:spacing w:before="120" w:after="120"/>
              <w:rPr>
                <w:sz w:val="16"/>
              </w:rPr>
            </w:pPr>
            <w:r>
              <w:rPr>
                <w:sz w:val="16"/>
              </w:rPr>
              <w:t>216 (3)</w:t>
            </w:r>
          </w:p>
        </w:tc>
      </w:tr>
      <w:tr w:rsidR="00B127F8" w:rsidRPr="00FE11A7" w:rsidTr="00697F91">
        <w:trPr>
          <w:cantSplit/>
          <w:trHeight w:val="720"/>
        </w:trPr>
        <w:tc>
          <w:tcPr>
            <w:tcW w:w="9072" w:type="dxa"/>
            <w:gridSpan w:val="2"/>
          </w:tcPr>
          <w:p w:rsidR="00B127F8" w:rsidRPr="00FE11A7" w:rsidRDefault="00B127F8" w:rsidP="00697F91">
            <w:pPr>
              <w:tabs>
                <w:tab w:val="left" w:pos="-1057"/>
              </w:tabs>
              <w:spacing w:before="120" w:after="120"/>
              <w:rPr>
                <w:sz w:val="16"/>
              </w:rPr>
            </w:pPr>
          </w:p>
        </w:tc>
      </w:tr>
      <w:tr w:rsidR="00B127F8" w:rsidRPr="00FE11A7" w:rsidTr="00697F91">
        <w:trPr>
          <w:cantSplit/>
        </w:trPr>
        <w:tc>
          <w:tcPr>
            <w:tcW w:w="9072" w:type="dxa"/>
            <w:gridSpan w:val="2"/>
            <w:shd w:val="pct10" w:color="000000" w:fill="FFFFFF"/>
          </w:tcPr>
          <w:p w:rsidR="00B127F8" w:rsidRPr="00B127F8" w:rsidRDefault="00B127F8" w:rsidP="00697F91">
            <w:pPr>
              <w:pStyle w:val="Normal8"/>
              <w:tabs>
                <w:tab w:val="clear" w:pos="708"/>
                <w:tab w:val="clear" w:pos="850"/>
              </w:tabs>
            </w:pPr>
            <w:r>
              <w:t>56 (8) (Точка от дневния ред/Punto del orden del día/Bod pořadu jednání (OJ)/Punkt på dagsordenen/Tagesordnungspunkt/ Päevakorra punkt/Ημερήσια Διάταξη Σημείο/Agenda item/Point OJ/Točka dnevnog reda/Punto all'ordine del giorno/Darba kārtības punkts/Darbotvarkės punktas/Napirendi pont/Punt Aġenda/Agendapunt/Punkt porządku dziennego/Ponto OD/Punct de pe ordinea de zi/Bod programu schôdze/Točka UL/Esityslistan kohta/Föredragningslista punkt)</w:t>
            </w:r>
          </w:p>
        </w:tc>
      </w:tr>
      <w:tr w:rsidR="00B127F8" w:rsidRPr="00FE11A7" w:rsidTr="00697F91">
        <w:trPr>
          <w:trHeight w:val="720"/>
        </w:trPr>
        <w:tc>
          <w:tcPr>
            <w:tcW w:w="7513" w:type="dxa"/>
          </w:tcPr>
          <w:p w:rsidR="00B127F8" w:rsidRPr="00FE11A7" w:rsidRDefault="00B127F8" w:rsidP="00697F91">
            <w:pPr>
              <w:tabs>
                <w:tab w:val="left" w:pos="-1057"/>
              </w:tabs>
              <w:spacing w:before="120" w:after="120"/>
              <w:rPr>
                <w:sz w:val="16"/>
              </w:rPr>
            </w:pPr>
          </w:p>
        </w:tc>
        <w:tc>
          <w:tcPr>
            <w:tcW w:w="1559" w:type="dxa"/>
          </w:tcPr>
          <w:p w:rsidR="00B127F8" w:rsidRPr="00FE11A7" w:rsidRDefault="00B127F8" w:rsidP="00697F91">
            <w:pPr>
              <w:spacing w:before="120" w:after="120"/>
              <w:rPr>
                <w:sz w:val="16"/>
              </w:rPr>
            </w:pPr>
          </w:p>
        </w:tc>
      </w:tr>
    </w:tbl>
    <w:p w:rsidR="00B127F8" w:rsidRPr="00FE11A7" w:rsidRDefault="00B127F8" w:rsidP="00B127F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B127F8" w:rsidRPr="00FE11A7" w:rsidRDefault="00B127F8" w:rsidP="00B127F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B127F8" w:rsidRPr="00FE11A7" w:rsidRDefault="00B127F8" w:rsidP="00B127F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B127F8" w:rsidRPr="00B127F8" w:rsidRDefault="00B127F8" w:rsidP="00B127F8">
      <w:pPr>
        <w:pStyle w:val="Normal8"/>
        <w:tabs>
          <w:tab w:val="clear" w:pos="-850"/>
          <w:tab w:val="clear" w:pos="170"/>
          <w:tab w:val="clear" w:pos="567"/>
          <w:tab w:val="clear" w:pos="708"/>
          <w:tab w:val="clear" w:pos="850"/>
          <w:tab w:val="clear" w:pos="929"/>
          <w:tab w:val="clear" w:pos="1529"/>
          <w:tab w:val="clear" w:pos="2129"/>
          <w:tab w:val="clear" w:pos="2729"/>
          <w:tab w:val="clear" w:pos="3329"/>
          <w:tab w:val="clear" w:pos="3929"/>
          <w:tab w:val="clear" w:pos="4529"/>
          <w:tab w:val="clear" w:pos="5129"/>
          <w:tab w:val="clear" w:pos="5729"/>
          <w:tab w:val="clear" w:pos="6329"/>
          <w:tab w:val="clear" w:pos="6929"/>
          <w:tab w:val="clear" w:pos="7529"/>
          <w:tab w:val="clear" w:pos="8129"/>
          <w:tab w:val="clear" w:pos="8729"/>
          <w:tab w:val="clear" w:pos="9329"/>
        </w:tabs>
        <w:ind w:right="-143"/>
        <w:jc w:val="left"/>
      </w:pPr>
    </w:p>
    <w:p w:rsidR="00B127F8" w:rsidRPr="00B127F8" w:rsidRDefault="00B127F8" w:rsidP="00B127F8">
      <w:pPr>
        <w:pStyle w:val="Normal8"/>
        <w:tabs>
          <w:tab w:val="clear" w:pos="708"/>
          <w:tab w:val="clear" w:pos="850"/>
        </w:tabs>
      </w:pPr>
      <w:r>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B127F8" w:rsidRPr="00FE11A7" w:rsidTr="00697F91">
        <w:trPr>
          <w:cantSplit/>
        </w:trPr>
        <w:tc>
          <w:tcPr>
            <w:tcW w:w="9072" w:type="dxa"/>
            <w:shd w:val="pct10" w:color="000000" w:fill="FFFFFF"/>
          </w:tcPr>
          <w:p w:rsidR="00B127F8" w:rsidRPr="00FE11A7" w:rsidRDefault="00B127F8" w:rsidP="00697F91">
            <w:pPr>
              <w:spacing w:before="120" w:after="120"/>
              <w:rPr>
                <w:sz w:val="16"/>
              </w:rPr>
            </w:pPr>
            <w:r>
              <w:rPr>
                <w:sz w:val="16"/>
              </w:rP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B127F8" w:rsidRPr="00FE11A7" w:rsidTr="00697F91">
        <w:trPr>
          <w:cantSplit/>
          <w:trHeight w:val="720"/>
        </w:trPr>
        <w:tc>
          <w:tcPr>
            <w:tcW w:w="9072" w:type="dxa"/>
          </w:tcPr>
          <w:p w:rsidR="00B127F8" w:rsidRPr="00FE11A7" w:rsidRDefault="00B127F8" w:rsidP="00697F91">
            <w:pPr>
              <w:tabs>
                <w:tab w:val="left" w:pos="-1057"/>
              </w:tabs>
              <w:spacing w:before="120" w:after="120"/>
              <w:rPr>
                <w:sz w:val="16"/>
              </w:rPr>
            </w:pPr>
          </w:p>
        </w:tc>
      </w:tr>
    </w:tbl>
    <w:p w:rsidR="00B127F8" w:rsidRPr="00B127F8" w:rsidRDefault="00B127F8" w:rsidP="00B127F8">
      <w:pPr>
        <w:pStyle w:val="Normal8"/>
        <w:tabs>
          <w:tab w:val="clear" w:pos="708"/>
          <w:tab w:val="clear" w:pos="850"/>
        </w:tabs>
      </w:pPr>
    </w:p>
    <w:p w:rsidR="00B127F8" w:rsidRPr="00B127F8" w:rsidRDefault="00B127F8" w:rsidP="00B127F8">
      <w:pPr>
        <w:pStyle w:val="Normal8"/>
        <w:tabs>
          <w:tab w:val="clear" w:pos="708"/>
          <w:tab w:val="clear" w:pos="850"/>
        </w:tabs>
      </w:pPr>
    </w:p>
    <w:p w:rsidR="00B127F8" w:rsidRPr="00B127F8" w:rsidRDefault="00B127F8" w:rsidP="00B127F8">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B127F8" w:rsidRPr="00FE11A7" w:rsidTr="00697F91">
        <w:tc>
          <w:tcPr>
            <w:tcW w:w="9072" w:type="dxa"/>
            <w:shd w:val="pct10" w:color="000000" w:fill="FFFFFF"/>
          </w:tcPr>
          <w:p w:rsidR="00B127F8" w:rsidRPr="00FE11A7" w:rsidRDefault="00B127F8" w:rsidP="00697F91">
            <w:pPr>
              <w:spacing w:before="120" w:after="120"/>
              <w:rPr>
                <w:sz w:val="16"/>
              </w:rPr>
            </w:pPr>
            <w:r>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preşedintelui/Na pozvanie predsedu/Na povabilo predsednika/Puheenjohtajan kutsusta/På ordförandens inbjudan</w:t>
            </w:r>
          </w:p>
        </w:tc>
      </w:tr>
      <w:tr w:rsidR="00B127F8" w:rsidRPr="00FE11A7" w:rsidTr="00697F91">
        <w:trPr>
          <w:trHeight w:val="720"/>
        </w:trPr>
        <w:tc>
          <w:tcPr>
            <w:tcW w:w="9072" w:type="dxa"/>
          </w:tcPr>
          <w:p w:rsidR="00B127F8" w:rsidRPr="00FE11A7" w:rsidRDefault="00B127F8" w:rsidP="00697F91">
            <w:pPr>
              <w:spacing w:before="120" w:after="120"/>
              <w:rPr>
                <w:sz w:val="16"/>
                <w:szCs w:val="16"/>
              </w:rPr>
            </w:pPr>
          </w:p>
        </w:tc>
      </w:tr>
    </w:tbl>
    <w:p w:rsidR="00B127F8" w:rsidRPr="00FE11A7" w:rsidRDefault="00B127F8" w:rsidP="00B127F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B127F8" w:rsidRPr="00FE11A7" w:rsidRDefault="00B127F8" w:rsidP="00B127F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B127F8" w:rsidRPr="00FE11A7" w:rsidRDefault="00B127F8" w:rsidP="00B127F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B127F8" w:rsidRPr="00FE11A7" w:rsidTr="00697F91">
        <w:tc>
          <w:tcPr>
            <w:tcW w:w="9072" w:type="dxa"/>
            <w:gridSpan w:val="2"/>
            <w:shd w:val="pct10" w:color="000000" w:fill="FFFFFF"/>
          </w:tcPr>
          <w:p w:rsidR="00B127F8" w:rsidRPr="00FE11A7" w:rsidRDefault="00B127F8" w:rsidP="00697F91">
            <w:pPr>
              <w:spacing w:before="120" w:after="120"/>
            </w:pPr>
            <w:r>
              <w:rPr>
                <w:sz w:val="16"/>
              </w:rPr>
              <w:t>Съвет/Consejo/Rada/Rådet/Rat/Nõukogu/Συμβούλιο/Council/Conseil/Vijeće/Consiglio/Padome/Taryba/Tanács/Kunsill/Raad/ Conselho/Consiliu/Svet/Neuvosto/Rådet (*)</w:t>
            </w:r>
          </w:p>
        </w:tc>
      </w:tr>
      <w:tr w:rsidR="00B127F8" w:rsidRPr="00FE11A7" w:rsidTr="00697F91">
        <w:trPr>
          <w:trHeight w:val="720"/>
        </w:trPr>
        <w:tc>
          <w:tcPr>
            <w:tcW w:w="9072" w:type="dxa"/>
            <w:gridSpan w:val="2"/>
          </w:tcPr>
          <w:p w:rsidR="00B127F8" w:rsidRPr="00FE11A7" w:rsidRDefault="00B127F8" w:rsidP="00697F91">
            <w:pPr>
              <w:spacing w:before="120" w:after="120"/>
              <w:rPr>
                <w:sz w:val="16"/>
                <w:szCs w:val="16"/>
              </w:rPr>
            </w:pPr>
          </w:p>
        </w:tc>
      </w:tr>
      <w:tr w:rsidR="00B127F8" w:rsidRPr="00FE11A7" w:rsidTr="00697F91">
        <w:tc>
          <w:tcPr>
            <w:tcW w:w="9072" w:type="dxa"/>
            <w:gridSpan w:val="2"/>
            <w:shd w:val="pct10" w:color="000000" w:fill="FFFFFF"/>
          </w:tcPr>
          <w:p w:rsidR="00B127F8" w:rsidRPr="00FE11A7" w:rsidRDefault="00B127F8" w:rsidP="00697F91">
            <w:pPr>
              <w:spacing w:before="120" w:after="120"/>
            </w:pPr>
            <w:r>
              <w:rPr>
                <w:sz w:val="16"/>
              </w:rPr>
              <w:t>Комисия/Comisión/Komise/Kommissionen/Kommission/Euroopa Komisjon/Επιτροπή/Commission/Komisija/Commissione/Bizottság/ Kummissjoni/Commissie/Komisja/Comissão/Comisie/Komisia/Komissio/Kommissionen (*)</w:t>
            </w:r>
          </w:p>
        </w:tc>
      </w:tr>
      <w:tr w:rsidR="00B127F8" w:rsidRPr="00FE11A7" w:rsidTr="00697F91">
        <w:trPr>
          <w:trHeight w:val="720"/>
        </w:trPr>
        <w:tc>
          <w:tcPr>
            <w:tcW w:w="9072" w:type="dxa"/>
            <w:gridSpan w:val="2"/>
          </w:tcPr>
          <w:p w:rsidR="00B127F8" w:rsidRPr="00FE11A7" w:rsidRDefault="00B127F8" w:rsidP="00697F91">
            <w:pPr>
              <w:spacing w:before="120" w:after="120"/>
              <w:rPr>
                <w:sz w:val="16"/>
                <w:szCs w:val="16"/>
              </w:rPr>
            </w:pPr>
            <w:r>
              <w:rPr>
                <w:sz w:val="16"/>
                <w:szCs w:val="16"/>
              </w:rPr>
              <w:t>Chiara Madeddu (DG GROW), Ursula Sieh (DG ENER), Lora Macarena (DG ENER), Sofia Hardouin (DG RTD), François Constantin (DG RTD); Tamas Szigeti (DG CNECT), Adrien Sauvan (DG CNECT), Despina Spanou (DG CNECT).</w:t>
            </w:r>
          </w:p>
        </w:tc>
      </w:tr>
      <w:tr w:rsidR="00B127F8" w:rsidRPr="00FE11A7" w:rsidTr="00697F91">
        <w:tc>
          <w:tcPr>
            <w:tcW w:w="9072" w:type="dxa"/>
            <w:gridSpan w:val="2"/>
            <w:shd w:val="pct10" w:color="000000" w:fill="FFFFFF"/>
          </w:tcPr>
          <w:p w:rsidR="00B127F8" w:rsidRPr="00FE11A7" w:rsidRDefault="00B127F8" w:rsidP="00697F91">
            <w:pPr>
              <w:spacing w:before="120" w:after="120"/>
              <w:rPr>
                <w:sz w:val="16"/>
              </w:rPr>
            </w:pPr>
            <w:r>
              <w:rPr>
                <w:sz w:val="16"/>
              </w:rPr>
              <w:t>Други институции/Otras instituciones/Ostatní orgány a instituce/Andre institutioner/Andere Organe/Muud institutsioonid/ Άλλα θεσμικά όργανα/Other institutions/Autres institutions/Druge institucije/Altre istituzioni/Citas iestādes/Kitos institucijos/ Más intézmények/Istituzzjonijiet oħra/Andere instellingen/Inne instytucje/Outras Instituições/Alte instituţii/Iné inštitúcie/Muut toimielimet/Andra institutioner/organ</w:t>
            </w:r>
          </w:p>
        </w:tc>
      </w:tr>
      <w:tr w:rsidR="00B127F8" w:rsidRPr="00FE11A7" w:rsidTr="00697F91">
        <w:trPr>
          <w:cantSplit/>
          <w:trHeight w:val="720"/>
        </w:trPr>
        <w:tc>
          <w:tcPr>
            <w:tcW w:w="1701" w:type="dxa"/>
          </w:tcPr>
          <w:p w:rsidR="00B127F8" w:rsidRPr="00FE11A7" w:rsidRDefault="00B127F8" w:rsidP="00697F91">
            <w:pPr>
              <w:spacing w:before="120" w:after="120"/>
              <w:rPr>
                <w:sz w:val="16"/>
              </w:rPr>
            </w:pPr>
          </w:p>
        </w:tc>
        <w:tc>
          <w:tcPr>
            <w:tcW w:w="7371" w:type="dxa"/>
          </w:tcPr>
          <w:p w:rsidR="00B127F8" w:rsidRPr="00FE11A7" w:rsidRDefault="00B127F8" w:rsidP="00697F91">
            <w:pPr>
              <w:spacing w:before="120" w:after="120"/>
              <w:rPr>
                <w:sz w:val="16"/>
              </w:rPr>
            </w:pPr>
          </w:p>
        </w:tc>
      </w:tr>
    </w:tbl>
    <w:p w:rsidR="00B127F8" w:rsidRPr="00FE11A7" w:rsidRDefault="00B127F8" w:rsidP="00B127F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B127F8" w:rsidRPr="00FE11A7" w:rsidRDefault="00B127F8" w:rsidP="00B127F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B127F8" w:rsidRPr="00FE11A7" w:rsidTr="00697F91">
        <w:trPr>
          <w:cantSplit/>
        </w:trPr>
        <w:tc>
          <w:tcPr>
            <w:tcW w:w="9072" w:type="dxa"/>
            <w:shd w:val="pct10" w:color="000000" w:fill="FFFFFF"/>
          </w:tcPr>
          <w:p w:rsidR="00B127F8" w:rsidRPr="00FE11A7" w:rsidRDefault="00B127F8" w:rsidP="00697F91">
            <w:pPr>
              <w:spacing w:before="120" w:after="120"/>
              <w:rPr>
                <w:sz w:val="16"/>
              </w:rPr>
            </w:pPr>
            <w:r>
              <w:rPr>
                <w:sz w:val="16"/>
              </w:rP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B127F8" w:rsidRPr="00FE11A7" w:rsidTr="00697F91">
        <w:trPr>
          <w:cantSplit/>
          <w:trHeight w:val="1200"/>
        </w:trPr>
        <w:tc>
          <w:tcPr>
            <w:tcW w:w="9072" w:type="dxa"/>
          </w:tcPr>
          <w:p w:rsidR="00B127F8" w:rsidRPr="00FE11A7" w:rsidRDefault="00B127F8" w:rsidP="00697F91">
            <w:pPr>
              <w:spacing w:before="120" w:after="120"/>
              <w:rPr>
                <w:sz w:val="16"/>
              </w:rPr>
            </w:pPr>
          </w:p>
        </w:tc>
      </w:tr>
    </w:tbl>
    <w:p w:rsidR="00B127F8" w:rsidRPr="00FE11A7" w:rsidRDefault="00B127F8" w:rsidP="00B127F8">
      <w:pPr>
        <w:rPr>
          <w:sz w:val="16"/>
          <w:szCs w:val="16"/>
        </w:rPr>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127F8" w:rsidRPr="00FE11A7" w:rsidTr="00697F91">
        <w:trPr>
          <w:cantSplit/>
        </w:trPr>
        <w:tc>
          <w:tcPr>
            <w:tcW w:w="9072" w:type="dxa"/>
            <w:gridSpan w:val="2"/>
            <w:shd w:val="pct10" w:color="000000" w:fill="FFFFFF"/>
          </w:tcPr>
          <w:p w:rsidR="00B127F8" w:rsidRPr="00FE11A7" w:rsidRDefault="00B127F8" w:rsidP="00697F91">
            <w:pPr>
              <w:spacing w:before="120" w:after="120"/>
              <w:rPr>
                <w:sz w:val="16"/>
              </w:rPr>
            </w:pPr>
            <w:r>
              <w:rPr>
                <w:sz w:val="16"/>
              </w:rP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 dos grupos políticos/Secretariate grupuri politice/Sekretariát politických skupín/Sekretariat političnih skupin/Poliittisten ryhmien sihteeristöt/ Gruppernas sekretariat</w:t>
            </w:r>
          </w:p>
        </w:tc>
      </w:tr>
      <w:tr w:rsidR="00B127F8" w:rsidRPr="00722515" w:rsidTr="00697F91">
        <w:trPr>
          <w:cantSplit/>
        </w:trPr>
        <w:tc>
          <w:tcPr>
            <w:tcW w:w="1701" w:type="dxa"/>
            <w:shd w:val="clear" w:color="auto" w:fill="FFFFFF"/>
          </w:tcPr>
          <w:p w:rsidR="00B127F8" w:rsidRPr="00FE11A7" w:rsidRDefault="00B127F8" w:rsidP="00697F91">
            <w:pPr>
              <w:spacing w:before="120"/>
              <w:rPr>
                <w:sz w:val="16"/>
              </w:rPr>
            </w:pPr>
            <w:r>
              <w:rPr>
                <w:sz w:val="16"/>
              </w:rPr>
              <w:t>PPE</w:t>
            </w:r>
          </w:p>
          <w:p w:rsidR="00B127F8" w:rsidRPr="00FE11A7" w:rsidRDefault="00B127F8" w:rsidP="00697F91">
            <w:pPr>
              <w:spacing w:before="120"/>
              <w:rPr>
                <w:sz w:val="16"/>
              </w:rPr>
            </w:pPr>
            <w:r>
              <w:rPr>
                <w:sz w:val="16"/>
              </w:rPr>
              <w:t>S&amp;D</w:t>
            </w:r>
          </w:p>
          <w:p w:rsidR="00B127F8" w:rsidRPr="00FE11A7" w:rsidRDefault="00B127F8" w:rsidP="00697F91">
            <w:pPr>
              <w:spacing w:before="120"/>
              <w:rPr>
                <w:sz w:val="16"/>
              </w:rPr>
            </w:pPr>
            <w:r>
              <w:rPr>
                <w:sz w:val="16"/>
              </w:rPr>
              <w:t>Renew</w:t>
            </w:r>
          </w:p>
          <w:p w:rsidR="00B127F8" w:rsidRPr="00FE11A7" w:rsidRDefault="00B127F8" w:rsidP="00697F91">
            <w:pPr>
              <w:spacing w:before="120"/>
              <w:rPr>
                <w:sz w:val="16"/>
              </w:rPr>
            </w:pPr>
            <w:r>
              <w:rPr>
                <w:sz w:val="16"/>
              </w:rPr>
              <w:t>Verts/ALE</w:t>
            </w:r>
          </w:p>
          <w:p w:rsidR="00B127F8" w:rsidRPr="00FE11A7" w:rsidRDefault="00B127F8" w:rsidP="00697F91">
            <w:pPr>
              <w:spacing w:before="120"/>
              <w:rPr>
                <w:sz w:val="16"/>
              </w:rPr>
            </w:pPr>
            <w:r>
              <w:rPr>
                <w:sz w:val="16"/>
              </w:rPr>
              <w:t>ID</w:t>
            </w:r>
          </w:p>
          <w:p w:rsidR="00B127F8" w:rsidRPr="00FE11A7" w:rsidRDefault="00B127F8" w:rsidP="00697F91">
            <w:pPr>
              <w:spacing w:before="120"/>
              <w:rPr>
                <w:sz w:val="16"/>
              </w:rPr>
            </w:pPr>
            <w:r>
              <w:rPr>
                <w:sz w:val="16"/>
              </w:rPr>
              <w:t>ECR</w:t>
            </w:r>
          </w:p>
          <w:p w:rsidR="00B127F8" w:rsidRPr="00FE11A7" w:rsidRDefault="00B127F8" w:rsidP="00697F91">
            <w:pPr>
              <w:spacing w:before="120"/>
              <w:rPr>
                <w:sz w:val="16"/>
              </w:rPr>
            </w:pPr>
            <w:r>
              <w:rPr>
                <w:sz w:val="16"/>
              </w:rPr>
              <w:t>GUE/NGL</w:t>
            </w:r>
          </w:p>
          <w:p w:rsidR="00B127F8" w:rsidRPr="00FE11A7" w:rsidRDefault="00B127F8" w:rsidP="00697F91">
            <w:pPr>
              <w:spacing w:before="120"/>
              <w:rPr>
                <w:sz w:val="16"/>
              </w:rPr>
            </w:pPr>
            <w:r>
              <w:rPr>
                <w:sz w:val="16"/>
              </w:rPr>
              <w:t>NI</w:t>
            </w:r>
          </w:p>
        </w:tc>
        <w:tc>
          <w:tcPr>
            <w:tcW w:w="7371" w:type="dxa"/>
            <w:shd w:val="clear" w:color="auto" w:fill="FFFFFF"/>
          </w:tcPr>
          <w:p w:rsidR="00B127F8" w:rsidRPr="00722515" w:rsidRDefault="00B127F8" w:rsidP="00697F91">
            <w:pPr>
              <w:spacing w:before="120"/>
              <w:rPr>
                <w:sz w:val="16"/>
              </w:rPr>
            </w:pPr>
            <w:r>
              <w:rPr>
                <w:sz w:val="16"/>
              </w:rPr>
              <w:t>Silke Dalton, Katarzyna Klaus, Laura Peralta Palacios</w:t>
            </w:r>
          </w:p>
          <w:p w:rsidR="00B127F8" w:rsidRPr="00722515" w:rsidRDefault="00B127F8" w:rsidP="00697F91">
            <w:pPr>
              <w:spacing w:before="120"/>
              <w:rPr>
                <w:sz w:val="16"/>
              </w:rPr>
            </w:pPr>
            <w:r>
              <w:rPr>
                <w:sz w:val="16"/>
              </w:rPr>
              <w:t>Pablo Fabregaz Martinez, Tea Lukavecki, Daria Serani</w:t>
            </w:r>
          </w:p>
          <w:p w:rsidR="00B127F8" w:rsidRPr="00722515" w:rsidRDefault="00B127F8" w:rsidP="00697F91">
            <w:pPr>
              <w:spacing w:before="120"/>
              <w:rPr>
                <w:sz w:val="16"/>
              </w:rPr>
            </w:pPr>
            <w:r>
              <w:rPr>
                <w:sz w:val="16"/>
              </w:rPr>
              <w:t>Sasa Butorac, Anne-Christine Desnuelle, Vesa Kangaslahti, Dominykas Mordas</w:t>
            </w:r>
          </w:p>
          <w:p w:rsidR="00B127F8" w:rsidRPr="00722515" w:rsidRDefault="00B127F8" w:rsidP="00697F91">
            <w:pPr>
              <w:spacing w:before="120"/>
              <w:rPr>
                <w:sz w:val="16"/>
              </w:rPr>
            </w:pPr>
            <w:r>
              <w:rPr>
                <w:sz w:val="16"/>
              </w:rPr>
              <w:t>Petru-Cristian Bulumac, Michel Raquet</w:t>
            </w:r>
          </w:p>
          <w:p w:rsidR="00B127F8" w:rsidRPr="00722515" w:rsidRDefault="00B127F8" w:rsidP="00697F91">
            <w:pPr>
              <w:spacing w:before="120"/>
              <w:rPr>
                <w:sz w:val="16"/>
              </w:rPr>
            </w:pPr>
            <w:r>
              <w:rPr>
                <w:sz w:val="16"/>
              </w:rPr>
              <w:t>Ernst-Manuel Fasser</w:t>
            </w:r>
          </w:p>
          <w:p w:rsidR="00B127F8" w:rsidRPr="00722515" w:rsidRDefault="00B127F8" w:rsidP="00697F91">
            <w:pPr>
              <w:spacing w:before="120"/>
              <w:rPr>
                <w:sz w:val="16"/>
              </w:rPr>
            </w:pPr>
            <w:r>
              <w:rPr>
                <w:sz w:val="16"/>
              </w:rPr>
              <w:t>Maxim Raym</w:t>
            </w:r>
          </w:p>
          <w:p w:rsidR="00B127F8" w:rsidRPr="00722515" w:rsidRDefault="00B127F8" w:rsidP="00697F91">
            <w:pPr>
              <w:spacing w:before="120"/>
              <w:rPr>
                <w:sz w:val="16"/>
              </w:rPr>
            </w:pPr>
            <w:r>
              <w:rPr>
                <w:sz w:val="16"/>
              </w:rPr>
              <w:t>Jolana Frisova</w:t>
            </w:r>
          </w:p>
          <w:p w:rsidR="00B127F8" w:rsidRPr="00722515" w:rsidRDefault="00B127F8" w:rsidP="00697F91">
            <w:pPr>
              <w:tabs>
                <w:tab w:val="left" w:pos="2970"/>
              </w:tabs>
              <w:spacing w:before="120" w:after="120"/>
              <w:rPr>
                <w:sz w:val="16"/>
              </w:rPr>
            </w:pPr>
            <w:r>
              <w:rPr>
                <w:sz w:val="16"/>
              </w:rPr>
              <w:t>Rezio Pasini</w:t>
            </w:r>
          </w:p>
        </w:tc>
      </w:tr>
    </w:tbl>
    <w:p w:rsidR="00B127F8" w:rsidRPr="00722515" w:rsidRDefault="00B127F8" w:rsidP="00B127F8">
      <w:pPr>
        <w:rPr>
          <w:sz w:val="16"/>
          <w:szCs w:val="16"/>
          <w:lang w:val="it-IT"/>
        </w:rPr>
      </w:pPr>
    </w:p>
    <w:p w:rsidR="00B127F8" w:rsidRPr="00722515" w:rsidRDefault="00B127F8" w:rsidP="00B127F8">
      <w:pPr>
        <w:rPr>
          <w:sz w:val="16"/>
          <w:szCs w:val="16"/>
          <w:lang w:val="it-IT"/>
        </w:rPr>
      </w:pPr>
    </w:p>
    <w:p w:rsidR="00B127F8" w:rsidRPr="00722515" w:rsidRDefault="00B127F8" w:rsidP="00B127F8">
      <w:pPr>
        <w:rPr>
          <w:sz w:val="16"/>
          <w:szCs w:val="16"/>
          <w:lang w:val="it-I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127F8" w:rsidRPr="00722515" w:rsidTr="00697F91">
        <w:trPr>
          <w:cantSplit/>
        </w:trPr>
        <w:tc>
          <w:tcPr>
            <w:tcW w:w="9072" w:type="dxa"/>
            <w:gridSpan w:val="2"/>
            <w:shd w:val="pct10" w:color="000000" w:fill="FFFFFF"/>
          </w:tcPr>
          <w:p w:rsidR="00B127F8" w:rsidRPr="00722515" w:rsidRDefault="00B127F8" w:rsidP="00697F91">
            <w:pPr>
              <w:spacing w:before="120" w:after="120"/>
              <w:rPr>
                <w:sz w:val="16"/>
              </w:rPr>
            </w:pPr>
            <w:r>
              <w:br w:type="page"/>
            </w:r>
            <w:r>
              <w:rPr>
                <w:sz w:val="16"/>
              </w:rPr>
              <w:t>Кабинет на председателя/Gabinete del Presidente/Kancelář předsedy/Formandens Kabinet/Kabinett des Präsidenten/Presidendi kantselei/Γραφείο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B127F8" w:rsidRPr="00722515" w:rsidTr="00697F91">
        <w:trPr>
          <w:cantSplit/>
          <w:trHeight w:val="510"/>
        </w:trPr>
        <w:tc>
          <w:tcPr>
            <w:tcW w:w="9072" w:type="dxa"/>
            <w:gridSpan w:val="2"/>
            <w:shd w:val="clear" w:color="auto" w:fill="FFFFFF"/>
          </w:tcPr>
          <w:p w:rsidR="00B127F8" w:rsidRPr="00722515" w:rsidRDefault="00B127F8" w:rsidP="00697F91">
            <w:pPr>
              <w:spacing w:before="120" w:after="120"/>
              <w:rPr>
                <w:sz w:val="16"/>
                <w:lang w:val="it-IT"/>
              </w:rPr>
            </w:pPr>
          </w:p>
        </w:tc>
      </w:tr>
      <w:tr w:rsidR="00B127F8" w:rsidRPr="00722515" w:rsidTr="00697F91">
        <w:trPr>
          <w:cantSplit/>
        </w:trPr>
        <w:tc>
          <w:tcPr>
            <w:tcW w:w="9072" w:type="dxa"/>
            <w:gridSpan w:val="2"/>
            <w:shd w:val="pct10" w:color="000000" w:fill="FFFFFF"/>
          </w:tcPr>
          <w:p w:rsidR="00B127F8" w:rsidRPr="00722515" w:rsidRDefault="00B127F8" w:rsidP="00697F91">
            <w:pPr>
              <w:spacing w:before="120" w:after="120"/>
              <w:rPr>
                <w:sz w:val="16"/>
              </w:rPr>
            </w:pPr>
            <w:r>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B127F8" w:rsidRPr="00722515" w:rsidTr="00697F91">
        <w:trPr>
          <w:cantSplit/>
          <w:trHeight w:val="510"/>
        </w:trPr>
        <w:tc>
          <w:tcPr>
            <w:tcW w:w="9072" w:type="dxa"/>
            <w:gridSpan w:val="2"/>
            <w:shd w:val="clear" w:color="auto" w:fill="FFFFFF"/>
          </w:tcPr>
          <w:p w:rsidR="00B127F8" w:rsidRPr="00D90243" w:rsidRDefault="00B127F8" w:rsidP="00697F91">
            <w:pPr>
              <w:spacing w:before="120" w:after="120"/>
              <w:rPr>
                <w:sz w:val="16"/>
              </w:rPr>
            </w:pPr>
          </w:p>
        </w:tc>
      </w:tr>
      <w:tr w:rsidR="00B127F8" w:rsidRPr="00722515" w:rsidTr="00697F91">
        <w:trPr>
          <w:cantSplit/>
        </w:trPr>
        <w:tc>
          <w:tcPr>
            <w:tcW w:w="9072" w:type="dxa"/>
            <w:gridSpan w:val="2"/>
            <w:shd w:val="pct10" w:color="000000" w:fill="FFFFFF"/>
          </w:tcPr>
          <w:p w:rsidR="00B127F8" w:rsidRPr="00722515" w:rsidRDefault="00B127F8" w:rsidP="00697F91">
            <w:pPr>
              <w:spacing w:before="120" w:after="120"/>
              <w:rPr>
                <w:sz w:val="16"/>
              </w:rPr>
            </w:pPr>
            <w:r>
              <w:rPr>
                <w:sz w:val="16"/>
              </w:rP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Ġenerali/Directoraten-generaal/Dyrekcja Generalna/Direcção-Geral/Direcţii Generale/Generálne riaditeľstvo/Generalni direktorat/Pääosasto/Generaldirektorat</w:t>
            </w:r>
          </w:p>
        </w:tc>
      </w:tr>
      <w:tr w:rsidR="00B127F8" w:rsidRPr="00FE11A7" w:rsidTr="00697F91">
        <w:trPr>
          <w:cantSplit/>
          <w:trHeight w:val="720"/>
        </w:trPr>
        <w:tc>
          <w:tcPr>
            <w:tcW w:w="1701" w:type="dxa"/>
            <w:shd w:val="clear" w:color="auto" w:fill="FFFFFF"/>
          </w:tcPr>
          <w:p w:rsidR="00B127F8" w:rsidRPr="00722515" w:rsidRDefault="00B127F8" w:rsidP="00697F91">
            <w:pPr>
              <w:spacing w:before="120"/>
              <w:rPr>
                <w:sz w:val="16"/>
              </w:rPr>
            </w:pPr>
            <w:r>
              <w:rPr>
                <w:sz w:val="16"/>
              </w:rPr>
              <w:t>DG PRES</w:t>
            </w:r>
          </w:p>
          <w:p w:rsidR="00B127F8" w:rsidRPr="00722515" w:rsidRDefault="00B127F8" w:rsidP="00697F91">
            <w:pPr>
              <w:spacing w:before="120"/>
              <w:rPr>
                <w:sz w:val="16"/>
              </w:rPr>
            </w:pPr>
            <w:r>
              <w:rPr>
                <w:sz w:val="16"/>
              </w:rPr>
              <w:t>DG IPOL</w:t>
            </w:r>
          </w:p>
          <w:p w:rsidR="00B127F8" w:rsidRPr="00722515" w:rsidRDefault="00B127F8" w:rsidP="00697F91">
            <w:pPr>
              <w:spacing w:before="120"/>
              <w:rPr>
                <w:sz w:val="16"/>
              </w:rPr>
            </w:pPr>
            <w:r>
              <w:rPr>
                <w:sz w:val="16"/>
              </w:rPr>
              <w:t>DG EXPO</w:t>
            </w:r>
          </w:p>
          <w:p w:rsidR="00B127F8" w:rsidRPr="00FE11A7" w:rsidRDefault="00B127F8" w:rsidP="00697F91">
            <w:pPr>
              <w:spacing w:before="120"/>
              <w:rPr>
                <w:sz w:val="16"/>
              </w:rPr>
            </w:pPr>
            <w:r>
              <w:rPr>
                <w:sz w:val="16"/>
              </w:rPr>
              <w:t>DG EPRS</w:t>
            </w:r>
          </w:p>
          <w:p w:rsidR="00B127F8" w:rsidRPr="00FE11A7" w:rsidRDefault="00B127F8" w:rsidP="00697F91">
            <w:pPr>
              <w:spacing w:before="120"/>
              <w:rPr>
                <w:sz w:val="16"/>
              </w:rPr>
            </w:pPr>
            <w:r>
              <w:rPr>
                <w:sz w:val="16"/>
              </w:rPr>
              <w:t>DG COMM</w:t>
            </w:r>
          </w:p>
          <w:p w:rsidR="00B127F8" w:rsidRPr="00FE11A7" w:rsidRDefault="00B127F8" w:rsidP="00697F91">
            <w:pPr>
              <w:spacing w:before="120"/>
              <w:rPr>
                <w:sz w:val="16"/>
              </w:rPr>
            </w:pPr>
            <w:r>
              <w:rPr>
                <w:sz w:val="16"/>
              </w:rPr>
              <w:t>DG PERS</w:t>
            </w:r>
          </w:p>
          <w:p w:rsidR="00B127F8" w:rsidRPr="00722515" w:rsidRDefault="00B127F8" w:rsidP="00697F91">
            <w:pPr>
              <w:spacing w:before="120"/>
              <w:rPr>
                <w:sz w:val="16"/>
              </w:rPr>
            </w:pPr>
            <w:r>
              <w:rPr>
                <w:sz w:val="16"/>
              </w:rPr>
              <w:t>DG INLO</w:t>
            </w:r>
          </w:p>
          <w:p w:rsidR="00B127F8" w:rsidRPr="00722515" w:rsidRDefault="00B127F8" w:rsidP="00697F91">
            <w:pPr>
              <w:spacing w:before="120"/>
              <w:rPr>
                <w:sz w:val="16"/>
              </w:rPr>
            </w:pPr>
            <w:r>
              <w:rPr>
                <w:sz w:val="16"/>
              </w:rPr>
              <w:t>DG TRAD</w:t>
            </w:r>
          </w:p>
          <w:p w:rsidR="00B127F8" w:rsidRPr="00722515" w:rsidRDefault="00B127F8" w:rsidP="00697F91">
            <w:pPr>
              <w:spacing w:before="120"/>
              <w:rPr>
                <w:sz w:val="16"/>
              </w:rPr>
            </w:pPr>
            <w:r>
              <w:rPr>
                <w:sz w:val="16"/>
              </w:rPr>
              <w:t>DG LINC</w:t>
            </w:r>
          </w:p>
          <w:p w:rsidR="00B127F8" w:rsidRPr="00FE11A7" w:rsidRDefault="00B127F8" w:rsidP="00697F91">
            <w:pPr>
              <w:spacing w:before="120"/>
              <w:rPr>
                <w:sz w:val="16"/>
              </w:rPr>
            </w:pPr>
            <w:r>
              <w:rPr>
                <w:sz w:val="16"/>
              </w:rPr>
              <w:t>DG FINS</w:t>
            </w:r>
          </w:p>
          <w:p w:rsidR="00B127F8" w:rsidRPr="00FE11A7" w:rsidRDefault="00B127F8" w:rsidP="00697F91">
            <w:pPr>
              <w:spacing w:before="120"/>
              <w:rPr>
                <w:sz w:val="16"/>
              </w:rPr>
            </w:pPr>
            <w:r>
              <w:rPr>
                <w:sz w:val="16"/>
              </w:rPr>
              <w:t>DG ITEC</w:t>
            </w:r>
          </w:p>
          <w:p w:rsidR="00B127F8" w:rsidRPr="00FE11A7" w:rsidRDefault="00B127F8" w:rsidP="00697F91">
            <w:pPr>
              <w:spacing w:before="120"/>
              <w:rPr>
                <w:sz w:val="16"/>
              </w:rPr>
            </w:pPr>
            <w:r>
              <w:rPr>
                <w:sz w:val="16"/>
              </w:rPr>
              <w:t>DG SAFE</w:t>
            </w:r>
          </w:p>
        </w:tc>
        <w:tc>
          <w:tcPr>
            <w:tcW w:w="7371" w:type="dxa"/>
            <w:shd w:val="clear" w:color="auto" w:fill="FFFFFF"/>
          </w:tcPr>
          <w:p w:rsidR="00B127F8" w:rsidRDefault="00B127F8" w:rsidP="00697F91">
            <w:pPr>
              <w:spacing w:before="120" w:after="120"/>
              <w:rPr>
                <w:sz w:val="16"/>
              </w:rPr>
            </w:pPr>
          </w:p>
          <w:p w:rsidR="00B127F8" w:rsidRDefault="00B127F8" w:rsidP="00697F91">
            <w:pPr>
              <w:spacing w:before="120" w:after="120"/>
              <w:rPr>
                <w:sz w:val="16"/>
              </w:rPr>
            </w:pPr>
          </w:p>
          <w:p w:rsidR="00B127F8" w:rsidRDefault="00B127F8" w:rsidP="00697F91">
            <w:pPr>
              <w:spacing w:before="120" w:after="120"/>
              <w:rPr>
                <w:sz w:val="16"/>
              </w:rPr>
            </w:pPr>
          </w:p>
          <w:p w:rsidR="00B127F8" w:rsidRPr="00FE11A7" w:rsidRDefault="00B127F8" w:rsidP="00697F91">
            <w:pPr>
              <w:spacing w:before="120" w:after="120"/>
              <w:rPr>
                <w:sz w:val="16"/>
              </w:rPr>
            </w:pPr>
            <w:r>
              <w:rPr>
                <w:sz w:val="16"/>
              </w:rPr>
              <w:t>Thomas Haahr</w:t>
            </w:r>
          </w:p>
        </w:tc>
      </w:tr>
    </w:tbl>
    <w:p w:rsidR="00B127F8" w:rsidRPr="00FE11A7" w:rsidRDefault="00B127F8" w:rsidP="00B127F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r>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B127F8" w:rsidRPr="00FE11A7" w:rsidTr="00697F91">
        <w:trPr>
          <w:cantSplit/>
        </w:trPr>
        <w:tc>
          <w:tcPr>
            <w:tcW w:w="9072" w:type="dxa"/>
            <w:shd w:val="pct10" w:color="000000" w:fill="FFFFFF"/>
          </w:tcPr>
          <w:p w:rsidR="00B127F8" w:rsidRPr="00FE11A7" w:rsidRDefault="00B127F8" w:rsidP="00697F91">
            <w:pPr>
              <w:spacing w:before="120" w:after="120"/>
              <w:rPr>
                <w:sz w:val="16"/>
              </w:rPr>
            </w:pPr>
            <w:r>
              <w:rPr>
                <w:sz w:val="16"/>
              </w:rP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B127F8" w:rsidRPr="00FE11A7" w:rsidTr="00697F91">
        <w:trPr>
          <w:cantSplit/>
          <w:trHeight w:val="510"/>
        </w:trPr>
        <w:tc>
          <w:tcPr>
            <w:tcW w:w="9072" w:type="dxa"/>
            <w:shd w:val="clear" w:color="auto" w:fill="FFFFFF"/>
          </w:tcPr>
          <w:p w:rsidR="00B127F8" w:rsidRPr="00FE11A7" w:rsidRDefault="00B127F8" w:rsidP="00697F91">
            <w:pPr>
              <w:spacing w:before="120" w:after="120"/>
              <w:rPr>
                <w:sz w:val="16"/>
              </w:rPr>
            </w:pPr>
          </w:p>
        </w:tc>
      </w:tr>
      <w:tr w:rsidR="00B127F8" w:rsidRPr="00FE11A7" w:rsidTr="00697F91">
        <w:trPr>
          <w:cantSplit/>
        </w:trPr>
        <w:tc>
          <w:tcPr>
            <w:tcW w:w="9072" w:type="dxa"/>
            <w:shd w:val="pct10" w:color="000000" w:fill="FFFFFF"/>
          </w:tcPr>
          <w:p w:rsidR="00B127F8" w:rsidRPr="00FE11A7" w:rsidRDefault="00B127F8" w:rsidP="00697F91">
            <w:pPr>
              <w:spacing w:before="120" w:after="120"/>
              <w:rPr>
                <w:sz w:val="16"/>
              </w:rPr>
            </w:pPr>
            <w:r>
              <w:rPr>
                <w:sz w:val="16"/>
              </w:rPr>
              <w:t>Секретариат на комисията/Secretaría de la comisión/Sekretariát výboru/Udvalgssekretariatet/Ausschusssekretariat/Komisjoni sekretariaat/Γραμματεία επιτροπής/Committee secretariat/Secrétariat de la commission/Tajništvo odbora/Segreteria della commissione/ Komitejas sekretariāts/Komiteto sekretoriatas/A bizottság titkársága/Segretarjat tal-kumitat/Commissiesecretariaat/Sekretariat komisji/ Secretariado da comissão/Secretariat comisie/Sekretariat odbora/Valiokunnan sihteeristö/Utskottssekretariatet</w:t>
            </w:r>
          </w:p>
        </w:tc>
      </w:tr>
      <w:tr w:rsidR="00B127F8" w:rsidRPr="00FE11A7" w:rsidTr="00697F91">
        <w:trPr>
          <w:cantSplit/>
          <w:trHeight w:val="510"/>
        </w:trPr>
        <w:tc>
          <w:tcPr>
            <w:tcW w:w="9072" w:type="dxa"/>
            <w:shd w:val="clear" w:color="auto" w:fill="FFFFFF"/>
          </w:tcPr>
          <w:p w:rsidR="00B127F8" w:rsidRPr="00FE11A7" w:rsidRDefault="00B127F8" w:rsidP="00697F91">
            <w:pPr>
              <w:spacing w:before="120" w:after="120"/>
              <w:rPr>
                <w:sz w:val="16"/>
              </w:rPr>
            </w:pPr>
            <w:r>
              <w:rPr>
                <w:sz w:val="16"/>
              </w:rPr>
              <w:t>Walter Goetz (HoU), Dagmara Stoerring (PV), Rebecca Amorena, Holger Benzing, Przemyslaw Brzozowski, Antonio Cenini, Aleyda Hernandez Laviades, Elvira Ramirez Pineda, Peter Traung, Costis Yeraris</w:t>
            </w:r>
          </w:p>
        </w:tc>
      </w:tr>
      <w:tr w:rsidR="00B127F8" w:rsidRPr="00FE11A7" w:rsidTr="00697F91">
        <w:trPr>
          <w:cantSplit/>
        </w:trPr>
        <w:tc>
          <w:tcPr>
            <w:tcW w:w="9072" w:type="dxa"/>
            <w:shd w:val="pct10" w:color="000000" w:fill="FFFFFF"/>
          </w:tcPr>
          <w:p w:rsidR="00B127F8" w:rsidRPr="00FE11A7" w:rsidRDefault="00B127F8" w:rsidP="00697F91">
            <w:pPr>
              <w:spacing w:before="120" w:after="120"/>
              <w:rPr>
                <w:sz w:val="16"/>
              </w:rPr>
            </w:pPr>
            <w:r>
              <w:rPr>
                <w:sz w:val="16"/>
              </w:rPr>
              <w:t>Сътрудник/Asistente/Asistent/Assistent/Assistenz/Βοηθός/Assistant/Assistente/Palīgs/Padėjėjas/Asszisztens/Asystent/Pomočnik/ Avustaja/Assistenter</w:t>
            </w:r>
          </w:p>
        </w:tc>
      </w:tr>
      <w:tr w:rsidR="00B127F8" w:rsidRPr="00FE11A7" w:rsidTr="00697F91">
        <w:trPr>
          <w:cantSplit/>
          <w:trHeight w:val="510"/>
        </w:trPr>
        <w:tc>
          <w:tcPr>
            <w:tcW w:w="9072" w:type="dxa"/>
            <w:shd w:val="clear" w:color="auto" w:fill="FFFFFF"/>
          </w:tcPr>
          <w:p w:rsidR="00B127F8" w:rsidRPr="00FE11A7" w:rsidRDefault="00B127F8" w:rsidP="00697F91">
            <w:pPr>
              <w:spacing w:before="120" w:after="120"/>
              <w:rPr>
                <w:sz w:val="16"/>
              </w:rPr>
            </w:pPr>
            <w:r>
              <w:rPr>
                <w:sz w:val="16"/>
              </w:rPr>
              <w:t>Tina Dizdarevic, Vera Georgieva</w:t>
            </w:r>
          </w:p>
        </w:tc>
      </w:tr>
    </w:tbl>
    <w:p w:rsidR="00B127F8" w:rsidRPr="00FE11A7" w:rsidRDefault="00B127F8" w:rsidP="00B127F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B127F8" w:rsidRPr="00FE11A7" w:rsidRDefault="00B127F8" w:rsidP="00B127F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B127F8" w:rsidRPr="00FE11A7" w:rsidRDefault="00B127F8" w:rsidP="00B127F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B127F8" w:rsidRPr="00FE11A7" w:rsidRDefault="00B127F8" w:rsidP="00B127F8">
      <w:pPr>
        <w:tabs>
          <w:tab w:val="left" w:pos="-850"/>
          <w:tab w:val="left" w:pos="170"/>
          <w:tab w:val="left" w:pos="510"/>
          <w:tab w:val="left" w:pos="680"/>
        </w:tabs>
        <w:ind w:left="680" w:hanging="680"/>
        <w:rPr>
          <w:sz w:val="16"/>
        </w:rPr>
      </w:pPr>
      <w:r>
        <w:rPr>
          <w:sz w:val="16"/>
        </w:rPr>
        <w:t xml:space="preserve">* </w:t>
      </w:r>
      <w:r>
        <w:rPr>
          <w:sz w:val="16"/>
        </w:rPr>
        <w:tab/>
        <w:t>(P)</w:t>
      </w:r>
      <w:r>
        <w:rPr>
          <w:sz w:val="16"/>
        </w:rPr>
        <w:tab/>
        <w:t>=</w:t>
      </w:r>
      <w:r>
        <w:rPr>
          <w:sz w:val="16"/>
        </w:rPr>
        <w:tab/>
        <w:t>Председател/Presidente/Předseda/Formand/Vorsitzender/Esimees/Πρόεδρος/Chair(wo)man/Président/Predsjednik/Priekšsēdētājs/ Pirmininkas/Elnök/'Chairman'/Voorzitter/Przewodniczący/Preşedinte/Predseda/Predsednik/Puheenjohtaja/Ordförande</w:t>
      </w:r>
    </w:p>
    <w:p w:rsidR="00B127F8" w:rsidRPr="00FE11A7" w:rsidRDefault="00B127F8" w:rsidP="00B127F8">
      <w:pPr>
        <w:tabs>
          <w:tab w:val="left" w:pos="-850"/>
          <w:tab w:val="left" w:pos="170"/>
          <w:tab w:val="left" w:pos="510"/>
          <w:tab w:val="left" w:pos="680"/>
        </w:tabs>
        <w:ind w:left="680" w:hanging="680"/>
        <w:rPr>
          <w:sz w:val="16"/>
        </w:rPr>
      </w:pPr>
      <w:r>
        <w:rPr>
          <w:sz w:val="16"/>
        </w:rPr>
        <w:tab/>
        <w:t>(VP) =</w:t>
      </w:r>
      <w:r>
        <w:rPr>
          <w:sz w:val="16"/>
        </w:rPr>
        <w:tab/>
        <w:t>Заместник-председател/Vicepresidente/Místopředseda/Næstformand/Stellvertretender Vorsitzender/Aseesimees/Αντιπρόεδρος/ Vice-Chair(wo)man/Potpredsjednik/Vice-Président/Potpredsjednik/Priekšsēdētāja vietnieks/Pirmininko pavaduotojas/Alelnök/ Viċi 'Chairman'/Ondervoorzitter/Wiceprzewodniczący/Vice-Presidente/Vicepreşedinte/Podpredseda/Podpredsednik/ Varapuheenjohtaja/Vice ordförande</w:t>
      </w:r>
    </w:p>
    <w:p w:rsidR="00B127F8" w:rsidRPr="00FE11A7" w:rsidRDefault="00B127F8" w:rsidP="00B127F8">
      <w:pPr>
        <w:tabs>
          <w:tab w:val="left" w:pos="-850"/>
          <w:tab w:val="left" w:pos="170"/>
          <w:tab w:val="left" w:pos="510"/>
          <w:tab w:val="left" w:pos="680"/>
        </w:tabs>
        <w:ind w:left="680" w:hanging="680"/>
        <w:rPr>
          <w:sz w:val="16"/>
        </w:rPr>
      </w:pPr>
      <w:r>
        <w:rPr>
          <w:sz w:val="16"/>
        </w:rPr>
        <w:tab/>
        <w:t>(M)</w:t>
      </w:r>
      <w:r>
        <w:rPr>
          <w:sz w:val="16"/>
        </w:rPr>
        <w:tab/>
        <w:t>=</w:t>
      </w:r>
      <w:r>
        <w:rPr>
          <w:sz w:val="16"/>
        </w:rPr>
        <w:tab/>
        <w:t>Член/Miembro/Člen/Medlem./Mitglied/Parlamendiliige/Μέλος/Member/Membre/Član/Membro/Deputāts/Narys/Képviselő/ Membru/Lid/Członek/Membro/Membru/Člen/Poslanec/Jäsen/Ledamot</w:t>
      </w:r>
    </w:p>
    <w:p w:rsidR="006275CD" w:rsidRPr="00B127F8" w:rsidRDefault="00B127F8" w:rsidP="00B127F8">
      <w:pPr>
        <w:tabs>
          <w:tab w:val="left" w:pos="-850"/>
          <w:tab w:val="left" w:pos="170"/>
          <w:tab w:val="left" w:pos="510"/>
          <w:tab w:val="left" w:pos="680"/>
        </w:tabs>
        <w:ind w:left="680" w:hanging="680"/>
        <w:rPr>
          <w:sz w:val="16"/>
        </w:rPr>
      </w:pPr>
      <w:r>
        <w:rPr>
          <w:sz w:val="16"/>
        </w:rPr>
        <w:tab/>
        <w:t>(F)</w:t>
      </w:r>
      <w:r>
        <w:rPr>
          <w:sz w:val="16"/>
        </w:rPr>
        <w:tab/>
        <w:t>=</w:t>
      </w:r>
      <w:r>
        <w:rPr>
          <w:sz w:val="16"/>
        </w:rPr>
        <w:tab/>
        <w:t>Длъжностно лице/Funcionario/Úředník/Tjenestemand/Beamter/Ametnik/Υπάλληλος/Official/Fonctionnaire/Dužnosnik/ Funzionario/Ierēdnis/Pareigūnas/Tisztviselő/Uffiċjal/Ambtenaar/Urzędnik/Funcionário/Funcţionar/Úradník/Uradnik/Virkamies/ Tjänsteman</w:t>
      </w:r>
    </w:p>
    <w:sectPr w:rsidR="006275CD" w:rsidRPr="00B127F8" w:rsidSect="00DF0DC8">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134" w:right="1418" w:bottom="1418" w:left="1418"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FA3" w:rsidRPr="00B127F8" w:rsidRDefault="00A13FA3">
      <w:r w:rsidRPr="00B127F8">
        <w:separator/>
      </w:r>
    </w:p>
  </w:endnote>
  <w:endnote w:type="continuationSeparator" w:id="0">
    <w:p w:rsidR="00A13FA3" w:rsidRPr="00B127F8" w:rsidRDefault="00A13FA3">
      <w:r w:rsidRPr="00B127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B127F8" w:rsidRDefault="00D90243">
    <w:pPr>
      <w:pStyle w:val="Footer"/>
      <w:tabs>
        <w:tab w:val="right" w:pos="9356"/>
      </w:tabs>
    </w:pPr>
    <w:r>
      <w:fldChar w:fldCharType="begin"/>
    </w:r>
    <w:r>
      <w:instrText xml:space="preserve"> REF OutsideFooter </w:instrText>
    </w:r>
    <w:r>
      <w:fldChar w:fldCharType="separate"/>
    </w:r>
    <w:r w:rsidRPr="00B127F8">
      <w:t>PE</w:t>
    </w:r>
    <w:r w:rsidRPr="00B127F8">
      <w:rPr>
        <w:rStyle w:val="HideTWBExt"/>
        <w:noProof w:val="0"/>
      </w:rPr>
      <w:t>&lt;NoPE&gt;</w:t>
    </w:r>
    <w:r w:rsidRPr="00B127F8">
      <w:t>639.826</w:t>
    </w:r>
    <w:r w:rsidRPr="00B127F8">
      <w:rPr>
        <w:rStyle w:val="HideTWBExt"/>
        <w:noProof w:val="0"/>
      </w:rPr>
      <w:t>&lt;/NoPE&gt;&lt;Version&gt;</w:t>
    </w:r>
    <w:r w:rsidRPr="00B127F8">
      <w:t>v01-00</w:t>
    </w:r>
    <w:r w:rsidRPr="00B127F8">
      <w:rPr>
        <w:rStyle w:val="HideTWBExt"/>
        <w:noProof w:val="0"/>
      </w:rPr>
      <w:t>&lt;/Version&gt;</w:t>
    </w:r>
    <w:r>
      <w:rPr>
        <w:rStyle w:val="HideTWBExt"/>
        <w:noProof w:val="0"/>
      </w:rPr>
      <w:fldChar w:fldCharType="end"/>
    </w:r>
    <w:r w:rsidR="00A13D65" w:rsidRPr="00B127F8">
      <w:tab/>
    </w:r>
    <w:r w:rsidR="00A13D65" w:rsidRPr="00B127F8">
      <w:rPr>
        <w:rStyle w:val="PageNumber"/>
      </w:rPr>
      <w:fldChar w:fldCharType="begin"/>
    </w:r>
    <w:r w:rsidR="00A13D65" w:rsidRPr="00B127F8">
      <w:rPr>
        <w:rStyle w:val="PageNumber"/>
      </w:rPr>
      <w:instrText xml:space="preserve"> PAGE </w:instrText>
    </w:r>
    <w:r w:rsidR="00A13D65" w:rsidRPr="00B127F8">
      <w:rPr>
        <w:rStyle w:val="PageNumber"/>
      </w:rPr>
      <w:fldChar w:fldCharType="separate"/>
    </w:r>
    <w:r>
      <w:rPr>
        <w:rStyle w:val="PageNumber"/>
        <w:noProof/>
      </w:rPr>
      <w:t>4</w:t>
    </w:r>
    <w:r w:rsidR="00A13D65" w:rsidRPr="00B127F8">
      <w:rPr>
        <w:rStyle w:val="PageNumber"/>
      </w:rPr>
      <w:fldChar w:fldCharType="end"/>
    </w:r>
    <w:r w:rsidR="00A13D65" w:rsidRPr="00B127F8">
      <w:rPr>
        <w:rStyle w:val="PageNumber"/>
      </w:rPr>
      <w:t>/</w:t>
    </w:r>
    <w:r w:rsidR="00A13D65" w:rsidRPr="00B127F8">
      <w:rPr>
        <w:rStyle w:val="PageNumber"/>
      </w:rPr>
      <w:fldChar w:fldCharType="begin"/>
    </w:r>
    <w:r w:rsidR="00A13D65" w:rsidRPr="00B127F8">
      <w:rPr>
        <w:rStyle w:val="PageNumber"/>
      </w:rPr>
      <w:instrText xml:space="preserve"> NUMPAGES </w:instrText>
    </w:r>
    <w:r w:rsidR="00A13D65" w:rsidRPr="00B127F8">
      <w:rPr>
        <w:rStyle w:val="PageNumber"/>
      </w:rPr>
      <w:fldChar w:fldCharType="separate"/>
    </w:r>
    <w:r>
      <w:rPr>
        <w:rStyle w:val="PageNumber"/>
        <w:noProof/>
      </w:rPr>
      <w:t>7</w:t>
    </w:r>
    <w:r w:rsidR="00A13D65" w:rsidRPr="00B127F8">
      <w:rPr>
        <w:rStyle w:val="PageNumber"/>
      </w:rPr>
      <w:fldChar w:fldCharType="end"/>
    </w:r>
    <w:r w:rsidR="00A13D65" w:rsidRPr="00B127F8">
      <w:rPr>
        <w:rStyle w:val="PageNumber"/>
      </w:rPr>
      <w:tab/>
    </w:r>
    <w:r w:rsidR="00A13D65" w:rsidRPr="00B127F8">
      <w:rPr>
        <w:rStyle w:val="PageNumber"/>
      </w:rPr>
      <w:fldChar w:fldCharType="begin"/>
    </w:r>
    <w:r w:rsidR="00A13D65" w:rsidRPr="00B127F8">
      <w:rPr>
        <w:rStyle w:val="PageNumber"/>
      </w:rPr>
      <w:instrText xml:space="preserve"> REF InsideFooter </w:instrText>
    </w:r>
    <w:r w:rsidR="00A13D65" w:rsidRPr="00B127F8">
      <w:rPr>
        <w:rStyle w:val="PageNumber"/>
      </w:rPr>
      <w:fldChar w:fldCharType="separate"/>
    </w:r>
    <w:r w:rsidRPr="00B127F8">
      <w:rPr>
        <w:rStyle w:val="HideTWBExt"/>
        <w:noProof w:val="0"/>
      </w:rPr>
      <w:t>&lt;PathFdR&gt;</w:t>
    </w:r>
    <w:r w:rsidRPr="00B127F8">
      <w:t>PV\1186600HU.docx</w:t>
    </w:r>
    <w:r w:rsidRPr="00B127F8">
      <w:rPr>
        <w:rStyle w:val="HideTWBExt"/>
        <w:noProof w:val="0"/>
      </w:rPr>
      <w:t>&lt;/PathFdR&gt;</w:t>
    </w:r>
    <w:r w:rsidR="00A13D65" w:rsidRPr="00B127F8">
      <w:rPr>
        <w:rStyle w:val="PageNumber"/>
      </w:rPr>
      <w:fldChar w:fldCharType="end"/>
    </w:r>
  </w:p>
  <w:p w:rsidR="00A13D65" w:rsidRPr="00B127F8" w:rsidRDefault="00D90243">
    <w:pPr>
      <w:pStyle w:val="Footer2"/>
    </w:pPr>
    <w:r>
      <w:fldChar w:fldCharType="begin"/>
    </w:r>
    <w:r>
      <w:instrText xml:space="preserve"> DOCPROPERTY "&lt;Extension&gt;" </w:instrText>
    </w:r>
    <w:r>
      <w:fldChar w:fldCharType="separate"/>
    </w:r>
    <w:r>
      <w:t>HU</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B127F8" w:rsidRDefault="00D90243">
    <w:pPr>
      <w:pStyle w:val="Footer"/>
    </w:pPr>
    <w:r>
      <w:rPr>
        <w:vanish/>
      </w:rPr>
      <w:fldChar w:fldCharType="begin"/>
    </w:r>
    <w:r>
      <w:rPr>
        <w:vanish/>
      </w:rPr>
      <w:instrText xml:space="preserve"> REF InsideFooter </w:instrText>
    </w:r>
    <w:r>
      <w:rPr>
        <w:vanish/>
      </w:rPr>
      <w:fldChar w:fldCharType="separate"/>
    </w:r>
    <w:r w:rsidRPr="00B127F8">
      <w:rPr>
        <w:rStyle w:val="HideTWBExt"/>
        <w:noProof w:val="0"/>
      </w:rPr>
      <w:t>&lt;PathFdR&gt;</w:t>
    </w:r>
    <w:r w:rsidRPr="00B127F8">
      <w:t>PV\1186600HU.docx</w:t>
    </w:r>
    <w:r w:rsidRPr="00B127F8">
      <w:rPr>
        <w:rStyle w:val="HideTWBExt"/>
        <w:noProof w:val="0"/>
      </w:rPr>
      <w:t>&lt;/PathFdR&gt;</w:t>
    </w:r>
    <w:r>
      <w:rPr>
        <w:rStyle w:val="HideTWBExt"/>
        <w:noProof w:val="0"/>
      </w:rPr>
      <w:fldChar w:fldCharType="end"/>
    </w:r>
    <w:r w:rsidR="00A13D65" w:rsidRPr="00B127F8">
      <w:tab/>
    </w:r>
    <w:r w:rsidR="00A13D65" w:rsidRPr="00B127F8">
      <w:rPr>
        <w:rStyle w:val="PageNumber"/>
      </w:rPr>
      <w:fldChar w:fldCharType="begin"/>
    </w:r>
    <w:r w:rsidR="00A13D65" w:rsidRPr="00B127F8">
      <w:rPr>
        <w:rStyle w:val="PageNumber"/>
      </w:rPr>
      <w:instrText xml:space="preserve"> PAGE </w:instrText>
    </w:r>
    <w:r w:rsidR="00A13D65" w:rsidRPr="00B127F8">
      <w:rPr>
        <w:rStyle w:val="PageNumber"/>
      </w:rPr>
      <w:fldChar w:fldCharType="separate"/>
    </w:r>
    <w:r>
      <w:rPr>
        <w:rStyle w:val="PageNumber"/>
        <w:noProof/>
      </w:rPr>
      <w:t>3</w:t>
    </w:r>
    <w:r w:rsidR="00A13D65" w:rsidRPr="00B127F8">
      <w:rPr>
        <w:rStyle w:val="PageNumber"/>
      </w:rPr>
      <w:fldChar w:fldCharType="end"/>
    </w:r>
    <w:r w:rsidR="00A13D65" w:rsidRPr="00B127F8">
      <w:rPr>
        <w:rStyle w:val="PageNumber"/>
      </w:rPr>
      <w:t>/</w:t>
    </w:r>
    <w:r w:rsidR="00A13D65" w:rsidRPr="00B127F8">
      <w:rPr>
        <w:rStyle w:val="PageNumber"/>
      </w:rPr>
      <w:fldChar w:fldCharType="begin"/>
    </w:r>
    <w:r w:rsidR="00A13D65" w:rsidRPr="00B127F8">
      <w:rPr>
        <w:rStyle w:val="PageNumber"/>
      </w:rPr>
      <w:instrText xml:space="preserve"> NUMPAGES </w:instrText>
    </w:r>
    <w:r w:rsidR="00A13D65" w:rsidRPr="00B127F8">
      <w:rPr>
        <w:rStyle w:val="PageNumber"/>
      </w:rPr>
      <w:fldChar w:fldCharType="separate"/>
    </w:r>
    <w:r>
      <w:rPr>
        <w:rStyle w:val="PageNumber"/>
        <w:noProof/>
      </w:rPr>
      <w:t>7</w:t>
    </w:r>
    <w:r w:rsidR="00A13D65" w:rsidRPr="00B127F8">
      <w:rPr>
        <w:rStyle w:val="PageNumber"/>
      </w:rPr>
      <w:fldChar w:fldCharType="end"/>
    </w:r>
    <w:r w:rsidR="00A13D65" w:rsidRPr="00B127F8">
      <w:rPr>
        <w:rStyle w:val="PageNumber"/>
      </w:rPr>
      <w:tab/>
    </w:r>
    <w:r w:rsidR="00A13D65" w:rsidRPr="00B127F8">
      <w:rPr>
        <w:rStyle w:val="PageNumber"/>
      </w:rPr>
      <w:fldChar w:fldCharType="begin"/>
    </w:r>
    <w:r w:rsidR="00A13D65" w:rsidRPr="00B127F8">
      <w:rPr>
        <w:rStyle w:val="PageNumber"/>
      </w:rPr>
      <w:instrText xml:space="preserve"> REF OutsideFooter </w:instrText>
    </w:r>
    <w:r w:rsidR="00A13D65" w:rsidRPr="00B127F8">
      <w:rPr>
        <w:rStyle w:val="PageNumber"/>
      </w:rPr>
      <w:fldChar w:fldCharType="separate"/>
    </w:r>
    <w:r w:rsidRPr="00B127F8">
      <w:t>PE</w:t>
    </w:r>
    <w:r w:rsidRPr="00B127F8">
      <w:rPr>
        <w:rStyle w:val="HideTWBExt"/>
        <w:noProof w:val="0"/>
      </w:rPr>
      <w:t>&lt;NoPE&gt;</w:t>
    </w:r>
    <w:r w:rsidRPr="00B127F8">
      <w:t>639.826</w:t>
    </w:r>
    <w:r w:rsidRPr="00B127F8">
      <w:rPr>
        <w:rStyle w:val="HideTWBExt"/>
        <w:noProof w:val="0"/>
      </w:rPr>
      <w:t>&lt;/NoPE&gt;&lt;Version&gt;</w:t>
    </w:r>
    <w:r w:rsidRPr="00B127F8">
      <w:t>v01-00</w:t>
    </w:r>
    <w:r w:rsidRPr="00B127F8">
      <w:rPr>
        <w:rStyle w:val="HideTWBExt"/>
        <w:noProof w:val="0"/>
      </w:rPr>
      <w:t>&lt;/Version&gt;</w:t>
    </w:r>
    <w:r w:rsidR="00A13D65" w:rsidRPr="00B127F8">
      <w:rPr>
        <w:rStyle w:val="PageNumber"/>
      </w:rPr>
      <w:fldChar w:fldCharType="end"/>
    </w:r>
  </w:p>
  <w:p w:rsidR="00A13D65" w:rsidRPr="00B127F8" w:rsidRDefault="00A13D65">
    <w:pPr>
      <w:pStyle w:val="Footer2"/>
      <w:tabs>
        <w:tab w:val="right" w:pos="9356"/>
      </w:tabs>
    </w:pPr>
    <w:r w:rsidRPr="00B127F8">
      <w:tab/>
    </w:r>
    <w:r w:rsidRPr="00B127F8">
      <w:tab/>
    </w:r>
    <w:r w:rsidR="00D90243">
      <w:fldChar w:fldCharType="begin"/>
    </w:r>
    <w:r w:rsidR="00D90243">
      <w:instrText xml:space="preserve"> DOCPROPERTY "&lt;Extension&gt;" </w:instrText>
    </w:r>
    <w:r w:rsidR="00D90243">
      <w:fldChar w:fldCharType="separate"/>
    </w:r>
    <w:r w:rsidR="00D90243">
      <w:t>HU</w:t>
    </w:r>
    <w:r w:rsidR="00D90243">
      <w:fldChar w:fldCharType="end"/>
    </w:r>
    <w:bookmarkStart w:id="2" w:name="InsideFooter2"/>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B127F8" w:rsidRDefault="00A13D65">
    <w:pPr>
      <w:pStyle w:val="Footer"/>
    </w:pPr>
    <w:bookmarkStart w:id="3" w:name="InsideFooter"/>
    <w:r w:rsidRPr="00B127F8">
      <w:rPr>
        <w:rStyle w:val="HideTWBExt"/>
        <w:noProof w:val="0"/>
      </w:rPr>
      <w:t>&lt;PathFdR&gt;</w:t>
    </w:r>
    <w:r w:rsidR="00B127F8" w:rsidRPr="00B127F8">
      <w:t>PV\1186600HU.docx</w:t>
    </w:r>
    <w:r w:rsidRPr="00B127F8">
      <w:rPr>
        <w:rStyle w:val="HideTWBExt"/>
        <w:noProof w:val="0"/>
      </w:rPr>
      <w:t>&lt;/PathFdR&gt;</w:t>
    </w:r>
    <w:bookmarkEnd w:id="3"/>
    <w:r w:rsidRPr="00B127F8">
      <w:tab/>
    </w:r>
    <w:r w:rsidRPr="00B127F8">
      <w:tab/>
    </w:r>
    <w:bookmarkStart w:id="4" w:name="OutsideFooter"/>
    <w:r w:rsidRPr="00B127F8">
      <w:t>PE</w:t>
    </w:r>
    <w:r w:rsidRPr="00B127F8">
      <w:rPr>
        <w:rStyle w:val="HideTWBExt"/>
        <w:noProof w:val="0"/>
      </w:rPr>
      <w:t>&lt;NoPE&gt;</w:t>
    </w:r>
    <w:r w:rsidR="00B127F8" w:rsidRPr="00B127F8">
      <w:t>639.826</w:t>
    </w:r>
    <w:r w:rsidRPr="00B127F8">
      <w:rPr>
        <w:rStyle w:val="HideTWBExt"/>
        <w:noProof w:val="0"/>
      </w:rPr>
      <w:t>&lt;/NoPE&gt;&lt;Version&gt;</w:t>
    </w:r>
    <w:r w:rsidR="00A13FA3" w:rsidRPr="00B127F8">
      <w:t>v</w:t>
    </w:r>
    <w:r w:rsidR="00B127F8" w:rsidRPr="00B127F8">
      <w:t>01-00</w:t>
    </w:r>
    <w:r w:rsidRPr="00B127F8">
      <w:rPr>
        <w:rStyle w:val="HideTWBExt"/>
        <w:noProof w:val="0"/>
      </w:rPr>
      <w:t>&lt;/Version&gt;</w:t>
    </w:r>
    <w:bookmarkEnd w:id="4"/>
  </w:p>
  <w:p w:rsidR="00A13D65" w:rsidRPr="00B127F8" w:rsidRDefault="00D90243" w:rsidP="00F64B87">
    <w:pPr>
      <w:pStyle w:val="Footer2"/>
      <w:tabs>
        <w:tab w:val="center" w:pos="4536"/>
      </w:tabs>
    </w:pPr>
    <w:r>
      <w:fldChar w:fldCharType="begin"/>
    </w:r>
    <w:r>
      <w:instrText xml:space="preserve"> DOCPROPERTY "&lt;Extension&gt;" </w:instrText>
    </w:r>
    <w:r>
      <w:fldChar w:fldCharType="separate"/>
    </w:r>
    <w:r>
      <w:t>HU</w:t>
    </w:r>
    <w:r>
      <w:fldChar w:fldCharType="end"/>
    </w:r>
    <w:r w:rsidR="00A13D65" w:rsidRPr="00B127F8">
      <w:rPr>
        <w:color w:val="C0C0C0"/>
      </w:rPr>
      <w:tab/>
    </w:r>
    <w:r w:rsidR="00B127F8" w:rsidRPr="00B127F8">
      <w:rPr>
        <w:b w:val="0"/>
        <w:i/>
        <w:color w:val="C0C0C0"/>
        <w:sz w:val="22"/>
        <w:szCs w:val="22"/>
      </w:rPr>
      <w:t>Egyesülve a sokféleségben</w:t>
    </w:r>
    <w:r w:rsidR="00A13D65" w:rsidRPr="00B127F8">
      <w:rPr>
        <w:color w:val="C0C0C0"/>
      </w:rPr>
      <w:tab/>
    </w:r>
    <w:r>
      <w:fldChar w:fldCharType="begin"/>
    </w:r>
    <w:r>
      <w:instrText xml:space="preserve"> DOCPROPERTY "&lt;Extension&gt;" </w:instrText>
    </w:r>
    <w:r>
      <w:fldChar w:fldCharType="separate"/>
    </w:r>
    <w:r>
      <w:t>HU</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FA3" w:rsidRPr="00B127F8" w:rsidRDefault="00A13FA3">
      <w:r w:rsidRPr="00B127F8">
        <w:separator/>
      </w:r>
    </w:p>
  </w:footnote>
  <w:footnote w:type="continuationSeparator" w:id="0">
    <w:p w:rsidR="00A13FA3" w:rsidRPr="00B127F8" w:rsidRDefault="00A13FA3">
      <w:r w:rsidRPr="00B127F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B127F8" w:rsidRDefault="00A13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B127F8" w:rsidRDefault="00A13D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B127F8" w:rsidRDefault="00A13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7"/>
  </w:num>
  <w:num w:numId="4">
    <w:abstractNumId w:val="6"/>
  </w:num>
  <w:num w:numId="5">
    <w:abstractNumId w:val="1"/>
  </w:num>
  <w:num w:numId="6">
    <w:abstractNumId w:val="5"/>
  </w:num>
  <w:num w:numId="7">
    <w:abstractNumId w:val="2"/>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
  </w:num>
  <w:num w:numId="16">
    <w:abstractNumId w:val="2"/>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
  </w:num>
  <w:num w:numId="25">
    <w:abstractNumId w:val="2"/>
  </w:num>
  <w:num w:numId="26">
    <w:abstractNumId w:val="4"/>
  </w:num>
  <w:num w:numId="27">
    <w:abstractNumId w:val="3"/>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ITRE"/>
    <w:docVar w:name="LastEditedSection" w:val=" 1"/>
    <w:docVar w:name="MEETMNU" w:val=" 1"/>
    <w:docVar w:name="STOREDT1" w:val="23/07/2019"/>
    <w:docVar w:name="strDocTypeID" w:val="PVx"/>
    <w:docVar w:name="strSubDir" w:val="1186"/>
    <w:docVar w:name="TXTLANGUE" w:val="HU"/>
    <w:docVar w:name="TXTLANGUEMIN" w:val="hu"/>
    <w:docVar w:name="TXTNRPE" w:val="639.826"/>
    <w:docVar w:name="TXTPEorAP" w:val="PE"/>
    <w:docVar w:name="TXTROUTE" w:val="PV\1186600HU.docx"/>
    <w:docVar w:name="TXTVERSION" w:val="01-00"/>
  </w:docVars>
  <w:rsids>
    <w:rsidRoot w:val="00A13FA3"/>
    <w:rsid w:val="00007788"/>
    <w:rsid w:val="00021AD6"/>
    <w:rsid w:val="000265BD"/>
    <w:rsid w:val="000533F1"/>
    <w:rsid w:val="0006514D"/>
    <w:rsid w:val="0009235A"/>
    <w:rsid w:val="000952B6"/>
    <w:rsid w:val="000A769E"/>
    <w:rsid w:val="000B1C1A"/>
    <w:rsid w:val="000C46ED"/>
    <w:rsid w:val="000D5FD7"/>
    <w:rsid w:val="000E082D"/>
    <w:rsid w:val="000F0B40"/>
    <w:rsid w:val="0011399B"/>
    <w:rsid w:val="00114A86"/>
    <w:rsid w:val="00176DCC"/>
    <w:rsid w:val="001813D5"/>
    <w:rsid w:val="001857BA"/>
    <w:rsid w:val="00194506"/>
    <w:rsid w:val="001966D5"/>
    <w:rsid w:val="001B7269"/>
    <w:rsid w:val="001C4040"/>
    <w:rsid w:val="001D14AA"/>
    <w:rsid w:val="001E20EC"/>
    <w:rsid w:val="0020777E"/>
    <w:rsid w:val="00224D27"/>
    <w:rsid w:val="00225BAF"/>
    <w:rsid w:val="0022750E"/>
    <w:rsid w:val="00236A0D"/>
    <w:rsid w:val="00251D85"/>
    <w:rsid w:val="0026136B"/>
    <w:rsid w:val="00273DB4"/>
    <w:rsid w:val="002753C7"/>
    <w:rsid w:val="002D74B5"/>
    <w:rsid w:val="002D7816"/>
    <w:rsid w:val="002E083E"/>
    <w:rsid w:val="002E37A9"/>
    <w:rsid w:val="00323589"/>
    <w:rsid w:val="0033767A"/>
    <w:rsid w:val="00343EBA"/>
    <w:rsid w:val="0036013B"/>
    <w:rsid w:val="003A0A68"/>
    <w:rsid w:val="003B1BF6"/>
    <w:rsid w:val="003B4372"/>
    <w:rsid w:val="003B4AEA"/>
    <w:rsid w:val="003C7A12"/>
    <w:rsid w:val="003D1CBB"/>
    <w:rsid w:val="003E0A41"/>
    <w:rsid w:val="003E0BDE"/>
    <w:rsid w:val="003E0D2D"/>
    <w:rsid w:val="003E582C"/>
    <w:rsid w:val="003F18DC"/>
    <w:rsid w:val="00405A95"/>
    <w:rsid w:val="00420694"/>
    <w:rsid w:val="0045430B"/>
    <w:rsid w:val="00472CBA"/>
    <w:rsid w:val="00481807"/>
    <w:rsid w:val="00484407"/>
    <w:rsid w:val="00497850"/>
    <w:rsid w:val="004B163A"/>
    <w:rsid w:val="004D6B1E"/>
    <w:rsid w:val="004F1219"/>
    <w:rsid w:val="004F12D3"/>
    <w:rsid w:val="004F6ED0"/>
    <w:rsid w:val="004F76B3"/>
    <w:rsid w:val="00553CD4"/>
    <w:rsid w:val="00571482"/>
    <w:rsid w:val="0058064A"/>
    <w:rsid w:val="005828F0"/>
    <w:rsid w:val="005838E8"/>
    <w:rsid w:val="00596A5E"/>
    <w:rsid w:val="005970B3"/>
    <w:rsid w:val="005A28B9"/>
    <w:rsid w:val="005B7835"/>
    <w:rsid w:val="005E11B3"/>
    <w:rsid w:val="005E2DEF"/>
    <w:rsid w:val="00615488"/>
    <w:rsid w:val="006275CD"/>
    <w:rsid w:val="00640211"/>
    <w:rsid w:val="006418F2"/>
    <w:rsid w:val="0064227F"/>
    <w:rsid w:val="00643758"/>
    <w:rsid w:val="00654687"/>
    <w:rsid w:val="00672690"/>
    <w:rsid w:val="00675887"/>
    <w:rsid w:val="006C1AC2"/>
    <w:rsid w:val="006C52AC"/>
    <w:rsid w:val="006D2283"/>
    <w:rsid w:val="006D3CC8"/>
    <w:rsid w:val="006E2C80"/>
    <w:rsid w:val="00704D52"/>
    <w:rsid w:val="0070508E"/>
    <w:rsid w:val="00714F25"/>
    <w:rsid w:val="00714F8D"/>
    <w:rsid w:val="007153A2"/>
    <w:rsid w:val="007309E7"/>
    <w:rsid w:val="00754C89"/>
    <w:rsid w:val="00755125"/>
    <w:rsid w:val="00765523"/>
    <w:rsid w:val="0076749D"/>
    <w:rsid w:val="00785E9B"/>
    <w:rsid w:val="00792939"/>
    <w:rsid w:val="00793FC2"/>
    <w:rsid w:val="007A3289"/>
    <w:rsid w:val="007C674A"/>
    <w:rsid w:val="007D1D46"/>
    <w:rsid w:val="007E0B3D"/>
    <w:rsid w:val="00801684"/>
    <w:rsid w:val="00803FD1"/>
    <w:rsid w:val="00811E12"/>
    <w:rsid w:val="0082592C"/>
    <w:rsid w:val="0083601E"/>
    <w:rsid w:val="00844D91"/>
    <w:rsid w:val="008452E8"/>
    <w:rsid w:val="00872F47"/>
    <w:rsid w:val="008766C2"/>
    <w:rsid w:val="0088003A"/>
    <w:rsid w:val="0088601A"/>
    <w:rsid w:val="00891C54"/>
    <w:rsid w:val="008978D3"/>
    <w:rsid w:val="008A0730"/>
    <w:rsid w:val="008A7874"/>
    <w:rsid w:val="008B0D40"/>
    <w:rsid w:val="008C12BD"/>
    <w:rsid w:val="008C3BBA"/>
    <w:rsid w:val="008D7AD4"/>
    <w:rsid w:val="008E131C"/>
    <w:rsid w:val="008E6B98"/>
    <w:rsid w:val="008F7A17"/>
    <w:rsid w:val="00905F78"/>
    <w:rsid w:val="00926DB0"/>
    <w:rsid w:val="009515D1"/>
    <w:rsid w:val="00956466"/>
    <w:rsid w:val="00960270"/>
    <w:rsid w:val="00972263"/>
    <w:rsid w:val="0099346B"/>
    <w:rsid w:val="00994629"/>
    <w:rsid w:val="009B6FDA"/>
    <w:rsid w:val="009D762D"/>
    <w:rsid w:val="009E0B27"/>
    <w:rsid w:val="009E7A82"/>
    <w:rsid w:val="00A00F95"/>
    <w:rsid w:val="00A13D65"/>
    <w:rsid w:val="00A13DDE"/>
    <w:rsid w:val="00A13FA3"/>
    <w:rsid w:val="00A36A4E"/>
    <w:rsid w:val="00A44C95"/>
    <w:rsid w:val="00A6035E"/>
    <w:rsid w:val="00A81EEA"/>
    <w:rsid w:val="00A87091"/>
    <w:rsid w:val="00A91422"/>
    <w:rsid w:val="00A92F32"/>
    <w:rsid w:val="00AB0669"/>
    <w:rsid w:val="00AB7DBA"/>
    <w:rsid w:val="00AC4D9A"/>
    <w:rsid w:val="00AE1834"/>
    <w:rsid w:val="00AF7B5E"/>
    <w:rsid w:val="00B01DC3"/>
    <w:rsid w:val="00B127F8"/>
    <w:rsid w:val="00B15084"/>
    <w:rsid w:val="00B501B7"/>
    <w:rsid w:val="00B516E5"/>
    <w:rsid w:val="00B51AD5"/>
    <w:rsid w:val="00BA4044"/>
    <w:rsid w:val="00BA464F"/>
    <w:rsid w:val="00BC7215"/>
    <w:rsid w:val="00BD3F38"/>
    <w:rsid w:val="00BF54D6"/>
    <w:rsid w:val="00C13E92"/>
    <w:rsid w:val="00C346F1"/>
    <w:rsid w:val="00C36FC4"/>
    <w:rsid w:val="00C634EF"/>
    <w:rsid w:val="00C63594"/>
    <w:rsid w:val="00C64625"/>
    <w:rsid w:val="00C701DE"/>
    <w:rsid w:val="00C76C40"/>
    <w:rsid w:val="00CA53ED"/>
    <w:rsid w:val="00CB623B"/>
    <w:rsid w:val="00CC6E1E"/>
    <w:rsid w:val="00CD01A6"/>
    <w:rsid w:val="00CE29F4"/>
    <w:rsid w:val="00CE5AEB"/>
    <w:rsid w:val="00CF45C4"/>
    <w:rsid w:val="00CF78F5"/>
    <w:rsid w:val="00D06823"/>
    <w:rsid w:val="00D11A34"/>
    <w:rsid w:val="00D329C8"/>
    <w:rsid w:val="00D342CE"/>
    <w:rsid w:val="00D374CC"/>
    <w:rsid w:val="00D45997"/>
    <w:rsid w:val="00D6668F"/>
    <w:rsid w:val="00D90243"/>
    <w:rsid w:val="00DB2330"/>
    <w:rsid w:val="00DB5CC6"/>
    <w:rsid w:val="00DC061F"/>
    <w:rsid w:val="00DC629C"/>
    <w:rsid w:val="00DC63A9"/>
    <w:rsid w:val="00DD64B7"/>
    <w:rsid w:val="00DE1892"/>
    <w:rsid w:val="00DF0DC8"/>
    <w:rsid w:val="00E14108"/>
    <w:rsid w:val="00E17EDA"/>
    <w:rsid w:val="00E21182"/>
    <w:rsid w:val="00E352CD"/>
    <w:rsid w:val="00E413A9"/>
    <w:rsid w:val="00E6537C"/>
    <w:rsid w:val="00E85748"/>
    <w:rsid w:val="00E92D38"/>
    <w:rsid w:val="00EA0B23"/>
    <w:rsid w:val="00EA74BF"/>
    <w:rsid w:val="00EA7E10"/>
    <w:rsid w:val="00EB4FBD"/>
    <w:rsid w:val="00EE0704"/>
    <w:rsid w:val="00EE1928"/>
    <w:rsid w:val="00EE3F96"/>
    <w:rsid w:val="00EF2B19"/>
    <w:rsid w:val="00F24FAF"/>
    <w:rsid w:val="00F262FB"/>
    <w:rsid w:val="00F31226"/>
    <w:rsid w:val="00F36557"/>
    <w:rsid w:val="00F5491E"/>
    <w:rsid w:val="00F60A98"/>
    <w:rsid w:val="00F64B87"/>
    <w:rsid w:val="00F84353"/>
    <w:rsid w:val="00F87059"/>
    <w:rsid w:val="00F909BF"/>
    <w:rsid w:val="00F939D2"/>
    <w:rsid w:val="00F97A4F"/>
    <w:rsid w:val="00FA6AF5"/>
    <w:rsid w:val="00FB09D1"/>
    <w:rsid w:val="00FB3DF0"/>
    <w:rsid w:val="00FC1B11"/>
    <w:rsid w:val="00FD183B"/>
    <w:rsid w:val="00FF04B4"/>
    <w:rsid w:val="00FF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95D71F4-EFF7-4DFD-AEE5-C66EFC1A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7"/>
      </w:numPr>
      <w:spacing w:before="240" w:after="60"/>
      <w:outlineLvl w:val="2"/>
    </w:pPr>
    <w:rPr>
      <w:rFonts w:ascii="Arial" w:hAnsi="Arial"/>
    </w:rPr>
  </w:style>
  <w:style w:type="paragraph" w:styleId="Heading4">
    <w:name w:val="heading 4"/>
    <w:basedOn w:val="Normal"/>
    <w:next w:val="Normal"/>
    <w:qFormat/>
    <w:pPr>
      <w:keepNext/>
      <w:numPr>
        <w:ilvl w:val="3"/>
        <w:numId w:val="18"/>
      </w:numPr>
      <w:spacing w:before="240" w:after="60"/>
      <w:outlineLvl w:val="3"/>
    </w:pPr>
    <w:rPr>
      <w:rFonts w:ascii="Arial" w:hAnsi="Arial"/>
      <w:b/>
    </w:rPr>
  </w:style>
  <w:style w:type="paragraph" w:styleId="Heading5">
    <w:name w:val="heading 5"/>
    <w:basedOn w:val="Normal"/>
    <w:next w:val="Normal"/>
    <w:qFormat/>
    <w:pPr>
      <w:numPr>
        <w:ilvl w:val="4"/>
        <w:numId w:val="19"/>
      </w:numPr>
      <w:spacing w:before="240" w:after="60"/>
      <w:outlineLvl w:val="4"/>
    </w:pPr>
    <w:rPr>
      <w:sz w:val="22"/>
    </w:rPr>
  </w:style>
  <w:style w:type="paragraph" w:styleId="Heading6">
    <w:name w:val="heading 6"/>
    <w:basedOn w:val="Normal"/>
    <w:next w:val="Normal"/>
    <w:qFormat/>
    <w:pPr>
      <w:numPr>
        <w:ilvl w:val="5"/>
        <w:numId w:val="20"/>
      </w:numPr>
      <w:spacing w:before="240" w:after="60"/>
      <w:outlineLvl w:val="5"/>
    </w:pPr>
    <w:rPr>
      <w:i/>
      <w:sz w:val="22"/>
    </w:rPr>
  </w:style>
  <w:style w:type="paragraph" w:styleId="Heading7">
    <w:name w:val="heading 7"/>
    <w:basedOn w:val="Normal"/>
    <w:next w:val="Normal"/>
    <w:qFormat/>
    <w:pPr>
      <w:numPr>
        <w:ilvl w:val="6"/>
        <w:numId w:val="21"/>
      </w:numPr>
      <w:spacing w:before="240" w:after="60"/>
      <w:outlineLvl w:val="6"/>
    </w:pPr>
    <w:rPr>
      <w:rFonts w:ascii="Arial" w:hAnsi="Arial"/>
      <w:sz w:val="20"/>
    </w:rPr>
  </w:style>
  <w:style w:type="paragraph" w:styleId="Heading8">
    <w:name w:val="heading 8"/>
    <w:basedOn w:val="Normal"/>
    <w:next w:val="Normal"/>
    <w:qFormat/>
    <w:pPr>
      <w:numPr>
        <w:ilvl w:val="7"/>
        <w:numId w:val="22"/>
      </w:numPr>
      <w:spacing w:before="240" w:after="60"/>
      <w:outlineLvl w:val="7"/>
    </w:pPr>
    <w:rPr>
      <w:rFonts w:ascii="Arial" w:hAnsi="Arial"/>
      <w:i/>
      <w:sz w:val="20"/>
    </w:rPr>
  </w:style>
  <w:style w:type="paragraph" w:styleId="Heading9">
    <w:name w:val="heading 9"/>
    <w:basedOn w:val="Normal"/>
    <w:next w:val="Normal"/>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widowControl/>
      <w:numPr>
        <w:numId w:val="27"/>
      </w:numPr>
      <w:tabs>
        <w:tab w:val="right" w:pos="9072"/>
      </w:tabs>
      <w:spacing w:before="240" w:after="240"/>
    </w:pPr>
    <w:rPr>
      <w:b/>
    </w:rPr>
  </w:style>
  <w:style w:type="paragraph" w:customStyle="1" w:styleId="PVXchairmansannouncement">
    <w:name w:val="PVX chairman's announcement"/>
    <w:basedOn w:val="NormalIndent"/>
    <w:next w:val="Normal"/>
    <w:pPr>
      <w:widowControl/>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widowControl/>
      <w:numPr>
        <w:ilvl w:val="1"/>
        <w:numId w:val="27"/>
      </w:numPr>
      <w:tabs>
        <w:tab w:val="left" w:pos="0"/>
        <w:tab w:val="right" w:pos="9072"/>
      </w:tabs>
      <w:spacing w:before="240" w:after="240"/>
      <w:jc w:val="both"/>
    </w:pPr>
    <w:rPr>
      <w:b/>
    </w:rPr>
  </w:style>
  <w:style w:type="character" w:customStyle="1" w:styleId="HideTWBExt">
    <w:name w:val="HideTWBExt"/>
    <w:rPr>
      <w:rFonts w:ascii="Arial" w:hAnsi="Arial"/>
      <w:noProof/>
      <w:vanish/>
      <w:color w:val="000080"/>
      <w:sz w:val="20"/>
    </w:rPr>
  </w:style>
  <w:style w:type="paragraph" w:styleId="Footer">
    <w:name w:val="footer"/>
    <w:basedOn w:val="Normal"/>
    <w:rsid w:val="00D329C8"/>
    <w:pPr>
      <w:tabs>
        <w:tab w:val="center" w:pos="4536"/>
        <w:tab w:val="right" w:pos="9072"/>
      </w:tabs>
      <w:spacing w:after="240"/>
    </w:pPr>
    <w:rPr>
      <w:snapToGrid/>
      <w:sz w:val="22"/>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customStyle="1" w:styleId="Normal8">
    <w:name w:val="Normal8"/>
    <w:basedOn w:val="Normal"/>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widowControl/>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widowControl/>
      <w:tabs>
        <w:tab w:val="left" w:pos="0"/>
        <w:tab w:val="left" w:pos="720"/>
        <w:tab w:val="left" w:pos="2154"/>
        <w:tab w:val="left" w:pos="2880"/>
        <w:tab w:val="right" w:pos="9072"/>
      </w:tabs>
      <w:jc w:val="center"/>
    </w:p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lang w:eastAsia="en-GB"/>
    </w:rPr>
  </w:style>
  <w:style w:type="paragraph" w:customStyle="1" w:styleId="n">
    <w:name w:val="n"/>
    <w:basedOn w:val="Normal"/>
  </w:style>
  <w:style w:type="paragraph" w:styleId="PlainText">
    <w:name w:val="Plain Text"/>
    <w:basedOn w:val="Normal"/>
    <w:pPr>
      <w:widowControl/>
    </w:pPr>
    <w:rPr>
      <w:rFonts w:ascii="Courier New" w:hAnsi="Courier New"/>
      <w:snapToGrid/>
      <w:sz w:val="20"/>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lang w:eastAsia="en-GB"/>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lang w:eastAsia="en-GB"/>
    </w:rPr>
  </w:style>
  <w:style w:type="paragraph" w:customStyle="1" w:styleId="Normal12">
    <w:name w:val="Normal12"/>
    <w:basedOn w:val="Normal"/>
    <w:qFormat/>
    <w:rsid w:val="008D7AD4"/>
    <w:pPr>
      <w:spacing w:after="240"/>
    </w:pPr>
  </w:style>
  <w:style w:type="paragraph" w:styleId="TOC1">
    <w:name w:val="toc 1"/>
    <w:basedOn w:val="Normal"/>
    <w:next w:val="Normal"/>
    <w:autoRedefine/>
    <w:uiPriority w:val="39"/>
    <w:rsid w:val="008D7AD4"/>
  </w:style>
  <w:style w:type="paragraph" w:customStyle="1" w:styleId="RollCallTitle">
    <w:name w:val="RollCallTitle"/>
    <w:basedOn w:val="Normal12"/>
    <w:qFormat/>
    <w:rsid w:val="00704D52"/>
  </w:style>
  <w:style w:type="character" w:styleId="Hyperlink">
    <w:name w:val="Hyperlink"/>
    <w:uiPriority w:val="99"/>
    <w:unhideWhenUsed/>
    <w:rsid w:val="00E21182"/>
    <w:rPr>
      <w:color w:val="0000FF"/>
      <w:u w:val="single"/>
    </w:r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A00F95"/>
    <w:pPr>
      <w:tabs>
        <w:tab w:val="right" w:leader="dot" w:pos="9061"/>
      </w:tabs>
      <w:ind w:left="426"/>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ebok\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58D36-18D1-4A39-9A67-F290F571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7</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15086</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SEBOK Attila</dc:creator>
  <cp:keywords/>
  <cp:lastModifiedBy>SEBOK Attila</cp:lastModifiedBy>
  <cp:revision>2</cp:revision>
  <cp:lastPrinted>2009-06-18T13:43:00Z</cp:lastPrinted>
  <dcterms:created xsi:type="dcterms:W3CDTF">2019-08-26T08:07:00Z</dcterms:created>
  <dcterms:modified xsi:type="dcterms:W3CDTF">2019-08-26T08:07:00Z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1186600</vt:lpwstr>
  </property>
  <property fmtid="{D5CDD505-2E9C-101B-9397-08002B2CF9AE}" pid="5" name="&lt;Type&gt;">
    <vt:lpwstr>PV</vt:lpwstr>
  </property>
  <property fmtid="{D5CDD505-2E9C-101B-9397-08002B2CF9AE}" pid="6" name="&lt;ModelCod&gt;">
    <vt:lpwstr>\\eiciLUXpr1\pdocep$\DocEP\DOCS\General\PV\PVx.dot(01/07/2019 14:50:39)</vt:lpwstr>
  </property>
  <property fmtid="{D5CDD505-2E9C-101B-9397-08002B2CF9AE}" pid="7" name="&lt;ModelTra&gt;">
    <vt:lpwstr>\\eiciLUXpr1\pdocep$\DocEP\TRANSFIL\HU\PVx.HU(01/07/2019 14:50:23)</vt:lpwstr>
  </property>
  <property fmtid="{D5CDD505-2E9C-101B-9397-08002B2CF9AE}" pid="8" name="&lt;Model&gt;">
    <vt:lpwstr>PVx</vt:lpwstr>
  </property>
  <property fmtid="{D5CDD505-2E9C-101B-9397-08002B2CF9AE}" pid="9" name="FooterPath">
    <vt:lpwstr>PV\1186600HU.docx</vt:lpwstr>
  </property>
  <property fmtid="{D5CDD505-2E9C-101B-9397-08002B2CF9AE}" pid="10" name="PE number">
    <vt:lpwstr>639.826</vt:lpwstr>
  </property>
  <property fmtid="{D5CDD505-2E9C-101B-9397-08002B2CF9AE}" pid="11" name="Bookout">
    <vt:lpwstr>OK - 2019/08/26 10:07</vt:lpwstr>
  </property>
  <property fmtid="{D5CDD505-2E9C-101B-9397-08002B2CF9AE}" pid="12" name="SDLStudio">
    <vt:lpwstr/>
  </property>
  <property fmtid="{D5CDD505-2E9C-101B-9397-08002B2CF9AE}" pid="13" name="&lt;Extension&gt;">
    <vt:lpwstr>HU</vt:lpwstr>
  </property>
</Properties>
</file>