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50400F" w14:paraId="690B7848" w14:textId="77777777" w:rsidTr="00904864">
        <w:trPr>
          <w:trHeight w:hRule="exact" w:val="1418"/>
        </w:trPr>
        <w:tc>
          <w:tcPr>
            <w:tcW w:w="6804" w:type="dxa"/>
            <w:shd w:val="clear" w:color="auto" w:fill="auto"/>
            <w:vAlign w:val="center"/>
          </w:tcPr>
          <w:p w14:paraId="56F90C03" w14:textId="77777777" w:rsidR="00522B51" w:rsidRPr="0050400F" w:rsidRDefault="006B1C00" w:rsidP="00904864">
            <w:pPr>
              <w:pStyle w:val="EPName"/>
            </w:pPr>
            <w:r w:rsidRPr="0050400F">
              <w:t>Parlamento Europeo</w:t>
            </w:r>
          </w:p>
          <w:p w14:paraId="2B4EBFDC" w14:textId="77777777" w:rsidR="00522B51" w:rsidRPr="0050400F" w:rsidRDefault="006B2478" w:rsidP="006B2478">
            <w:pPr>
              <w:pStyle w:val="EPTerm"/>
              <w:rPr>
                <w:rStyle w:val="HideTWBExt"/>
                <w:noProof w:val="0"/>
                <w:vanish w:val="0"/>
                <w:color w:val="auto"/>
              </w:rPr>
            </w:pPr>
            <w:r w:rsidRPr="0050400F">
              <w:t>2014-2019</w:t>
            </w:r>
          </w:p>
        </w:tc>
        <w:tc>
          <w:tcPr>
            <w:tcW w:w="2268" w:type="dxa"/>
            <w:shd w:val="clear" w:color="auto" w:fill="auto"/>
          </w:tcPr>
          <w:p w14:paraId="07231C90" w14:textId="77777777" w:rsidR="00522B51" w:rsidRPr="0050400F" w:rsidRDefault="000157A9" w:rsidP="00904864">
            <w:pPr>
              <w:pStyle w:val="EPLogo"/>
            </w:pPr>
            <w:r w:rsidRPr="0050400F">
              <w:pict w14:anchorId="40FDCE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45pt;height:50.85pt">
                  <v:imagedata r:id="rId6" o:title="EP logo RGB_Mute"/>
                </v:shape>
              </w:pict>
            </w:r>
          </w:p>
        </w:tc>
      </w:tr>
    </w:tbl>
    <w:p w14:paraId="7812564B" w14:textId="77777777" w:rsidR="00F24D40" w:rsidRPr="0050400F" w:rsidRDefault="00F24D40" w:rsidP="00F24D40">
      <w:pPr>
        <w:pStyle w:val="LineTop"/>
      </w:pPr>
    </w:p>
    <w:p w14:paraId="728569EA" w14:textId="77777777" w:rsidR="00F24D40" w:rsidRPr="0050400F" w:rsidRDefault="00F24D40" w:rsidP="00F24D40">
      <w:pPr>
        <w:pStyle w:val="ZCommittee"/>
      </w:pPr>
      <w:r w:rsidRPr="0050400F">
        <w:rPr>
          <w:rStyle w:val="HideTWBExt"/>
          <w:noProof w:val="0"/>
        </w:rPr>
        <w:t>&lt;</w:t>
      </w:r>
      <w:r w:rsidRPr="0050400F">
        <w:rPr>
          <w:rStyle w:val="HideTWBExt"/>
          <w:i w:val="0"/>
          <w:noProof w:val="0"/>
        </w:rPr>
        <w:t>Commission</w:t>
      </w:r>
      <w:r w:rsidRPr="0050400F">
        <w:rPr>
          <w:rStyle w:val="HideTWBExt"/>
          <w:noProof w:val="0"/>
        </w:rPr>
        <w:t>&gt;</w:t>
      </w:r>
      <w:r w:rsidRPr="0050400F">
        <w:rPr>
          <w:rStyle w:val="HideTWBInt"/>
          <w:color w:val="auto"/>
        </w:rPr>
        <w:t>{LIBE}</w:t>
      </w:r>
      <w:r w:rsidRPr="0050400F">
        <w:t>Comisión de Libertades Civiles, Justicia y Asuntos de Interior</w:t>
      </w:r>
      <w:r w:rsidRPr="0050400F">
        <w:rPr>
          <w:rStyle w:val="HideTWBExt"/>
          <w:noProof w:val="0"/>
        </w:rPr>
        <w:t>&lt;/</w:t>
      </w:r>
      <w:r w:rsidRPr="0050400F">
        <w:rPr>
          <w:rStyle w:val="HideTWBExt"/>
          <w:i w:val="0"/>
          <w:noProof w:val="0"/>
        </w:rPr>
        <w:t>Commission</w:t>
      </w:r>
      <w:r w:rsidRPr="0050400F">
        <w:rPr>
          <w:rStyle w:val="HideTWBExt"/>
          <w:noProof w:val="0"/>
        </w:rPr>
        <w:t>&gt;</w:t>
      </w:r>
    </w:p>
    <w:p w14:paraId="033D1ACA" w14:textId="77777777" w:rsidR="00F24D40" w:rsidRPr="0050400F" w:rsidRDefault="00F24D40" w:rsidP="00F24D40">
      <w:pPr>
        <w:pStyle w:val="LineBottom"/>
      </w:pPr>
    </w:p>
    <w:p w14:paraId="11B05AD2" w14:textId="77777777" w:rsidR="00C47D3D" w:rsidRPr="0050400F" w:rsidRDefault="00C47D3D" w:rsidP="00C47D3D">
      <w:pPr>
        <w:pStyle w:val="RefProc"/>
      </w:pPr>
      <w:r w:rsidRPr="0050400F">
        <w:rPr>
          <w:rStyle w:val="HideTWBExt"/>
          <w:b w:val="0"/>
          <w:noProof w:val="0"/>
        </w:rPr>
        <w:t>&lt;</w:t>
      </w:r>
      <w:r w:rsidRPr="0050400F">
        <w:rPr>
          <w:rStyle w:val="HideTWBExt"/>
          <w:b w:val="0"/>
          <w:caps w:val="0"/>
          <w:noProof w:val="0"/>
        </w:rPr>
        <w:t>RefProc</w:t>
      </w:r>
      <w:r w:rsidRPr="0050400F">
        <w:rPr>
          <w:rStyle w:val="HideTWBExt"/>
          <w:b w:val="0"/>
          <w:noProof w:val="0"/>
        </w:rPr>
        <w:t>&gt;</w:t>
      </w:r>
      <w:r w:rsidRPr="0050400F">
        <w:t>2018/0136</w:t>
      </w:r>
      <w:r w:rsidRPr="0050400F">
        <w:rPr>
          <w:rStyle w:val="HideTWBExt"/>
          <w:b w:val="0"/>
          <w:noProof w:val="0"/>
        </w:rPr>
        <w:t>&lt;/</w:t>
      </w:r>
      <w:r w:rsidRPr="0050400F">
        <w:rPr>
          <w:rStyle w:val="HideTWBExt"/>
          <w:b w:val="0"/>
          <w:caps w:val="0"/>
          <w:noProof w:val="0"/>
        </w:rPr>
        <w:t>RefProc</w:t>
      </w:r>
      <w:r w:rsidRPr="0050400F">
        <w:rPr>
          <w:rStyle w:val="HideTWBExt"/>
          <w:b w:val="0"/>
          <w:noProof w:val="0"/>
        </w:rPr>
        <w:t>&gt;&lt;</w:t>
      </w:r>
      <w:r w:rsidRPr="0050400F">
        <w:rPr>
          <w:rStyle w:val="HideTWBExt"/>
          <w:b w:val="0"/>
          <w:caps w:val="0"/>
          <w:noProof w:val="0"/>
        </w:rPr>
        <w:t>RefTypeProc</w:t>
      </w:r>
      <w:r w:rsidRPr="0050400F">
        <w:rPr>
          <w:rStyle w:val="HideTWBExt"/>
          <w:b w:val="0"/>
          <w:noProof w:val="0"/>
        </w:rPr>
        <w:t>&gt;</w:t>
      </w:r>
      <w:r w:rsidRPr="0050400F">
        <w:t>(COD)</w:t>
      </w:r>
      <w:r w:rsidRPr="0050400F">
        <w:rPr>
          <w:rStyle w:val="HideTWBExt"/>
          <w:b w:val="0"/>
          <w:noProof w:val="0"/>
        </w:rPr>
        <w:t>&lt;/</w:t>
      </w:r>
      <w:r w:rsidRPr="0050400F">
        <w:rPr>
          <w:rStyle w:val="HideTWBExt"/>
          <w:b w:val="0"/>
          <w:caps w:val="0"/>
          <w:noProof w:val="0"/>
        </w:rPr>
        <w:t>RefTypeProc</w:t>
      </w:r>
      <w:r w:rsidRPr="0050400F">
        <w:rPr>
          <w:rStyle w:val="HideTWBExt"/>
          <w:b w:val="0"/>
          <w:noProof w:val="0"/>
        </w:rPr>
        <w:t>&gt;</w:t>
      </w:r>
    </w:p>
    <w:p w14:paraId="3598D320" w14:textId="77777777" w:rsidR="00C47D3D" w:rsidRPr="0050400F" w:rsidRDefault="00C47D3D" w:rsidP="00C47D3D">
      <w:pPr>
        <w:pStyle w:val="ZDate"/>
      </w:pPr>
      <w:r w:rsidRPr="0050400F">
        <w:rPr>
          <w:rStyle w:val="HideTWBExt"/>
          <w:noProof w:val="0"/>
        </w:rPr>
        <w:t>&lt;Date&gt;</w:t>
      </w:r>
      <w:r w:rsidRPr="0050400F">
        <w:rPr>
          <w:rStyle w:val="HideTWBInt"/>
          <w:color w:val="auto"/>
        </w:rPr>
        <w:t>{05/12/2018}</w:t>
      </w:r>
      <w:r w:rsidRPr="0050400F">
        <w:t>5.12.2018</w:t>
      </w:r>
      <w:r w:rsidRPr="0050400F">
        <w:rPr>
          <w:rStyle w:val="HideTWBExt"/>
          <w:noProof w:val="0"/>
        </w:rPr>
        <w:t>&lt;/Date&gt;</w:t>
      </w:r>
    </w:p>
    <w:p w14:paraId="42E84C3D" w14:textId="77777777" w:rsidR="00C47D3D" w:rsidRPr="0050400F" w:rsidRDefault="00C47D3D" w:rsidP="00C47D3D">
      <w:pPr>
        <w:pStyle w:val="TypeDoc"/>
      </w:pPr>
      <w:r w:rsidRPr="0050400F">
        <w:rPr>
          <w:rStyle w:val="HideTWBExt"/>
          <w:b w:val="0"/>
          <w:noProof w:val="0"/>
        </w:rPr>
        <w:t>&lt;TitreType&gt;</w:t>
      </w:r>
      <w:r w:rsidRPr="0050400F">
        <w:t>OPINIÓN</w:t>
      </w:r>
      <w:r w:rsidRPr="0050400F">
        <w:rPr>
          <w:rStyle w:val="HideTWBExt"/>
          <w:b w:val="0"/>
          <w:noProof w:val="0"/>
        </w:rPr>
        <w:t>&lt;/TitreType&gt;</w:t>
      </w:r>
    </w:p>
    <w:p w14:paraId="64C1A34A" w14:textId="77777777" w:rsidR="00C47D3D" w:rsidRPr="0050400F" w:rsidRDefault="00C47D3D" w:rsidP="00C47D3D">
      <w:pPr>
        <w:pStyle w:val="Cover24"/>
      </w:pPr>
      <w:r w:rsidRPr="0050400F">
        <w:rPr>
          <w:rStyle w:val="HideTWBExt"/>
          <w:noProof w:val="0"/>
        </w:rPr>
        <w:t>&lt;CommissionResp&gt;</w:t>
      </w:r>
      <w:r w:rsidRPr="0050400F">
        <w:t>de la Comisión de Libertades Civiles, Justicia y Asuntos de Interior</w:t>
      </w:r>
      <w:r w:rsidRPr="0050400F">
        <w:rPr>
          <w:rStyle w:val="HideTWBExt"/>
          <w:noProof w:val="0"/>
        </w:rPr>
        <w:t>&lt;/CommissionResp&gt;</w:t>
      </w:r>
    </w:p>
    <w:p w14:paraId="73A233A2" w14:textId="77777777" w:rsidR="00C47D3D" w:rsidRPr="0050400F" w:rsidRDefault="00C47D3D" w:rsidP="00C47D3D">
      <w:pPr>
        <w:pStyle w:val="Cover24"/>
      </w:pPr>
      <w:r w:rsidRPr="0050400F">
        <w:rPr>
          <w:rStyle w:val="HideTWBExt"/>
          <w:noProof w:val="0"/>
        </w:rPr>
        <w:t>&lt;CommissionInt&gt;</w:t>
      </w:r>
      <w:r w:rsidRPr="0050400F">
        <w:t>para la Comisión de Presupuestos y la Co</w:t>
      </w:r>
      <w:bookmarkStart w:id="0" w:name="_GoBack"/>
      <w:bookmarkEnd w:id="0"/>
      <w:r w:rsidRPr="0050400F">
        <w:t>misión de Control Presupuestario</w:t>
      </w:r>
      <w:r w:rsidRPr="0050400F">
        <w:rPr>
          <w:rStyle w:val="HideTWBExt"/>
          <w:noProof w:val="0"/>
        </w:rPr>
        <w:t>&lt;/CommissionInt&gt;</w:t>
      </w:r>
    </w:p>
    <w:p w14:paraId="30A3C151" w14:textId="77777777" w:rsidR="00C47D3D" w:rsidRPr="0050400F" w:rsidRDefault="00C47D3D" w:rsidP="00C47D3D">
      <w:pPr>
        <w:pStyle w:val="CoverNormal"/>
      </w:pPr>
      <w:r w:rsidRPr="0050400F">
        <w:rPr>
          <w:rStyle w:val="HideTWBExt"/>
          <w:noProof w:val="0"/>
        </w:rPr>
        <w:t>&lt;Titre&gt;</w:t>
      </w:r>
      <w:r w:rsidRPr="0050400F">
        <w:t>sobre la propuesta de Reglamento del Parlamento Europeo y del Consejo sobre la protección del presupuesto de la Unión en caso de deficiencias generalizadas del Estado de Derecho en los Estados miembros</w:t>
      </w:r>
      <w:r w:rsidRPr="0050400F">
        <w:rPr>
          <w:rStyle w:val="HideTWBExt"/>
          <w:noProof w:val="0"/>
        </w:rPr>
        <w:t>&lt;/Titre&gt;</w:t>
      </w:r>
    </w:p>
    <w:p w14:paraId="153C16D2" w14:textId="77777777" w:rsidR="00C47D3D" w:rsidRPr="0050400F" w:rsidRDefault="00C47D3D" w:rsidP="00C47D3D">
      <w:pPr>
        <w:pStyle w:val="Cover24"/>
      </w:pPr>
      <w:r w:rsidRPr="0050400F">
        <w:rPr>
          <w:rStyle w:val="HideTWBExt"/>
          <w:noProof w:val="0"/>
        </w:rPr>
        <w:t>&lt;DocRef&gt;</w:t>
      </w:r>
      <w:r w:rsidRPr="0050400F">
        <w:t>(COM(2018)0324 – C8</w:t>
      </w:r>
      <w:r w:rsidRPr="0050400F">
        <w:noBreakHyphen/>
        <w:t>0178/2018 – 2018/0136(COD))</w:t>
      </w:r>
      <w:r w:rsidRPr="0050400F">
        <w:rPr>
          <w:rStyle w:val="HideTWBExt"/>
          <w:noProof w:val="0"/>
        </w:rPr>
        <w:t>&lt;/DocRef&gt;</w:t>
      </w:r>
    </w:p>
    <w:p w14:paraId="3D443A53" w14:textId="77777777" w:rsidR="00C47D3D" w:rsidRPr="0050400F" w:rsidRDefault="00C47D3D" w:rsidP="00C47D3D">
      <w:pPr>
        <w:pStyle w:val="Cover24"/>
      </w:pPr>
      <w:r w:rsidRPr="0050400F">
        <w:t xml:space="preserve">Ponente de opinión (*): </w:t>
      </w:r>
      <w:r w:rsidRPr="0050400F">
        <w:rPr>
          <w:rStyle w:val="HideTWBExt"/>
          <w:noProof w:val="0"/>
        </w:rPr>
        <w:t>&lt;Depute&gt;</w:t>
      </w:r>
      <w:r w:rsidRPr="0050400F">
        <w:t>Josep</w:t>
      </w:r>
      <w:r w:rsidRPr="0050400F">
        <w:noBreakHyphen/>
        <w:t>Maria Terricabras</w:t>
      </w:r>
      <w:r w:rsidRPr="0050400F">
        <w:rPr>
          <w:rStyle w:val="HideTWBExt"/>
          <w:noProof w:val="0"/>
        </w:rPr>
        <w:t>&lt;/Depute&gt;</w:t>
      </w:r>
    </w:p>
    <w:p w14:paraId="7D7E594A" w14:textId="77777777" w:rsidR="00C47D3D" w:rsidRPr="0050400F" w:rsidRDefault="00C47D3D" w:rsidP="00C47D3D">
      <w:pPr>
        <w:pStyle w:val="CoverNormal"/>
        <w:rPr>
          <w:szCs w:val="24"/>
        </w:rPr>
      </w:pPr>
      <w:r w:rsidRPr="0050400F">
        <w:t>(*) Comisión asociada – artículo 54 del Reglamento interno</w:t>
      </w:r>
    </w:p>
    <w:p w14:paraId="73347599" w14:textId="77777777" w:rsidR="00C47D3D" w:rsidRPr="0050400F" w:rsidRDefault="00C47D3D" w:rsidP="00C47D3D">
      <w:pPr>
        <w:pStyle w:val="CoverNormal"/>
        <w:rPr>
          <w:szCs w:val="24"/>
        </w:rPr>
      </w:pPr>
    </w:p>
    <w:p w14:paraId="4527F014" w14:textId="77777777" w:rsidR="00C47D3D" w:rsidRPr="0050400F" w:rsidRDefault="00C47D3D" w:rsidP="00C47D3D">
      <w:pPr>
        <w:tabs>
          <w:tab w:val="center" w:pos="4677"/>
        </w:tabs>
      </w:pPr>
      <w:r w:rsidRPr="0050400F">
        <w:br w:type="page"/>
      </w:r>
      <w:r w:rsidRPr="0050400F">
        <w:lastRenderedPageBreak/>
        <w:t>PA_Legam</w:t>
      </w:r>
    </w:p>
    <w:p w14:paraId="2832056F" w14:textId="77777777" w:rsidR="00C47D3D" w:rsidRPr="0050400F" w:rsidRDefault="00C47D3D" w:rsidP="00C47D3D">
      <w:pPr>
        <w:pStyle w:val="PageHeadingNotTOC"/>
      </w:pPr>
      <w:r w:rsidRPr="0050400F">
        <w:br w:type="page"/>
      </w:r>
      <w:r w:rsidRPr="0050400F">
        <w:lastRenderedPageBreak/>
        <w:t>ENMIENDAS</w:t>
      </w:r>
    </w:p>
    <w:p w14:paraId="220748D2" w14:textId="77777777" w:rsidR="00C47D3D" w:rsidRPr="0050400F" w:rsidRDefault="00C47D3D" w:rsidP="00C47D3D">
      <w:pPr>
        <w:pStyle w:val="Normal12"/>
      </w:pPr>
      <w:bookmarkStart w:id="1" w:name="IntroA"/>
      <w:r w:rsidRPr="0050400F">
        <w:t>La Comisión de Libertades Civiles, Justicia y Asuntos de Interior pide a la Comisión de Presupuestos y a la Comisión de Control Presupuestario, competentes para el fondo, que tomen en consideración las siguientes enmiendas:</w:t>
      </w:r>
    </w:p>
    <w:p w14:paraId="0C815D6F" w14:textId="77777777" w:rsidR="00C47D3D" w:rsidRPr="0050400F" w:rsidRDefault="00C47D3D" w:rsidP="00C47D3D">
      <w:bookmarkStart w:id="2" w:name="PasteOldAMStart"/>
      <w:bookmarkStart w:id="3" w:name="PasteOldAMEnd"/>
      <w:bookmarkStart w:id="4" w:name="IntroB"/>
      <w:bookmarkEnd w:id="1"/>
      <w:bookmarkEnd w:id="2"/>
      <w:bookmarkEnd w:id="3"/>
      <w:r w:rsidRPr="0050400F">
        <w:rPr>
          <w:rStyle w:val="HideTWBExt"/>
          <w:noProof w:val="0"/>
        </w:rPr>
        <w:t>&lt;RepeatBlock-Amend&gt;</w:t>
      </w:r>
      <w:bookmarkStart w:id="5" w:name="AM0"/>
      <w:bookmarkStart w:id="6" w:name="EndB"/>
      <w:bookmarkEnd w:id="4"/>
      <w:bookmarkEnd w:id="5"/>
    </w:p>
    <w:p w14:paraId="59EA2731" w14:textId="77777777" w:rsidR="00C47D3D" w:rsidRPr="0050400F" w:rsidRDefault="00C47D3D" w:rsidP="00C47D3D">
      <w:pPr>
        <w:pStyle w:val="AMNumberTabs"/>
        <w:keepNext/>
      </w:pPr>
      <w:r w:rsidRPr="0050400F">
        <w:rPr>
          <w:rStyle w:val="HideTWBExt"/>
          <w:b w:val="0"/>
          <w:noProof w:val="0"/>
        </w:rPr>
        <w:t>&lt;Amend&gt;</w:t>
      </w:r>
      <w:r w:rsidRPr="0050400F">
        <w:t>Enmienda</w:t>
      </w:r>
      <w:r w:rsidRPr="0050400F">
        <w:tab/>
      </w:r>
      <w:r w:rsidRPr="0050400F">
        <w:tab/>
      </w:r>
      <w:r w:rsidRPr="0050400F">
        <w:rPr>
          <w:rStyle w:val="HideTWBExt"/>
          <w:b w:val="0"/>
          <w:noProof w:val="0"/>
        </w:rPr>
        <w:t>&lt;NumAm&gt;</w:t>
      </w:r>
      <w:r w:rsidRPr="0050400F">
        <w:t>1</w:t>
      </w:r>
      <w:r w:rsidRPr="0050400F">
        <w:rPr>
          <w:rStyle w:val="HideTWBExt"/>
          <w:b w:val="0"/>
          <w:noProof w:val="0"/>
        </w:rPr>
        <w:t>&lt;/NumAm&gt;</w:t>
      </w:r>
    </w:p>
    <w:p w14:paraId="06EE61AA" w14:textId="77777777" w:rsidR="00C47D3D" w:rsidRPr="0050400F" w:rsidRDefault="00C47D3D" w:rsidP="00C47D3D"/>
    <w:p w14:paraId="02256897" w14:textId="77777777" w:rsidR="00C47D3D" w:rsidRPr="0050400F" w:rsidRDefault="00C47D3D" w:rsidP="00C47D3D">
      <w:pPr>
        <w:pStyle w:val="NormalBold"/>
        <w:keepNext/>
      </w:pPr>
      <w:r w:rsidRPr="0050400F">
        <w:rPr>
          <w:rStyle w:val="HideTWBExt"/>
          <w:b w:val="0"/>
          <w:noProof w:val="0"/>
        </w:rPr>
        <w:t>&lt;DocAmend&gt;</w:t>
      </w:r>
      <w:r w:rsidRPr="0050400F">
        <w:t>Propuesta de Reglamento</w:t>
      </w:r>
      <w:r w:rsidRPr="0050400F">
        <w:rPr>
          <w:rStyle w:val="HideTWBExt"/>
          <w:b w:val="0"/>
          <w:noProof w:val="0"/>
        </w:rPr>
        <w:t>&lt;/DocAmend&gt;</w:t>
      </w:r>
    </w:p>
    <w:p w14:paraId="702A1450" w14:textId="77777777" w:rsidR="00C47D3D" w:rsidRPr="0050400F" w:rsidRDefault="00C47D3D" w:rsidP="00C47D3D">
      <w:pPr>
        <w:pStyle w:val="NormalBold"/>
      </w:pPr>
      <w:r w:rsidRPr="0050400F">
        <w:rPr>
          <w:rStyle w:val="HideTWBExt"/>
          <w:b w:val="0"/>
          <w:noProof w:val="0"/>
        </w:rPr>
        <w:t>&lt;Article&gt;</w:t>
      </w:r>
      <w:r w:rsidRPr="0050400F">
        <w:t>Título</w:t>
      </w:r>
      <w:r w:rsidRPr="0050400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7D3D" w:rsidRPr="0050400F" w14:paraId="32CC6151" w14:textId="77777777" w:rsidTr="002477F7">
        <w:trPr>
          <w:jc w:val="center"/>
        </w:trPr>
        <w:tc>
          <w:tcPr>
            <w:tcW w:w="9752" w:type="dxa"/>
            <w:gridSpan w:val="2"/>
          </w:tcPr>
          <w:p w14:paraId="195A2865" w14:textId="77777777" w:rsidR="00C47D3D" w:rsidRPr="0050400F" w:rsidRDefault="00C47D3D" w:rsidP="002477F7">
            <w:pPr>
              <w:keepNext/>
            </w:pPr>
          </w:p>
        </w:tc>
      </w:tr>
      <w:tr w:rsidR="00C47D3D" w:rsidRPr="0050400F" w14:paraId="29B2D2F5" w14:textId="77777777" w:rsidTr="002477F7">
        <w:trPr>
          <w:jc w:val="center"/>
        </w:trPr>
        <w:tc>
          <w:tcPr>
            <w:tcW w:w="4876" w:type="dxa"/>
            <w:hideMark/>
          </w:tcPr>
          <w:p w14:paraId="65BE23DC" w14:textId="77777777" w:rsidR="00C47D3D" w:rsidRPr="0050400F" w:rsidRDefault="00C47D3D" w:rsidP="002477F7">
            <w:pPr>
              <w:pStyle w:val="ColumnHeading"/>
              <w:keepNext/>
            </w:pPr>
            <w:r w:rsidRPr="0050400F">
              <w:t>Texto de la Comisión</w:t>
            </w:r>
          </w:p>
        </w:tc>
        <w:tc>
          <w:tcPr>
            <w:tcW w:w="4876" w:type="dxa"/>
            <w:hideMark/>
          </w:tcPr>
          <w:p w14:paraId="4A729B0B" w14:textId="77777777" w:rsidR="00C47D3D" w:rsidRPr="0050400F" w:rsidRDefault="00C47D3D" w:rsidP="002477F7">
            <w:pPr>
              <w:pStyle w:val="ColumnHeading"/>
              <w:keepNext/>
            </w:pPr>
            <w:r w:rsidRPr="0050400F">
              <w:t>Enmienda</w:t>
            </w:r>
          </w:p>
        </w:tc>
      </w:tr>
      <w:tr w:rsidR="00C47D3D" w:rsidRPr="0050400F" w14:paraId="1009B0EF" w14:textId="77777777" w:rsidTr="002477F7">
        <w:trPr>
          <w:jc w:val="center"/>
        </w:trPr>
        <w:tc>
          <w:tcPr>
            <w:tcW w:w="4876" w:type="dxa"/>
            <w:hideMark/>
          </w:tcPr>
          <w:p w14:paraId="4C53D24D" w14:textId="77777777" w:rsidR="00C47D3D" w:rsidRPr="0050400F" w:rsidRDefault="00C47D3D" w:rsidP="002477F7">
            <w:pPr>
              <w:pStyle w:val="Normal6"/>
            </w:pPr>
            <w:r w:rsidRPr="0050400F">
              <w:t>Propuesta de</w:t>
            </w:r>
          </w:p>
        </w:tc>
        <w:tc>
          <w:tcPr>
            <w:tcW w:w="4876" w:type="dxa"/>
            <w:hideMark/>
          </w:tcPr>
          <w:p w14:paraId="46B7B0E2" w14:textId="77777777" w:rsidR="00C47D3D" w:rsidRPr="0050400F" w:rsidRDefault="00C47D3D" w:rsidP="002477F7">
            <w:pPr>
              <w:pStyle w:val="Normal6"/>
              <w:rPr>
                <w:szCs w:val="24"/>
              </w:rPr>
            </w:pPr>
            <w:r w:rsidRPr="0050400F">
              <w:t>Propuesta de</w:t>
            </w:r>
          </w:p>
        </w:tc>
      </w:tr>
      <w:tr w:rsidR="00C47D3D" w:rsidRPr="0050400F" w14:paraId="74FA63A3" w14:textId="77777777" w:rsidTr="002477F7">
        <w:trPr>
          <w:jc w:val="center"/>
        </w:trPr>
        <w:tc>
          <w:tcPr>
            <w:tcW w:w="4876" w:type="dxa"/>
            <w:hideMark/>
          </w:tcPr>
          <w:p w14:paraId="5ED58AB4" w14:textId="77777777" w:rsidR="00C47D3D" w:rsidRPr="0050400F" w:rsidRDefault="00C47D3D" w:rsidP="002477F7">
            <w:pPr>
              <w:pStyle w:val="Normal6"/>
            </w:pPr>
            <w:r w:rsidRPr="0050400F">
              <w:t>REGLAMENTO DEL PARLAMENTO EUROPEO Y DEL CONSEJO</w:t>
            </w:r>
          </w:p>
        </w:tc>
        <w:tc>
          <w:tcPr>
            <w:tcW w:w="4876" w:type="dxa"/>
            <w:hideMark/>
          </w:tcPr>
          <w:p w14:paraId="4136F8FA" w14:textId="77777777" w:rsidR="00C47D3D" w:rsidRPr="0050400F" w:rsidRDefault="00C47D3D" w:rsidP="002477F7">
            <w:pPr>
              <w:pStyle w:val="Normal6"/>
              <w:rPr>
                <w:szCs w:val="24"/>
              </w:rPr>
            </w:pPr>
            <w:r w:rsidRPr="0050400F">
              <w:t>REGLAMENTO DEL PARLAMENTO EUROPEO Y DEL CONSEJO</w:t>
            </w:r>
          </w:p>
        </w:tc>
      </w:tr>
      <w:tr w:rsidR="00C47D3D" w:rsidRPr="0050400F" w14:paraId="132A3130" w14:textId="77777777" w:rsidTr="002477F7">
        <w:trPr>
          <w:jc w:val="center"/>
        </w:trPr>
        <w:tc>
          <w:tcPr>
            <w:tcW w:w="4876" w:type="dxa"/>
            <w:hideMark/>
          </w:tcPr>
          <w:p w14:paraId="44CD55BB" w14:textId="77777777" w:rsidR="00C47D3D" w:rsidRPr="0050400F" w:rsidRDefault="00C47D3D" w:rsidP="002477F7">
            <w:pPr>
              <w:pStyle w:val="Normal6"/>
            </w:pPr>
            <w:r w:rsidRPr="0050400F">
              <w:t>sobre la protección del presupuesto de la Unión en caso de deficiencias generalizadas del Estado de Derecho en los Estados miembros</w:t>
            </w:r>
          </w:p>
        </w:tc>
        <w:tc>
          <w:tcPr>
            <w:tcW w:w="4876" w:type="dxa"/>
            <w:hideMark/>
          </w:tcPr>
          <w:p w14:paraId="145EC7F8" w14:textId="77777777" w:rsidR="00C47D3D" w:rsidRPr="0050400F" w:rsidRDefault="00C47D3D" w:rsidP="002477F7">
            <w:pPr>
              <w:pStyle w:val="Normal6"/>
              <w:rPr>
                <w:szCs w:val="24"/>
              </w:rPr>
            </w:pPr>
            <w:r w:rsidRPr="0050400F">
              <w:t xml:space="preserve">sobre la protección del presupuesto de la Unión en caso de deficiencias generalizadas del Estado de Derecho </w:t>
            </w:r>
            <w:r w:rsidRPr="0050400F">
              <w:rPr>
                <w:b/>
                <w:i/>
              </w:rPr>
              <w:t xml:space="preserve">y los derechos fundamentales </w:t>
            </w:r>
            <w:r w:rsidRPr="0050400F">
              <w:t>en los Estados miembros</w:t>
            </w:r>
          </w:p>
        </w:tc>
      </w:tr>
      <w:tr w:rsidR="00C47D3D" w:rsidRPr="0050400F" w14:paraId="69501DC5" w14:textId="77777777" w:rsidTr="002477F7">
        <w:trPr>
          <w:jc w:val="center"/>
        </w:trPr>
        <w:tc>
          <w:tcPr>
            <w:tcW w:w="4876" w:type="dxa"/>
          </w:tcPr>
          <w:p w14:paraId="54ADCBD6" w14:textId="77777777" w:rsidR="00C47D3D" w:rsidRPr="0050400F" w:rsidRDefault="00C47D3D" w:rsidP="002477F7">
            <w:pPr>
              <w:pStyle w:val="Normal6"/>
            </w:pPr>
          </w:p>
        </w:tc>
        <w:tc>
          <w:tcPr>
            <w:tcW w:w="4876" w:type="dxa"/>
            <w:hideMark/>
          </w:tcPr>
          <w:p w14:paraId="2A71C2EF" w14:textId="77777777" w:rsidR="00C47D3D" w:rsidRPr="0050400F" w:rsidRDefault="00C47D3D" w:rsidP="002477F7">
            <w:pPr>
              <w:pStyle w:val="Normal6"/>
              <w:rPr>
                <w:szCs w:val="24"/>
              </w:rPr>
            </w:pPr>
            <w:r w:rsidRPr="0050400F">
              <w:rPr>
                <w:i/>
              </w:rPr>
              <w:t>(Esta modificación se aplica a la totalidad del texto legislativo objeto de examen; su adopción impone adaptaciones técnicas en todo el texto).</w:t>
            </w:r>
          </w:p>
        </w:tc>
      </w:tr>
    </w:tbl>
    <w:p w14:paraId="4192EB54" w14:textId="77777777" w:rsidR="00C47D3D" w:rsidRPr="0050400F" w:rsidRDefault="00C47D3D" w:rsidP="00C47D3D">
      <w:r w:rsidRPr="0050400F">
        <w:rPr>
          <w:rStyle w:val="HideTWBExt"/>
          <w:noProof w:val="0"/>
        </w:rPr>
        <w:t>&lt;/Amend&gt;</w:t>
      </w:r>
    </w:p>
    <w:p w14:paraId="51F53D8A" w14:textId="77777777" w:rsidR="00C47D3D" w:rsidRPr="0050400F" w:rsidRDefault="00C47D3D" w:rsidP="00C47D3D">
      <w:pPr>
        <w:pStyle w:val="AMNumberTabs"/>
        <w:keepNext/>
      </w:pPr>
      <w:r w:rsidRPr="0050400F">
        <w:rPr>
          <w:rStyle w:val="HideTWBExt"/>
          <w:b w:val="0"/>
          <w:noProof w:val="0"/>
        </w:rPr>
        <w:t>&lt;Amend&gt;</w:t>
      </w:r>
      <w:r w:rsidRPr="0050400F">
        <w:t>Enmienda</w:t>
      </w:r>
      <w:r w:rsidRPr="0050400F">
        <w:tab/>
      </w:r>
      <w:r w:rsidRPr="0050400F">
        <w:tab/>
      </w:r>
      <w:r w:rsidRPr="0050400F">
        <w:rPr>
          <w:rStyle w:val="HideTWBExt"/>
          <w:b w:val="0"/>
          <w:noProof w:val="0"/>
        </w:rPr>
        <w:t>&lt;NumAm&gt;</w:t>
      </w:r>
      <w:r w:rsidRPr="0050400F">
        <w:t>2</w:t>
      </w:r>
      <w:r w:rsidRPr="0050400F">
        <w:rPr>
          <w:rStyle w:val="HideTWBExt"/>
          <w:b w:val="0"/>
          <w:noProof w:val="0"/>
        </w:rPr>
        <w:t>&lt;/NumAm&gt;</w:t>
      </w:r>
    </w:p>
    <w:p w14:paraId="4846B2FF" w14:textId="77777777" w:rsidR="00C47D3D" w:rsidRPr="0050400F" w:rsidRDefault="00C47D3D" w:rsidP="00C47D3D"/>
    <w:p w14:paraId="5B4DC5A4" w14:textId="77777777" w:rsidR="00C47D3D" w:rsidRPr="0050400F" w:rsidRDefault="00C47D3D" w:rsidP="00C47D3D">
      <w:pPr>
        <w:pStyle w:val="NormalBold"/>
        <w:keepNext/>
      </w:pPr>
      <w:r w:rsidRPr="0050400F">
        <w:rPr>
          <w:rStyle w:val="HideTWBExt"/>
          <w:b w:val="0"/>
          <w:noProof w:val="0"/>
        </w:rPr>
        <w:t>&lt;DocAmend&gt;</w:t>
      </w:r>
      <w:r w:rsidRPr="0050400F">
        <w:t>Propuesta de Reglamento</w:t>
      </w:r>
      <w:r w:rsidRPr="0050400F">
        <w:rPr>
          <w:rStyle w:val="HideTWBExt"/>
          <w:b w:val="0"/>
          <w:noProof w:val="0"/>
        </w:rPr>
        <w:t>&lt;/DocAmend&gt;</w:t>
      </w:r>
    </w:p>
    <w:p w14:paraId="51A3F8B9" w14:textId="77777777" w:rsidR="00C47D3D" w:rsidRPr="0050400F" w:rsidRDefault="00C47D3D" w:rsidP="00C47D3D">
      <w:pPr>
        <w:pStyle w:val="NormalBold"/>
      </w:pPr>
      <w:r w:rsidRPr="0050400F">
        <w:rPr>
          <w:rStyle w:val="HideTWBExt"/>
          <w:b w:val="0"/>
          <w:noProof w:val="0"/>
        </w:rPr>
        <w:t>&lt;Article&gt;</w:t>
      </w:r>
      <w:r w:rsidRPr="0050400F">
        <w:t>Considerando 1</w:t>
      </w:r>
      <w:r w:rsidRPr="0050400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7D3D" w:rsidRPr="0050400F" w14:paraId="2E59DE32" w14:textId="77777777" w:rsidTr="002477F7">
        <w:trPr>
          <w:jc w:val="center"/>
        </w:trPr>
        <w:tc>
          <w:tcPr>
            <w:tcW w:w="9752" w:type="dxa"/>
            <w:gridSpan w:val="2"/>
          </w:tcPr>
          <w:p w14:paraId="1A89AA60" w14:textId="77777777" w:rsidR="00C47D3D" w:rsidRPr="0050400F" w:rsidRDefault="00C47D3D" w:rsidP="002477F7">
            <w:pPr>
              <w:keepNext/>
            </w:pPr>
          </w:p>
        </w:tc>
      </w:tr>
      <w:tr w:rsidR="00C47D3D" w:rsidRPr="0050400F" w14:paraId="7A63352C" w14:textId="77777777" w:rsidTr="002477F7">
        <w:trPr>
          <w:jc w:val="center"/>
        </w:trPr>
        <w:tc>
          <w:tcPr>
            <w:tcW w:w="4876" w:type="dxa"/>
            <w:hideMark/>
          </w:tcPr>
          <w:p w14:paraId="48ADFC48" w14:textId="77777777" w:rsidR="00C47D3D" w:rsidRPr="0050400F" w:rsidRDefault="00C47D3D" w:rsidP="002477F7">
            <w:pPr>
              <w:pStyle w:val="ColumnHeading"/>
              <w:keepNext/>
            </w:pPr>
            <w:r w:rsidRPr="0050400F">
              <w:t>Texto de la Comisión</w:t>
            </w:r>
          </w:p>
        </w:tc>
        <w:tc>
          <w:tcPr>
            <w:tcW w:w="4876" w:type="dxa"/>
            <w:hideMark/>
          </w:tcPr>
          <w:p w14:paraId="55B42102" w14:textId="77777777" w:rsidR="00C47D3D" w:rsidRPr="0050400F" w:rsidRDefault="00C47D3D" w:rsidP="002477F7">
            <w:pPr>
              <w:pStyle w:val="ColumnHeading"/>
              <w:keepNext/>
            </w:pPr>
            <w:r w:rsidRPr="0050400F">
              <w:t>Enmienda</w:t>
            </w:r>
          </w:p>
        </w:tc>
      </w:tr>
      <w:tr w:rsidR="00C47D3D" w:rsidRPr="0050400F" w14:paraId="5179B4F4" w14:textId="77777777" w:rsidTr="002477F7">
        <w:trPr>
          <w:jc w:val="center"/>
        </w:trPr>
        <w:tc>
          <w:tcPr>
            <w:tcW w:w="4876" w:type="dxa"/>
            <w:hideMark/>
          </w:tcPr>
          <w:p w14:paraId="4AFBC4F5" w14:textId="77777777" w:rsidR="00C47D3D" w:rsidRPr="0050400F" w:rsidRDefault="00C47D3D" w:rsidP="002477F7">
            <w:pPr>
              <w:pStyle w:val="Normal6"/>
            </w:pPr>
            <w:r w:rsidRPr="0050400F">
              <w:t>(1)</w:t>
            </w:r>
            <w:r w:rsidRPr="0050400F">
              <w:tab/>
            </w:r>
            <w:r w:rsidRPr="0050400F">
              <w:rPr>
                <w:b/>
                <w:i/>
              </w:rPr>
              <w:t>El</w:t>
            </w:r>
            <w:r w:rsidRPr="0050400F">
              <w:t xml:space="preserve"> Estado de Derecho </w:t>
            </w:r>
            <w:r w:rsidRPr="0050400F">
              <w:rPr>
                <w:b/>
                <w:i/>
              </w:rPr>
              <w:t>es uno</w:t>
            </w:r>
            <w:r w:rsidRPr="0050400F">
              <w:t xml:space="preserve"> </w:t>
            </w:r>
            <w:r w:rsidRPr="0050400F">
              <w:rPr>
                <w:b/>
                <w:i/>
              </w:rPr>
              <w:t>de los valores esenciales en los que se fundamenta la Unión</w:t>
            </w:r>
            <w:r w:rsidRPr="0050400F">
              <w:t>. Como señala el artículo</w:t>
            </w:r>
            <w:r w:rsidRPr="0050400F">
              <w:rPr>
                <w:b/>
                <w:i/>
              </w:rPr>
              <w:t> </w:t>
            </w:r>
            <w:r w:rsidRPr="0050400F">
              <w:t>2 del Tratado de la Unión Europea, esos valores son comunes a los Estados miembros.</w:t>
            </w:r>
          </w:p>
        </w:tc>
        <w:tc>
          <w:tcPr>
            <w:tcW w:w="4876" w:type="dxa"/>
            <w:hideMark/>
          </w:tcPr>
          <w:p w14:paraId="37BFBB1A" w14:textId="77777777" w:rsidR="00C47D3D" w:rsidRPr="0050400F" w:rsidRDefault="00C47D3D" w:rsidP="002477F7">
            <w:pPr>
              <w:pStyle w:val="Normal6"/>
              <w:rPr>
                <w:szCs w:val="24"/>
              </w:rPr>
            </w:pPr>
            <w:r w:rsidRPr="0050400F">
              <w:t>(1)</w:t>
            </w:r>
            <w:r w:rsidRPr="0050400F">
              <w:tab/>
            </w:r>
            <w:r w:rsidRPr="0050400F">
              <w:rPr>
                <w:b/>
                <w:i/>
              </w:rPr>
              <w:t>La Unión se fundamenta en los valores de respeto de la dignidad humana, libertad, democracia, igualdad,</w:t>
            </w:r>
            <w:r w:rsidRPr="0050400F">
              <w:t xml:space="preserve"> Estado de Derecho </w:t>
            </w:r>
            <w:r w:rsidRPr="0050400F">
              <w:rPr>
                <w:b/>
                <w:i/>
              </w:rPr>
              <w:t>y respeto de los derechos humanos, incluidos los derechos de las personas pertenecientes a minorías</w:t>
            </w:r>
            <w:r w:rsidRPr="0050400F">
              <w:t>. Como señala el artículo</w:t>
            </w:r>
            <w:r w:rsidRPr="0050400F">
              <w:rPr>
                <w:b/>
                <w:i/>
              </w:rPr>
              <w:t xml:space="preserve"> </w:t>
            </w:r>
            <w:r w:rsidRPr="0050400F">
              <w:t>2 del Tratado de la Unión Europea</w:t>
            </w:r>
            <w:r w:rsidRPr="0050400F">
              <w:rPr>
                <w:b/>
                <w:i/>
              </w:rPr>
              <w:t xml:space="preserve"> (TUE)</w:t>
            </w:r>
            <w:r w:rsidRPr="0050400F">
              <w:t>, esos valores son comunes a los Estados miembros</w:t>
            </w:r>
            <w:r w:rsidRPr="0050400F">
              <w:rPr>
                <w:b/>
                <w:i/>
              </w:rPr>
              <w:t xml:space="preserve"> en una sociedad caracterizada por el pluralismo, la no discriminación, la tolerancia, la justicia, </w:t>
            </w:r>
            <w:r w:rsidRPr="0050400F">
              <w:rPr>
                <w:b/>
                <w:i/>
              </w:rPr>
              <w:lastRenderedPageBreak/>
              <w:t>la solidaridad y la igualdad entre mujeres y hombres</w:t>
            </w:r>
            <w:r w:rsidRPr="0050400F">
              <w:t>.</w:t>
            </w:r>
          </w:p>
        </w:tc>
      </w:tr>
    </w:tbl>
    <w:p w14:paraId="451FCCAE" w14:textId="77777777" w:rsidR="00C47D3D" w:rsidRPr="0050400F" w:rsidRDefault="00C47D3D" w:rsidP="00C47D3D">
      <w:r w:rsidRPr="0050400F">
        <w:rPr>
          <w:rStyle w:val="HideTWBExt"/>
          <w:noProof w:val="0"/>
        </w:rPr>
        <w:lastRenderedPageBreak/>
        <w:t>&lt;/Amend&gt;</w:t>
      </w:r>
    </w:p>
    <w:p w14:paraId="6FFC1975" w14:textId="77777777" w:rsidR="00C47D3D" w:rsidRPr="0050400F" w:rsidRDefault="00C47D3D" w:rsidP="00C47D3D">
      <w:pPr>
        <w:pStyle w:val="AMNumberTabs"/>
        <w:keepNext/>
      </w:pPr>
      <w:r w:rsidRPr="0050400F">
        <w:rPr>
          <w:rStyle w:val="HideTWBExt"/>
          <w:b w:val="0"/>
          <w:noProof w:val="0"/>
        </w:rPr>
        <w:t>&lt;Amend&gt;</w:t>
      </w:r>
      <w:r w:rsidRPr="0050400F">
        <w:t>Enmienda</w:t>
      </w:r>
      <w:r w:rsidRPr="0050400F">
        <w:tab/>
      </w:r>
      <w:r w:rsidRPr="0050400F">
        <w:tab/>
      </w:r>
      <w:r w:rsidRPr="0050400F">
        <w:rPr>
          <w:rStyle w:val="HideTWBExt"/>
          <w:b w:val="0"/>
          <w:noProof w:val="0"/>
        </w:rPr>
        <w:t>&lt;NumAm&gt;</w:t>
      </w:r>
      <w:r w:rsidRPr="0050400F">
        <w:t>3</w:t>
      </w:r>
      <w:r w:rsidRPr="0050400F">
        <w:rPr>
          <w:rStyle w:val="HideTWBExt"/>
          <w:b w:val="0"/>
          <w:noProof w:val="0"/>
        </w:rPr>
        <w:t>&lt;/NumAm&gt;</w:t>
      </w:r>
    </w:p>
    <w:p w14:paraId="35698D13" w14:textId="77777777" w:rsidR="00C47D3D" w:rsidRPr="0050400F" w:rsidRDefault="00C47D3D" w:rsidP="00C47D3D"/>
    <w:p w14:paraId="2D55D736" w14:textId="77777777" w:rsidR="00C47D3D" w:rsidRPr="0050400F" w:rsidRDefault="00C47D3D" w:rsidP="00C47D3D">
      <w:pPr>
        <w:pStyle w:val="NormalBold"/>
        <w:keepNext/>
      </w:pPr>
      <w:r w:rsidRPr="0050400F">
        <w:rPr>
          <w:rStyle w:val="HideTWBExt"/>
          <w:b w:val="0"/>
          <w:noProof w:val="0"/>
        </w:rPr>
        <w:t>&lt;DocAmend&gt;</w:t>
      </w:r>
      <w:r w:rsidRPr="0050400F">
        <w:t>Propuesta de Reglamento</w:t>
      </w:r>
      <w:r w:rsidRPr="0050400F">
        <w:rPr>
          <w:rStyle w:val="HideTWBExt"/>
          <w:b w:val="0"/>
          <w:noProof w:val="0"/>
        </w:rPr>
        <w:t>&lt;/DocAmend&gt;</w:t>
      </w:r>
    </w:p>
    <w:p w14:paraId="512E0D21" w14:textId="77777777" w:rsidR="00C47D3D" w:rsidRPr="0050400F" w:rsidRDefault="00C47D3D" w:rsidP="00C47D3D">
      <w:pPr>
        <w:pStyle w:val="NormalBold"/>
      </w:pPr>
      <w:r w:rsidRPr="0050400F">
        <w:rPr>
          <w:rStyle w:val="HideTWBExt"/>
          <w:b w:val="0"/>
          <w:noProof w:val="0"/>
        </w:rPr>
        <w:t>&lt;Article&gt;</w:t>
      </w:r>
      <w:r w:rsidRPr="0050400F">
        <w:t>Considerando 1 bis (nuevo)</w:t>
      </w:r>
      <w:r w:rsidRPr="0050400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7D3D" w:rsidRPr="0050400F" w14:paraId="06F36EC2" w14:textId="77777777" w:rsidTr="002477F7">
        <w:trPr>
          <w:jc w:val="center"/>
        </w:trPr>
        <w:tc>
          <w:tcPr>
            <w:tcW w:w="9752" w:type="dxa"/>
            <w:gridSpan w:val="2"/>
          </w:tcPr>
          <w:p w14:paraId="6EBA9502" w14:textId="77777777" w:rsidR="00C47D3D" w:rsidRPr="0050400F" w:rsidRDefault="00C47D3D" w:rsidP="002477F7">
            <w:pPr>
              <w:keepNext/>
            </w:pPr>
          </w:p>
        </w:tc>
      </w:tr>
      <w:tr w:rsidR="00C47D3D" w:rsidRPr="0050400F" w14:paraId="6ACE9742" w14:textId="77777777" w:rsidTr="002477F7">
        <w:trPr>
          <w:jc w:val="center"/>
        </w:trPr>
        <w:tc>
          <w:tcPr>
            <w:tcW w:w="4876" w:type="dxa"/>
            <w:hideMark/>
          </w:tcPr>
          <w:p w14:paraId="43ECB3DC" w14:textId="77777777" w:rsidR="00C47D3D" w:rsidRPr="0050400F" w:rsidRDefault="00C47D3D" w:rsidP="002477F7">
            <w:pPr>
              <w:pStyle w:val="ColumnHeading"/>
              <w:keepNext/>
            </w:pPr>
            <w:r w:rsidRPr="0050400F">
              <w:t>Texto de la Comisión</w:t>
            </w:r>
          </w:p>
        </w:tc>
        <w:tc>
          <w:tcPr>
            <w:tcW w:w="4876" w:type="dxa"/>
            <w:hideMark/>
          </w:tcPr>
          <w:p w14:paraId="6ABCDF47" w14:textId="77777777" w:rsidR="00C47D3D" w:rsidRPr="0050400F" w:rsidRDefault="00C47D3D" w:rsidP="002477F7">
            <w:pPr>
              <w:pStyle w:val="ColumnHeading"/>
              <w:keepNext/>
            </w:pPr>
            <w:r w:rsidRPr="0050400F">
              <w:t>Enmienda</w:t>
            </w:r>
          </w:p>
        </w:tc>
      </w:tr>
      <w:tr w:rsidR="00C47D3D" w:rsidRPr="0050400F" w14:paraId="4240EC00" w14:textId="77777777" w:rsidTr="002477F7">
        <w:trPr>
          <w:jc w:val="center"/>
        </w:trPr>
        <w:tc>
          <w:tcPr>
            <w:tcW w:w="4876" w:type="dxa"/>
            <w:hideMark/>
          </w:tcPr>
          <w:p w14:paraId="128DB178" w14:textId="77777777" w:rsidR="00C47D3D" w:rsidRPr="0050400F" w:rsidRDefault="00C47D3D" w:rsidP="002477F7">
            <w:pPr>
              <w:pStyle w:val="Normal6"/>
            </w:pPr>
          </w:p>
        </w:tc>
        <w:tc>
          <w:tcPr>
            <w:tcW w:w="4876" w:type="dxa"/>
            <w:hideMark/>
          </w:tcPr>
          <w:p w14:paraId="60DE110C" w14:textId="77777777" w:rsidR="00C47D3D" w:rsidRPr="0050400F" w:rsidRDefault="00C47D3D" w:rsidP="002477F7">
            <w:pPr>
              <w:pStyle w:val="Normal6"/>
              <w:rPr>
                <w:szCs w:val="24"/>
              </w:rPr>
            </w:pPr>
            <w:r w:rsidRPr="0050400F">
              <w:rPr>
                <w:b/>
                <w:i/>
              </w:rPr>
              <w:t>(1 bis)</w:t>
            </w:r>
            <w:r w:rsidRPr="0050400F">
              <w:rPr>
                <w:b/>
                <w:i/>
              </w:rPr>
              <w:tab/>
              <w:t>La democracia, el Estado de Derecho y los derechos fundamentales constituyen un triángulo de refuerzo mutuo, que protege el núcleo constitucional de la Unión y los Estados miembros. No puede haber ninguna jerarquía de valores dentro dela Unión. La interdependencia entre una democracia operativa, unas instituciones sólidas y responsables, una toma de decisiones transparente e inclusiva y un Estado de Derecho eficaz resulta esencial para lograr el respeto efectivo de los derechos humanos y viceversa. Los artículos 2 y 6 del TUE exigen a los Estados miembros que respeten plenamente, protejan y promuevan los principios del Estado de Derecho, los derechos fundamentales y la democracia.</w:t>
            </w:r>
          </w:p>
        </w:tc>
      </w:tr>
    </w:tbl>
    <w:p w14:paraId="4FAA9264" w14:textId="77777777" w:rsidR="00C47D3D" w:rsidRPr="0050400F" w:rsidRDefault="00C47D3D" w:rsidP="00C47D3D">
      <w:r w:rsidRPr="0050400F">
        <w:rPr>
          <w:rStyle w:val="HideTWBExt"/>
          <w:noProof w:val="0"/>
        </w:rPr>
        <w:t>&lt;/Amend&gt;</w:t>
      </w:r>
    </w:p>
    <w:p w14:paraId="5DBEF0BA" w14:textId="77777777" w:rsidR="00C47D3D" w:rsidRPr="0050400F" w:rsidRDefault="00C47D3D" w:rsidP="00C47D3D">
      <w:pPr>
        <w:pStyle w:val="AMNumberTabs"/>
        <w:keepNext/>
      </w:pPr>
      <w:r w:rsidRPr="0050400F">
        <w:rPr>
          <w:rStyle w:val="HideTWBExt"/>
          <w:b w:val="0"/>
          <w:noProof w:val="0"/>
        </w:rPr>
        <w:t>&lt;Amend&gt;</w:t>
      </w:r>
      <w:r w:rsidRPr="0050400F">
        <w:t>Enmienda</w:t>
      </w:r>
      <w:r w:rsidRPr="0050400F">
        <w:tab/>
      </w:r>
      <w:r w:rsidRPr="0050400F">
        <w:tab/>
      </w:r>
      <w:r w:rsidRPr="0050400F">
        <w:rPr>
          <w:rStyle w:val="HideTWBExt"/>
          <w:b w:val="0"/>
          <w:noProof w:val="0"/>
        </w:rPr>
        <w:t>&lt;NumAm&gt;</w:t>
      </w:r>
      <w:r w:rsidRPr="0050400F">
        <w:t>4</w:t>
      </w:r>
      <w:r w:rsidRPr="0050400F">
        <w:rPr>
          <w:rStyle w:val="HideTWBExt"/>
          <w:b w:val="0"/>
          <w:noProof w:val="0"/>
        </w:rPr>
        <w:t>&lt;/NumAm&gt;</w:t>
      </w:r>
    </w:p>
    <w:p w14:paraId="0125E6B7" w14:textId="77777777" w:rsidR="00C47D3D" w:rsidRPr="0050400F" w:rsidRDefault="00C47D3D" w:rsidP="00C47D3D"/>
    <w:p w14:paraId="2610B779" w14:textId="77777777" w:rsidR="00C47D3D" w:rsidRPr="0050400F" w:rsidRDefault="00C47D3D" w:rsidP="00C47D3D">
      <w:pPr>
        <w:pStyle w:val="NormalBold"/>
        <w:keepNext/>
      </w:pPr>
      <w:r w:rsidRPr="0050400F">
        <w:rPr>
          <w:rStyle w:val="HideTWBExt"/>
          <w:b w:val="0"/>
          <w:noProof w:val="0"/>
        </w:rPr>
        <w:t>&lt;DocAmend&gt;</w:t>
      </w:r>
      <w:r w:rsidRPr="0050400F">
        <w:t>Propuesta de Reglamento</w:t>
      </w:r>
      <w:r w:rsidRPr="0050400F">
        <w:rPr>
          <w:rStyle w:val="HideTWBExt"/>
          <w:b w:val="0"/>
          <w:noProof w:val="0"/>
        </w:rPr>
        <w:t>&lt;/DocAmend&gt;</w:t>
      </w:r>
    </w:p>
    <w:p w14:paraId="6A5B7140" w14:textId="77777777" w:rsidR="00C47D3D" w:rsidRPr="0050400F" w:rsidRDefault="00C47D3D" w:rsidP="00C47D3D">
      <w:pPr>
        <w:pStyle w:val="NormalBold"/>
      </w:pPr>
      <w:r w:rsidRPr="0050400F">
        <w:rPr>
          <w:rStyle w:val="HideTWBExt"/>
          <w:b w:val="0"/>
          <w:noProof w:val="0"/>
        </w:rPr>
        <w:t>&lt;Article&gt;</w:t>
      </w:r>
      <w:r w:rsidRPr="0050400F">
        <w:t>Considerando 2</w:t>
      </w:r>
      <w:r w:rsidRPr="0050400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7D3D" w:rsidRPr="0050400F" w14:paraId="1DEC0F40" w14:textId="77777777" w:rsidTr="002477F7">
        <w:trPr>
          <w:jc w:val="center"/>
        </w:trPr>
        <w:tc>
          <w:tcPr>
            <w:tcW w:w="9752" w:type="dxa"/>
            <w:gridSpan w:val="2"/>
          </w:tcPr>
          <w:p w14:paraId="511496DA" w14:textId="77777777" w:rsidR="00C47D3D" w:rsidRPr="0050400F" w:rsidRDefault="00C47D3D" w:rsidP="002477F7">
            <w:pPr>
              <w:keepNext/>
            </w:pPr>
          </w:p>
        </w:tc>
      </w:tr>
      <w:tr w:rsidR="00C47D3D" w:rsidRPr="0050400F" w14:paraId="542A63D3" w14:textId="77777777" w:rsidTr="002477F7">
        <w:trPr>
          <w:jc w:val="center"/>
        </w:trPr>
        <w:tc>
          <w:tcPr>
            <w:tcW w:w="4876" w:type="dxa"/>
            <w:hideMark/>
          </w:tcPr>
          <w:p w14:paraId="0411CCDE" w14:textId="77777777" w:rsidR="00C47D3D" w:rsidRPr="0050400F" w:rsidRDefault="00C47D3D" w:rsidP="002477F7">
            <w:pPr>
              <w:pStyle w:val="ColumnHeading"/>
              <w:keepNext/>
            </w:pPr>
            <w:r w:rsidRPr="0050400F">
              <w:t>Texto de la Comisión</w:t>
            </w:r>
          </w:p>
        </w:tc>
        <w:tc>
          <w:tcPr>
            <w:tcW w:w="4876" w:type="dxa"/>
            <w:hideMark/>
          </w:tcPr>
          <w:p w14:paraId="39ED001E" w14:textId="77777777" w:rsidR="00C47D3D" w:rsidRPr="0050400F" w:rsidRDefault="00C47D3D" w:rsidP="002477F7">
            <w:pPr>
              <w:pStyle w:val="ColumnHeading"/>
              <w:keepNext/>
            </w:pPr>
            <w:r w:rsidRPr="0050400F">
              <w:t>Enmienda</w:t>
            </w:r>
          </w:p>
        </w:tc>
      </w:tr>
      <w:tr w:rsidR="00C47D3D" w:rsidRPr="0050400F" w14:paraId="7839FD5F" w14:textId="77777777" w:rsidTr="002477F7">
        <w:trPr>
          <w:jc w:val="center"/>
        </w:trPr>
        <w:tc>
          <w:tcPr>
            <w:tcW w:w="4876" w:type="dxa"/>
            <w:hideMark/>
          </w:tcPr>
          <w:p w14:paraId="79448930" w14:textId="77777777" w:rsidR="00C47D3D" w:rsidRPr="0050400F" w:rsidRDefault="00C47D3D" w:rsidP="002477F7">
            <w:pPr>
              <w:pStyle w:val="Normal6"/>
            </w:pPr>
            <w:r w:rsidRPr="0050400F">
              <w:t>(2)</w:t>
            </w:r>
            <w:r w:rsidRPr="0050400F">
              <w:tab/>
              <w:t xml:space="preserve">El Estado de Derecho requiere que todos los poderes públicos actúen dentro de los límites establecidos por la ley, de conformidad con los </w:t>
            </w:r>
            <w:r w:rsidRPr="0050400F">
              <w:rPr>
                <w:b/>
                <w:i/>
              </w:rPr>
              <w:t>valores</w:t>
            </w:r>
            <w:r w:rsidRPr="0050400F">
              <w:t xml:space="preserve"> de la democracia y los derechos fundamentales y bajo el control de órganos jurisdiccionales independientes e imparciales. Exige, en particular, que se respeten</w:t>
            </w:r>
            <w:r w:rsidRPr="0050400F">
              <w:rPr>
                <w:vertAlign w:val="superscript"/>
              </w:rPr>
              <w:t>7</w:t>
            </w:r>
            <w:r w:rsidRPr="0050400F">
              <w:t xml:space="preserve"> los principios de legalidad</w:t>
            </w:r>
            <w:r w:rsidRPr="0050400F">
              <w:rPr>
                <w:vertAlign w:val="superscript"/>
              </w:rPr>
              <w:t>8</w:t>
            </w:r>
            <w:r w:rsidRPr="0050400F">
              <w:t>, seguridad jurídica</w:t>
            </w:r>
            <w:r w:rsidRPr="0050400F">
              <w:rPr>
                <w:vertAlign w:val="superscript"/>
              </w:rPr>
              <w:t>9</w:t>
            </w:r>
            <w:r w:rsidRPr="0050400F">
              <w:t xml:space="preserve">, </w:t>
            </w:r>
            <w:r w:rsidRPr="0050400F">
              <w:lastRenderedPageBreak/>
              <w:t>prohibición de la arbitrariedad del poder ejecutivo</w:t>
            </w:r>
            <w:r w:rsidRPr="0050400F">
              <w:rPr>
                <w:vertAlign w:val="superscript"/>
              </w:rPr>
              <w:t>10</w:t>
            </w:r>
            <w:r w:rsidRPr="0050400F">
              <w:t>, separación de poderes</w:t>
            </w:r>
            <w:r w:rsidRPr="0050400F">
              <w:rPr>
                <w:vertAlign w:val="superscript"/>
              </w:rPr>
              <w:t>11</w:t>
            </w:r>
            <w:r w:rsidRPr="0050400F">
              <w:t xml:space="preserve"> y tutela judicial efectiva </w:t>
            </w:r>
            <w:r w:rsidRPr="0050400F">
              <w:rPr>
                <w:b/>
                <w:i/>
              </w:rPr>
              <w:t>por</w:t>
            </w:r>
            <w:r w:rsidRPr="0050400F">
              <w:t xml:space="preserve"> tribunales independientes</w:t>
            </w:r>
            <w:r w:rsidRPr="0050400F">
              <w:rPr>
                <w:vertAlign w:val="superscript"/>
              </w:rPr>
              <w:t>12</w:t>
            </w:r>
            <w:r w:rsidRPr="0050400F">
              <w:t>.</w:t>
            </w:r>
          </w:p>
        </w:tc>
        <w:tc>
          <w:tcPr>
            <w:tcW w:w="4876" w:type="dxa"/>
            <w:hideMark/>
          </w:tcPr>
          <w:p w14:paraId="554FFA16" w14:textId="77777777" w:rsidR="00C47D3D" w:rsidRPr="0050400F" w:rsidRDefault="00C47D3D" w:rsidP="002477F7">
            <w:pPr>
              <w:pStyle w:val="Normal6"/>
              <w:rPr>
                <w:szCs w:val="24"/>
              </w:rPr>
            </w:pPr>
            <w:r w:rsidRPr="0050400F">
              <w:lastRenderedPageBreak/>
              <w:t>(2)</w:t>
            </w:r>
            <w:r w:rsidRPr="0050400F">
              <w:tab/>
              <w:t xml:space="preserve">El Estado de Derecho requiere que todos los poderes públicos actúen dentro de los límites establecidos por la ley, de conformidad con los </w:t>
            </w:r>
            <w:r w:rsidRPr="0050400F">
              <w:rPr>
                <w:b/>
                <w:i/>
              </w:rPr>
              <w:t>principios</w:t>
            </w:r>
            <w:r w:rsidRPr="0050400F">
              <w:t xml:space="preserve"> de la democracia y</w:t>
            </w:r>
            <w:r w:rsidRPr="0050400F">
              <w:rPr>
                <w:b/>
                <w:i/>
              </w:rPr>
              <w:t xml:space="preserve"> el respeto de</w:t>
            </w:r>
            <w:r w:rsidRPr="0050400F">
              <w:t xml:space="preserve"> los derechos fundamentales y bajo el control de órganos jurisdiccionales independientes e imparciales. Exige, en particular, que se respeten</w:t>
            </w:r>
            <w:r w:rsidRPr="0050400F">
              <w:rPr>
                <w:vertAlign w:val="superscript"/>
              </w:rPr>
              <w:t>7</w:t>
            </w:r>
            <w:r w:rsidRPr="0050400F">
              <w:t xml:space="preserve"> los principios de legalidad</w:t>
            </w:r>
            <w:r w:rsidRPr="0050400F">
              <w:rPr>
                <w:vertAlign w:val="superscript"/>
              </w:rPr>
              <w:t>8</w:t>
            </w:r>
            <w:r w:rsidRPr="0050400F">
              <w:t xml:space="preserve">, </w:t>
            </w:r>
            <w:r w:rsidRPr="0050400F">
              <w:rPr>
                <w:b/>
                <w:i/>
              </w:rPr>
              <w:lastRenderedPageBreak/>
              <w:t xml:space="preserve">incluido un proceso transparente, responsable y democrático de promulgación de la legislación, </w:t>
            </w:r>
            <w:r w:rsidRPr="0050400F">
              <w:t>seguridad jurídica</w:t>
            </w:r>
            <w:r w:rsidRPr="0050400F">
              <w:rPr>
                <w:vertAlign w:val="superscript"/>
              </w:rPr>
              <w:t>9</w:t>
            </w:r>
            <w:r w:rsidRPr="0050400F">
              <w:t>, prohibición de la arbitrariedad del poder ejecutivo</w:t>
            </w:r>
            <w:r w:rsidRPr="0050400F">
              <w:rPr>
                <w:vertAlign w:val="superscript"/>
              </w:rPr>
              <w:t>10</w:t>
            </w:r>
            <w:r w:rsidRPr="0050400F">
              <w:t>, separación de poderes</w:t>
            </w:r>
            <w:r w:rsidRPr="0050400F">
              <w:rPr>
                <w:vertAlign w:val="superscript"/>
              </w:rPr>
              <w:t>11</w:t>
            </w:r>
            <w:r w:rsidRPr="0050400F">
              <w:rPr>
                <w:b/>
                <w:i/>
              </w:rPr>
              <w:t>, acceso a la justicia</w:t>
            </w:r>
            <w:r w:rsidRPr="0050400F">
              <w:t xml:space="preserve"> y tutela judicial efectiva </w:t>
            </w:r>
            <w:r w:rsidRPr="0050400F">
              <w:rPr>
                <w:b/>
                <w:i/>
              </w:rPr>
              <w:t>ante</w:t>
            </w:r>
            <w:r w:rsidRPr="0050400F">
              <w:t xml:space="preserve"> tribunales independientes</w:t>
            </w:r>
            <w:r w:rsidRPr="0050400F">
              <w:rPr>
                <w:b/>
                <w:i/>
              </w:rPr>
              <w:t xml:space="preserve"> e imparciales</w:t>
            </w:r>
            <w:r w:rsidRPr="0050400F">
              <w:rPr>
                <w:vertAlign w:val="superscript"/>
              </w:rPr>
              <w:t>12</w:t>
            </w:r>
            <w:r w:rsidRPr="0050400F">
              <w:t>.</w:t>
            </w:r>
          </w:p>
        </w:tc>
      </w:tr>
      <w:tr w:rsidR="00C47D3D" w:rsidRPr="0050400F" w14:paraId="2D8BA9C4" w14:textId="77777777" w:rsidTr="002477F7">
        <w:trPr>
          <w:jc w:val="center"/>
        </w:trPr>
        <w:tc>
          <w:tcPr>
            <w:tcW w:w="4876" w:type="dxa"/>
            <w:hideMark/>
          </w:tcPr>
          <w:p w14:paraId="63BA2E7B" w14:textId="77777777" w:rsidR="00C47D3D" w:rsidRPr="0050400F" w:rsidRDefault="00C47D3D" w:rsidP="002477F7">
            <w:pPr>
              <w:pStyle w:val="Normal6"/>
            </w:pPr>
            <w:r w:rsidRPr="0050400F">
              <w:lastRenderedPageBreak/>
              <w:t>__________________</w:t>
            </w:r>
          </w:p>
        </w:tc>
        <w:tc>
          <w:tcPr>
            <w:tcW w:w="4876" w:type="dxa"/>
            <w:hideMark/>
          </w:tcPr>
          <w:p w14:paraId="78960005" w14:textId="77777777" w:rsidR="00C47D3D" w:rsidRPr="0050400F" w:rsidRDefault="00C47D3D" w:rsidP="002477F7">
            <w:pPr>
              <w:pStyle w:val="Normal6"/>
              <w:rPr>
                <w:szCs w:val="24"/>
              </w:rPr>
            </w:pPr>
            <w:r w:rsidRPr="0050400F">
              <w:t>__________________</w:t>
            </w:r>
          </w:p>
        </w:tc>
      </w:tr>
      <w:tr w:rsidR="00C47D3D" w:rsidRPr="0050400F" w14:paraId="710EAB41" w14:textId="77777777" w:rsidTr="002477F7">
        <w:trPr>
          <w:jc w:val="center"/>
        </w:trPr>
        <w:tc>
          <w:tcPr>
            <w:tcW w:w="4876" w:type="dxa"/>
            <w:hideMark/>
          </w:tcPr>
          <w:p w14:paraId="61FC980C" w14:textId="77777777" w:rsidR="00C47D3D" w:rsidRPr="0050400F" w:rsidRDefault="00C47D3D" w:rsidP="002477F7">
            <w:pPr>
              <w:pStyle w:val="Normal6"/>
            </w:pPr>
            <w:r w:rsidRPr="0050400F">
              <w:rPr>
                <w:vertAlign w:val="superscript"/>
              </w:rPr>
              <w:t>7</w:t>
            </w:r>
            <w:r w:rsidRPr="0050400F">
              <w:t xml:space="preserve"> Sentencia del Tribunal de Justicia de 29 de abril de 2004, CAS Succhi di Frutta, C-496/99 PECLI:EU:C:2004:236, apartado 63.</w:t>
            </w:r>
          </w:p>
        </w:tc>
        <w:tc>
          <w:tcPr>
            <w:tcW w:w="4876" w:type="dxa"/>
            <w:hideMark/>
          </w:tcPr>
          <w:p w14:paraId="3261E804" w14:textId="77777777" w:rsidR="00C47D3D" w:rsidRPr="0050400F" w:rsidRDefault="00C47D3D" w:rsidP="002477F7">
            <w:pPr>
              <w:pStyle w:val="Normal6"/>
              <w:rPr>
                <w:szCs w:val="24"/>
              </w:rPr>
            </w:pPr>
            <w:r w:rsidRPr="0050400F">
              <w:rPr>
                <w:vertAlign w:val="superscript"/>
              </w:rPr>
              <w:t>7</w:t>
            </w:r>
            <w:r w:rsidRPr="0050400F">
              <w:t xml:space="preserve"> Sentencia del Tribunal de Justicia de 29 de abril de 2004, CAS Succhi di Frutta, C-496/99 PECLI:EU:C:2004:236, apartado 63.</w:t>
            </w:r>
          </w:p>
        </w:tc>
      </w:tr>
      <w:tr w:rsidR="00C47D3D" w:rsidRPr="0050400F" w14:paraId="2ECF70AD" w14:textId="77777777" w:rsidTr="002477F7">
        <w:trPr>
          <w:jc w:val="center"/>
        </w:trPr>
        <w:tc>
          <w:tcPr>
            <w:tcW w:w="4876" w:type="dxa"/>
            <w:hideMark/>
          </w:tcPr>
          <w:p w14:paraId="5ACCD998" w14:textId="77777777" w:rsidR="00C47D3D" w:rsidRPr="0050400F" w:rsidRDefault="00C47D3D" w:rsidP="002477F7">
            <w:pPr>
              <w:pStyle w:val="Normal6"/>
            </w:pPr>
            <w:r w:rsidRPr="0050400F">
              <w:rPr>
                <w:vertAlign w:val="superscript"/>
              </w:rPr>
              <w:t>8</w:t>
            </w:r>
            <w:r w:rsidRPr="0050400F">
              <w:t xml:space="preserve"> Sentencia del Tribunal de Justicia de 12 de noviembre de 1981, Amministrazione delle Finanze dello Stato / Srl Meridionale Industria Salumi y otros, Ditta Italo Orlandi &amp; Figlio y Ditta Vincenzo Divella / Amministrazione delle finanze dello Stato. Asuntos acumulados 212 a 217/80, ECLI:EU:C:1981:270, apartado 10.</w:t>
            </w:r>
          </w:p>
        </w:tc>
        <w:tc>
          <w:tcPr>
            <w:tcW w:w="4876" w:type="dxa"/>
            <w:hideMark/>
          </w:tcPr>
          <w:p w14:paraId="7FC47528" w14:textId="77777777" w:rsidR="00C47D3D" w:rsidRPr="0050400F" w:rsidRDefault="00C47D3D" w:rsidP="002477F7">
            <w:pPr>
              <w:pStyle w:val="Normal6"/>
              <w:rPr>
                <w:szCs w:val="24"/>
              </w:rPr>
            </w:pPr>
            <w:r w:rsidRPr="0050400F">
              <w:rPr>
                <w:vertAlign w:val="superscript"/>
              </w:rPr>
              <w:t>8</w:t>
            </w:r>
            <w:r w:rsidRPr="0050400F">
              <w:t xml:space="preserve"> Sentencia del Tribunal de Justicia de 12 de noviembre de 1981, Amministrazione delle Finanze dello Stato / Srl Meridionale Industria Salumi y otros, Ditta Italo Orlandi &amp; Figlio y Ditta Vincenzo Divella / Amministrazione delle finanze dello Stato. Asuntos acumulados 212 a 217/80, ECLI:EU:C:1981:270, apartado 10.</w:t>
            </w:r>
          </w:p>
        </w:tc>
      </w:tr>
      <w:tr w:rsidR="00C47D3D" w:rsidRPr="0050400F" w14:paraId="399B754C" w14:textId="77777777" w:rsidTr="002477F7">
        <w:trPr>
          <w:jc w:val="center"/>
        </w:trPr>
        <w:tc>
          <w:tcPr>
            <w:tcW w:w="4876" w:type="dxa"/>
            <w:hideMark/>
          </w:tcPr>
          <w:p w14:paraId="67225B1C" w14:textId="77777777" w:rsidR="00C47D3D" w:rsidRPr="0050400F" w:rsidRDefault="00C47D3D" w:rsidP="002477F7">
            <w:pPr>
              <w:pStyle w:val="Normal6"/>
            </w:pPr>
            <w:r w:rsidRPr="0050400F">
              <w:rPr>
                <w:vertAlign w:val="superscript"/>
              </w:rPr>
              <w:t>9</w:t>
            </w:r>
            <w:r w:rsidRPr="0050400F">
              <w:t xml:space="preserve"> Sentencia del Tribunal de Justicia de 21 de septiembre de 1989, Hoechst, asuntos acumulados 46/87 y 227/88, ECLI:EU:C:1989:337, apartado 19.</w:t>
            </w:r>
          </w:p>
        </w:tc>
        <w:tc>
          <w:tcPr>
            <w:tcW w:w="4876" w:type="dxa"/>
            <w:hideMark/>
          </w:tcPr>
          <w:p w14:paraId="2C0E3F34" w14:textId="77777777" w:rsidR="00C47D3D" w:rsidRPr="0050400F" w:rsidRDefault="00C47D3D" w:rsidP="002477F7">
            <w:pPr>
              <w:pStyle w:val="Normal6"/>
              <w:rPr>
                <w:szCs w:val="24"/>
              </w:rPr>
            </w:pPr>
            <w:r w:rsidRPr="0050400F">
              <w:rPr>
                <w:vertAlign w:val="superscript"/>
              </w:rPr>
              <w:t>9</w:t>
            </w:r>
            <w:r w:rsidRPr="0050400F">
              <w:t xml:space="preserve"> Sentencia del Tribunal de Justicia de 21 de septiembre de 1989, Hoechst, asuntos acumulados 46/87 y 227/88, ECLI:EU:C:1989:337, apartado 19.</w:t>
            </w:r>
          </w:p>
        </w:tc>
      </w:tr>
      <w:tr w:rsidR="00C47D3D" w:rsidRPr="0050400F" w14:paraId="700CE85F" w14:textId="77777777" w:rsidTr="002477F7">
        <w:trPr>
          <w:jc w:val="center"/>
        </w:trPr>
        <w:tc>
          <w:tcPr>
            <w:tcW w:w="4876" w:type="dxa"/>
            <w:hideMark/>
          </w:tcPr>
          <w:p w14:paraId="1BEFC26C" w14:textId="77777777" w:rsidR="00C47D3D" w:rsidRPr="0050400F" w:rsidRDefault="00C47D3D" w:rsidP="002477F7">
            <w:pPr>
              <w:pStyle w:val="Normal6"/>
            </w:pPr>
            <w:r w:rsidRPr="0050400F">
              <w:rPr>
                <w:vertAlign w:val="superscript"/>
              </w:rPr>
              <w:t>10</w:t>
            </w:r>
            <w:r w:rsidRPr="0050400F">
              <w:t xml:space="preserve"> Sentencia del Tribunal de Justicia de 10 de noviembre de 2016, Kovalkovas, C477/16, ECLI:EU:C:2016:861, apartado 36; Sentencia del Tribunal de Justicia de 10 de noviembre de 2016, PPU Poltorak, C-452/16, ECLI:EU:C:2016:858, apartado 35, y sentencia del Tribunal de Justicia de 22 de diciembre de 2010, DEB,C-279/09, ECLI:EU:C:2010:811, apartado 58.</w:t>
            </w:r>
            <w:r w:rsidRPr="0050400F">
              <w:rPr>
                <w:b/>
                <w:i/>
              </w:rPr>
              <w:t xml:space="preserve"> </w:t>
            </w:r>
          </w:p>
        </w:tc>
        <w:tc>
          <w:tcPr>
            <w:tcW w:w="4876" w:type="dxa"/>
            <w:hideMark/>
          </w:tcPr>
          <w:p w14:paraId="58026C98" w14:textId="77777777" w:rsidR="00C47D3D" w:rsidRPr="0050400F" w:rsidRDefault="00C47D3D" w:rsidP="002477F7">
            <w:pPr>
              <w:pStyle w:val="Normal6"/>
              <w:rPr>
                <w:szCs w:val="24"/>
              </w:rPr>
            </w:pPr>
            <w:r w:rsidRPr="0050400F">
              <w:rPr>
                <w:vertAlign w:val="superscript"/>
              </w:rPr>
              <w:t>10</w:t>
            </w:r>
            <w:r w:rsidRPr="0050400F">
              <w:t xml:space="preserve"> Sentencia del Tribunal de Justicia de 10 de noviembre de 2016, Kovalkovas, C477/16, ECLI:EU:C:2016:861, apartado 36; Sentencia del Tribunal de Justicia de 10 de noviembre de 2016, PPU Poltorak, C-452/16, ECLI:EU:C:2016:858, apartado 35, y sentencia del Tribunal de Justicia de 22 de diciembre de 2010, DEB,C-279/09, ECLI:EU:C:2010:811, apartado 58.</w:t>
            </w:r>
          </w:p>
        </w:tc>
      </w:tr>
      <w:tr w:rsidR="00C47D3D" w:rsidRPr="0050400F" w14:paraId="6C847361" w14:textId="77777777" w:rsidTr="002477F7">
        <w:trPr>
          <w:jc w:val="center"/>
        </w:trPr>
        <w:tc>
          <w:tcPr>
            <w:tcW w:w="4876" w:type="dxa"/>
            <w:hideMark/>
          </w:tcPr>
          <w:p w14:paraId="3A3B6698" w14:textId="77777777" w:rsidR="00C47D3D" w:rsidRPr="0050400F" w:rsidRDefault="00C47D3D" w:rsidP="002477F7">
            <w:pPr>
              <w:pStyle w:val="Normal6"/>
            </w:pPr>
            <w:r w:rsidRPr="0050400F">
              <w:rPr>
                <w:vertAlign w:val="superscript"/>
              </w:rPr>
              <w:t>11</w:t>
            </w:r>
            <w:r w:rsidRPr="0050400F">
              <w:t xml:space="preserve"> Sentencia del Tribunal de Justicia de 27 de febrero de 2018, Associação Sindical dos Juízes Portugueses / Tribunal de Contas C64/16, ECLI:EU:C:2018:117, apartados 31 y 40 a 41.</w:t>
            </w:r>
          </w:p>
        </w:tc>
        <w:tc>
          <w:tcPr>
            <w:tcW w:w="4876" w:type="dxa"/>
            <w:hideMark/>
          </w:tcPr>
          <w:p w14:paraId="13DBA638" w14:textId="77777777" w:rsidR="00C47D3D" w:rsidRPr="0050400F" w:rsidRDefault="00C47D3D" w:rsidP="002477F7">
            <w:pPr>
              <w:pStyle w:val="Normal6"/>
              <w:rPr>
                <w:szCs w:val="24"/>
              </w:rPr>
            </w:pPr>
            <w:r w:rsidRPr="0050400F">
              <w:rPr>
                <w:vertAlign w:val="superscript"/>
              </w:rPr>
              <w:t>11</w:t>
            </w:r>
            <w:r w:rsidRPr="0050400F">
              <w:t xml:space="preserve"> Sentencia del Tribunal de Justicia de 27 de febrero de 2018, Associação Sindical dos Juízes Portugueses / Tribunal de Contas C64/16, ECLI:EU:C:2018:117, apartados 31 y 40 a 41.</w:t>
            </w:r>
          </w:p>
        </w:tc>
      </w:tr>
      <w:tr w:rsidR="00C47D3D" w:rsidRPr="0050400F" w14:paraId="7D5CDD45" w14:textId="77777777" w:rsidTr="002477F7">
        <w:trPr>
          <w:jc w:val="center"/>
        </w:trPr>
        <w:tc>
          <w:tcPr>
            <w:tcW w:w="4876" w:type="dxa"/>
            <w:hideMark/>
          </w:tcPr>
          <w:p w14:paraId="304B438E" w14:textId="77777777" w:rsidR="00C47D3D" w:rsidRPr="0050400F" w:rsidRDefault="00C47D3D" w:rsidP="002477F7">
            <w:pPr>
              <w:pStyle w:val="Normal6"/>
            </w:pPr>
            <w:r w:rsidRPr="0050400F">
              <w:rPr>
                <w:vertAlign w:val="superscript"/>
              </w:rPr>
              <w:t>12</w:t>
            </w:r>
            <w:r w:rsidRPr="0050400F">
              <w:t xml:space="preserve"> Comunicación de la Comisión «Un nuevo marco de la UE para reforzar el Estado de Derecho», COM(2014) 158 final, anexo I.</w:t>
            </w:r>
          </w:p>
        </w:tc>
        <w:tc>
          <w:tcPr>
            <w:tcW w:w="4876" w:type="dxa"/>
            <w:hideMark/>
          </w:tcPr>
          <w:p w14:paraId="526B670A" w14:textId="77777777" w:rsidR="00C47D3D" w:rsidRPr="0050400F" w:rsidRDefault="00C47D3D" w:rsidP="002477F7">
            <w:pPr>
              <w:pStyle w:val="Normal6"/>
              <w:rPr>
                <w:szCs w:val="24"/>
              </w:rPr>
            </w:pPr>
            <w:r w:rsidRPr="0050400F">
              <w:rPr>
                <w:vertAlign w:val="superscript"/>
              </w:rPr>
              <w:t>12</w:t>
            </w:r>
            <w:r w:rsidRPr="0050400F">
              <w:t xml:space="preserve"> Comunicación de la Comisión «Un nuevo marco de la UE para reforzar el Estado de Derecho», COM(2014) 158 final, anexo I.</w:t>
            </w:r>
          </w:p>
        </w:tc>
      </w:tr>
    </w:tbl>
    <w:p w14:paraId="6EA19CD2" w14:textId="77777777" w:rsidR="00C47D3D" w:rsidRPr="0050400F" w:rsidRDefault="00C47D3D" w:rsidP="00C47D3D">
      <w:r w:rsidRPr="0050400F">
        <w:rPr>
          <w:rStyle w:val="HideTWBExt"/>
          <w:noProof w:val="0"/>
        </w:rPr>
        <w:t>&lt;/Amend&gt;</w:t>
      </w:r>
    </w:p>
    <w:p w14:paraId="490A0EC3" w14:textId="77777777" w:rsidR="00C47D3D" w:rsidRPr="0050400F" w:rsidRDefault="00C47D3D" w:rsidP="00C47D3D">
      <w:pPr>
        <w:pStyle w:val="AMNumberTabs"/>
        <w:keepNext/>
      </w:pPr>
      <w:r w:rsidRPr="0050400F">
        <w:rPr>
          <w:rStyle w:val="HideTWBExt"/>
          <w:b w:val="0"/>
          <w:noProof w:val="0"/>
        </w:rPr>
        <w:lastRenderedPageBreak/>
        <w:t>&lt;Amend&gt;</w:t>
      </w:r>
      <w:r w:rsidRPr="0050400F">
        <w:t>Enmienda</w:t>
      </w:r>
      <w:r w:rsidRPr="0050400F">
        <w:tab/>
      </w:r>
      <w:r w:rsidRPr="0050400F">
        <w:tab/>
      </w:r>
      <w:r w:rsidRPr="0050400F">
        <w:rPr>
          <w:rStyle w:val="HideTWBExt"/>
          <w:b w:val="0"/>
          <w:noProof w:val="0"/>
        </w:rPr>
        <w:t>&lt;NumAm&gt;</w:t>
      </w:r>
      <w:r w:rsidRPr="0050400F">
        <w:t>5</w:t>
      </w:r>
      <w:r w:rsidRPr="0050400F">
        <w:rPr>
          <w:rStyle w:val="HideTWBExt"/>
          <w:b w:val="0"/>
          <w:noProof w:val="0"/>
        </w:rPr>
        <w:t>&lt;/NumAm&gt;</w:t>
      </w:r>
    </w:p>
    <w:p w14:paraId="21E52D07" w14:textId="77777777" w:rsidR="00C47D3D" w:rsidRPr="0050400F" w:rsidRDefault="00C47D3D" w:rsidP="00C47D3D"/>
    <w:p w14:paraId="6FFD2561" w14:textId="77777777" w:rsidR="00C47D3D" w:rsidRPr="0050400F" w:rsidRDefault="00C47D3D" w:rsidP="00C47D3D">
      <w:pPr>
        <w:pStyle w:val="NormalBold"/>
        <w:keepNext/>
      </w:pPr>
      <w:r w:rsidRPr="0050400F">
        <w:rPr>
          <w:rStyle w:val="HideTWBExt"/>
          <w:b w:val="0"/>
          <w:noProof w:val="0"/>
        </w:rPr>
        <w:t>&lt;DocAmend&gt;</w:t>
      </w:r>
      <w:r w:rsidRPr="0050400F">
        <w:t>Propuesta de Reglamento</w:t>
      </w:r>
      <w:r w:rsidRPr="0050400F">
        <w:rPr>
          <w:rStyle w:val="HideTWBExt"/>
          <w:b w:val="0"/>
          <w:noProof w:val="0"/>
        </w:rPr>
        <w:t>&lt;/DocAmend&gt;</w:t>
      </w:r>
    </w:p>
    <w:p w14:paraId="5D8FF126" w14:textId="77777777" w:rsidR="00C47D3D" w:rsidRPr="0050400F" w:rsidRDefault="00C47D3D" w:rsidP="00C47D3D">
      <w:pPr>
        <w:pStyle w:val="NormalBold"/>
      </w:pPr>
      <w:r w:rsidRPr="0050400F">
        <w:rPr>
          <w:rStyle w:val="HideTWBExt"/>
          <w:b w:val="0"/>
          <w:noProof w:val="0"/>
        </w:rPr>
        <w:t>&lt;Article&gt;</w:t>
      </w:r>
      <w:r w:rsidRPr="0050400F">
        <w:t>Considerando 2 bis (nuevo)</w:t>
      </w:r>
      <w:r w:rsidRPr="0050400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7D3D" w:rsidRPr="0050400F" w14:paraId="3CFC3207" w14:textId="77777777" w:rsidTr="002477F7">
        <w:trPr>
          <w:jc w:val="center"/>
        </w:trPr>
        <w:tc>
          <w:tcPr>
            <w:tcW w:w="9752" w:type="dxa"/>
            <w:gridSpan w:val="2"/>
          </w:tcPr>
          <w:p w14:paraId="762322D5" w14:textId="77777777" w:rsidR="00C47D3D" w:rsidRPr="0050400F" w:rsidRDefault="00C47D3D" w:rsidP="002477F7">
            <w:pPr>
              <w:keepNext/>
            </w:pPr>
          </w:p>
        </w:tc>
      </w:tr>
      <w:tr w:rsidR="00C47D3D" w:rsidRPr="0050400F" w14:paraId="73050E5E" w14:textId="77777777" w:rsidTr="002477F7">
        <w:trPr>
          <w:jc w:val="center"/>
        </w:trPr>
        <w:tc>
          <w:tcPr>
            <w:tcW w:w="4876" w:type="dxa"/>
            <w:hideMark/>
          </w:tcPr>
          <w:p w14:paraId="3217F8B5" w14:textId="77777777" w:rsidR="00C47D3D" w:rsidRPr="0050400F" w:rsidRDefault="00C47D3D" w:rsidP="002477F7">
            <w:pPr>
              <w:pStyle w:val="ColumnHeading"/>
              <w:keepNext/>
            </w:pPr>
            <w:r w:rsidRPr="0050400F">
              <w:t>Texto de la Comisión</w:t>
            </w:r>
          </w:p>
        </w:tc>
        <w:tc>
          <w:tcPr>
            <w:tcW w:w="4876" w:type="dxa"/>
            <w:hideMark/>
          </w:tcPr>
          <w:p w14:paraId="5CACFA24" w14:textId="77777777" w:rsidR="00C47D3D" w:rsidRPr="0050400F" w:rsidRDefault="00C47D3D" w:rsidP="002477F7">
            <w:pPr>
              <w:pStyle w:val="ColumnHeading"/>
              <w:keepNext/>
            </w:pPr>
            <w:r w:rsidRPr="0050400F">
              <w:t>Enmienda</w:t>
            </w:r>
          </w:p>
        </w:tc>
      </w:tr>
      <w:tr w:rsidR="00C47D3D" w:rsidRPr="0050400F" w14:paraId="100C814D" w14:textId="77777777" w:rsidTr="002477F7">
        <w:trPr>
          <w:jc w:val="center"/>
        </w:trPr>
        <w:tc>
          <w:tcPr>
            <w:tcW w:w="4876" w:type="dxa"/>
          </w:tcPr>
          <w:p w14:paraId="24051D71" w14:textId="77777777" w:rsidR="00C47D3D" w:rsidRPr="0050400F" w:rsidRDefault="00C47D3D" w:rsidP="002477F7">
            <w:pPr>
              <w:pStyle w:val="Normal6"/>
            </w:pPr>
          </w:p>
        </w:tc>
        <w:tc>
          <w:tcPr>
            <w:tcW w:w="4876" w:type="dxa"/>
            <w:hideMark/>
          </w:tcPr>
          <w:p w14:paraId="7347441A" w14:textId="77777777" w:rsidR="00C47D3D" w:rsidRPr="0050400F" w:rsidRDefault="00C47D3D" w:rsidP="002477F7">
            <w:pPr>
              <w:pStyle w:val="Normal6"/>
              <w:rPr>
                <w:szCs w:val="24"/>
              </w:rPr>
            </w:pPr>
            <w:r w:rsidRPr="0050400F">
              <w:rPr>
                <w:b/>
                <w:i/>
              </w:rPr>
              <w:t>(2 bis)</w:t>
            </w:r>
            <w:r w:rsidRPr="0050400F">
              <w:rPr>
                <w:b/>
                <w:i/>
              </w:rPr>
              <w:tab/>
              <w:t>Los Estados miembros deben mantener y cultivar el valor del Estado de Derecho y dar ejemplo avanzando hacia una cultura compartida del Estado de Derecho, que es una condición esencial para la legitimidad del proyecto europeo en su conjunto y la condición básica para reforzar la confianza de los ciudadanos en la Unión. El deterioro del Estado de Derecho en un Estado miembro afecta negativamente al Estado de Derecho de la Unión en su conjunto.</w:t>
            </w:r>
          </w:p>
        </w:tc>
      </w:tr>
    </w:tbl>
    <w:p w14:paraId="4AC91128" w14:textId="77777777" w:rsidR="00C47D3D" w:rsidRPr="0050400F" w:rsidRDefault="00C47D3D" w:rsidP="00C47D3D">
      <w:r w:rsidRPr="0050400F">
        <w:rPr>
          <w:rStyle w:val="HideTWBExt"/>
          <w:noProof w:val="0"/>
        </w:rPr>
        <w:t>&lt;/Amend&gt;</w:t>
      </w:r>
    </w:p>
    <w:p w14:paraId="1EA40F7D" w14:textId="77777777" w:rsidR="00C47D3D" w:rsidRPr="0050400F" w:rsidRDefault="00C47D3D" w:rsidP="00C47D3D">
      <w:pPr>
        <w:pStyle w:val="AMNumberTabs"/>
        <w:keepNext/>
      </w:pPr>
      <w:r w:rsidRPr="0050400F">
        <w:rPr>
          <w:rStyle w:val="HideTWBExt"/>
          <w:b w:val="0"/>
          <w:noProof w:val="0"/>
        </w:rPr>
        <w:t>&lt;Amend&gt;</w:t>
      </w:r>
      <w:r w:rsidRPr="0050400F">
        <w:t>Enmienda</w:t>
      </w:r>
      <w:r w:rsidRPr="0050400F">
        <w:tab/>
      </w:r>
      <w:r w:rsidRPr="0050400F">
        <w:tab/>
      </w:r>
      <w:r w:rsidRPr="0050400F">
        <w:rPr>
          <w:rStyle w:val="HideTWBExt"/>
          <w:b w:val="0"/>
          <w:noProof w:val="0"/>
        </w:rPr>
        <w:t>&lt;NumAm&gt;</w:t>
      </w:r>
      <w:r w:rsidRPr="0050400F">
        <w:t>6</w:t>
      </w:r>
      <w:r w:rsidRPr="0050400F">
        <w:rPr>
          <w:rStyle w:val="HideTWBExt"/>
          <w:b w:val="0"/>
          <w:noProof w:val="0"/>
        </w:rPr>
        <w:t>&lt;/NumAm&gt;</w:t>
      </w:r>
    </w:p>
    <w:p w14:paraId="16F2EDBA" w14:textId="77777777" w:rsidR="00C47D3D" w:rsidRPr="0050400F" w:rsidRDefault="00C47D3D" w:rsidP="00C47D3D"/>
    <w:p w14:paraId="0096BEB5" w14:textId="77777777" w:rsidR="00C47D3D" w:rsidRPr="0050400F" w:rsidRDefault="00C47D3D" w:rsidP="00C47D3D">
      <w:pPr>
        <w:pStyle w:val="NormalBold"/>
        <w:keepNext/>
      </w:pPr>
      <w:r w:rsidRPr="0050400F">
        <w:rPr>
          <w:rStyle w:val="HideTWBExt"/>
          <w:b w:val="0"/>
          <w:noProof w:val="0"/>
        </w:rPr>
        <w:t>&lt;DocAmend&gt;</w:t>
      </w:r>
      <w:r w:rsidRPr="0050400F">
        <w:t>Propuesta de Reglamento</w:t>
      </w:r>
      <w:r w:rsidRPr="0050400F">
        <w:rPr>
          <w:rStyle w:val="HideTWBExt"/>
          <w:b w:val="0"/>
          <w:noProof w:val="0"/>
        </w:rPr>
        <w:t>&lt;/DocAmend&gt;</w:t>
      </w:r>
    </w:p>
    <w:p w14:paraId="321ED9D5" w14:textId="77777777" w:rsidR="00C47D3D" w:rsidRPr="0050400F" w:rsidRDefault="00C47D3D" w:rsidP="00C47D3D">
      <w:pPr>
        <w:pStyle w:val="NormalBold"/>
      </w:pPr>
      <w:r w:rsidRPr="0050400F">
        <w:rPr>
          <w:rStyle w:val="HideTWBExt"/>
          <w:b w:val="0"/>
          <w:noProof w:val="0"/>
        </w:rPr>
        <w:t>&lt;Article&gt;</w:t>
      </w:r>
      <w:r w:rsidRPr="0050400F">
        <w:t>Considerando 2 ter (nuevo)</w:t>
      </w:r>
      <w:r w:rsidRPr="0050400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7D3D" w:rsidRPr="0050400F" w14:paraId="22A605D4" w14:textId="77777777" w:rsidTr="002477F7">
        <w:trPr>
          <w:jc w:val="center"/>
        </w:trPr>
        <w:tc>
          <w:tcPr>
            <w:tcW w:w="9752" w:type="dxa"/>
            <w:gridSpan w:val="2"/>
          </w:tcPr>
          <w:p w14:paraId="64977D12" w14:textId="77777777" w:rsidR="00C47D3D" w:rsidRPr="0050400F" w:rsidRDefault="00C47D3D" w:rsidP="002477F7">
            <w:pPr>
              <w:keepNext/>
            </w:pPr>
          </w:p>
        </w:tc>
      </w:tr>
      <w:tr w:rsidR="00C47D3D" w:rsidRPr="0050400F" w14:paraId="4123C7F3" w14:textId="77777777" w:rsidTr="002477F7">
        <w:trPr>
          <w:jc w:val="center"/>
        </w:trPr>
        <w:tc>
          <w:tcPr>
            <w:tcW w:w="4876" w:type="dxa"/>
            <w:hideMark/>
          </w:tcPr>
          <w:p w14:paraId="563A4F8F" w14:textId="77777777" w:rsidR="00C47D3D" w:rsidRPr="0050400F" w:rsidRDefault="00C47D3D" w:rsidP="002477F7">
            <w:pPr>
              <w:pStyle w:val="ColumnHeading"/>
              <w:keepNext/>
            </w:pPr>
            <w:r w:rsidRPr="0050400F">
              <w:t>Texto de la Comisión</w:t>
            </w:r>
          </w:p>
        </w:tc>
        <w:tc>
          <w:tcPr>
            <w:tcW w:w="4876" w:type="dxa"/>
            <w:hideMark/>
          </w:tcPr>
          <w:p w14:paraId="160B0DF9" w14:textId="77777777" w:rsidR="00C47D3D" w:rsidRPr="0050400F" w:rsidRDefault="00C47D3D" w:rsidP="002477F7">
            <w:pPr>
              <w:pStyle w:val="ColumnHeading"/>
              <w:keepNext/>
            </w:pPr>
            <w:r w:rsidRPr="0050400F">
              <w:t>Enmienda</w:t>
            </w:r>
          </w:p>
        </w:tc>
      </w:tr>
      <w:tr w:rsidR="00C47D3D" w:rsidRPr="0050400F" w14:paraId="5949B213" w14:textId="77777777" w:rsidTr="002477F7">
        <w:trPr>
          <w:jc w:val="center"/>
        </w:trPr>
        <w:tc>
          <w:tcPr>
            <w:tcW w:w="4876" w:type="dxa"/>
          </w:tcPr>
          <w:p w14:paraId="14BA7B7D" w14:textId="77777777" w:rsidR="00C47D3D" w:rsidRPr="0050400F" w:rsidRDefault="00C47D3D" w:rsidP="002477F7">
            <w:pPr>
              <w:pStyle w:val="Normal6"/>
            </w:pPr>
          </w:p>
        </w:tc>
        <w:tc>
          <w:tcPr>
            <w:tcW w:w="4876" w:type="dxa"/>
            <w:hideMark/>
          </w:tcPr>
          <w:p w14:paraId="51202574" w14:textId="77777777" w:rsidR="00C47D3D" w:rsidRPr="0050400F" w:rsidRDefault="00C47D3D" w:rsidP="002477F7">
            <w:pPr>
              <w:pStyle w:val="Normal6"/>
              <w:rPr>
                <w:szCs w:val="24"/>
              </w:rPr>
            </w:pPr>
            <w:r w:rsidRPr="0050400F">
              <w:rPr>
                <w:b/>
                <w:i/>
              </w:rPr>
              <w:t>(2 ter)</w:t>
            </w:r>
            <w:r w:rsidRPr="0050400F">
              <w:rPr>
                <w:b/>
                <w:i/>
              </w:rPr>
              <w:tab/>
              <w:t xml:space="preserve">En el contexto de la Unión, los derechos fundamentales están estipulados, en particular, en la Carta de los Derechos Fundamentales de la Unión Europea, que, con arreglo al artículo 6 del TUE, tiene el mismo valor jurídico que los Tratados y, por consiguiente, debe respetarse en toda la legislación de la Unión, incluido el presente Reglamento. La obligación de respetar, proteger y promover los derechos fundamentales también está estipulada en numerosos tratados internacionales sobre derechos humanos, entre ellos el Convenio Europeo para la Protección de los Derechos Humanos y de las Libertades Fundamentales y la Carta Social Europea, su Protocolo Adicional y su versión revisada. </w:t>
            </w:r>
          </w:p>
        </w:tc>
      </w:tr>
    </w:tbl>
    <w:p w14:paraId="7B41620F" w14:textId="77777777" w:rsidR="00C47D3D" w:rsidRPr="0050400F" w:rsidRDefault="00C47D3D" w:rsidP="00C47D3D">
      <w:r w:rsidRPr="0050400F">
        <w:rPr>
          <w:rStyle w:val="HideTWBExt"/>
          <w:noProof w:val="0"/>
        </w:rPr>
        <w:t>&lt;/Amend&gt;</w:t>
      </w:r>
    </w:p>
    <w:p w14:paraId="165BCD84" w14:textId="77777777" w:rsidR="00C47D3D" w:rsidRPr="0050400F" w:rsidRDefault="00C47D3D" w:rsidP="00C47D3D">
      <w:pPr>
        <w:pStyle w:val="AMNumberTabs"/>
        <w:keepNext/>
      </w:pPr>
      <w:r w:rsidRPr="0050400F">
        <w:rPr>
          <w:rStyle w:val="HideTWBExt"/>
          <w:b w:val="0"/>
          <w:noProof w:val="0"/>
        </w:rPr>
        <w:lastRenderedPageBreak/>
        <w:t>&lt;Amend&gt;</w:t>
      </w:r>
      <w:r w:rsidRPr="0050400F">
        <w:t>Enmienda</w:t>
      </w:r>
      <w:r w:rsidRPr="0050400F">
        <w:tab/>
      </w:r>
      <w:r w:rsidRPr="0050400F">
        <w:tab/>
      </w:r>
      <w:r w:rsidRPr="0050400F">
        <w:rPr>
          <w:rStyle w:val="HideTWBExt"/>
          <w:b w:val="0"/>
          <w:noProof w:val="0"/>
        </w:rPr>
        <w:t>&lt;NumAm&gt;</w:t>
      </w:r>
      <w:r w:rsidRPr="0050400F">
        <w:t>7</w:t>
      </w:r>
      <w:r w:rsidRPr="0050400F">
        <w:rPr>
          <w:rStyle w:val="HideTWBExt"/>
          <w:b w:val="0"/>
          <w:noProof w:val="0"/>
        </w:rPr>
        <w:t>&lt;/NumAm&gt;</w:t>
      </w:r>
    </w:p>
    <w:p w14:paraId="5AE8025D" w14:textId="77777777" w:rsidR="00C47D3D" w:rsidRPr="0050400F" w:rsidRDefault="00C47D3D" w:rsidP="00C47D3D"/>
    <w:p w14:paraId="11AF9995" w14:textId="77777777" w:rsidR="00C47D3D" w:rsidRPr="0050400F" w:rsidRDefault="00C47D3D" w:rsidP="00C47D3D">
      <w:pPr>
        <w:pStyle w:val="NormalBold"/>
        <w:keepNext/>
      </w:pPr>
      <w:r w:rsidRPr="0050400F">
        <w:rPr>
          <w:rStyle w:val="HideTWBExt"/>
          <w:b w:val="0"/>
          <w:noProof w:val="0"/>
        </w:rPr>
        <w:t>&lt;DocAmend&gt;</w:t>
      </w:r>
      <w:r w:rsidRPr="0050400F">
        <w:t>Propuesta de Reglamento</w:t>
      </w:r>
      <w:r w:rsidRPr="0050400F">
        <w:rPr>
          <w:rStyle w:val="HideTWBExt"/>
          <w:b w:val="0"/>
          <w:noProof w:val="0"/>
        </w:rPr>
        <w:t>&lt;/DocAmend&gt;</w:t>
      </w:r>
    </w:p>
    <w:p w14:paraId="18A39CE8" w14:textId="77777777" w:rsidR="00C47D3D" w:rsidRPr="0050400F" w:rsidRDefault="00C47D3D" w:rsidP="00C47D3D">
      <w:pPr>
        <w:pStyle w:val="NormalBold"/>
      </w:pPr>
      <w:r w:rsidRPr="0050400F">
        <w:rPr>
          <w:rStyle w:val="HideTWBExt"/>
          <w:b w:val="0"/>
          <w:noProof w:val="0"/>
        </w:rPr>
        <w:t>&lt;Article&gt;</w:t>
      </w:r>
      <w:r w:rsidRPr="0050400F">
        <w:t>Considerando 3</w:t>
      </w:r>
      <w:r w:rsidRPr="0050400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7D3D" w:rsidRPr="0050400F" w14:paraId="10A79924" w14:textId="77777777" w:rsidTr="002477F7">
        <w:trPr>
          <w:jc w:val="center"/>
        </w:trPr>
        <w:tc>
          <w:tcPr>
            <w:tcW w:w="9752" w:type="dxa"/>
            <w:gridSpan w:val="2"/>
          </w:tcPr>
          <w:p w14:paraId="57C73776" w14:textId="77777777" w:rsidR="00C47D3D" w:rsidRPr="0050400F" w:rsidRDefault="00C47D3D" w:rsidP="002477F7">
            <w:pPr>
              <w:keepNext/>
            </w:pPr>
          </w:p>
        </w:tc>
      </w:tr>
      <w:tr w:rsidR="00C47D3D" w:rsidRPr="0050400F" w14:paraId="41C8D020" w14:textId="77777777" w:rsidTr="002477F7">
        <w:trPr>
          <w:jc w:val="center"/>
        </w:trPr>
        <w:tc>
          <w:tcPr>
            <w:tcW w:w="4876" w:type="dxa"/>
            <w:hideMark/>
          </w:tcPr>
          <w:p w14:paraId="08AAA371" w14:textId="77777777" w:rsidR="00C47D3D" w:rsidRPr="0050400F" w:rsidRDefault="00C47D3D" w:rsidP="002477F7">
            <w:pPr>
              <w:pStyle w:val="ColumnHeading"/>
              <w:keepNext/>
            </w:pPr>
            <w:r w:rsidRPr="0050400F">
              <w:t>Texto de la Comisión</w:t>
            </w:r>
          </w:p>
        </w:tc>
        <w:tc>
          <w:tcPr>
            <w:tcW w:w="4876" w:type="dxa"/>
            <w:hideMark/>
          </w:tcPr>
          <w:p w14:paraId="154CE3B8" w14:textId="77777777" w:rsidR="00C47D3D" w:rsidRPr="0050400F" w:rsidRDefault="00C47D3D" w:rsidP="002477F7">
            <w:pPr>
              <w:pStyle w:val="ColumnHeading"/>
              <w:keepNext/>
            </w:pPr>
            <w:r w:rsidRPr="0050400F">
              <w:t>Enmienda</w:t>
            </w:r>
          </w:p>
        </w:tc>
      </w:tr>
      <w:tr w:rsidR="00C47D3D" w:rsidRPr="0050400F" w14:paraId="1169A119" w14:textId="77777777" w:rsidTr="002477F7">
        <w:trPr>
          <w:jc w:val="center"/>
        </w:trPr>
        <w:tc>
          <w:tcPr>
            <w:tcW w:w="4876" w:type="dxa"/>
            <w:hideMark/>
          </w:tcPr>
          <w:p w14:paraId="4FE54400" w14:textId="77777777" w:rsidR="00C47D3D" w:rsidRPr="0050400F" w:rsidRDefault="00C47D3D" w:rsidP="002477F7">
            <w:pPr>
              <w:pStyle w:val="Normal6"/>
              <w:rPr>
                <w:b/>
                <w:i/>
              </w:rPr>
            </w:pPr>
            <w:r w:rsidRPr="0050400F">
              <w:rPr>
                <w:b/>
                <w:i/>
              </w:rPr>
              <w:t>(3)</w:t>
            </w:r>
            <w:r w:rsidRPr="0050400F">
              <w:rPr>
                <w:b/>
                <w:i/>
              </w:rPr>
              <w:tab/>
              <w:t>El Estado de Derecho constituye un requisito previo para la protección de los demás valores fundamentales en los que se asienta la Unión, como la libertad, la democracia, la igualdad y el respeto de los derechos humanos. El respeto del Estado de Derecho está intrínsecamente vinculado al respeto de la democracia y de los derechos fundamentales: no puede haber democracia ni respeto de los derechos fundamentales sin respeto del Estado de Derecho, y viceversa.</w:t>
            </w:r>
          </w:p>
        </w:tc>
        <w:tc>
          <w:tcPr>
            <w:tcW w:w="4876" w:type="dxa"/>
            <w:hideMark/>
          </w:tcPr>
          <w:p w14:paraId="296E8ED1" w14:textId="77777777" w:rsidR="00C47D3D" w:rsidRPr="0050400F" w:rsidRDefault="00C47D3D" w:rsidP="002477F7">
            <w:pPr>
              <w:pStyle w:val="Normal6"/>
              <w:rPr>
                <w:szCs w:val="24"/>
              </w:rPr>
            </w:pPr>
            <w:r w:rsidRPr="0050400F">
              <w:rPr>
                <w:b/>
                <w:i/>
              </w:rPr>
              <w:t>suprimido</w:t>
            </w:r>
          </w:p>
        </w:tc>
      </w:tr>
    </w:tbl>
    <w:p w14:paraId="1C560643" w14:textId="77777777" w:rsidR="00C47D3D" w:rsidRPr="0050400F" w:rsidRDefault="00C47D3D" w:rsidP="00C47D3D">
      <w:r w:rsidRPr="0050400F">
        <w:rPr>
          <w:rStyle w:val="HideTWBExt"/>
          <w:noProof w:val="0"/>
        </w:rPr>
        <w:t>&lt;/Amend&gt;</w:t>
      </w:r>
    </w:p>
    <w:p w14:paraId="2B3B0B70" w14:textId="77777777" w:rsidR="00C47D3D" w:rsidRPr="0050400F" w:rsidRDefault="00C47D3D" w:rsidP="00C47D3D">
      <w:pPr>
        <w:pStyle w:val="AMNumberTabs"/>
        <w:keepNext/>
      </w:pPr>
      <w:r w:rsidRPr="0050400F">
        <w:rPr>
          <w:rStyle w:val="HideTWBExt"/>
          <w:b w:val="0"/>
          <w:noProof w:val="0"/>
        </w:rPr>
        <w:t>&lt;Amend&gt;</w:t>
      </w:r>
      <w:r w:rsidRPr="0050400F">
        <w:t>Enmienda</w:t>
      </w:r>
      <w:r w:rsidRPr="0050400F">
        <w:tab/>
      </w:r>
      <w:r w:rsidRPr="0050400F">
        <w:tab/>
      </w:r>
      <w:r w:rsidRPr="0050400F">
        <w:rPr>
          <w:rStyle w:val="HideTWBExt"/>
          <w:b w:val="0"/>
          <w:noProof w:val="0"/>
        </w:rPr>
        <w:t>&lt;NumAm&gt;</w:t>
      </w:r>
      <w:r w:rsidRPr="0050400F">
        <w:t>8</w:t>
      </w:r>
      <w:r w:rsidRPr="0050400F">
        <w:rPr>
          <w:rStyle w:val="HideTWBExt"/>
          <w:b w:val="0"/>
          <w:noProof w:val="0"/>
        </w:rPr>
        <w:t>&lt;/NumAm&gt;</w:t>
      </w:r>
    </w:p>
    <w:p w14:paraId="13328C06" w14:textId="77777777" w:rsidR="00C47D3D" w:rsidRPr="0050400F" w:rsidRDefault="00C47D3D" w:rsidP="00C47D3D"/>
    <w:p w14:paraId="15328ED6" w14:textId="77777777" w:rsidR="00C47D3D" w:rsidRPr="0050400F" w:rsidRDefault="00C47D3D" w:rsidP="00C47D3D">
      <w:pPr>
        <w:pStyle w:val="NormalBold"/>
        <w:keepNext/>
      </w:pPr>
      <w:r w:rsidRPr="0050400F">
        <w:rPr>
          <w:rStyle w:val="HideTWBExt"/>
          <w:b w:val="0"/>
          <w:noProof w:val="0"/>
        </w:rPr>
        <w:t>&lt;DocAmend&gt;</w:t>
      </w:r>
      <w:r w:rsidRPr="0050400F">
        <w:t>Propuesta de Reglamento</w:t>
      </w:r>
      <w:r w:rsidRPr="0050400F">
        <w:rPr>
          <w:rStyle w:val="HideTWBExt"/>
          <w:b w:val="0"/>
          <w:noProof w:val="0"/>
        </w:rPr>
        <w:t>&lt;/DocAmend&gt;</w:t>
      </w:r>
    </w:p>
    <w:p w14:paraId="4F9E5440" w14:textId="77777777" w:rsidR="00C47D3D" w:rsidRPr="0050400F" w:rsidRDefault="00C47D3D" w:rsidP="00C47D3D">
      <w:pPr>
        <w:pStyle w:val="NormalBold"/>
      </w:pPr>
      <w:r w:rsidRPr="0050400F">
        <w:rPr>
          <w:rStyle w:val="HideTWBExt"/>
          <w:b w:val="0"/>
          <w:noProof w:val="0"/>
        </w:rPr>
        <w:t>&lt;Article&gt;</w:t>
      </w:r>
      <w:r w:rsidRPr="0050400F">
        <w:t>Considerando 4</w:t>
      </w:r>
      <w:r w:rsidRPr="0050400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7D3D" w:rsidRPr="0050400F" w14:paraId="59B60C02" w14:textId="77777777" w:rsidTr="002477F7">
        <w:trPr>
          <w:jc w:val="center"/>
        </w:trPr>
        <w:tc>
          <w:tcPr>
            <w:tcW w:w="9752" w:type="dxa"/>
            <w:gridSpan w:val="2"/>
          </w:tcPr>
          <w:p w14:paraId="0812F10C" w14:textId="77777777" w:rsidR="00C47D3D" w:rsidRPr="0050400F" w:rsidRDefault="00C47D3D" w:rsidP="002477F7">
            <w:pPr>
              <w:keepNext/>
            </w:pPr>
          </w:p>
        </w:tc>
      </w:tr>
      <w:tr w:rsidR="00C47D3D" w:rsidRPr="0050400F" w14:paraId="48DD398D" w14:textId="77777777" w:rsidTr="002477F7">
        <w:trPr>
          <w:jc w:val="center"/>
        </w:trPr>
        <w:tc>
          <w:tcPr>
            <w:tcW w:w="4876" w:type="dxa"/>
            <w:hideMark/>
          </w:tcPr>
          <w:p w14:paraId="37F7A0D6" w14:textId="77777777" w:rsidR="00C47D3D" w:rsidRPr="0050400F" w:rsidRDefault="00C47D3D" w:rsidP="002477F7">
            <w:pPr>
              <w:pStyle w:val="ColumnHeading"/>
              <w:keepNext/>
            </w:pPr>
            <w:r w:rsidRPr="0050400F">
              <w:t>Texto de la Comisión</w:t>
            </w:r>
          </w:p>
        </w:tc>
        <w:tc>
          <w:tcPr>
            <w:tcW w:w="4876" w:type="dxa"/>
            <w:hideMark/>
          </w:tcPr>
          <w:p w14:paraId="31E2121A" w14:textId="77777777" w:rsidR="00C47D3D" w:rsidRPr="0050400F" w:rsidRDefault="00C47D3D" w:rsidP="002477F7">
            <w:pPr>
              <w:pStyle w:val="ColumnHeading"/>
              <w:keepNext/>
            </w:pPr>
            <w:r w:rsidRPr="0050400F">
              <w:t>Enmienda</w:t>
            </w:r>
          </w:p>
        </w:tc>
      </w:tr>
      <w:tr w:rsidR="00C47D3D" w:rsidRPr="0050400F" w14:paraId="4251E772" w14:textId="77777777" w:rsidTr="002477F7">
        <w:trPr>
          <w:jc w:val="center"/>
        </w:trPr>
        <w:tc>
          <w:tcPr>
            <w:tcW w:w="4876" w:type="dxa"/>
            <w:hideMark/>
          </w:tcPr>
          <w:p w14:paraId="69F5A259" w14:textId="77777777" w:rsidR="00C47D3D" w:rsidRPr="0050400F" w:rsidRDefault="00C47D3D" w:rsidP="002477F7">
            <w:pPr>
              <w:pStyle w:val="Normal6"/>
            </w:pPr>
            <w:r w:rsidRPr="0050400F">
              <w:t>(4)</w:t>
            </w:r>
            <w:r w:rsidRPr="0050400F">
              <w:tab/>
              <w:t>Siempre que los Estados miembros ejecuten el presupuesto de la Unión, sea cual fuere el método de ejecución que utilicen, el respeto del Estado de Derecho ha de ser una condición previa esencial para cumplir el principio de buena gestión financiera consagrado en el artículo 317 del Tratado de Funcionamiento de la Unión Europea.</w:t>
            </w:r>
          </w:p>
        </w:tc>
        <w:tc>
          <w:tcPr>
            <w:tcW w:w="4876" w:type="dxa"/>
            <w:hideMark/>
          </w:tcPr>
          <w:p w14:paraId="0F621F27" w14:textId="77777777" w:rsidR="00C47D3D" w:rsidRPr="0050400F" w:rsidRDefault="00C47D3D" w:rsidP="002477F7">
            <w:pPr>
              <w:pStyle w:val="Normal6"/>
              <w:rPr>
                <w:szCs w:val="24"/>
              </w:rPr>
            </w:pPr>
            <w:r w:rsidRPr="0050400F">
              <w:t>(4)</w:t>
            </w:r>
            <w:r w:rsidRPr="0050400F">
              <w:tab/>
              <w:t xml:space="preserve">Siempre que los Estados miembros ejecuten el presupuesto de la Unión, sea cual fuere el método de ejecución que utilicen, el respeto del Estado de Derecho </w:t>
            </w:r>
            <w:r w:rsidRPr="0050400F">
              <w:rPr>
                <w:b/>
                <w:i/>
              </w:rPr>
              <w:t xml:space="preserve">y de los derechos fundamentales </w:t>
            </w:r>
            <w:r w:rsidRPr="0050400F">
              <w:t>ha de ser una condición previa esencial para cumplir el principio de buena gestión financiera consagrado en el artículo 317 del Tratado de Funcionamiento de la Unión Europea.</w:t>
            </w:r>
          </w:p>
        </w:tc>
      </w:tr>
    </w:tbl>
    <w:p w14:paraId="5B28D6CE" w14:textId="77777777" w:rsidR="00C47D3D" w:rsidRPr="0050400F" w:rsidRDefault="00C47D3D" w:rsidP="00C47D3D">
      <w:r w:rsidRPr="0050400F">
        <w:rPr>
          <w:rStyle w:val="HideTWBExt"/>
          <w:noProof w:val="0"/>
        </w:rPr>
        <w:t>&lt;/Amend&gt;</w:t>
      </w:r>
    </w:p>
    <w:p w14:paraId="48C5873C" w14:textId="77777777" w:rsidR="00C47D3D" w:rsidRPr="0050400F" w:rsidRDefault="00C47D3D" w:rsidP="00C47D3D">
      <w:pPr>
        <w:pStyle w:val="AMNumberTabs"/>
        <w:keepNext/>
      </w:pPr>
      <w:r w:rsidRPr="0050400F">
        <w:rPr>
          <w:rStyle w:val="HideTWBExt"/>
          <w:b w:val="0"/>
          <w:noProof w:val="0"/>
        </w:rPr>
        <w:t>&lt;Amend&gt;</w:t>
      </w:r>
      <w:r w:rsidRPr="0050400F">
        <w:t>Enmienda</w:t>
      </w:r>
      <w:r w:rsidRPr="0050400F">
        <w:tab/>
      </w:r>
      <w:r w:rsidRPr="0050400F">
        <w:tab/>
      </w:r>
      <w:r w:rsidRPr="0050400F">
        <w:rPr>
          <w:rStyle w:val="HideTWBExt"/>
          <w:b w:val="0"/>
          <w:noProof w:val="0"/>
        </w:rPr>
        <w:t>&lt;NumAm&gt;</w:t>
      </w:r>
      <w:r w:rsidRPr="0050400F">
        <w:t>9</w:t>
      </w:r>
      <w:r w:rsidRPr="0050400F">
        <w:rPr>
          <w:rStyle w:val="HideTWBExt"/>
          <w:b w:val="0"/>
          <w:noProof w:val="0"/>
        </w:rPr>
        <w:t>&lt;/NumAm&gt;</w:t>
      </w:r>
    </w:p>
    <w:p w14:paraId="5CE1DFF0" w14:textId="77777777" w:rsidR="00C47D3D" w:rsidRPr="0050400F" w:rsidRDefault="00C47D3D" w:rsidP="00C47D3D"/>
    <w:p w14:paraId="6058DD8A" w14:textId="77777777" w:rsidR="00C47D3D" w:rsidRPr="0050400F" w:rsidRDefault="00C47D3D" w:rsidP="00C47D3D">
      <w:pPr>
        <w:pStyle w:val="NormalBold"/>
        <w:keepNext/>
      </w:pPr>
      <w:r w:rsidRPr="0050400F">
        <w:rPr>
          <w:rStyle w:val="HideTWBExt"/>
          <w:b w:val="0"/>
          <w:noProof w:val="0"/>
        </w:rPr>
        <w:t>&lt;DocAmend&gt;</w:t>
      </w:r>
      <w:r w:rsidRPr="0050400F">
        <w:t>Propuesta de Reglamento</w:t>
      </w:r>
      <w:r w:rsidRPr="0050400F">
        <w:rPr>
          <w:rStyle w:val="HideTWBExt"/>
          <w:b w:val="0"/>
          <w:noProof w:val="0"/>
        </w:rPr>
        <w:t>&lt;/DocAmend&gt;</w:t>
      </w:r>
    </w:p>
    <w:p w14:paraId="4C37F1CA" w14:textId="77777777" w:rsidR="00C47D3D" w:rsidRPr="0050400F" w:rsidRDefault="00C47D3D" w:rsidP="00C47D3D">
      <w:pPr>
        <w:pStyle w:val="NormalBold"/>
      </w:pPr>
      <w:r w:rsidRPr="0050400F">
        <w:rPr>
          <w:rStyle w:val="HideTWBExt"/>
          <w:b w:val="0"/>
          <w:noProof w:val="0"/>
        </w:rPr>
        <w:t>&lt;Article&gt;</w:t>
      </w:r>
      <w:r w:rsidRPr="0050400F">
        <w:t>Considerando 6</w:t>
      </w:r>
      <w:r w:rsidRPr="0050400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7D3D" w:rsidRPr="0050400F" w14:paraId="562FA17D" w14:textId="77777777" w:rsidTr="002477F7">
        <w:trPr>
          <w:jc w:val="center"/>
        </w:trPr>
        <w:tc>
          <w:tcPr>
            <w:tcW w:w="9752" w:type="dxa"/>
            <w:gridSpan w:val="2"/>
          </w:tcPr>
          <w:p w14:paraId="1943B97D" w14:textId="77777777" w:rsidR="00C47D3D" w:rsidRPr="0050400F" w:rsidRDefault="00C47D3D" w:rsidP="002477F7">
            <w:pPr>
              <w:keepNext/>
            </w:pPr>
          </w:p>
        </w:tc>
      </w:tr>
      <w:tr w:rsidR="00C47D3D" w:rsidRPr="0050400F" w14:paraId="0BB3C0A0" w14:textId="77777777" w:rsidTr="002477F7">
        <w:trPr>
          <w:jc w:val="center"/>
        </w:trPr>
        <w:tc>
          <w:tcPr>
            <w:tcW w:w="4876" w:type="dxa"/>
            <w:hideMark/>
          </w:tcPr>
          <w:p w14:paraId="7C531146" w14:textId="77777777" w:rsidR="00C47D3D" w:rsidRPr="0050400F" w:rsidRDefault="00C47D3D" w:rsidP="002477F7">
            <w:pPr>
              <w:pStyle w:val="ColumnHeading"/>
              <w:keepNext/>
            </w:pPr>
            <w:r w:rsidRPr="0050400F">
              <w:t>Texto de la Comisión</w:t>
            </w:r>
          </w:p>
        </w:tc>
        <w:tc>
          <w:tcPr>
            <w:tcW w:w="4876" w:type="dxa"/>
            <w:hideMark/>
          </w:tcPr>
          <w:p w14:paraId="19CA949B" w14:textId="77777777" w:rsidR="00C47D3D" w:rsidRPr="0050400F" w:rsidRDefault="00C47D3D" w:rsidP="002477F7">
            <w:pPr>
              <w:pStyle w:val="ColumnHeading"/>
              <w:keepNext/>
            </w:pPr>
            <w:r w:rsidRPr="0050400F">
              <w:t>Enmienda</w:t>
            </w:r>
          </w:p>
        </w:tc>
      </w:tr>
      <w:tr w:rsidR="00C47D3D" w:rsidRPr="0050400F" w14:paraId="7545C4AC" w14:textId="77777777" w:rsidTr="002477F7">
        <w:trPr>
          <w:jc w:val="center"/>
        </w:trPr>
        <w:tc>
          <w:tcPr>
            <w:tcW w:w="4876" w:type="dxa"/>
            <w:hideMark/>
          </w:tcPr>
          <w:p w14:paraId="09F16417" w14:textId="77777777" w:rsidR="00C47D3D" w:rsidRPr="0050400F" w:rsidRDefault="00C47D3D" w:rsidP="002477F7">
            <w:pPr>
              <w:pStyle w:val="Normal6"/>
            </w:pPr>
            <w:r w:rsidRPr="0050400F">
              <w:t>(6)</w:t>
            </w:r>
            <w:r w:rsidRPr="0050400F">
              <w:tab/>
            </w:r>
            <w:r w:rsidRPr="0050400F">
              <w:rPr>
                <w:b/>
                <w:i/>
              </w:rPr>
              <w:t>Los órganos judiciales deben actuar con independencia e imparcialidad</w:t>
            </w:r>
            <w:r w:rsidRPr="0050400F">
              <w:t xml:space="preserve"> y los órganos de investigación y </w:t>
            </w:r>
            <w:r w:rsidRPr="0050400F">
              <w:lastRenderedPageBreak/>
              <w:t xml:space="preserve">enjuiciamiento deben poder desempeñar adecuadamente sus funciones. Deben tener a su disposición los recursos suficientes y los procedimientos que les permitan actuar de manera eficaz y en pleno respeto del derecho a un juicio justo e imparcial. Estas condiciones se requieren como garantía mínima contra las decisiones irregulares y arbitrarias de las autoridades públicas que podrían </w:t>
            </w:r>
            <w:r w:rsidRPr="0050400F">
              <w:rPr>
                <w:b/>
                <w:i/>
              </w:rPr>
              <w:t>perjudicar a los intereses financieros de la Unión</w:t>
            </w:r>
            <w:r w:rsidRPr="0050400F">
              <w:t>.</w:t>
            </w:r>
          </w:p>
        </w:tc>
        <w:tc>
          <w:tcPr>
            <w:tcW w:w="4876" w:type="dxa"/>
            <w:hideMark/>
          </w:tcPr>
          <w:p w14:paraId="0C996F0C" w14:textId="77777777" w:rsidR="00C47D3D" w:rsidRPr="0050400F" w:rsidRDefault="00C47D3D" w:rsidP="002477F7">
            <w:pPr>
              <w:pStyle w:val="Normal6"/>
              <w:rPr>
                <w:szCs w:val="24"/>
              </w:rPr>
            </w:pPr>
            <w:r w:rsidRPr="0050400F">
              <w:lastRenderedPageBreak/>
              <w:t>(6)</w:t>
            </w:r>
            <w:r w:rsidRPr="0050400F">
              <w:tab/>
            </w:r>
            <w:r w:rsidRPr="0050400F">
              <w:rPr>
                <w:b/>
                <w:i/>
              </w:rPr>
              <w:t>La independencia y la imparcialidad de los órganos judiciales siempre deben estar garantizadas</w:t>
            </w:r>
            <w:r w:rsidRPr="0050400F">
              <w:t xml:space="preserve"> y los </w:t>
            </w:r>
            <w:r w:rsidRPr="0050400F">
              <w:lastRenderedPageBreak/>
              <w:t xml:space="preserve">órganos de investigación y enjuiciamiento deben poder desempeñar adecuadamente sus funciones. Deben tener a su disposición los recursos suficientes y los procedimientos que les permitan actuar de manera eficaz y en pleno respeto del derecho a un juicio justo e imparcial. Estas condiciones se requieren como garantía mínima contra las decisiones irregulares y arbitrarias de las autoridades públicas que podrían </w:t>
            </w:r>
            <w:r w:rsidRPr="0050400F">
              <w:rPr>
                <w:b/>
                <w:i/>
              </w:rPr>
              <w:t>menoscabar estos principios fundamentales</w:t>
            </w:r>
            <w:r w:rsidRPr="0050400F">
              <w:t>.</w:t>
            </w:r>
          </w:p>
        </w:tc>
      </w:tr>
    </w:tbl>
    <w:p w14:paraId="1096E5DC" w14:textId="77777777" w:rsidR="00C47D3D" w:rsidRPr="0050400F" w:rsidRDefault="00C47D3D" w:rsidP="00C47D3D">
      <w:r w:rsidRPr="0050400F">
        <w:rPr>
          <w:rStyle w:val="HideTWBExt"/>
          <w:noProof w:val="0"/>
        </w:rPr>
        <w:lastRenderedPageBreak/>
        <w:t>&lt;/Amend&gt;</w:t>
      </w:r>
    </w:p>
    <w:p w14:paraId="07FCE7A4" w14:textId="77777777" w:rsidR="00C47D3D" w:rsidRPr="0050400F" w:rsidRDefault="00C47D3D" w:rsidP="00C47D3D">
      <w:pPr>
        <w:pStyle w:val="AMNumberTabs"/>
        <w:keepNext/>
      </w:pPr>
      <w:r w:rsidRPr="0050400F">
        <w:rPr>
          <w:rStyle w:val="HideTWBExt"/>
          <w:b w:val="0"/>
          <w:noProof w:val="0"/>
        </w:rPr>
        <w:t>&lt;Amend&gt;</w:t>
      </w:r>
      <w:r w:rsidRPr="0050400F">
        <w:t>Enmienda</w:t>
      </w:r>
      <w:r w:rsidRPr="0050400F">
        <w:tab/>
      </w:r>
      <w:r w:rsidRPr="0050400F">
        <w:tab/>
      </w:r>
      <w:r w:rsidRPr="0050400F">
        <w:rPr>
          <w:rStyle w:val="HideTWBExt"/>
          <w:b w:val="0"/>
          <w:noProof w:val="0"/>
        </w:rPr>
        <w:t>&lt;NumAm&gt;</w:t>
      </w:r>
      <w:r w:rsidRPr="0050400F">
        <w:t>10</w:t>
      </w:r>
      <w:r w:rsidRPr="0050400F">
        <w:rPr>
          <w:rStyle w:val="HideTWBExt"/>
          <w:b w:val="0"/>
          <w:noProof w:val="0"/>
        </w:rPr>
        <w:t>&lt;/NumAm&gt;</w:t>
      </w:r>
    </w:p>
    <w:p w14:paraId="0C4F3355" w14:textId="77777777" w:rsidR="00C47D3D" w:rsidRPr="0050400F" w:rsidRDefault="00C47D3D" w:rsidP="00C47D3D"/>
    <w:p w14:paraId="5570F28F" w14:textId="77777777" w:rsidR="00C47D3D" w:rsidRPr="0050400F" w:rsidRDefault="00C47D3D" w:rsidP="00C47D3D">
      <w:pPr>
        <w:pStyle w:val="NormalBold"/>
        <w:keepNext/>
      </w:pPr>
      <w:r w:rsidRPr="0050400F">
        <w:rPr>
          <w:rStyle w:val="HideTWBExt"/>
          <w:b w:val="0"/>
          <w:noProof w:val="0"/>
        </w:rPr>
        <w:t>&lt;DocAmend&gt;</w:t>
      </w:r>
      <w:r w:rsidRPr="0050400F">
        <w:t>Propuesta de Reglamento</w:t>
      </w:r>
      <w:r w:rsidRPr="0050400F">
        <w:rPr>
          <w:rStyle w:val="HideTWBExt"/>
          <w:b w:val="0"/>
          <w:noProof w:val="0"/>
        </w:rPr>
        <w:t>&lt;/DocAmend&gt;</w:t>
      </w:r>
    </w:p>
    <w:p w14:paraId="69163801" w14:textId="77777777" w:rsidR="00C47D3D" w:rsidRPr="0050400F" w:rsidRDefault="00C47D3D" w:rsidP="00C47D3D">
      <w:pPr>
        <w:pStyle w:val="NormalBold"/>
      </w:pPr>
      <w:r w:rsidRPr="0050400F">
        <w:rPr>
          <w:rStyle w:val="HideTWBExt"/>
          <w:b w:val="0"/>
          <w:noProof w:val="0"/>
        </w:rPr>
        <w:t>&lt;Article&gt;</w:t>
      </w:r>
      <w:r w:rsidRPr="0050400F">
        <w:t>Considerando 8</w:t>
      </w:r>
      <w:r w:rsidRPr="0050400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7D3D" w:rsidRPr="0050400F" w14:paraId="138E1B67" w14:textId="77777777" w:rsidTr="002477F7">
        <w:trPr>
          <w:jc w:val="center"/>
        </w:trPr>
        <w:tc>
          <w:tcPr>
            <w:tcW w:w="9752" w:type="dxa"/>
            <w:gridSpan w:val="2"/>
          </w:tcPr>
          <w:p w14:paraId="146F7953" w14:textId="77777777" w:rsidR="00C47D3D" w:rsidRPr="0050400F" w:rsidRDefault="00C47D3D" w:rsidP="002477F7">
            <w:pPr>
              <w:keepNext/>
            </w:pPr>
          </w:p>
        </w:tc>
      </w:tr>
      <w:tr w:rsidR="00C47D3D" w:rsidRPr="0050400F" w14:paraId="0DEC1640" w14:textId="77777777" w:rsidTr="002477F7">
        <w:trPr>
          <w:jc w:val="center"/>
        </w:trPr>
        <w:tc>
          <w:tcPr>
            <w:tcW w:w="4876" w:type="dxa"/>
            <w:hideMark/>
          </w:tcPr>
          <w:p w14:paraId="4DBE0560" w14:textId="77777777" w:rsidR="00C47D3D" w:rsidRPr="0050400F" w:rsidRDefault="00C47D3D" w:rsidP="002477F7">
            <w:pPr>
              <w:pStyle w:val="ColumnHeading"/>
              <w:keepNext/>
            </w:pPr>
            <w:r w:rsidRPr="0050400F">
              <w:t>Texto de la Comisión</w:t>
            </w:r>
          </w:p>
        </w:tc>
        <w:tc>
          <w:tcPr>
            <w:tcW w:w="4876" w:type="dxa"/>
            <w:hideMark/>
          </w:tcPr>
          <w:p w14:paraId="0DE10E3E" w14:textId="77777777" w:rsidR="00C47D3D" w:rsidRPr="0050400F" w:rsidRDefault="00C47D3D" w:rsidP="002477F7">
            <w:pPr>
              <w:pStyle w:val="ColumnHeading"/>
              <w:keepNext/>
            </w:pPr>
            <w:r w:rsidRPr="0050400F">
              <w:t>Enmienda</w:t>
            </w:r>
          </w:p>
        </w:tc>
      </w:tr>
      <w:tr w:rsidR="00C47D3D" w:rsidRPr="0050400F" w14:paraId="6A5B05AE" w14:textId="77777777" w:rsidTr="002477F7">
        <w:trPr>
          <w:jc w:val="center"/>
        </w:trPr>
        <w:tc>
          <w:tcPr>
            <w:tcW w:w="4876" w:type="dxa"/>
            <w:hideMark/>
          </w:tcPr>
          <w:p w14:paraId="351E51CB" w14:textId="77777777" w:rsidR="00C47D3D" w:rsidRPr="0050400F" w:rsidRDefault="00C47D3D" w:rsidP="002477F7">
            <w:pPr>
              <w:pStyle w:val="Normal6"/>
            </w:pPr>
            <w:r w:rsidRPr="0050400F">
              <w:t>(8)</w:t>
            </w:r>
            <w:r w:rsidRPr="0050400F">
              <w:tab/>
              <w:t xml:space="preserve">El respeto del Estado de Derecho </w:t>
            </w:r>
            <w:r w:rsidRPr="0050400F">
              <w:rPr>
                <w:b/>
                <w:i/>
              </w:rPr>
              <w:t>no solo reviste importancia</w:t>
            </w:r>
            <w:r w:rsidRPr="0050400F">
              <w:t xml:space="preserve"> para los ciudadanos de la Unión</w:t>
            </w:r>
            <w:r w:rsidRPr="0050400F">
              <w:rPr>
                <w:b/>
                <w:i/>
              </w:rPr>
              <w:t>, sino también</w:t>
            </w:r>
            <w:r w:rsidRPr="0050400F">
              <w:t xml:space="preserve"> para las iniciativas empresariales, la innovación, la </w:t>
            </w:r>
            <w:r w:rsidRPr="0050400F">
              <w:rPr>
                <w:b/>
                <w:i/>
              </w:rPr>
              <w:t>inversión</w:t>
            </w:r>
            <w:r w:rsidRPr="0050400F">
              <w:t xml:space="preserve"> y </w:t>
            </w:r>
            <w:r w:rsidRPr="0050400F">
              <w:rPr>
                <w:b/>
                <w:i/>
              </w:rPr>
              <w:t>el correcto</w:t>
            </w:r>
            <w:r w:rsidRPr="0050400F">
              <w:t xml:space="preserve"> funcionamiento</w:t>
            </w:r>
            <w:r w:rsidRPr="0050400F">
              <w:rPr>
                <w:b/>
                <w:i/>
              </w:rPr>
              <w:t xml:space="preserve"> del</w:t>
            </w:r>
            <w:r w:rsidRPr="0050400F">
              <w:t xml:space="preserve"> mercado interior, </w:t>
            </w:r>
            <w:r w:rsidRPr="0050400F">
              <w:rPr>
                <w:b/>
                <w:i/>
              </w:rPr>
              <w:t>cuya plena expansión depende</w:t>
            </w:r>
            <w:r w:rsidRPr="0050400F">
              <w:t xml:space="preserve"> de la </w:t>
            </w:r>
            <w:r w:rsidRPr="0050400F">
              <w:rPr>
                <w:b/>
                <w:i/>
              </w:rPr>
              <w:t>existencia</w:t>
            </w:r>
            <w:r w:rsidRPr="0050400F">
              <w:t xml:space="preserve"> de </w:t>
            </w:r>
            <w:r w:rsidRPr="0050400F">
              <w:rPr>
                <w:b/>
                <w:i/>
              </w:rPr>
              <w:t>un sólido marco legal e institucional</w:t>
            </w:r>
            <w:r w:rsidRPr="0050400F">
              <w:t>.</w:t>
            </w:r>
          </w:p>
        </w:tc>
        <w:tc>
          <w:tcPr>
            <w:tcW w:w="4876" w:type="dxa"/>
            <w:hideMark/>
          </w:tcPr>
          <w:p w14:paraId="6734A997" w14:textId="77777777" w:rsidR="00C47D3D" w:rsidRPr="0050400F" w:rsidRDefault="00C47D3D" w:rsidP="002477F7">
            <w:pPr>
              <w:pStyle w:val="Normal6"/>
              <w:rPr>
                <w:szCs w:val="24"/>
              </w:rPr>
            </w:pPr>
            <w:r w:rsidRPr="0050400F">
              <w:t>(8)</w:t>
            </w:r>
            <w:r w:rsidRPr="0050400F">
              <w:tab/>
              <w:t xml:space="preserve">El respeto del Estado de Derecho </w:t>
            </w:r>
            <w:r w:rsidRPr="0050400F">
              <w:rPr>
                <w:b/>
                <w:i/>
              </w:rPr>
              <w:t>y de los derechos fundamentales es esencial</w:t>
            </w:r>
            <w:r w:rsidRPr="0050400F">
              <w:t xml:space="preserve"> para </w:t>
            </w:r>
            <w:r w:rsidRPr="0050400F">
              <w:rPr>
                <w:b/>
                <w:i/>
              </w:rPr>
              <w:t xml:space="preserve">que </w:t>
            </w:r>
            <w:r w:rsidRPr="0050400F">
              <w:t xml:space="preserve">los ciudadanos </w:t>
            </w:r>
            <w:r w:rsidRPr="0050400F">
              <w:rPr>
                <w:b/>
                <w:i/>
              </w:rPr>
              <w:t xml:space="preserve">puedan participar plenamente en la vida democrática </w:t>
            </w:r>
            <w:r w:rsidRPr="0050400F">
              <w:t>de la Unión</w:t>
            </w:r>
            <w:r w:rsidRPr="0050400F">
              <w:rPr>
                <w:b/>
                <w:i/>
              </w:rPr>
              <w:t>. También reviste importancia</w:t>
            </w:r>
            <w:r w:rsidRPr="0050400F">
              <w:t xml:space="preserve"> para</w:t>
            </w:r>
            <w:r w:rsidRPr="0050400F">
              <w:rPr>
                <w:b/>
                <w:i/>
              </w:rPr>
              <w:t xml:space="preserve"> el emprendimiento,</w:t>
            </w:r>
            <w:r w:rsidRPr="0050400F">
              <w:t xml:space="preserve"> las iniciativas empresariales, la innovación</w:t>
            </w:r>
            <w:r w:rsidRPr="0050400F">
              <w:rPr>
                <w:b/>
                <w:i/>
              </w:rPr>
              <w:t xml:space="preserve"> y la inversión</w:t>
            </w:r>
            <w:r w:rsidRPr="0050400F">
              <w:t xml:space="preserve">, </w:t>
            </w:r>
            <w:r w:rsidRPr="0050400F">
              <w:rPr>
                <w:b/>
                <w:i/>
              </w:rPr>
              <w:t xml:space="preserve">y para </w:t>
            </w:r>
            <w:r w:rsidRPr="0050400F">
              <w:t xml:space="preserve">la </w:t>
            </w:r>
            <w:r w:rsidRPr="0050400F">
              <w:rPr>
                <w:b/>
                <w:i/>
              </w:rPr>
              <w:t>promoción de un mercado interior basado en los derechos</w:t>
            </w:r>
            <w:r w:rsidRPr="0050400F">
              <w:t xml:space="preserve"> y </w:t>
            </w:r>
            <w:r w:rsidRPr="0050400F">
              <w:rPr>
                <w:b/>
                <w:i/>
              </w:rPr>
              <w:t>con un buen</w:t>
            </w:r>
            <w:r w:rsidRPr="0050400F">
              <w:t xml:space="preserve"> funcionamiento</w:t>
            </w:r>
            <w:r w:rsidRPr="0050400F">
              <w:rPr>
                <w:b/>
                <w:i/>
              </w:rPr>
              <w:t xml:space="preserve">. </w:t>
            </w:r>
            <w:r w:rsidRPr="0050400F">
              <w:t xml:space="preserve"> </w:t>
            </w:r>
            <w:r w:rsidRPr="0050400F">
              <w:rPr>
                <w:b/>
                <w:i/>
              </w:rPr>
              <w:t>El</w:t>
            </w:r>
            <w:r w:rsidRPr="0050400F">
              <w:t xml:space="preserve"> mercado interior</w:t>
            </w:r>
            <w:r w:rsidRPr="0050400F">
              <w:rPr>
                <w:b/>
                <w:i/>
              </w:rPr>
              <w:t xml:space="preserve"> necesita un marco jurídico e institucional estable para garantizar la confianza entre todos los agentes</w:t>
            </w:r>
            <w:r w:rsidRPr="0050400F">
              <w:t xml:space="preserve">, </w:t>
            </w:r>
            <w:r w:rsidRPr="0050400F">
              <w:rPr>
                <w:b/>
                <w:i/>
              </w:rPr>
              <w:t>desarrollar todo su potencial y lograr un crecimiento sostenible a largo plazo.</w:t>
            </w:r>
            <w:r w:rsidRPr="0050400F">
              <w:t xml:space="preserve"> </w:t>
            </w:r>
            <w:r w:rsidRPr="0050400F">
              <w:rPr>
                <w:b/>
                <w:i/>
              </w:rPr>
              <w:t>Cuando un Estado miembro deja de garantizar el respeto del Estado de Derecho o de los derechos fundamentales, la Unión y sus Estados miembros tienen el deber de proteger la integridad y la aplicación de los Tratados, así como los derechos de todas las personas bajo su jurisdicción.</w:t>
            </w:r>
          </w:p>
        </w:tc>
      </w:tr>
    </w:tbl>
    <w:p w14:paraId="40F5DFC5" w14:textId="77777777" w:rsidR="00C47D3D" w:rsidRPr="0050400F" w:rsidRDefault="00C47D3D" w:rsidP="00C47D3D">
      <w:r w:rsidRPr="0050400F">
        <w:rPr>
          <w:rStyle w:val="HideTWBExt"/>
          <w:noProof w:val="0"/>
        </w:rPr>
        <w:t>&lt;/Amend&gt;</w:t>
      </w:r>
    </w:p>
    <w:p w14:paraId="33965033" w14:textId="77777777" w:rsidR="00C47D3D" w:rsidRPr="0050400F" w:rsidRDefault="00C47D3D" w:rsidP="00C47D3D">
      <w:pPr>
        <w:pStyle w:val="AMNumberTabs"/>
        <w:keepNext/>
      </w:pPr>
      <w:r w:rsidRPr="0050400F">
        <w:rPr>
          <w:rStyle w:val="HideTWBExt"/>
          <w:b w:val="0"/>
          <w:noProof w:val="0"/>
        </w:rPr>
        <w:t>&lt;Amend&gt;</w:t>
      </w:r>
      <w:r w:rsidRPr="0050400F">
        <w:t>Enmienda</w:t>
      </w:r>
      <w:r w:rsidRPr="0050400F">
        <w:tab/>
      </w:r>
      <w:r w:rsidRPr="0050400F">
        <w:tab/>
      </w:r>
      <w:r w:rsidRPr="0050400F">
        <w:rPr>
          <w:rStyle w:val="HideTWBExt"/>
          <w:b w:val="0"/>
          <w:noProof w:val="0"/>
        </w:rPr>
        <w:t>&lt;NumAm&gt;</w:t>
      </w:r>
      <w:r w:rsidRPr="0050400F">
        <w:t>11</w:t>
      </w:r>
      <w:r w:rsidRPr="0050400F">
        <w:rPr>
          <w:rStyle w:val="HideTWBExt"/>
          <w:b w:val="0"/>
          <w:noProof w:val="0"/>
        </w:rPr>
        <w:t>&lt;/NumAm&gt;</w:t>
      </w:r>
    </w:p>
    <w:p w14:paraId="288F80E2" w14:textId="77777777" w:rsidR="00C47D3D" w:rsidRPr="0050400F" w:rsidRDefault="00C47D3D" w:rsidP="00C47D3D"/>
    <w:p w14:paraId="2450151A" w14:textId="77777777" w:rsidR="00C47D3D" w:rsidRPr="0050400F" w:rsidRDefault="00C47D3D" w:rsidP="00C47D3D">
      <w:pPr>
        <w:pStyle w:val="NormalBold"/>
        <w:keepNext/>
      </w:pPr>
      <w:r w:rsidRPr="0050400F">
        <w:rPr>
          <w:rStyle w:val="HideTWBExt"/>
          <w:b w:val="0"/>
          <w:noProof w:val="0"/>
        </w:rPr>
        <w:lastRenderedPageBreak/>
        <w:t>&lt;DocAmend&gt;</w:t>
      </w:r>
      <w:r w:rsidRPr="0050400F">
        <w:t>Propuesta de Reglamento</w:t>
      </w:r>
      <w:r w:rsidRPr="0050400F">
        <w:rPr>
          <w:rStyle w:val="HideTWBExt"/>
          <w:b w:val="0"/>
          <w:noProof w:val="0"/>
        </w:rPr>
        <w:t>&lt;/DocAmend&gt;</w:t>
      </w:r>
    </w:p>
    <w:p w14:paraId="2F46465C" w14:textId="77777777" w:rsidR="00C47D3D" w:rsidRPr="0050400F" w:rsidRDefault="00C47D3D" w:rsidP="00C47D3D">
      <w:pPr>
        <w:pStyle w:val="NormalBold"/>
      </w:pPr>
      <w:r w:rsidRPr="0050400F">
        <w:rPr>
          <w:rStyle w:val="HideTWBExt"/>
          <w:b w:val="0"/>
          <w:noProof w:val="0"/>
        </w:rPr>
        <w:t>&lt;Article&gt;</w:t>
      </w:r>
      <w:r w:rsidRPr="0050400F">
        <w:t>Considerando 9</w:t>
      </w:r>
      <w:r w:rsidRPr="0050400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7D3D" w:rsidRPr="0050400F" w14:paraId="2177ED06" w14:textId="77777777" w:rsidTr="002477F7">
        <w:trPr>
          <w:jc w:val="center"/>
        </w:trPr>
        <w:tc>
          <w:tcPr>
            <w:tcW w:w="9752" w:type="dxa"/>
            <w:gridSpan w:val="2"/>
          </w:tcPr>
          <w:p w14:paraId="36060EF0" w14:textId="77777777" w:rsidR="00C47D3D" w:rsidRPr="0050400F" w:rsidRDefault="00C47D3D" w:rsidP="002477F7">
            <w:pPr>
              <w:keepNext/>
            </w:pPr>
          </w:p>
        </w:tc>
      </w:tr>
      <w:tr w:rsidR="00C47D3D" w:rsidRPr="0050400F" w14:paraId="70A046F5" w14:textId="77777777" w:rsidTr="002477F7">
        <w:trPr>
          <w:jc w:val="center"/>
        </w:trPr>
        <w:tc>
          <w:tcPr>
            <w:tcW w:w="4876" w:type="dxa"/>
            <w:hideMark/>
          </w:tcPr>
          <w:p w14:paraId="10CCBEDF" w14:textId="77777777" w:rsidR="00C47D3D" w:rsidRPr="0050400F" w:rsidRDefault="00C47D3D" w:rsidP="002477F7">
            <w:pPr>
              <w:pStyle w:val="ColumnHeading"/>
              <w:keepNext/>
            </w:pPr>
            <w:r w:rsidRPr="0050400F">
              <w:t>Texto de la Comisión</w:t>
            </w:r>
          </w:p>
        </w:tc>
        <w:tc>
          <w:tcPr>
            <w:tcW w:w="4876" w:type="dxa"/>
            <w:hideMark/>
          </w:tcPr>
          <w:p w14:paraId="19C333A0" w14:textId="77777777" w:rsidR="00C47D3D" w:rsidRPr="0050400F" w:rsidRDefault="00C47D3D" w:rsidP="002477F7">
            <w:pPr>
              <w:pStyle w:val="ColumnHeading"/>
              <w:keepNext/>
            </w:pPr>
            <w:r w:rsidRPr="0050400F">
              <w:t>Enmienda</w:t>
            </w:r>
          </w:p>
        </w:tc>
      </w:tr>
      <w:tr w:rsidR="00C47D3D" w:rsidRPr="0050400F" w14:paraId="6D603427" w14:textId="77777777" w:rsidTr="002477F7">
        <w:trPr>
          <w:jc w:val="center"/>
        </w:trPr>
        <w:tc>
          <w:tcPr>
            <w:tcW w:w="4876" w:type="dxa"/>
            <w:hideMark/>
          </w:tcPr>
          <w:p w14:paraId="4FCF09EF" w14:textId="77777777" w:rsidR="00C47D3D" w:rsidRPr="0050400F" w:rsidRDefault="00C47D3D" w:rsidP="002477F7">
            <w:pPr>
              <w:pStyle w:val="Normal6"/>
            </w:pPr>
            <w:r w:rsidRPr="0050400F">
              <w:t>(9)</w:t>
            </w:r>
            <w:r w:rsidRPr="0050400F">
              <w:tab/>
              <w:t>El artículo 19 del TUE, que es la expresión concreta del valor del Estado de Derecho enunciado en el artículo 2 del TUE, obliga a los Estados miembros a proporcionar una tutela judicial efectiva en los ámbitos cubiertos por el Derecho de la Unión, incluidos los referentes a la ejecución del presupuesto de la Unión. La existencia misma de un control jurisdiccional efectivo destinado a garantizar el cumplimiento de la legislación la Unión es la esencia del Estado de Derecho y requiere órganos jurisdiccionales independientes</w:t>
            </w:r>
            <w:r w:rsidRPr="0050400F">
              <w:rPr>
                <w:vertAlign w:val="superscript"/>
              </w:rPr>
              <w:t>13</w:t>
            </w:r>
            <w:r w:rsidRPr="0050400F">
              <w:t>. Resulta esencial mantener la independencia de los órganos jurisdiccionales como lo confirma el artículo 47</w:t>
            </w:r>
            <w:r w:rsidRPr="0050400F">
              <w:rPr>
                <w:b/>
                <w:i/>
              </w:rPr>
              <w:t>, párrafo segundo,</w:t>
            </w:r>
            <w:r w:rsidRPr="0050400F">
              <w:t xml:space="preserve"> de la Carta de los Derechos Fundamentales de la Unión Europea</w:t>
            </w:r>
            <w:r w:rsidRPr="0050400F">
              <w:rPr>
                <w:vertAlign w:val="superscript"/>
              </w:rPr>
              <w:t>14</w:t>
            </w:r>
            <w:r w:rsidRPr="0050400F">
              <w:t xml:space="preserve">. </w:t>
            </w:r>
            <w:r w:rsidRPr="0050400F">
              <w:rPr>
                <w:b/>
                <w:i/>
              </w:rPr>
              <w:t>Tal afirmación</w:t>
            </w:r>
            <w:r w:rsidRPr="0050400F">
              <w:t xml:space="preserve"> es especialmente </w:t>
            </w:r>
            <w:r w:rsidRPr="0050400F">
              <w:rPr>
                <w:b/>
                <w:i/>
              </w:rPr>
              <w:t>cierta</w:t>
            </w:r>
            <w:r w:rsidRPr="0050400F">
              <w:t xml:space="preserve"> respecto del control jurisdiccional de la </w:t>
            </w:r>
            <w:r w:rsidRPr="0050400F">
              <w:rPr>
                <w:b/>
                <w:i/>
              </w:rPr>
              <w:t>validez</w:t>
            </w:r>
            <w:r w:rsidRPr="0050400F">
              <w:t xml:space="preserve"> de las medidas, los contratos u otros instrumentos que den lugar a gastos o deudas públicas, en el contexto, entre otros, de los procedimientos de contratación pública, </w:t>
            </w:r>
            <w:r w:rsidRPr="0050400F">
              <w:rPr>
                <w:b/>
                <w:i/>
              </w:rPr>
              <w:t>que pueden también impugnarse ante</w:t>
            </w:r>
            <w:r w:rsidRPr="0050400F">
              <w:t xml:space="preserve"> los tribunales.</w:t>
            </w:r>
          </w:p>
        </w:tc>
        <w:tc>
          <w:tcPr>
            <w:tcW w:w="4876" w:type="dxa"/>
            <w:hideMark/>
          </w:tcPr>
          <w:p w14:paraId="54BCE313" w14:textId="77777777" w:rsidR="00C47D3D" w:rsidRPr="0050400F" w:rsidRDefault="00C47D3D" w:rsidP="002477F7">
            <w:pPr>
              <w:pStyle w:val="Normal6"/>
              <w:rPr>
                <w:szCs w:val="24"/>
              </w:rPr>
            </w:pPr>
            <w:r w:rsidRPr="0050400F">
              <w:t>(9)</w:t>
            </w:r>
            <w:r w:rsidRPr="0050400F">
              <w:tab/>
              <w:t xml:space="preserve">El artículo 19 del TUE, que es la expresión concreta del valor del Estado de Derecho enunciado en el artículo 2 del TUE, obliga a los Estados miembros a proporcionar una tutela judicial efectiva en los ámbitos cubiertos por el Derecho de la Unión, incluidos los referentes a la ejecución del presupuesto de la Unión. La </w:t>
            </w:r>
            <w:r w:rsidRPr="0050400F">
              <w:rPr>
                <w:b/>
                <w:i/>
              </w:rPr>
              <w:t xml:space="preserve">eficacia de los sistemas judiciales es un aspecto fundamental del Estado de Derecho y es imprescindible al objeto de garantizar un trato igualitario, sancionar abusos gubernamentales y prevenir la arbitrariedad. La </w:t>
            </w:r>
            <w:r w:rsidRPr="0050400F">
              <w:t>existencia misma de un control jurisdiccional efectivo destinado a garantizar el cumplimiento de la legislación la Unión es la esencia del Estado de Derecho y requiere órganos jurisdiccionales independientes</w:t>
            </w:r>
            <w:r w:rsidRPr="0050400F">
              <w:rPr>
                <w:vertAlign w:val="superscript"/>
              </w:rPr>
              <w:t>13</w:t>
            </w:r>
            <w:r w:rsidRPr="0050400F">
              <w:t xml:space="preserve">. Resulta esencial </w:t>
            </w:r>
            <w:r w:rsidRPr="0050400F">
              <w:rPr>
                <w:b/>
                <w:i/>
              </w:rPr>
              <w:t xml:space="preserve">garantizar el derecho a la tutela judicial efectiva y a un juez imparcial y </w:t>
            </w:r>
            <w:r w:rsidRPr="0050400F">
              <w:t>mantener la independencia de los órganos jurisdiccionales</w:t>
            </w:r>
            <w:r w:rsidRPr="0050400F">
              <w:rPr>
                <w:b/>
                <w:i/>
              </w:rPr>
              <w:t>,</w:t>
            </w:r>
            <w:r w:rsidRPr="0050400F">
              <w:t xml:space="preserve"> como lo confirma el artículo 47 de la Carta de los Derechos Fundamentales de la Unión Europea</w:t>
            </w:r>
            <w:r w:rsidRPr="0050400F">
              <w:rPr>
                <w:vertAlign w:val="superscript"/>
              </w:rPr>
              <w:t>14</w:t>
            </w:r>
            <w:r w:rsidRPr="0050400F">
              <w:t xml:space="preserve">. </w:t>
            </w:r>
            <w:r w:rsidRPr="0050400F">
              <w:rPr>
                <w:b/>
                <w:i/>
              </w:rPr>
              <w:t>Lo anterior</w:t>
            </w:r>
            <w:r w:rsidRPr="0050400F">
              <w:t xml:space="preserve"> es especialmente </w:t>
            </w:r>
            <w:r w:rsidRPr="0050400F">
              <w:rPr>
                <w:b/>
                <w:i/>
              </w:rPr>
              <w:t>cierto</w:t>
            </w:r>
            <w:r w:rsidRPr="0050400F">
              <w:t xml:space="preserve"> respecto del control jurisdiccional de la </w:t>
            </w:r>
            <w:r w:rsidRPr="0050400F">
              <w:rPr>
                <w:b/>
                <w:i/>
              </w:rPr>
              <w:t>legalidad</w:t>
            </w:r>
            <w:r w:rsidRPr="0050400F">
              <w:t xml:space="preserve"> de las medidas, los contratos u otros instrumentos que den lugar a gastos o deudas públicas, en el contexto, entre otros, de los procedimientos de contratación pública, </w:t>
            </w:r>
            <w:r w:rsidRPr="0050400F">
              <w:rPr>
                <w:b/>
                <w:i/>
              </w:rPr>
              <w:t>respecto a los cuales</w:t>
            </w:r>
            <w:r w:rsidRPr="0050400F">
              <w:t xml:space="preserve"> los tribunales</w:t>
            </w:r>
            <w:r w:rsidRPr="0050400F">
              <w:rPr>
                <w:b/>
                <w:i/>
              </w:rPr>
              <w:t xml:space="preserve"> también pueden pronunciarse</w:t>
            </w:r>
            <w:r w:rsidRPr="0050400F">
              <w:t>.</w:t>
            </w:r>
          </w:p>
        </w:tc>
      </w:tr>
      <w:tr w:rsidR="00C47D3D" w:rsidRPr="0050400F" w14:paraId="33B6E85E" w14:textId="77777777" w:rsidTr="002477F7">
        <w:trPr>
          <w:jc w:val="center"/>
        </w:trPr>
        <w:tc>
          <w:tcPr>
            <w:tcW w:w="4876" w:type="dxa"/>
            <w:hideMark/>
          </w:tcPr>
          <w:p w14:paraId="1EBDBDB9" w14:textId="77777777" w:rsidR="00C47D3D" w:rsidRPr="0050400F" w:rsidRDefault="00C47D3D" w:rsidP="002477F7">
            <w:pPr>
              <w:pStyle w:val="Normal6"/>
            </w:pPr>
            <w:r w:rsidRPr="0050400F">
              <w:t>__________________</w:t>
            </w:r>
          </w:p>
        </w:tc>
        <w:tc>
          <w:tcPr>
            <w:tcW w:w="4876" w:type="dxa"/>
            <w:hideMark/>
          </w:tcPr>
          <w:p w14:paraId="702417EE" w14:textId="77777777" w:rsidR="00C47D3D" w:rsidRPr="0050400F" w:rsidRDefault="00C47D3D" w:rsidP="002477F7">
            <w:pPr>
              <w:pStyle w:val="Normal6"/>
              <w:rPr>
                <w:szCs w:val="24"/>
              </w:rPr>
            </w:pPr>
            <w:r w:rsidRPr="0050400F">
              <w:t>__________________</w:t>
            </w:r>
          </w:p>
        </w:tc>
      </w:tr>
      <w:tr w:rsidR="00C47D3D" w:rsidRPr="0050400F" w14:paraId="6EBCA8A3" w14:textId="77777777" w:rsidTr="002477F7">
        <w:trPr>
          <w:jc w:val="center"/>
        </w:trPr>
        <w:tc>
          <w:tcPr>
            <w:tcW w:w="4876" w:type="dxa"/>
            <w:hideMark/>
          </w:tcPr>
          <w:p w14:paraId="0AFD2F00" w14:textId="77777777" w:rsidR="00C47D3D" w:rsidRPr="0050400F" w:rsidRDefault="00C47D3D" w:rsidP="002477F7">
            <w:pPr>
              <w:pStyle w:val="Normal6"/>
            </w:pPr>
            <w:r w:rsidRPr="0050400F">
              <w:rPr>
                <w:vertAlign w:val="superscript"/>
              </w:rPr>
              <w:t>13</w:t>
            </w:r>
            <w:r w:rsidRPr="0050400F">
              <w:t xml:space="preserve"> Asunto C-64/16, apartados 32 a 36.</w:t>
            </w:r>
          </w:p>
        </w:tc>
        <w:tc>
          <w:tcPr>
            <w:tcW w:w="4876" w:type="dxa"/>
            <w:hideMark/>
          </w:tcPr>
          <w:p w14:paraId="2E00C61A" w14:textId="77777777" w:rsidR="00C47D3D" w:rsidRPr="0050400F" w:rsidRDefault="00C47D3D" w:rsidP="002477F7">
            <w:pPr>
              <w:pStyle w:val="Normal6"/>
              <w:rPr>
                <w:szCs w:val="24"/>
              </w:rPr>
            </w:pPr>
            <w:r w:rsidRPr="0050400F">
              <w:rPr>
                <w:vertAlign w:val="superscript"/>
              </w:rPr>
              <w:t>13</w:t>
            </w:r>
            <w:r w:rsidRPr="0050400F">
              <w:t xml:space="preserve"> Asunto C-64/16, apartados 32 a 36.</w:t>
            </w:r>
          </w:p>
        </w:tc>
      </w:tr>
      <w:tr w:rsidR="00C47D3D" w:rsidRPr="0050400F" w14:paraId="59ED3974" w14:textId="77777777" w:rsidTr="002477F7">
        <w:trPr>
          <w:jc w:val="center"/>
        </w:trPr>
        <w:tc>
          <w:tcPr>
            <w:tcW w:w="4876" w:type="dxa"/>
            <w:hideMark/>
          </w:tcPr>
          <w:p w14:paraId="569E6335" w14:textId="77777777" w:rsidR="00C47D3D" w:rsidRPr="0050400F" w:rsidRDefault="00C47D3D" w:rsidP="002477F7">
            <w:pPr>
              <w:pStyle w:val="Normal6"/>
            </w:pPr>
            <w:r w:rsidRPr="0050400F">
              <w:rPr>
                <w:vertAlign w:val="superscript"/>
              </w:rPr>
              <w:t>14</w:t>
            </w:r>
            <w:r w:rsidRPr="0050400F">
              <w:t xml:space="preserve"> Asunto C-64/16, apartados 40 y 41.</w:t>
            </w:r>
          </w:p>
        </w:tc>
        <w:tc>
          <w:tcPr>
            <w:tcW w:w="4876" w:type="dxa"/>
            <w:hideMark/>
          </w:tcPr>
          <w:p w14:paraId="1550DAF9" w14:textId="77777777" w:rsidR="00C47D3D" w:rsidRPr="0050400F" w:rsidRDefault="00C47D3D" w:rsidP="002477F7">
            <w:pPr>
              <w:pStyle w:val="Normal6"/>
              <w:rPr>
                <w:szCs w:val="24"/>
              </w:rPr>
            </w:pPr>
            <w:r w:rsidRPr="0050400F">
              <w:rPr>
                <w:vertAlign w:val="superscript"/>
              </w:rPr>
              <w:t>14</w:t>
            </w:r>
            <w:r w:rsidRPr="0050400F">
              <w:t xml:space="preserve"> Asunto C-64/16, apartados 40 y 41.</w:t>
            </w:r>
          </w:p>
        </w:tc>
      </w:tr>
    </w:tbl>
    <w:p w14:paraId="7CC1FD6A" w14:textId="77777777" w:rsidR="00C47D3D" w:rsidRPr="0050400F" w:rsidRDefault="00C47D3D" w:rsidP="00C47D3D">
      <w:r w:rsidRPr="0050400F">
        <w:rPr>
          <w:rStyle w:val="HideTWBExt"/>
          <w:noProof w:val="0"/>
        </w:rPr>
        <w:t>&lt;/Amend&gt;</w:t>
      </w:r>
    </w:p>
    <w:p w14:paraId="3923C963" w14:textId="77777777" w:rsidR="00C47D3D" w:rsidRPr="0050400F" w:rsidRDefault="00C47D3D" w:rsidP="00C47D3D">
      <w:pPr>
        <w:pStyle w:val="AMNumberTabs"/>
        <w:keepNext/>
      </w:pPr>
      <w:r w:rsidRPr="0050400F">
        <w:rPr>
          <w:rStyle w:val="HideTWBExt"/>
          <w:b w:val="0"/>
          <w:noProof w:val="0"/>
        </w:rPr>
        <w:t>&lt;Amend&gt;</w:t>
      </w:r>
      <w:r w:rsidRPr="0050400F">
        <w:t>Enmienda</w:t>
      </w:r>
      <w:r w:rsidRPr="0050400F">
        <w:tab/>
      </w:r>
      <w:r w:rsidRPr="0050400F">
        <w:tab/>
      </w:r>
      <w:r w:rsidRPr="0050400F">
        <w:rPr>
          <w:rStyle w:val="HideTWBExt"/>
          <w:b w:val="0"/>
          <w:noProof w:val="0"/>
        </w:rPr>
        <w:t>&lt;NumAm&gt;</w:t>
      </w:r>
      <w:r w:rsidRPr="0050400F">
        <w:t>12</w:t>
      </w:r>
      <w:r w:rsidRPr="0050400F">
        <w:rPr>
          <w:rStyle w:val="HideTWBExt"/>
          <w:b w:val="0"/>
          <w:noProof w:val="0"/>
        </w:rPr>
        <w:t>&lt;/NumAm&gt;</w:t>
      </w:r>
    </w:p>
    <w:p w14:paraId="2CF1BACD" w14:textId="77777777" w:rsidR="00C47D3D" w:rsidRPr="0050400F" w:rsidRDefault="00C47D3D" w:rsidP="00C47D3D"/>
    <w:p w14:paraId="50980A29" w14:textId="77777777" w:rsidR="00C47D3D" w:rsidRPr="0050400F" w:rsidRDefault="00C47D3D" w:rsidP="00C47D3D">
      <w:pPr>
        <w:pStyle w:val="NormalBold"/>
        <w:keepNext/>
      </w:pPr>
      <w:r w:rsidRPr="0050400F">
        <w:rPr>
          <w:rStyle w:val="HideTWBExt"/>
          <w:b w:val="0"/>
          <w:noProof w:val="0"/>
        </w:rPr>
        <w:t>&lt;DocAmend&gt;</w:t>
      </w:r>
      <w:r w:rsidRPr="0050400F">
        <w:t>Propuesta de Reglamento</w:t>
      </w:r>
      <w:r w:rsidRPr="0050400F">
        <w:rPr>
          <w:rStyle w:val="HideTWBExt"/>
          <w:b w:val="0"/>
          <w:noProof w:val="0"/>
        </w:rPr>
        <w:t>&lt;/DocAmend&gt;</w:t>
      </w:r>
    </w:p>
    <w:p w14:paraId="73CAAFDE" w14:textId="77777777" w:rsidR="00C47D3D" w:rsidRPr="0050400F" w:rsidRDefault="00C47D3D" w:rsidP="00C47D3D">
      <w:pPr>
        <w:pStyle w:val="NormalBold"/>
      </w:pPr>
      <w:r w:rsidRPr="0050400F">
        <w:rPr>
          <w:rStyle w:val="HideTWBExt"/>
          <w:b w:val="0"/>
          <w:noProof w:val="0"/>
        </w:rPr>
        <w:t>&lt;Article&gt;</w:t>
      </w:r>
      <w:r w:rsidRPr="0050400F">
        <w:t>Considerando 10</w:t>
      </w:r>
      <w:r w:rsidRPr="0050400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7D3D" w:rsidRPr="0050400F" w14:paraId="746B1A65" w14:textId="77777777" w:rsidTr="002477F7">
        <w:trPr>
          <w:jc w:val="center"/>
        </w:trPr>
        <w:tc>
          <w:tcPr>
            <w:tcW w:w="9752" w:type="dxa"/>
            <w:gridSpan w:val="2"/>
          </w:tcPr>
          <w:p w14:paraId="41C9C3D8" w14:textId="77777777" w:rsidR="00C47D3D" w:rsidRPr="0050400F" w:rsidRDefault="00C47D3D" w:rsidP="002477F7">
            <w:pPr>
              <w:keepNext/>
            </w:pPr>
          </w:p>
        </w:tc>
      </w:tr>
      <w:tr w:rsidR="00C47D3D" w:rsidRPr="0050400F" w14:paraId="7A7B5DE4" w14:textId="77777777" w:rsidTr="002477F7">
        <w:trPr>
          <w:jc w:val="center"/>
        </w:trPr>
        <w:tc>
          <w:tcPr>
            <w:tcW w:w="4876" w:type="dxa"/>
            <w:hideMark/>
          </w:tcPr>
          <w:p w14:paraId="4BE0883B" w14:textId="77777777" w:rsidR="00C47D3D" w:rsidRPr="0050400F" w:rsidRDefault="00C47D3D" w:rsidP="002477F7">
            <w:pPr>
              <w:pStyle w:val="ColumnHeading"/>
              <w:keepNext/>
            </w:pPr>
            <w:r w:rsidRPr="0050400F">
              <w:t>Texto de la Comisión</w:t>
            </w:r>
          </w:p>
        </w:tc>
        <w:tc>
          <w:tcPr>
            <w:tcW w:w="4876" w:type="dxa"/>
            <w:hideMark/>
          </w:tcPr>
          <w:p w14:paraId="7FD71CDE" w14:textId="77777777" w:rsidR="00C47D3D" w:rsidRPr="0050400F" w:rsidRDefault="00C47D3D" w:rsidP="002477F7">
            <w:pPr>
              <w:pStyle w:val="ColumnHeading"/>
              <w:keepNext/>
            </w:pPr>
            <w:r w:rsidRPr="0050400F">
              <w:t>Enmienda</w:t>
            </w:r>
          </w:p>
        </w:tc>
      </w:tr>
      <w:tr w:rsidR="00C47D3D" w:rsidRPr="0050400F" w14:paraId="00933037" w14:textId="77777777" w:rsidTr="002477F7">
        <w:trPr>
          <w:jc w:val="center"/>
        </w:trPr>
        <w:tc>
          <w:tcPr>
            <w:tcW w:w="4876" w:type="dxa"/>
            <w:hideMark/>
          </w:tcPr>
          <w:p w14:paraId="69CDEDBC" w14:textId="77777777" w:rsidR="00C47D3D" w:rsidRPr="0050400F" w:rsidRDefault="00C47D3D" w:rsidP="002477F7">
            <w:pPr>
              <w:pStyle w:val="Normal6"/>
            </w:pPr>
            <w:r w:rsidRPr="0050400F">
              <w:t>(10)</w:t>
            </w:r>
            <w:r w:rsidRPr="0050400F">
              <w:tab/>
              <w:t>Existe por lo tanto una clara relación entre el respeto del Estado de Derecho y la ejecución eficiente del presupuesto de la Unión de conformidad con los principios de buena gestión financiera.</w:t>
            </w:r>
          </w:p>
        </w:tc>
        <w:tc>
          <w:tcPr>
            <w:tcW w:w="4876" w:type="dxa"/>
            <w:hideMark/>
          </w:tcPr>
          <w:p w14:paraId="1C263385" w14:textId="77777777" w:rsidR="00C47D3D" w:rsidRPr="0050400F" w:rsidRDefault="00C47D3D" w:rsidP="002477F7">
            <w:pPr>
              <w:pStyle w:val="Normal6"/>
              <w:rPr>
                <w:szCs w:val="24"/>
              </w:rPr>
            </w:pPr>
            <w:r w:rsidRPr="0050400F">
              <w:t>(10)</w:t>
            </w:r>
            <w:r w:rsidRPr="0050400F">
              <w:tab/>
              <w:t xml:space="preserve">Existe por lo tanto una clara relación entre el respeto del Estado de Derecho </w:t>
            </w:r>
            <w:r w:rsidRPr="0050400F">
              <w:rPr>
                <w:b/>
                <w:i/>
              </w:rPr>
              <w:t>y</w:t>
            </w:r>
            <w:r w:rsidRPr="0050400F">
              <w:t xml:space="preserve"> </w:t>
            </w:r>
            <w:r w:rsidRPr="0050400F">
              <w:rPr>
                <w:b/>
                <w:i/>
              </w:rPr>
              <w:t xml:space="preserve">de los derechos fundamentales </w:t>
            </w:r>
            <w:r w:rsidRPr="0050400F">
              <w:t>y la ejecución eficiente del presupuesto de la Unión de conformidad con los principios de buena gestión financiera.</w:t>
            </w:r>
          </w:p>
        </w:tc>
      </w:tr>
    </w:tbl>
    <w:p w14:paraId="29AD589E" w14:textId="77777777" w:rsidR="00C47D3D" w:rsidRPr="0050400F" w:rsidRDefault="00C47D3D" w:rsidP="00C47D3D">
      <w:r w:rsidRPr="0050400F">
        <w:rPr>
          <w:rStyle w:val="HideTWBExt"/>
          <w:noProof w:val="0"/>
        </w:rPr>
        <w:t>&lt;/Amend&gt;</w:t>
      </w:r>
    </w:p>
    <w:p w14:paraId="7A2D666F" w14:textId="77777777" w:rsidR="00C47D3D" w:rsidRPr="0050400F" w:rsidRDefault="00C47D3D" w:rsidP="00C47D3D">
      <w:pPr>
        <w:pStyle w:val="AMNumberTabs"/>
        <w:keepNext/>
      </w:pPr>
      <w:r w:rsidRPr="0050400F">
        <w:rPr>
          <w:rStyle w:val="HideTWBExt"/>
          <w:b w:val="0"/>
          <w:noProof w:val="0"/>
        </w:rPr>
        <w:t>&lt;Amend&gt;</w:t>
      </w:r>
      <w:r w:rsidRPr="0050400F">
        <w:t>Enmienda</w:t>
      </w:r>
      <w:r w:rsidRPr="0050400F">
        <w:tab/>
      </w:r>
      <w:r w:rsidRPr="0050400F">
        <w:tab/>
      </w:r>
      <w:r w:rsidRPr="0050400F">
        <w:rPr>
          <w:rStyle w:val="HideTWBExt"/>
          <w:b w:val="0"/>
          <w:noProof w:val="0"/>
        </w:rPr>
        <w:t>&lt;NumAm&gt;</w:t>
      </w:r>
      <w:r w:rsidRPr="0050400F">
        <w:t>13</w:t>
      </w:r>
      <w:r w:rsidRPr="0050400F">
        <w:rPr>
          <w:rStyle w:val="HideTWBExt"/>
          <w:b w:val="0"/>
          <w:noProof w:val="0"/>
        </w:rPr>
        <w:t>&lt;/NumAm&gt;</w:t>
      </w:r>
    </w:p>
    <w:p w14:paraId="3ABFAF24" w14:textId="77777777" w:rsidR="00C47D3D" w:rsidRPr="0050400F" w:rsidRDefault="00C47D3D" w:rsidP="00C47D3D"/>
    <w:p w14:paraId="66AECF38" w14:textId="77777777" w:rsidR="00C47D3D" w:rsidRPr="0050400F" w:rsidRDefault="00C47D3D" w:rsidP="00C47D3D">
      <w:pPr>
        <w:pStyle w:val="NormalBold"/>
        <w:keepNext/>
      </w:pPr>
      <w:r w:rsidRPr="0050400F">
        <w:rPr>
          <w:rStyle w:val="HideTWBExt"/>
          <w:b w:val="0"/>
          <w:noProof w:val="0"/>
        </w:rPr>
        <w:t>&lt;DocAmend&gt;</w:t>
      </w:r>
      <w:r w:rsidRPr="0050400F">
        <w:t>Propuesta de Reglamento</w:t>
      </w:r>
      <w:r w:rsidRPr="0050400F">
        <w:rPr>
          <w:rStyle w:val="HideTWBExt"/>
          <w:b w:val="0"/>
          <w:noProof w:val="0"/>
        </w:rPr>
        <w:t>&lt;/DocAmend&gt;</w:t>
      </w:r>
    </w:p>
    <w:p w14:paraId="5B507AB3" w14:textId="77777777" w:rsidR="00C47D3D" w:rsidRPr="0050400F" w:rsidRDefault="00C47D3D" w:rsidP="00C47D3D">
      <w:pPr>
        <w:pStyle w:val="NormalBold"/>
      </w:pPr>
      <w:r w:rsidRPr="0050400F">
        <w:rPr>
          <w:rStyle w:val="HideTWBExt"/>
          <w:b w:val="0"/>
          <w:noProof w:val="0"/>
        </w:rPr>
        <w:t>&lt;Article&gt;</w:t>
      </w:r>
      <w:r w:rsidRPr="0050400F">
        <w:t>Considerando 11</w:t>
      </w:r>
      <w:r w:rsidRPr="0050400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7D3D" w:rsidRPr="0050400F" w14:paraId="7D8CA5E3" w14:textId="77777777" w:rsidTr="002477F7">
        <w:trPr>
          <w:jc w:val="center"/>
        </w:trPr>
        <w:tc>
          <w:tcPr>
            <w:tcW w:w="9752" w:type="dxa"/>
            <w:gridSpan w:val="2"/>
          </w:tcPr>
          <w:p w14:paraId="397FF953" w14:textId="77777777" w:rsidR="00C47D3D" w:rsidRPr="0050400F" w:rsidRDefault="00C47D3D" w:rsidP="002477F7">
            <w:pPr>
              <w:keepNext/>
            </w:pPr>
          </w:p>
        </w:tc>
      </w:tr>
      <w:tr w:rsidR="00C47D3D" w:rsidRPr="0050400F" w14:paraId="41A35281" w14:textId="77777777" w:rsidTr="002477F7">
        <w:trPr>
          <w:jc w:val="center"/>
        </w:trPr>
        <w:tc>
          <w:tcPr>
            <w:tcW w:w="4876" w:type="dxa"/>
            <w:hideMark/>
          </w:tcPr>
          <w:p w14:paraId="17C4F346" w14:textId="77777777" w:rsidR="00C47D3D" w:rsidRPr="0050400F" w:rsidRDefault="00C47D3D" w:rsidP="002477F7">
            <w:pPr>
              <w:pStyle w:val="ColumnHeading"/>
              <w:keepNext/>
            </w:pPr>
            <w:r w:rsidRPr="0050400F">
              <w:t>Texto de la Comisión</w:t>
            </w:r>
          </w:p>
        </w:tc>
        <w:tc>
          <w:tcPr>
            <w:tcW w:w="4876" w:type="dxa"/>
            <w:hideMark/>
          </w:tcPr>
          <w:p w14:paraId="79B57701" w14:textId="77777777" w:rsidR="00C47D3D" w:rsidRPr="0050400F" w:rsidRDefault="00C47D3D" w:rsidP="002477F7">
            <w:pPr>
              <w:pStyle w:val="ColumnHeading"/>
              <w:keepNext/>
            </w:pPr>
            <w:r w:rsidRPr="0050400F">
              <w:t>Enmienda</w:t>
            </w:r>
          </w:p>
        </w:tc>
      </w:tr>
      <w:tr w:rsidR="00C47D3D" w:rsidRPr="0050400F" w14:paraId="3EBC4675" w14:textId="77777777" w:rsidTr="002477F7">
        <w:trPr>
          <w:jc w:val="center"/>
        </w:trPr>
        <w:tc>
          <w:tcPr>
            <w:tcW w:w="4876" w:type="dxa"/>
            <w:hideMark/>
          </w:tcPr>
          <w:p w14:paraId="31A1037E" w14:textId="77777777" w:rsidR="00C47D3D" w:rsidRPr="0050400F" w:rsidRDefault="00C47D3D" w:rsidP="002477F7">
            <w:pPr>
              <w:pStyle w:val="Normal6"/>
            </w:pPr>
            <w:r w:rsidRPr="0050400F">
              <w:t>(11)</w:t>
            </w:r>
            <w:r w:rsidRPr="0050400F">
              <w:tab/>
              <w:t xml:space="preserve">Las deficiencias generalizadas del Estado de Derecho en los Estados miembros </w:t>
            </w:r>
            <w:r w:rsidRPr="0050400F">
              <w:rPr>
                <w:b/>
                <w:i/>
              </w:rPr>
              <w:t xml:space="preserve">que afecten en particular al buen funcionamiento de las autoridades públicas y al control jurisdiccional efectivo </w:t>
            </w:r>
            <w:r w:rsidRPr="0050400F">
              <w:t>pueden atentar gravemente contra los intereses financieros de la Unión.</w:t>
            </w:r>
          </w:p>
        </w:tc>
        <w:tc>
          <w:tcPr>
            <w:tcW w:w="4876" w:type="dxa"/>
            <w:hideMark/>
          </w:tcPr>
          <w:p w14:paraId="090FD071" w14:textId="77777777" w:rsidR="00C47D3D" w:rsidRPr="0050400F" w:rsidRDefault="00C47D3D" w:rsidP="002477F7">
            <w:pPr>
              <w:pStyle w:val="Normal6"/>
              <w:rPr>
                <w:szCs w:val="24"/>
              </w:rPr>
            </w:pPr>
            <w:r w:rsidRPr="0050400F">
              <w:t>(11)</w:t>
            </w:r>
            <w:r w:rsidRPr="0050400F">
              <w:tab/>
              <w:t xml:space="preserve">Las deficiencias generalizadas del Estado de Derecho </w:t>
            </w:r>
            <w:r w:rsidRPr="0050400F">
              <w:rPr>
                <w:b/>
                <w:i/>
              </w:rPr>
              <w:t xml:space="preserve">y de los derechos fundamentales </w:t>
            </w:r>
            <w:r w:rsidRPr="0050400F">
              <w:t>en los Estados miembros pueden atentar gravemente contra los intereses financieros de la Unión</w:t>
            </w:r>
            <w:r w:rsidRPr="0050400F">
              <w:rPr>
                <w:b/>
                <w:i/>
              </w:rPr>
              <w:t>, en especial por lo que respecta a las irregularidades relativas al gasto del presupuesto de la Unión y los derechos y los intereses de los ciudadanos, independientemente de su lugar de residencia</w:t>
            </w:r>
            <w:r w:rsidRPr="0050400F">
              <w:t>.</w:t>
            </w:r>
          </w:p>
        </w:tc>
      </w:tr>
    </w:tbl>
    <w:p w14:paraId="57E7D450" w14:textId="77777777" w:rsidR="00C47D3D" w:rsidRPr="0050400F" w:rsidRDefault="00C47D3D" w:rsidP="00C47D3D">
      <w:r w:rsidRPr="0050400F">
        <w:rPr>
          <w:rStyle w:val="HideTWBExt"/>
          <w:noProof w:val="0"/>
        </w:rPr>
        <w:t>&lt;/Amend&gt;</w:t>
      </w:r>
    </w:p>
    <w:p w14:paraId="73C8EAC9" w14:textId="77777777" w:rsidR="00C47D3D" w:rsidRPr="0050400F" w:rsidRDefault="00C47D3D" w:rsidP="00C47D3D">
      <w:pPr>
        <w:pStyle w:val="AMNumberTabs"/>
        <w:keepNext/>
      </w:pPr>
      <w:r w:rsidRPr="0050400F">
        <w:rPr>
          <w:rStyle w:val="HideTWBExt"/>
          <w:b w:val="0"/>
          <w:noProof w:val="0"/>
        </w:rPr>
        <w:t>&lt;Amend&gt;</w:t>
      </w:r>
      <w:r w:rsidRPr="0050400F">
        <w:t>Enmienda</w:t>
      </w:r>
      <w:r w:rsidRPr="0050400F">
        <w:tab/>
      </w:r>
      <w:r w:rsidRPr="0050400F">
        <w:tab/>
      </w:r>
      <w:r w:rsidRPr="0050400F">
        <w:rPr>
          <w:rStyle w:val="HideTWBExt"/>
          <w:b w:val="0"/>
          <w:noProof w:val="0"/>
        </w:rPr>
        <w:t>&lt;NumAm&gt;</w:t>
      </w:r>
      <w:r w:rsidRPr="0050400F">
        <w:t>14</w:t>
      </w:r>
      <w:r w:rsidRPr="0050400F">
        <w:rPr>
          <w:rStyle w:val="HideTWBExt"/>
          <w:b w:val="0"/>
          <w:noProof w:val="0"/>
        </w:rPr>
        <w:t>&lt;/NumAm&gt;</w:t>
      </w:r>
    </w:p>
    <w:p w14:paraId="7DE4062B" w14:textId="77777777" w:rsidR="00C47D3D" w:rsidRPr="0050400F" w:rsidRDefault="00C47D3D" w:rsidP="00C47D3D"/>
    <w:p w14:paraId="2FCDA837" w14:textId="77777777" w:rsidR="00C47D3D" w:rsidRPr="0050400F" w:rsidRDefault="00C47D3D" w:rsidP="00C47D3D">
      <w:pPr>
        <w:pStyle w:val="NormalBold"/>
        <w:keepNext/>
      </w:pPr>
      <w:r w:rsidRPr="0050400F">
        <w:rPr>
          <w:rStyle w:val="HideTWBExt"/>
          <w:b w:val="0"/>
          <w:noProof w:val="0"/>
        </w:rPr>
        <w:t>&lt;DocAmend&gt;</w:t>
      </w:r>
      <w:r w:rsidRPr="0050400F">
        <w:t>Propuesta de Reglamento</w:t>
      </w:r>
      <w:r w:rsidRPr="0050400F">
        <w:rPr>
          <w:rStyle w:val="HideTWBExt"/>
          <w:b w:val="0"/>
          <w:noProof w:val="0"/>
        </w:rPr>
        <w:t>&lt;/DocAmend&gt;</w:t>
      </w:r>
    </w:p>
    <w:p w14:paraId="7FBB24E9" w14:textId="77777777" w:rsidR="00C47D3D" w:rsidRPr="0050400F" w:rsidRDefault="00C47D3D" w:rsidP="00C47D3D">
      <w:pPr>
        <w:pStyle w:val="NormalBold"/>
      </w:pPr>
      <w:r w:rsidRPr="0050400F">
        <w:rPr>
          <w:rStyle w:val="HideTWBExt"/>
          <w:b w:val="0"/>
          <w:noProof w:val="0"/>
        </w:rPr>
        <w:t>&lt;Article&gt;</w:t>
      </w:r>
      <w:r w:rsidRPr="0050400F">
        <w:t>Considerando 12</w:t>
      </w:r>
      <w:r w:rsidRPr="0050400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7D3D" w:rsidRPr="0050400F" w14:paraId="68A0B378" w14:textId="77777777" w:rsidTr="002477F7">
        <w:trPr>
          <w:jc w:val="center"/>
        </w:trPr>
        <w:tc>
          <w:tcPr>
            <w:tcW w:w="9752" w:type="dxa"/>
            <w:gridSpan w:val="2"/>
          </w:tcPr>
          <w:p w14:paraId="4984042B" w14:textId="77777777" w:rsidR="00C47D3D" w:rsidRPr="0050400F" w:rsidRDefault="00C47D3D" w:rsidP="002477F7">
            <w:pPr>
              <w:keepNext/>
            </w:pPr>
          </w:p>
        </w:tc>
      </w:tr>
      <w:tr w:rsidR="00C47D3D" w:rsidRPr="0050400F" w14:paraId="3D75088A" w14:textId="77777777" w:rsidTr="002477F7">
        <w:trPr>
          <w:jc w:val="center"/>
        </w:trPr>
        <w:tc>
          <w:tcPr>
            <w:tcW w:w="4876" w:type="dxa"/>
            <w:hideMark/>
          </w:tcPr>
          <w:p w14:paraId="7811F83A" w14:textId="77777777" w:rsidR="00C47D3D" w:rsidRPr="0050400F" w:rsidRDefault="00C47D3D" w:rsidP="002477F7">
            <w:pPr>
              <w:pStyle w:val="ColumnHeading"/>
              <w:keepNext/>
            </w:pPr>
            <w:r w:rsidRPr="0050400F">
              <w:t>Texto de la Comisión</w:t>
            </w:r>
          </w:p>
        </w:tc>
        <w:tc>
          <w:tcPr>
            <w:tcW w:w="4876" w:type="dxa"/>
            <w:hideMark/>
          </w:tcPr>
          <w:p w14:paraId="646CD004" w14:textId="77777777" w:rsidR="00C47D3D" w:rsidRPr="0050400F" w:rsidRDefault="00C47D3D" w:rsidP="002477F7">
            <w:pPr>
              <w:pStyle w:val="ColumnHeading"/>
              <w:keepNext/>
            </w:pPr>
            <w:r w:rsidRPr="0050400F">
              <w:t>Enmienda</w:t>
            </w:r>
          </w:p>
        </w:tc>
      </w:tr>
      <w:tr w:rsidR="00C47D3D" w:rsidRPr="0050400F" w14:paraId="15B7D243" w14:textId="77777777" w:rsidTr="002477F7">
        <w:trPr>
          <w:jc w:val="center"/>
        </w:trPr>
        <w:tc>
          <w:tcPr>
            <w:tcW w:w="4876" w:type="dxa"/>
            <w:hideMark/>
          </w:tcPr>
          <w:p w14:paraId="4DD55CDD" w14:textId="77777777" w:rsidR="00C47D3D" w:rsidRPr="0050400F" w:rsidRDefault="00C47D3D" w:rsidP="002477F7">
            <w:pPr>
              <w:pStyle w:val="Normal6"/>
            </w:pPr>
            <w:r w:rsidRPr="0050400F">
              <w:t>(12)</w:t>
            </w:r>
            <w:r w:rsidRPr="0050400F">
              <w:tab/>
              <w:t>La identificación de una deficiencia generalizada requiere una evaluación cualitativa por parte de la Comisión.</w:t>
            </w:r>
            <w:r w:rsidRPr="0050400F">
              <w:rPr>
                <w:b/>
                <w:i/>
              </w:rPr>
              <w:t xml:space="preserve"> Dicha</w:t>
            </w:r>
            <w:r w:rsidRPr="0050400F">
              <w:t xml:space="preserve"> evaluación </w:t>
            </w:r>
            <w:r w:rsidRPr="0050400F">
              <w:rPr>
                <w:b/>
                <w:i/>
              </w:rPr>
              <w:t>podría</w:t>
            </w:r>
            <w:r w:rsidRPr="0050400F">
              <w:t xml:space="preserve"> basarse en la información procedente de todas las fuentes disponibles y todas las instituciones reconocidas, incluidas las sentencias del Tribunal de Justicia de la Unión Europea, los informes del Tribunal de Cuentas, y las conclusiones y recomendaciones de las organizaciones y redes internacionales </w:t>
            </w:r>
            <w:r w:rsidRPr="0050400F">
              <w:lastRenderedPageBreak/>
              <w:t>pertinentes, como los órganos del Consejo de Europa y las redes europeas de tribunales supremos y consejos del poder judicial.</w:t>
            </w:r>
          </w:p>
        </w:tc>
        <w:tc>
          <w:tcPr>
            <w:tcW w:w="4876" w:type="dxa"/>
            <w:hideMark/>
          </w:tcPr>
          <w:p w14:paraId="0D58761C" w14:textId="77777777" w:rsidR="00C47D3D" w:rsidRPr="0050400F" w:rsidRDefault="00C47D3D" w:rsidP="002477F7">
            <w:pPr>
              <w:pStyle w:val="Normal6"/>
              <w:rPr>
                <w:szCs w:val="24"/>
              </w:rPr>
            </w:pPr>
            <w:r w:rsidRPr="0050400F">
              <w:lastRenderedPageBreak/>
              <w:t>(12)</w:t>
            </w:r>
            <w:r w:rsidRPr="0050400F">
              <w:tab/>
              <w:t>La identificación de una deficiencia generalizada requiere una evaluación cualitativa</w:t>
            </w:r>
            <w:r w:rsidRPr="0050400F">
              <w:rPr>
                <w:b/>
                <w:i/>
              </w:rPr>
              <w:t>, objetiva, transparente, despolitizada e imparcial, basada en pruebas específicas,</w:t>
            </w:r>
            <w:r w:rsidRPr="0050400F">
              <w:t xml:space="preserve"> por parte de la Comisión</w:t>
            </w:r>
            <w:r w:rsidRPr="0050400F">
              <w:rPr>
                <w:b/>
                <w:i/>
              </w:rPr>
              <w:t>, apoyada por un grupo representativo de expertos independientes</w:t>
            </w:r>
            <w:r w:rsidRPr="0050400F">
              <w:t>.</w:t>
            </w:r>
            <w:r w:rsidRPr="0050400F">
              <w:rPr>
                <w:b/>
                <w:i/>
              </w:rPr>
              <w:t xml:space="preserve"> La</w:t>
            </w:r>
            <w:r w:rsidRPr="0050400F">
              <w:t xml:space="preserve"> evaluación </w:t>
            </w:r>
            <w:r w:rsidRPr="0050400F">
              <w:rPr>
                <w:b/>
                <w:i/>
              </w:rPr>
              <w:t>anual de todos los Estados miembros debe</w:t>
            </w:r>
            <w:r w:rsidRPr="0050400F">
              <w:t xml:space="preserve"> basarse en la información procedente de todas las fuentes disponibles y todas las instituciones reconocidas, </w:t>
            </w:r>
            <w:r w:rsidRPr="0050400F">
              <w:lastRenderedPageBreak/>
              <w:t>incluidas las sentencias del Tribunal de Justicia de la Unión Europea</w:t>
            </w:r>
            <w:r w:rsidRPr="0050400F">
              <w:rPr>
                <w:b/>
                <w:i/>
              </w:rPr>
              <w:t xml:space="preserve"> y del Tribunal Europeo de Derechos Humanos</w:t>
            </w:r>
            <w:r w:rsidRPr="0050400F">
              <w:t xml:space="preserve">, los informes del Tribunal de Cuentas, </w:t>
            </w:r>
            <w:r w:rsidRPr="0050400F">
              <w:rPr>
                <w:b/>
                <w:i/>
              </w:rPr>
              <w:t xml:space="preserve">los informes y dictámenes de otras instituciones, órganos u organismos de la Unión, como el Comité Económico y Social Europeo, el Comité de las Regiones, el Defensor del Pueblo Europeo y la Agencia de los Derechos Fundamentales de la Unión Europea, </w:t>
            </w:r>
            <w:r w:rsidRPr="0050400F">
              <w:t>y las conclusiones y recomendaciones de las organizaciones y redes internacionales pertinentes, como los órganos del Consejo de Europa y las redes europeas de tribunales supremos y consejos del poder judicial</w:t>
            </w:r>
            <w:r w:rsidRPr="0050400F">
              <w:rPr>
                <w:b/>
                <w:i/>
              </w:rPr>
              <w:t>, así como los informes de las organizaciones no gubernamentales y de la sociedad civil.</w:t>
            </w:r>
            <w:r w:rsidRPr="0050400F">
              <w:t xml:space="preserve"> </w:t>
            </w:r>
            <w:r w:rsidRPr="0050400F">
              <w:rPr>
                <w:b/>
                <w:i/>
              </w:rPr>
              <w:t>Esta evaluación debe sustituir a los instrumentos y mecanismos existentes, como el Mecanismo de cooperación y verificación para Bulgaria y Rumanía.</w:t>
            </w:r>
          </w:p>
        </w:tc>
      </w:tr>
    </w:tbl>
    <w:p w14:paraId="480A0FC2" w14:textId="77777777" w:rsidR="00C47D3D" w:rsidRPr="0050400F" w:rsidRDefault="00C47D3D" w:rsidP="00C47D3D">
      <w:r w:rsidRPr="0050400F">
        <w:rPr>
          <w:rStyle w:val="HideTWBExt"/>
          <w:noProof w:val="0"/>
        </w:rPr>
        <w:lastRenderedPageBreak/>
        <w:t>&lt;/Amend&gt;</w:t>
      </w:r>
    </w:p>
    <w:p w14:paraId="450B60E4" w14:textId="77777777" w:rsidR="00C47D3D" w:rsidRPr="0050400F" w:rsidRDefault="00C47D3D" w:rsidP="00C47D3D">
      <w:pPr>
        <w:pStyle w:val="AMNumberTabs"/>
        <w:keepNext/>
      </w:pPr>
      <w:r w:rsidRPr="0050400F">
        <w:rPr>
          <w:rStyle w:val="HideTWBExt"/>
          <w:b w:val="0"/>
          <w:noProof w:val="0"/>
        </w:rPr>
        <w:t>&lt;Amend&gt;</w:t>
      </w:r>
      <w:r w:rsidRPr="0050400F">
        <w:t>Enmienda</w:t>
      </w:r>
      <w:r w:rsidRPr="0050400F">
        <w:tab/>
      </w:r>
      <w:r w:rsidRPr="0050400F">
        <w:tab/>
      </w:r>
      <w:r w:rsidRPr="0050400F">
        <w:rPr>
          <w:rStyle w:val="HideTWBExt"/>
          <w:b w:val="0"/>
          <w:noProof w:val="0"/>
        </w:rPr>
        <w:t>&lt;NumAm&gt;</w:t>
      </w:r>
      <w:r w:rsidRPr="0050400F">
        <w:t>15</w:t>
      </w:r>
      <w:r w:rsidRPr="0050400F">
        <w:rPr>
          <w:rStyle w:val="HideTWBExt"/>
          <w:b w:val="0"/>
          <w:noProof w:val="0"/>
        </w:rPr>
        <w:t>&lt;/NumAm&gt;</w:t>
      </w:r>
    </w:p>
    <w:p w14:paraId="6090D561" w14:textId="77777777" w:rsidR="00C47D3D" w:rsidRPr="0050400F" w:rsidRDefault="00C47D3D" w:rsidP="00C47D3D"/>
    <w:p w14:paraId="2F56E02D" w14:textId="77777777" w:rsidR="00C47D3D" w:rsidRPr="0050400F" w:rsidRDefault="00C47D3D" w:rsidP="00C47D3D">
      <w:pPr>
        <w:pStyle w:val="NormalBold"/>
        <w:keepNext/>
      </w:pPr>
      <w:r w:rsidRPr="0050400F">
        <w:rPr>
          <w:rStyle w:val="HideTWBExt"/>
          <w:b w:val="0"/>
          <w:noProof w:val="0"/>
        </w:rPr>
        <w:t>&lt;DocAmend&gt;</w:t>
      </w:r>
      <w:r w:rsidRPr="0050400F">
        <w:t>Propuesta de Reglamento</w:t>
      </w:r>
      <w:r w:rsidRPr="0050400F">
        <w:rPr>
          <w:rStyle w:val="HideTWBExt"/>
          <w:b w:val="0"/>
          <w:noProof w:val="0"/>
        </w:rPr>
        <w:t>&lt;/DocAmend&gt;</w:t>
      </w:r>
    </w:p>
    <w:p w14:paraId="32E2F471" w14:textId="77777777" w:rsidR="00C47D3D" w:rsidRPr="0050400F" w:rsidRDefault="00C47D3D" w:rsidP="00C47D3D">
      <w:pPr>
        <w:pStyle w:val="NormalBold"/>
      </w:pPr>
      <w:r w:rsidRPr="0050400F">
        <w:rPr>
          <w:rStyle w:val="HideTWBExt"/>
          <w:b w:val="0"/>
          <w:noProof w:val="0"/>
        </w:rPr>
        <w:t>&lt;Article&gt;</w:t>
      </w:r>
      <w:r w:rsidRPr="0050400F">
        <w:t>Artículo 1 – párrafo 1</w:t>
      </w:r>
      <w:r w:rsidRPr="0050400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7D3D" w:rsidRPr="0050400F" w14:paraId="6D542C07" w14:textId="77777777" w:rsidTr="002477F7">
        <w:trPr>
          <w:jc w:val="center"/>
        </w:trPr>
        <w:tc>
          <w:tcPr>
            <w:tcW w:w="9752" w:type="dxa"/>
            <w:gridSpan w:val="2"/>
          </w:tcPr>
          <w:p w14:paraId="47C86193" w14:textId="77777777" w:rsidR="00C47D3D" w:rsidRPr="0050400F" w:rsidRDefault="00C47D3D" w:rsidP="002477F7">
            <w:pPr>
              <w:keepNext/>
            </w:pPr>
          </w:p>
        </w:tc>
      </w:tr>
      <w:tr w:rsidR="00C47D3D" w:rsidRPr="0050400F" w14:paraId="646BA7DC" w14:textId="77777777" w:rsidTr="002477F7">
        <w:trPr>
          <w:jc w:val="center"/>
        </w:trPr>
        <w:tc>
          <w:tcPr>
            <w:tcW w:w="4876" w:type="dxa"/>
            <w:hideMark/>
          </w:tcPr>
          <w:p w14:paraId="5129EA66" w14:textId="77777777" w:rsidR="00C47D3D" w:rsidRPr="0050400F" w:rsidRDefault="00C47D3D" w:rsidP="002477F7">
            <w:pPr>
              <w:pStyle w:val="ColumnHeading"/>
              <w:keepNext/>
            </w:pPr>
            <w:r w:rsidRPr="0050400F">
              <w:t>Texto de la Comisión</w:t>
            </w:r>
          </w:p>
        </w:tc>
        <w:tc>
          <w:tcPr>
            <w:tcW w:w="4876" w:type="dxa"/>
            <w:hideMark/>
          </w:tcPr>
          <w:p w14:paraId="50122D96" w14:textId="77777777" w:rsidR="00C47D3D" w:rsidRPr="0050400F" w:rsidRDefault="00C47D3D" w:rsidP="002477F7">
            <w:pPr>
              <w:pStyle w:val="ColumnHeading"/>
              <w:keepNext/>
            </w:pPr>
            <w:r w:rsidRPr="0050400F">
              <w:t>Enmienda</w:t>
            </w:r>
          </w:p>
        </w:tc>
      </w:tr>
      <w:tr w:rsidR="00C47D3D" w:rsidRPr="0050400F" w14:paraId="53FE2775" w14:textId="77777777" w:rsidTr="002477F7">
        <w:trPr>
          <w:jc w:val="center"/>
        </w:trPr>
        <w:tc>
          <w:tcPr>
            <w:tcW w:w="4876" w:type="dxa"/>
            <w:hideMark/>
          </w:tcPr>
          <w:p w14:paraId="111390FF" w14:textId="77777777" w:rsidR="00C47D3D" w:rsidRPr="0050400F" w:rsidRDefault="00C47D3D" w:rsidP="002477F7">
            <w:pPr>
              <w:pStyle w:val="Normal6"/>
            </w:pPr>
            <w:r w:rsidRPr="0050400F">
              <w:t>El presente Reglamento establece las disposiciones necesarias para la protección del presupuesto de la Unión en caso de deficiencias generalizadas del Estado de Derecho en los Estados miembros.</w:t>
            </w:r>
          </w:p>
        </w:tc>
        <w:tc>
          <w:tcPr>
            <w:tcW w:w="4876" w:type="dxa"/>
            <w:hideMark/>
          </w:tcPr>
          <w:p w14:paraId="36AE3398" w14:textId="77777777" w:rsidR="00C47D3D" w:rsidRPr="0050400F" w:rsidRDefault="00C47D3D" w:rsidP="002477F7">
            <w:pPr>
              <w:pStyle w:val="Normal6"/>
              <w:rPr>
                <w:szCs w:val="24"/>
              </w:rPr>
            </w:pPr>
            <w:r w:rsidRPr="0050400F">
              <w:t xml:space="preserve">El presente Reglamento establece las disposiciones necesarias para la protección del presupuesto de la Unión en caso de deficiencias generalizadas del Estado de Derecho </w:t>
            </w:r>
            <w:r w:rsidRPr="0050400F">
              <w:rPr>
                <w:b/>
                <w:i/>
              </w:rPr>
              <w:t xml:space="preserve">y de los derechos fundamentales </w:t>
            </w:r>
            <w:r w:rsidRPr="0050400F">
              <w:t>en los Estados miembros.</w:t>
            </w:r>
          </w:p>
        </w:tc>
      </w:tr>
    </w:tbl>
    <w:p w14:paraId="583C9A28" w14:textId="77777777" w:rsidR="00C47D3D" w:rsidRPr="0050400F" w:rsidRDefault="00C47D3D" w:rsidP="00C47D3D">
      <w:r w:rsidRPr="0050400F">
        <w:rPr>
          <w:rStyle w:val="HideTWBExt"/>
          <w:noProof w:val="0"/>
        </w:rPr>
        <w:t>&lt;/Amend&gt;</w:t>
      </w:r>
    </w:p>
    <w:p w14:paraId="27F2C487" w14:textId="77777777" w:rsidR="00C47D3D" w:rsidRPr="0050400F" w:rsidRDefault="00C47D3D" w:rsidP="00C47D3D">
      <w:pPr>
        <w:pStyle w:val="AMNumberTabs"/>
        <w:keepNext/>
      </w:pPr>
      <w:r w:rsidRPr="0050400F">
        <w:rPr>
          <w:rStyle w:val="HideTWBExt"/>
          <w:b w:val="0"/>
          <w:noProof w:val="0"/>
        </w:rPr>
        <w:t>&lt;Amend&gt;</w:t>
      </w:r>
      <w:r w:rsidRPr="0050400F">
        <w:t>Enmienda</w:t>
      </w:r>
      <w:r w:rsidRPr="0050400F">
        <w:tab/>
      </w:r>
      <w:r w:rsidRPr="0050400F">
        <w:tab/>
      </w:r>
      <w:r w:rsidRPr="0050400F">
        <w:rPr>
          <w:rStyle w:val="HideTWBExt"/>
          <w:b w:val="0"/>
          <w:noProof w:val="0"/>
        </w:rPr>
        <w:t>&lt;NumAm&gt;</w:t>
      </w:r>
      <w:r w:rsidRPr="0050400F">
        <w:t>16</w:t>
      </w:r>
      <w:r w:rsidRPr="0050400F">
        <w:rPr>
          <w:rStyle w:val="HideTWBExt"/>
          <w:b w:val="0"/>
          <w:noProof w:val="0"/>
        </w:rPr>
        <w:t>&lt;/NumAm&gt;</w:t>
      </w:r>
    </w:p>
    <w:p w14:paraId="276A3A46" w14:textId="77777777" w:rsidR="00C47D3D" w:rsidRPr="0050400F" w:rsidRDefault="00C47D3D" w:rsidP="00C47D3D"/>
    <w:p w14:paraId="314A50FE" w14:textId="77777777" w:rsidR="00C47D3D" w:rsidRPr="0050400F" w:rsidRDefault="00C47D3D" w:rsidP="00C47D3D">
      <w:pPr>
        <w:pStyle w:val="NormalBold"/>
        <w:keepNext/>
      </w:pPr>
      <w:r w:rsidRPr="0050400F">
        <w:rPr>
          <w:rStyle w:val="HideTWBExt"/>
          <w:b w:val="0"/>
          <w:noProof w:val="0"/>
        </w:rPr>
        <w:t>&lt;DocAmend&gt;</w:t>
      </w:r>
      <w:r w:rsidRPr="0050400F">
        <w:t>Propuesta de Reglamento</w:t>
      </w:r>
      <w:r w:rsidRPr="0050400F">
        <w:rPr>
          <w:rStyle w:val="HideTWBExt"/>
          <w:b w:val="0"/>
          <w:noProof w:val="0"/>
        </w:rPr>
        <w:t>&lt;/DocAmend&gt;</w:t>
      </w:r>
    </w:p>
    <w:p w14:paraId="0B11F7A5" w14:textId="77777777" w:rsidR="00C47D3D" w:rsidRPr="0050400F" w:rsidRDefault="00C47D3D" w:rsidP="00C47D3D">
      <w:pPr>
        <w:pStyle w:val="NormalBold"/>
      </w:pPr>
      <w:r w:rsidRPr="0050400F">
        <w:rPr>
          <w:rStyle w:val="HideTWBExt"/>
          <w:b w:val="0"/>
          <w:noProof w:val="0"/>
        </w:rPr>
        <w:t>&lt;Article&gt;</w:t>
      </w:r>
      <w:r w:rsidRPr="0050400F">
        <w:t>Artículo 2 – párrafo 1 – letra a</w:t>
      </w:r>
      <w:r w:rsidRPr="0050400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7D3D" w:rsidRPr="0050400F" w14:paraId="4228B040" w14:textId="77777777" w:rsidTr="002477F7">
        <w:trPr>
          <w:jc w:val="center"/>
        </w:trPr>
        <w:tc>
          <w:tcPr>
            <w:tcW w:w="9752" w:type="dxa"/>
            <w:gridSpan w:val="2"/>
          </w:tcPr>
          <w:p w14:paraId="4B562079" w14:textId="77777777" w:rsidR="00C47D3D" w:rsidRPr="0050400F" w:rsidRDefault="00C47D3D" w:rsidP="002477F7">
            <w:pPr>
              <w:keepNext/>
            </w:pPr>
          </w:p>
        </w:tc>
      </w:tr>
      <w:tr w:rsidR="00C47D3D" w:rsidRPr="0050400F" w14:paraId="58352DF0" w14:textId="77777777" w:rsidTr="002477F7">
        <w:trPr>
          <w:jc w:val="center"/>
        </w:trPr>
        <w:tc>
          <w:tcPr>
            <w:tcW w:w="4876" w:type="dxa"/>
            <w:hideMark/>
          </w:tcPr>
          <w:p w14:paraId="2DFE6F7A" w14:textId="77777777" w:rsidR="00C47D3D" w:rsidRPr="0050400F" w:rsidRDefault="00C47D3D" w:rsidP="002477F7">
            <w:pPr>
              <w:pStyle w:val="ColumnHeading"/>
              <w:keepNext/>
            </w:pPr>
            <w:r w:rsidRPr="0050400F">
              <w:t>Texto de la Comisión</w:t>
            </w:r>
          </w:p>
        </w:tc>
        <w:tc>
          <w:tcPr>
            <w:tcW w:w="4876" w:type="dxa"/>
            <w:hideMark/>
          </w:tcPr>
          <w:p w14:paraId="15076833" w14:textId="77777777" w:rsidR="00C47D3D" w:rsidRPr="0050400F" w:rsidRDefault="00C47D3D" w:rsidP="002477F7">
            <w:pPr>
              <w:pStyle w:val="ColumnHeading"/>
              <w:keepNext/>
            </w:pPr>
            <w:r w:rsidRPr="0050400F">
              <w:t>Enmienda</w:t>
            </w:r>
          </w:p>
        </w:tc>
      </w:tr>
      <w:tr w:rsidR="00C47D3D" w:rsidRPr="0050400F" w14:paraId="627CE955" w14:textId="77777777" w:rsidTr="002477F7">
        <w:trPr>
          <w:jc w:val="center"/>
        </w:trPr>
        <w:tc>
          <w:tcPr>
            <w:tcW w:w="4876" w:type="dxa"/>
            <w:hideMark/>
          </w:tcPr>
          <w:p w14:paraId="0B303FFC" w14:textId="77777777" w:rsidR="00C47D3D" w:rsidRPr="0050400F" w:rsidRDefault="00C47D3D" w:rsidP="002477F7">
            <w:pPr>
              <w:pStyle w:val="Normal6"/>
            </w:pPr>
            <w:r w:rsidRPr="0050400F">
              <w:t>a)</w:t>
            </w:r>
            <w:r w:rsidRPr="0050400F">
              <w:tab/>
              <w:t xml:space="preserve">«Estado de </w:t>
            </w:r>
            <w:r w:rsidRPr="0050400F">
              <w:rPr>
                <w:b/>
                <w:i/>
              </w:rPr>
              <w:t xml:space="preserve">Derecho»: el valor de </w:t>
            </w:r>
            <w:r w:rsidRPr="0050400F">
              <w:rPr>
                <w:b/>
                <w:i/>
              </w:rPr>
              <w:lastRenderedPageBreak/>
              <w:t>la Unión</w:t>
            </w:r>
            <w:r w:rsidRPr="0050400F">
              <w:t xml:space="preserve"> consagrado en el artículo 2 del Tratado de la Unión Europea, </w:t>
            </w:r>
            <w:r w:rsidRPr="0050400F">
              <w:rPr>
                <w:b/>
                <w:i/>
              </w:rPr>
              <w:t>que</w:t>
            </w:r>
            <w:r w:rsidRPr="0050400F">
              <w:t xml:space="preserve"> incluye los principios de legalidad, que implica un sistema transparente, responsable, democrático y pluralista de promulgación de </w:t>
            </w:r>
            <w:r w:rsidRPr="0050400F">
              <w:rPr>
                <w:b/>
                <w:i/>
              </w:rPr>
              <w:t>las leyes</w:t>
            </w:r>
            <w:r w:rsidRPr="0050400F">
              <w:t xml:space="preserve">; seguridad jurídica; prohibición de la arbitrariedad del poder ejecutivo; tutela judicial efectiva </w:t>
            </w:r>
            <w:r w:rsidRPr="0050400F">
              <w:rPr>
                <w:b/>
                <w:i/>
              </w:rPr>
              <w:t>por parte</w:t>
            </w:r>
            <w:r w:rsidRPr="0050400F">
              <w:t xml:space="preserve"> de </w:t>
            </w:r>
            <w:r w:rsidRPr="0050400F">
              <w:rPr>
                <w:b/>
                <w:i/>
              </w:rPr>
              <w:t>tribunales independientes, incluida</w:t>
            </w:r>
            <w:r w:rsidRPr="0050400F">
              <w:t xml:space="preserve"> la </w:t>
            </w:r>
            <w:r w:rsidRPr="0050400F">
              <w:rPr>
                <w:b/>
                <w:i/>
              </w:rPr>
              <w:t>protección</w:t>
            </w:r>
            <w:r w:rsidRPr="0050400F">
              <w:t xml:space="preserve"> de los derechos fundamentales</w:t>
            </w:r>
            <w:r w:rsidRPr="0050400F">
              <w:rPr>
                <w:b/>
                <w:i/>
              </w:rPr>
              <w:t>;</w:t>
            </w:r>
            <w:r w:rsidRPr="0050400F">
              <w:t xml:space="preserve"> separación de poderes e igualdad ante la ley;</w:t>
            </w:r>
          </w:p>
        </w:tc>
        <w:tc>
          <w:tcPr>
            <w:tcW w:w="4876" w:type="dxa"/>
            <w:hideMark/>
          </w:tcPr>
          <w:p w14:paraId="55135A52" w14:textId="77777777" w:rsidR="00C47D3D" w:rsidRPr="0050400F" w:rsidRDefault="00C47D3D" w:rsidP="002477F7">
            <w:pPr>
              <w:pStyle w:val="Normal6"/>
              <w:rPr>
                <w:szCs w:val="24"/>
              </w:rPr>
            </w:pPr>
            <w:r w:rsidRPr="0050400F">
              <w:lastRenderedPageBreak/>
              <w:t>a)</w:t>
            </w:r>
            <w:r w:rsidRPr="0050400F">
              <w:tab/>
              <w:t xml:space="preserve">«Estado de </w:t>
            </w:r>
            <w:r w:rsidRPr="0050400F">
              <w:rPr>
                <w:b/>
                <w:i/>
              </w:rPr>
              <w:t xml:space="preserve">Derecho y derechos </w:t>
            </w:r>
            <w:r w:rsidRPr="0050400F">
              <w:rPr>
                <w:b/>
                <w:i/>
              </w:rPr>
              <w:lastRenderedPageBreak/>
              <w:t>fundamentales»: como queda</w:t>
            </w:r>
            <w:r w:rsidRPr="0050400F">
              <w:t xml:space="preserve"> consagrado en el artículo 2 del Tratado de la Unión Europea, </w:t>
            </w:r>
            <w:r w:rsidRPr="0050400F">
              <w:rPr>
                <w:b/>
                <w:i/>
              </w:rPr>
              <w:t>este concepto</w:t>
            </w:r>
            <w:r w:rsidRPr="0050400F">
              <w:t xml:space="preserve"> incluye los principios de legalidad, que implica un sistema transparente, responsable, democrático y pluralista de promulgación de </w:t>
            </w:r>
            <w:r w:rsidRPr="0050400F">
              <w:rPr>
                <w:b/>
                <w:i/>
              </w:rPr>
              <w:t>la ley</w:t>
            </w:r>
            <w:r w:rsidRPr="0050400F">
              <w:t xml:space="preserve">; seguridad jurídica; prohibición de la arbitrariedad del poder ejecutivo; </w:t>
            </w:r>
            <w:r w:rsidRPr="0050400F">
              <w:rPr>
                <w:b/>
                <w:i/>
              </w:rPr>
              <w:t xml:space="preserve">acceso a la justicia y </w:t>
            </w:r>
            <w:r w:rsidRPr="0050400F">
              <w:t xml:space="preserve">tutela judicial efectiva </w:t>
            </w:r>
            <w:r w:rsidRPr="0050400F">
              <w:rPr>
                <w:b/>
                <w:i/>
              </w:rPr>
              <w:t>ante tribunales independientes e imparciales;</w:t>
            </w:r>
            <w:r w:rsidRPr="0050400F">
              <w:t xml:space="preserve"> separación de poderes</w:t>
            </w:r>
            <w:r w:rsidRPr="0050400F">
              <w:rPr>
                <w:b/>
                <w:i/>
              </w:rPr>
              <w:t xml:space="preserve">; no discriminación </w:t>
            </w:r>
            <w:r w:rsidRPr="0050400F">
              <w:t xml:space="preserve">e igualdad ante la ley; </w:t>
            </w:r>
            <w:r w:rsidRPr="0050400F">
              <w:rPr>
                <w:b/>
                <w:i/>
              </w:rPr>
              <w:t>y respeto de los derechos fundamentales, con arreglo a lo estipulado en la Carta de los Derechos Fundamentales de la Unión Europea y en tratados internacionales sobre derechos humanos;</w:t>
            </w:r>
          </w:p>
        </w:tc>
      </w:tr>
    </w:tbl>
    <w:p w14:paraId="6D105125" w14:textId="77777777" w:rsidR="00C47D3D" w:rsidRPr="0050400F" w:rsidRDefault="00C47D3D" w:rsidP="00C47D3D">
      <w:r w:rsidRPr="0050400F">
        <w:rPr>
          <w:rStyle w:val="HideTWBExt"/>
          <w:noProof w:val="0"/>
        </w:rPr>
        <w:lastRenderedPageBreak/>
        <w:t>&lt;/Amend&gt;</w:t>
      </w:r>
    </w:p>
    <w:p w14:paraId="2605EE88" w14:textId="77777777" w:rsidR="00C47D3D" w:rsidRPr="0050400F" w:rsidRDefault="00C47D3D" w:rsidP="00C47D3D">
      <w:pPr>
        <w:pStyle w:val="AMNumberTabs"/>
        <w:keepNext/>
      </w:pPr>
      <w:r w:rsidRPr="0050400F">
        <w:rPr>
          <w:rStyle w:val="HideTWBExt"/>
          <w:b w:val="0"/>
          <w:noProof w:val="0"/>
        </w:rPr>
        <w:t>&lt;Amend&gt;</w:t>
      </w:r>
      <w:r w:rsidRPr="0050400F">
        <w:t>Enmienda</w:t>
      </w:r>
      <w:r w:rsidRPr="0050400F">
        <w:tab/>
      </w:r>
      <w:r w:rsidRPr="0050400F">
        <w:tab/>
      </w:r>
      <w:r w:rsidRPr="0050400F">
        <w:rPr>
          <w:rStyle w:val="HideTWBExt"/>
          <w:b w:val="0"/>
          <w:noProof w:val="0"/>
        </w:rPr>
        <w:t>&lt;NumAm&gt;</w:t>
      </w:r>
      <w:r w:rsidRPr="0050400F">
        <w:t>17</w:t>
      </w:r>
      <w:r w:rsidRPr="0050400F">
        <w:rPr>
          <w:rStyle w:val="HideTWBExt"/>
          <w:b w:val="0"/>
          <w:noProof w:val="0"/>
        </w:rPr>
        <w:t>&lt;/NumAm&gt;</w:t>
      </w:r>
    </w:p>
    <w:p w14:paraId="4C9C9512" w14:textId="77777777" w:rsidR="00C47D3D" w:rsidRPr="0050400F" w:rsidRDefault="00C47D3D" w:rsidP="00C47D3D"/>
    <w:p w14:paraId="2E0FC030" w14:textId="77777777" w:rsidR="00C47D3D" w:rsidRPr="0050400F" w:rsidRDefault="00C47D3D" w:rsidP="00C47D3D">
      <w:pPr>
        <w:pStyle w:val="NormalBold"/>
        <w:keepNext/>
      </w:pPr>
      <w:r w:rsidRPr="0050400F">
        <w:rPr>
          <w:rStyle w:val="HideTWBExt"/>
          <w:b w:val="0"/>
          <w:noProof w:val="0"/>
        </w:rPr>
        <w:t>&lt;DocAmend&gt;</w:t>
      </w:r>
      <w:r w:rsidRPr="0050400F">
        <w:t>Propuesta de Reglamento</w:t>
      </w:r>
      <w:r w:rsidRPr="0050400F">
        <w:rPr>
          <w:rStyle w:val="HideTWBExt"/>
          <w:b w:val="0"/>
          <w:noProof w:val="0"/>
        </w:rPr>
        <w:t>&lt;/DocAmend&gt;</w:t>
      </w:r>
    </w:p>
    <w:p w14:paraId="2D4CB373" w14:textId="77777777" w:rsidR="00C47D3D" w:rsidRPr="0050400F" w:rsidRDefault="00C47D3D" w:rsidP="00C47D3D">
      <w:pPr>
        <w:pStyle w:val="NormalBold"/>
      </w:pPr>
      <w:r w:rsidRPr="0050400F">
        <w:rPr>
          <w:rStyle w:val="HideTWBExt"/>
          <w:b w:val="0"/>
          <w:noProof w:val="0"/>
        </w:rPr>
        <w:t>&lt;Article&gt;</w:t>
      </w:r>
      <w:r w:rsidRPr="0050400F">
        <w:t>Artículo 2 – párrafo 1 – letra b</w:t>
      </w:r>
      <w:r w:rsidRPr="0050400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7D3D" w:rsidRPr="0050400F" w14:paraId="2AB50964" w14:textId="77777777" w:rsidTr="002477F7">
        <w:trPr>
          <w:jc w:val="center"/>
        </w:trPr>
        <w:tc>
          <w:tcPr>
            <w:tcW w:w="9752" w:type="dxa"/>
            <w:gridSpan w:val="2"/>
          </w:tcPr>
          <w:p w14:paraId="728D1D96" w14:textId="77777777" w:rsidR="00C47D3D" w:rsidRPr="0050400F" w:rsidRDefault="00C47D3D" w:rsidP="002477F7">
            <w:pPr>
              <w:keepNext/>
            </w:pPr>
          </w:p>
        </w:tc>
      </w:tr>
      <w:tr w:rsidR="00C47D3D" w:rsidRPr="0050400F" w14:paraId="633D9787" w14:textId="77777777" w:rsidTr="002477F7">
        <w:trPr>
          <w:jc w:val="center"/>
        </w:trPr>
        <w:tc>
          <w:tcPr>
            <w:tcW w:w="4876" w:type="dxa"/>
            <w:hideMark/>
          </w:tcPr>
          <w:p w14:paraId="7E360B94" w14:textId="77777777" w:rsidR="00C47D3D" w:rsidRPr="0050400F" w:rsidRDefault="00C47D3D" w:rsidP="002477F7">
            <w:pPr>
              <w:pStyle w:val="ColumnHeading"/>
              <w:keepNext/>
            </w:pPr>
            <w:r w:rsidRPr="0050400F">
              <w:t>Texto de la Comisión</w:t>
            </w:r>
          </w:p>
        </w:tc>
        <w:tc>
          <w:tcPr>
            <w:tcW w:w="4876" w:type="dxa"/>
            <w:hideMark/>
          </w:tcPr>
          <w:p w14:paraId="7A672D31" w14:textId="77777777" w:rsidR="00C47D3D" w:rsidRPr="0050400F" w:rsidRDefault="00C47D3D" w:rsidP="002477F7">
            <w:pPr>
              <w:pStyle w:val="ColumnHeading"/>
              <w:keepNext/>
            </w:pPr>
            <w:r w:rsidRPr="0050400F">
              <w:t>Enmienda</w:t>
            </w:r>
          </w:p>
        </w:tc>
      </w:tr>
      <w:tr w:rsidR="00C47D3D" w:rsidRPr="0050400F" w14:paraId="75695D91" w14:textId="77777777" w:rsidTr="002477F7">
        <w:trPr>
          <w:jc w:val="center"/>
        </w:trPr>
        <w:tc>
          <w:tcPr>
            <w:tcW w:w="4876" w:type="dxa"/>
            <w:hideMark/>
          </w:tcPr>
          <w:p w14:paraId="4CEAF115" w14:textId="77777777" w:rsidR="00C47D3D" w:rsidRPr="0050400F" w:rsidRDefault="00C47D3D" w:rsidP="002477F7">
            <w:pPr>
              <w:pStyle w:val="Normal6"/>
            </w:pPr>
            <w:r w:rsidRPr="0050400F">
              <w:t>b)</w:t>
            </w:r>
            <w:r w:rsidRPr="0050400F">
              <w:tab/>
              <w:t>«deficiencia generalizada</w:t>
            </w:r>
            <w:r w:rsidRPr="0050400F">
              <w:rPr>
                <w:b/>
                <w:i/>
              </w:rPr>
              <w:t xml:space="preserve"> del</w:t>
            </w:r>
            <w:r w:rsidRPr="0050400F">
              <w:t xml:space="preserve"> </w:t>
            </w:r>
            <w:r w:rsidRPr="0050400F">
              <w:rPr>
                <w:b/>
                <w:i/>
              </w:rPr>
              <w:t>Estado de</w:t>
            </w:r>
            <w:r w:rsidRPr="0050400F">
              <w:t xml:space="preserve"> </w:t>
            </w:r>
            <w:r w:rsidRPr="0050400F">
              <w:rPr>
                <w:b/>
                <w:i/>
              </w:rPr>
              <w:t>Derecho</w:t>
            </w:r>
            <w:r w:rsidRPr="0050400F">
              <w:t>»:</w:t>
            </w:r>
            <w:r w:rsidRPr="0050400F">
              <w:rPr>
                <w:b/>
                <w:i/>
              </w:rPr>
              <w:t xml:space="preserve"> práctica u omisión extendida o recurrente, o</w:t>
            </w:r>
            <w:r w:rsidRPr="0050400F">
              <w:t xml:space="preserve"> </w:t>
            </w:r>
            <w:r w:rsidRPr="0050400F">
              <w:rPr>
                <w:b/>
                <w:i/>
              </w:rPr>
              <w:t>medida adoptada</w:t>
            </w:r>
            <w:r w:rsidRPr="0050400F">
              <w:t xml:space="preserve"> </w:t>
            </w:r>
            <w:r w:rsidRPr="0050400F">
              <w:rPr>
                <w:b/>
                <w:i/>
              </w:rPr>
              <w:t>por</w:t>
            </w:r>
            <w:r w:rsidRPr="0050400F">
              <w:t xml:space="preserve"> las autoridades públicas</w:t>
            </w:r>
            <w:r w:rsidRPr="0050400F">
              <w:rPr>
                <w:b/>
                <w:i/>
              </w:rPr>
              <w:t xml:space="preserve"> que</w:t>
            </w:r>
            <w:r w:rsidRPr="0050400F">
              <w:t xml:space="preserve"> afecte </w:t>
            </w:r>
            <w:r w:rsidRPr="0050400F">
              <w:rPr>
                <w:b/>
                <w:i/>
              </w:rPr>
              <w:t>al Estado de</w:t>
            </w:r>
            <w:r w:rsidRPr="0050400F">
              <w:t xml:space="preserve"> </w:t>
            </w:r>
            <w:r w:rsidRPr="0050400F">
              <w:rPr>
                <w:b/>
                <w:i/>
              </w:rPr>
              <w:t>Derecho</w:t>
            </w:r>
            <w:r w:rsidRPr="0050400F">
              <w:t>;</w:t>
            </w:r>
          </w:p>
        </w:tc>
        <w:tc>
          <w:tcPr>
            <w:tcW w:w="4876" w:type="dxa"/>
            <w:hideMark/>
          </w:tcPr>
          <w:p w14:paraId="6C2F80B4" w14:textId="77777777" w:rsidR="00C47D3D" w:rsidRPr="0050400F" w:rsidRDefault="00C47D3D" w:rsidP="002477F7">
            <w:pPr>
              <w:pStyle w:val="Normal6"/>
              <w:rPr>
                <w:szCs w:val="24"/>
              </w:rPr>
            </w:pPr>
            <w:r w:rsidRPr="0050400F">
              <w:t>b)</w:t>
            </w:r>
            <w:r w:rsidRPr="0050400F">
              <w:tab/>
              <w:t>«deficiencia generalizada»:</w:t>
            </w:r>
            <w:r w:rsidRPr="0050400F">
              <w:rPr>
                <w:b/>
                <w:i/>
              </w:rPr>
              <w:t xml:space="preserve"> cualquier situación en la que pueda establecerse la existencia de una amenaza sistémica para el Estado de Derecho y los derechos fundamentales, o en la que el Estado de Derecho y los derechos fundamentales se vean directa o indirectamente menoscabados de forma sistémica, ya sea por el efecto combinado de prácticas, omisiones, medidas o inacciones por parte de las autoridades públicas o por prácticas, omisiones, medidas o inacciones extendidas o recurrentes por parte de </w:t>
            </w:r>
            <w:r w:rsidRPr="0050400F">
              <w:t>las autoridades públicas</w:t>
            </w:r>
            <w:r w:rsidRPr="0050400F">
              <w:rPr>
                <w:b/>
                <w:i/>
              </w:rPr>
              <w:t>, cuando dicha situación</w:t>
            </w:r>
            <w:r w:rsidRPr="0050400F">
              <w:t xml:space="preserve"> afecte </w:t>
            </w:r>
            <w:r w:rsidRPr="0050400F">
              <w:rPr>
                <w:b/>
                <w:i/>
              </w:rPr>
              <w:t>o amenace con afectar la correcta ejecución del presupuesto de</w:t>
            </w:r>
            <w:r w:rsidRPr="0050400F">
              <w:t xml:space="preserve"> </w:t>
            </w:r>
            <w:r w:rsidRPr="0050400F">
              <w:rPr>
                <w:b/>
                <w:i/>
              </w:rPr>
              <w:t>la Unión, en particular las actividades de gestión y control, de conformidad con los principios de buena gestión financiera y la protección de los intereses financieros de la Unión</w:t>
            </w:r>
            <w:r w:rsidRPr="0050400F">
              <w:t>;</w:t>
            </w:r>
          </w:p>
        </w:tc>
      </w:tr>
    </w:tbl>
    <w:p w14:paraId="66377E55" w14:textId="77777777" w:rsidR="00C47D3D" w:rsidRPr="0050400F" w:rsidRDefault="00C47D3D" w:rsidP="00C47D3D">
      <w:r w:rsidRPr="0050400F">
        <w:rPr>
          <w:rStyle w:val="HideTWBExt"/>
          <w:noProof w:val="0"/>
        </w:rPr>
        <w:t>&lt;/Amend&gt;</w:t>
      </w:r>
    </w:p>
    <w:p w14:paraId="79F66A0D" w14:textId="77777777" w:rsidR="00C47D3D" w:rsidRPr="0050400F" w:rsidRDefault="00C47D3D" w:rsidP="00C47D3D">
      <w:pPr>
        <w:pStyle w:val="AMNumberTabs"/>
        <w:keepNext/>
      </w:pPr>
      <w:r w:rsidRPr="0050400F">
        <w:rPr>
          <w:rStyle w:val="HideTWBExt"/>
          <w:b w:val="0"/>
          <w:noProof w:val="0"/>
        </w:rPr>
        <w:lastRenderedPageBreak/>
        <w:t>&lt;Amend&gt;</w:t>
      </w:r>
      <w:r w:rsidRPr="0050400F">
        <w:t>Enmienda</w:t>
      </w:r>
      <w:r w:rsidRPr="0050400F">
        <w:tab/>
      </w:r>
      <w:r w:rsidRPr="0050400F">
        <w:tab/>
      </w:r>
      <w:r w:rsidRPr="0050400F">
        <w:rPr>
          <w:rStyle w:val="HideTWBExt"/>
          <w:b w:val="0"/>
          <w:noProof w:val="0"/>
        </w:rPr>
        <w:t>&lt;NumAm&gt;</w:t>
      </w:r>
      <w:r w:rsidRPr="0050400F">
        <w:t>18</w:t>
      </w:r>
      <w:r w:rsidRPr="0050400F">
        <w:rPr>
          <w:rStyle w:val="HideTWBExt"/>
          <w:b w:val="0"/>
          <w:noProof w:val="0"/>
        </w:rPr>
        <w:t>&lt;/NumAm&gt;</w:t>
      </w:r>
    </w:p>
    <w:p w14:paraId="7D4F797E" w14:textId="77777777" w:rsidR="00C47D3D" w:rsidRPr="0050400F" w:rsidRDefault="00C47D3D" w:rsidP="00C47D3D"/>
    <w:p w14:paraId="6CF4D1E1" w14:textId="77777777" w:rsidR="00C47D3D" w:rsidRPr="0050400F" w:rsidRDefault="00C47D3D" w:rsidP="00C47D3D">
      <w:pPr>
        <w:pStyle w:val="NormalBold"/>
        <w:keepNext/>
      </w:pPr>
      <w:r w:rsidRPr="0050400F">
        <w:rPr>
          <w:rStyle w:val="HideTWBExt"/>
          <w:b w:val="0"/>
          <w:noProof w:val="0"/>
        </w:rPr>
        <w:t>&lt;DocAmend&gt;</w:t>
      </w:r>
      <w:r w:rsidRPr="0050400F">
        <w:t>Propuesta de Reglamento</w:t>
      </w:r>
      <w:r w:rsidRPr="0050400F">
        <w:rPr>
          <w:rStyle w:val="HideTWBExt"/>
          <w:b w:val="0"/>
          <w:noProof w:val="0"/>
        </w:rPr>
        <w:t>&lt;/DocAmend&gt;</w:t>
      </w:r>
    </w:p>
    <w:p w14:paraId="07248F5D" w14:textId="77777777" w:rsidR="00C47D3D" w:rsidRPr="0050400F" w:rsidRDefault="00C47D3D" w:rsidP="00C47D3D">
      <w:pPr>
        <w:pStyle w:val="NormalBold"/>
      </w:pPr>
      <w:r w:rsidRPr="0050400F">
        <w:rPr>
          <w:rStyle w:val="HideTWBExt"/>
          <w:b w:val="0"/>
          <w:noProof w:val="0"/>
        </w:rPr>
        <w:t>&lt;Article&gt;</w:t>
      </w:r>
      <w:r w:rsidRPr="0050400F">
        <w:t>Artículo 3 – apartado -1 (nuevo)</w:t>
      </w:r>
      <w:r w:rsidRPr="0050400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7D3D" w:rsidRPr="0050400F" w14:paraId="34FABA75" w14:textId="77777777" w:rsidTr="002477F7">
        <w:trPr>
          <w:jc w:val="center"/>
        </w:trPr>
        <w:tc>
          <w:tcPr>
            <w:tcW w:w="9752" w:type="dxa"/>
            <w:gridSpan w:val="2"/>
          </w:tcPr>
          <w:p w14:paraId="209CA88C" w14:textId="77777777" w:rsidR="00C47D3D" w:rsidRPr="0050400F" w:rsidRDefault="00C47D3D" w:rsidP="002477F7">
            <w:pPr>
              <w:keepNext/>
            </w:pPr>
          </w:p>
        </w:tc>
      </w:tr>
      <w:tr w:rsidR="00C47D3D" w:rsidRPr="0050400F" w14:paraId="43CD366F" w14:textId="77777777" w:rsidTr="002477F7">
        <w:trPr>
          <w:jc w:val="center"/>
        </w:trPr>
        <w:tc>
          <w:tcPr>
            <w:tcW w:w="4876" w:type="dxa"/>
            <w:hideMark/>
          </w:tcPr>
          <w:p w14:paraId="11CFEBCE" w14:textId="77777777" w:rsidR="00C47D3D" w:rsidRPr="0050400F" w:rsidRDefault="00C47D3D" w:rsidP="002477F7">
            <w:pPr>
              <w:pStyle w:val="ColumnHeading"/>
              <w:keepNext/>
            </w:pPr>
            <w:r w:rsidRPr="0050400F">
              <w:t>Texto de la Comisión</w:t>
            </w:r>
          </w:p>
        </w:tc>
        <w:tc>
          <w:tcPr>
            <w:tcW w:w="4876" w:type="dxa"/>
            <w:hideMark/>
          </w:tcPr>
          <w:p w14:paraId="7095F462" w14:textId="77777777" w:rsidR="00C47D3D" w:rsidRPr="0050400F" w:rsidRDefault="00C47D3D" w:rsidP="002477F7">
            <w:pPr>
              <w:pStyle w:val="ColumnHeading"/>
              <w:keepNext/>
            </w:pPr>
            <w:r w:rsidRPr="0050400F">
              <w:t>Enmienda</w:t>
            </w:r>
          </w:p>
        </w:tc>
      </w:tr>
      <w:tr w:rsidR="00C47D3D" w:rsidRPr="0050400F" w14:paraId="2EDE6908" w14:textId="77777777" w:rsidTr="002477F7">
        <w:trPr>
          <w:jc w:val="center"/>
        </w:trPr>
        <w:tc>
          <w:tcPr>
            <w:tcW w:w="4876" w:type="dxa"/>
          </w:tcPr>
          <w:p w14:paraId="32AE0A48" w14:textId="77777777" w:rsidR="00C47D3D" w:rsidRPr="0050400F" w:rsidRDefault="00C47D3D" w:rsidP="002477F7">
            <w:pPr>
              <w:pStyle w:val="Normal6"/>
            </w:pPr>
          </w:p>
        </w:tc>
        <w:tc>
          <w:tcPr>
            <w:tcW w:w="4876" w:type="dxa"/>
            <w:hideMark/>
          </w:tcPr>
          <w:p w14:paraId="59CD2A58" w14:textId="77777777" w:rsidR="00C47D3D" w:rsidRPr="0050400F" w:rsidRDefault="00C47D3D" w:rsidP="002477F7">
            <w:pPr>
              <w:pStyle w:val="Normal6"/>
              <w:rPr>
                <w:szCs w:val="24"/>
              </w:rPr>
            </w:pPr>
            <w:r w:rsidRPr="0050400F">
              <w:rPr>
                <w:b/>
                <w:i/>
              </w:rPr>
              <w:t>-1.</w:t>
            </w:r>
            <w:r w:rsidRPr="0050400F">
              <w:rPr>
                <w:b/>
                <w:i/>
              </w:rPr>
              <w:tab/>
              <w:t>Cuando la Comisión considere que tiene motivos fundados para pensar que se cumplen las condiciones de una deficiencia generalizada en un Estado miembro, se adoptarán medidas adecuadas, equilibradas y proporcionadas.</w:t>
            </w:r>
          </w:p>
        </w:tc>
      </w:tr>
    </w:tbl>
    <w:p w14:paraId="25702370" w14:textId="77777777" w:rsidR="00C47D3D" w:rsidRPr="0050400F" w:rsidRDefault="00C47D3D" w:rsidP="00C47D3D">
      <w:r w:rsidRPr="0050400F">
        <w:rPr>
          <w:rStyle w:val="HideTWBExt"/>
          <w:noProof w:val="0"/>
        </w:rPr>
        <w:t>&lt;/Amend&gt;</w:t>
      </w:r>
    </w:p>
    <w:p w14:paraId="5A0C36C2" w14:textId="77777777" w:rsidR="00C47D3D" w:rsidRPr="0050400F" w:rsidRDefault="00C47D3D" w:rsidP="00C47D3D">
      <w:pPr>
        <w:pStyle w:val="AMNumberTabs"/>
        <w:keepNext/>
      </w:pPr>
      <w:r w:rsidRPr="0050400F">
        <w:rPr>
          <w:rStyle w:val="HideTWBExt"/>
          <w:b w:val="0"/>
          <w:noProof w:val="0"/>
        </w:rPr>
        <w:t>&lt;Amend&gt;</w:t>
      </w:r>
      <w:r w:rsidRPr="0050400F">
        <w:t>Enmienda</w:t>
      </w:r>
      <w:r w:rsidRPr="0050400F">
        <w:tab/>
      </w:r>
      <w:r w:rsidRPr="0050400F">
        <w:tab/>
      </w:r>
      <w:r w:rsidRPr="0050400F">
        <w:rPr>
          <w:rStyle w:val="HideTWBExt"/>
          <w:b w:val="0"/>
          <w:noProof w:val="0"/>
        </w:rPr>
        <w:t>&lt;NumAm&gt;</w:t>
      </w:r>
      <w:r w:rsidRPr="0050400F">
        <w:t>19</w:t>
      </w:r>
      <w:r w:rsidRPr="0050400F">
        <w:rPr>
          <w:rStyle w:val="HideTWBExt"/>
          <w:b w:val="0"/>
          <w:noProof w:val="0"/>
        </w:rPr>
        <w:t>&lt;/NumAm&gt;</w:t>
      </w:r>
    </w:p>
    <w:p w14:paraId="219D9DB9" w14:textId="77777777" w:rsidR="00C47D3D" w:rsidRPr="0050400F" w:rsidRDefault="00C47D3D" w:rsidP="00C47D3D"/>
    <w:p w14:paraId="36B8959A" w14:textId="77777777" w:rsidR="00C47D3D" w:rsidRPr="0050400F" w:rsidRDefault="00C47D3D" w:rsidP="00C47D3D">
      <w:pPr>
        <w:pStyle w:val="NormalBold"/>
        <w:keepNext/>
      </w:pPr>
      <w:r w:rsidRPr="0050400F">
        <w:rPr>
          <w:rStyle w:val="HideTWBExt"/>
          <w:b w:val="0"/>
          <w:noProof w:val="0"/>
        </w:rPr>
        <w:t>&lt;DocAmend&gt;</w:t>
      </w:r>
      <w:r w:rsidRPr="0050400F">
        <w:t>Propuesta de Reglamento</w:t>
      </w:r>
      <w:r w:rsidRPr="0050400F">
        <w:rPr>
          <w:rStyle w:val="HideTWBExt"/>
          <w:b w:val="0"/>
          <w:noProof w:val="0"/>
        </w:rPr>
        <w:t>&lt;/DocAmend&gt;</w:t>
      </w:r>
    </w:p>
    <w:p w14:paraId="62501527" w14:textId="77777777" w:rsidR="00C47D3D" w:rsidRPr="0050400F" w:rsidRDefault="00C47D3D" w:rsidP="00C47D3D">
      <w:pPr>
        <w:pStyle w:val="NormalBold"/>
      </w:pPr>
      <w:r w:rsidRPr="0050400F">
        <w:rPr>
          <w:rStyle w:val="HideTWBExt"/>
          <w:b w:val="0"/>
          <w:noProof w:val="0"/>
        </w:rPr>
        <w:t>&lt;Article&gt;</w:t>
      </w:r>
      <w:r w:rsidRPr="0050400F">
        <w:t>Artículo 3 – apartado 1 – parte introductoria</w:t>
      </w:r>
      <w:r w:rsidRPr="0050400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7D3D" w:rsidRPr="0050400F" w14:paraId="33F2B666" w14:textId="77777777" w:rsidTr="002477F7">
        <w:trPr>
          <w:jc w:val="center"/>
        </w:trPr>
        <w:tc>
          <w:tcPr>
            <w:tcW w:w="9752" w:type="dxa"/>
            <w:gridSpan w:val="2"/>
          </w:tcPr>
          <w:p w14:paraId="35485BB3" w14:textId="77777777" w:rsidR="00C47D3D" w:rsidRPr="0050400F" w:rsidRDefault="00C47D3D" w:rsidP="002477F7">
            <w:pPr>
              <w:keepNext/>
            </w:pPr>
          </w:p>
        </w:tc>
      </w:tr>
      <w:tr w:rsidR="00C47D3D" w:rsidRPr="0050400F" w14:paraId="4BE77823" w14:textId="77777777" w:rsidTr="002477F7">
        <w:trPr>
          <w:jc w:val="center"/>
        </w:trPr>
        <w:tc>
          <w:tcPr>
            <w:tcW w:w="4876" w:type="dxa"/>
            <w:hideMark/>
          </w:tcPr>
          <w:p w14:paraId="014C2EC4" w14:textId="77777777" w:rsidR="00C47D3D" w:rsidRPr="0050400F" w:rsidRDefault="00C47D3D" w:rsidP="002477F7">
            <w:pPr>
              <w:pStyle w:val="ColumnHeading"/>
              <w:keepNext/>
            </w:pPr>
            <w:r w:rsidRPr="0050400F">
              <w:t>Texto de la Comisión</w:t>
            </w:r>
          </w:p>
        </w:tc>
        <w:tc>
          <w:tcPr>
            <w:tcW w:w="4876" w:type="dxa"/>
            <w:hideMark/>
          </w:tcPr>
          <w:p w14:paraId="62AAC229" w14:textId="77777777" w:rsidR="00C47D3D" w:rsidRPr="0050400F" w:rsidRDefault="00C47D3D" w:rsidP="002477F7">
            <w:pPr>
              <w:pStyle w:val="ColumnHeading"/>
              <w:keepNext/>
            </w:pPr>
            <w:r w:rsidRPr="0050400F">
              <w:t>Enmienda</w:t>
            </w:r>
          </w:p>
        </w:tc>
      </w:tr>
      <w:tr w:rsidR="00C47D3D" w:rsidRPr="0050400F" w14:paraId="48AC3EEC" w14:textId="77777777" w:rsidTr="002477F7">
        <w:trPr>
          <w:jc w:val="center"/>
        </w:trPr>
        <w:tc>
          <w:tcPr>
            <w:tcW w:w="4876" w:type="dxa"/>
            <w:hideMark/>
          </w:tcPr>
          <w:p w14:paraId="09F8A279" w14:textId="77777777" w:rsidR="00C47D3D" w:rsidRPr="0050400F" w:rsidRDefault="00C47D3D" w:rsidP="002477F7">
            <w:pPr>
              <w:pStyle w:val="Normal6"/>
            </w:pPr>
            <w:r w:rsidRPr="0050400F">
              <w:t>1.</w:t>
            </w:r>
            <w:r w:rsidRPr="0050400F">
              <w:tab/>
            </w:r>
            <w:r w:rsidRPr="0050400F">
              <w:rPr>
                <w:b/>
                <w:i/>
              </w:rPr>
              <w:t>Se adoptarán las</w:t>
            </w:r>
            <w:r w:rsidRPr="0050400F">
              <w:t xml:space="preserve"> medidas </w:t>
            </w:r>
            <w:r w:rsidRPr="0050400F">
              <w:rPr>
                <w:b/>
                <w:i/>
              </w:rPr>
              <w:t>oportunas</w:t>
            </w:r>
            <w:r w:rsidRPr="0050400F">
              <w:t xml:space="preserve"> en caso de que una deficiencia generalizada </w:t>
            </w:r>
            <w:r w:rsidRPr="0050400F">
              <w:rPr>
                <w:b/>
                <w:i/>
              </w:rPr>
              <w:t xml:space="preserve">del Estado de Derecho </w:t>
            </w:r>
            <w:r w:rsidRPr="0050400F">
              <w:t>en un Estado miembro afecte o amenace con afectar</w:t>
            </w:r>
            <w:r w:rsidRPr="0050400F">
              <w:rPr>
                <w:b/>
                <w:i/>
              </w:rPr>
              <w:t xml:space="preserve"> a los principios de buena gestión financiera o a la protección de los intereses financieros de la Unión</w:t>
            </w:r>
            <w:r w:rsidRPr="0050400F">
              <w:t>, en particular:</w:t>
            </w:r>
          </w:p>
        </w:tc>
        <w:tc>
          <w:tcPr>
            <w:tcW w:w="4876" w:type="dxa"/>
            <w:hideMark/>
          </w:tcPr>
          <w:p w14:paraId="227DA193" w14:textId="77777777" w:rsidR="00C47D3D" w:rsidRPr="0050400F" w:rsidRDefault="00C47D3D" w:rsidP="002477F7">
            <w:pPr>
              <w:pStyle w:val="Normal6"/>
              <w:rPr>
                <w:szCs w:val="24"/>
              </w:rPr>
            </w:pPr>
            <w:r w:rsidRPr="0050400F">
              <w:t>1.</w:t>
            </w:r>
            <w:r w:rsidRPr="0050400F">
              <w:tab/>
            </w:r>
            <w:r w:rsidRPr="0050400F">
              <w:rPr>
                <w:b/>
                <w:i/>
              </w:rPr>
              <w:t>Las</w:t>
            </w:r>
            <w:r w:rsidRPr="0050400F">
              <w:t xml:space="preserve"> medidas </w:t>
            </w:r>
            <w:r w:rsidRPr="0050400F">
              <w:rPr>
                <w:b/>
                <w:i/>
              </w:rPr>
              <w:t>se adoptarán</w:t>
            </w:r>
            <w:r w:rsidRPr="0050400F">
              <w:t xml:space="preserve"> en caso de que una deficiencia generalizada en un Estado miembro afecte o amenace con afectar, en particular:</w:t>
            </w:r>
          </w:p>
        </w:tc>
      </w:tr>
    </w:tbl>
    <w:p w14:paraId="12F6B842" w14:textId="77777777" w:rsidR="00C47D3D" w:rsidRPr="0050400F" w:rsidRDefault="00C47D3D" w:rsidP="00C47D3D">
      <w:r w:rsidRPr="0050400F">
        <w:rPr>
          <w:rStyle w:val="HideTWBExt"/>
          <w:noProof w:val="0"/>
        </w:rPr>
        <w:t>&lt;/Amend&gt;</w:t>
      </w:r>
    </w:p>
    <w:p w14:paraId="1E076B42" w14:textId="77777777" w:rsidR="00C47D3D" w:rsidRPr="0050400F" w:rsidRDefault="00C47D3D" w:rsidP="00C47D3D">
      <w:pPr>
        <w:pStyle w:val="AMNumberTabs"/>
        <w:keepNext/>
      </w:pPr>
      <w:r w:rsidRPr="0050400F">
        <w:rPr>
          <w:rStyle w:val="HideTWBExt"/>
          <w:b w:val="0"/>
          <w:noProof w:val="0"/>
        </w:rPr>
        <w:t>&lt;Amend&gt;</w:t>
      </w:r>
      <w:r w:rsidRPr="0050400F">
        <w:t>Enmienda</w:t>
      </w:r>
      <w:r w:rsidRPr="0050400F">
        <w:tab/>
      </w:r>
      <w:r w:rsidRPr="0050400F">
        <w:tab/>
      </w:r>
      <w:r w:rsidRPr="0050400F">
        <w:rPr>
          <w:rStyle w:val="HideTWBExt"/>
          <w:b w:val="0"/>
          <w:noProof w:val="0"/>
        </w:rPr>
        <w:t>&lt;NumAm&gt;</w:t>
      </w:r>
      <w:r w:rsidRPr="0050400F">
        <w:t>20</w:t>
      </w:r>
      <w:r w:rsidRPr="0050400F">
        <w:rPr>
          <w:rStyle w:val="HideTWBExt"/>
          <w:b w:val="0"/>
          <w:noProof w:val="0"/>
        </w:rPr>
        <w:t>&lt;/NumAm&gt;</w:t>
      </w:r>
    </w:p>
    <w:p w14:paraId="1DAA8E0F" w14:textId="77777777" w:rsidR="00C47D3D" w:rsidRPr="0050400F" w:rsidRDefault="00C47D3D" w:rsidP="00C47D3D"/>
    <w:p w14:paraId="33188913" w14:textId="77777777" w:rsidR="00C47D3D" w:rsidRPr="0050400F" w:rsidRDefault="00C47D3D" w:rsidP="00C47D3D">
      <w:pPr>
        <w:pStyle w:val="NormalBold"/>
        <w:keepNext/>
      </w:pPr>
      <w:r w:rsidRPr="0050400F">
        <w:rPr>
          <w:rStyle w:val="HideTWBExt"/>
          <w:b w:val="0"/>
          <w:noProof w:val="0"/>
        </w:rPr>
        <w:t>&lt;DocAmend&gt;</w:t>
      </w:r>
      <w:r w:rsidRPr="0050400F">
        <w:t>Propuesta de Reglamento</w:t>
      </w:r>
      <w:r w:rsidRPr="0050400F">
        <w:rPr>
          <w:rStyle w:val="HideTWBExt"/>
          <w:b w:val="0"/>
          <w:noProof w:val="0"/>
        </w:rPr>
        <w:t>&lt;/DocAmend&gt;</w:t>
      </w:r>
    </w:p>
    <w:p w14:paraId="4F4F7D83" w14:textId="77777777" w:rsidR="00C47D3D" w:rsidRPr="0050400F" w:rsidRDefault="00C47D3D" w:rsidP="00C47D3D">
      <w:pPr>
        <w:pStyle w:val="NormalBold"/>
      </w:pPr>
      <w:r w:rsidRPr="0050400F">
        <w:rPr>
          <w:rStyle w:val="HideTWBExt"/>
          <w:b w:val="0"/>
          <w:noProof w:val="0"/>
        </w:rPr>
        <w:t>&lt;Article&gt;</w:t>
      </w:r>
      <w:r w:rsidRPr="0050400F">
        <w:t>Artículo 3 – apartado 1 – letra f bis (nueva)</w:t>
      </w:r>
      <w:r w:rsidRPr="0050400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7D3D" w:rsidRPr="0050400F" w14:paraId="7E90B0A2" w14:textId="77777777" w:rsidTr="002477F7">
        <w:trPr>
          <w:jc w:val="center"/>
        </w:trPr>
        <w:tc>
          <w:tcPr>
            <w:tcW w:w="9752" w:type="dxa"/>
            <w:gridSpan w:val="2"/>
          </w:tcPr>
          <w:p w14:paraId="378EDBBD" w14:textId="77777777" w:rsidR="00C47D3D" w:rsidRPr="0050400F" w:rsidRDefault="00C47D3D" w:rsidP="002477F7">
            <w:pPr>
              <w:keepNext/>
            </w:pPr>
          </w:p>
        </w:tc>
      </w:tr>
      <w:tr w:rsidR="00C47D3D" w:rsidRPr="0050400F" w14:paraId="0DC65793" w14:textId="77777777" w:rsidTr="002477F7">
        <w:trPr>
          <w:jc w:val="center"/>
        </w:trPr>
        <w:tc>
          <w:tcPr>
            <w:tcW w:w="4876" w:type="dxa"/>
            <w:hideMark/>
          </w:tcPr>
          <w:p w14:paraId="0FD521ED" w14:textId="77777777" w:rsidR="00C47D3D" w:rsidRPr="0050400F" w:rsidRDefault="00C47D3D" w:rsidP="002477F7">
            <w:pPr>
              <w:pStyle w:val="ColumnHeading"/>
              <w:keepNext/>
            </w:pPr>
            <w:r w:rsidRPr="0050400F">
              <w:t>Texto de la Comisión</w:t>
            </w:r>
          </w:p>
        </w:tc>
        <w:tc>
          <w:tcPr>
            <w:tcW w:w="4876" w:type="dxa"/>
            <w:hideMark/>
          </w:tcPr>
          <w:p w14:paraId="7E834A4D" w14:textId="77777777" w:rsidR="00C47D3D" w:rsidRPr="0050400F" w:rsidRDefault="00C47D3D" w:rsidP="002477F7">
            <w:pPr>
              <w:pStyle w:val="ColumnHeading"/>
              <w:keepNext/>
            </w:pPr>
            <w:r w:rsidRPr="0050400F">
              <w:t>Enmienda</w:t>
            </w:r>
          </w:p>
        </w:tc>
      </w:tr>
      <w:tr w:rsidR="00C47D3D" w:rsidRPr="0050400F" w14:paraId="59AD58B8" w14:textId="77777777" w:rsidTr="002477F7">
        <w:trPr>
          <w:jc w:val="center"/>
        </w:trPr>
        <w:tc>
          <w:tcPr>
            <w:tcW w:w="4876" w:type="dxa"/>
          </w:tcPr>
          <w:p w14:paraId="0D1A4F96" w14:textId="77777777" w:rsidR="00C47D3D" w:rsidRPr="0050400F" w:rsidRDefault="00C47D3D" w:rsidP="002477F7">
            <w:pPr>
              <w:pStyle w:val="Normal6"/>
            </w:pPr>
          </w:p>
        </w:tc>
        <w:tc>
          <w:tcPr>
            <w:tcW w:w="4876" w:type="dxa"/>
            <w:hideMark/>
          </w:tcPr>
          <w:p w14:paraId="456BF546" w14:textId="77777777" w:rsidR="00C47D3D" w:rsidRPr="0050400F" w:rsidRDefault="00C47D3D" w:rsidP="002477F7">
            <w:pPr>
              <w:pStyle w:val="Normal6"/>
              <w:rPr>
                <w:szCs w:val="24"/>
              </w:rPr>
            </w:pPr>
            <w:r w:rsidRPr="0050400F">
              <w:rPr>
                <w:b/>
                <w:i/>
              </w:rPr>
              <w:t>f bis)</w:t>
            </w:r>
            <w:r w:rsidRPr="0050400F">
              <w:rPr>
                <w:b/>
                <w:i/>
              </w:rPr>
              <w:tab/>
              <w:t>la correcta ejecución del presupuesto de la Unión tras una violación sistemática de los derechos fundamentales.</w:t>
            </w:r>
          </w:p>
        </w:tc>
      </w:tr>
    </w:tbl>
    <w:p w14:paraId="6A315FF6" w14:textId="77777777" w:rsidR="00C47D3D" w:rsidRPr="0050400F" w:rsidRDefault="00C47D3D" w:rsidP="00C47D3D">
      <w:r w:rsidRPr="0050400F">
        <w:rPr>
          <w:rStyle w:val="HideTWBExt"/>
          <w:noProof w:val="0"/>
        </w:rPr>
        <w:t>&lt;/Amend&gt;</w:t>
      </w:r>
    </w:p>
    <w:p w14:paraId="033B4766" w14:textId="77777777" w:rsidR="00C47D3D" w:rsidRPr="0050400F" w:rsidRDefault="00C47D3D" w:rsidP="00C47D3D">
      <w:pPr>
        <w:pStyle w:val="AMNumberTabs"/>
        <w:keepNext/>
      </w:pPr>
      <w:r w:rsidRPr="0050400F">
        <w:rPr>
          <w:rStyle w:val="HideTWBExt"/>
          <w:b w:val="0"/>
          <w:noProof w:val="0"/>
        </w:rPr>
        <w:t>&lt;Amend&gt;</w:t>
      </w:r>
      <w:r w:rsidRPr="0050400F">
        <w:t>Enmienda</w:t>
      </w:r>
      <w:r w:rsidRPr="0050400F">
        <w:tab/>
      </w:r>
      <w:r w:rsidRPr="0050400F">
        <w:tab/>
      </w:r>
      <w:r w:rsidRPr="0050400F">
        <w:rPr>
          <w:rStyle w:val="HideTWBExt"/>
          <w:b w:val="0"/>
          <w:noProof w:val="0"/>
        </w:rPr>
        <w:t>&lt;NumAm&gt;</w:t>
      </w:r>
      <w:r w:rsidRPr="0050400F">
        <w:t>21</w:t>
      </w:r>
      <w:r w:rsidRPr="0050400F">
        <w:rPr>
          <w:rStyle w:val="HideTWBExt"/>
          <w:b w:val="0"/>
          <w:noProof w:val="0"/>
        </w:rPr>
        <w:t>&lt;/NumAm&gt;</w:t>
      </w:r>
    </w:p>
    <w:p w14:paraId="142EBE2B" w14:textId="77777777" w:rsidR="00C47D3D" w:rsidRPr="0050400F" w:rsidRDefault="00C47D3D" w:rsidP="00C47D3D"/>
    <w:p w14:paraId="60422E3F" w14:textId="77777777" w:rsidR="00C47D3D" w:rsidRPr="0050400F" w:rsidRDefault="00C47D3D" w:rsidP="00C47D3D">
      <w:pPr>
        <w:pStyle w:val="NormalBold"/>
        <w:keepNext/>
      </w:pPr>
      <w:r w:rsidRPr="0050400F">
        <w:rPr>
          <w:rStyle w:val="HideTWBExt"/>
          <w:b w:val="0"/>
          <w:noProof w:val="0"/>
        </w:rPr>
        <w:lastRenderedPageBreak/>
        <w:t>&lt;DocAmend&gt;</w:t>
      </w:r>
      <w:r w:rsidRPr="0050400F">
        <w:t>Propuesta de Reglamento</w:t>
      </w:r>
      <w:r w:rsidRPr="0050400F">
        <w:rPr>
          <w:rStyle w:val="HideTWBExt"/>
          <w:b w:val="0"/>
          <w:noProof w:val="0"/>
        </w:rPr>
        <w:t>&lt;/DocAmend&gt;</w:t>
      </w:r>
    </w:p>
    <w:p w14:paraId="65F50153" w14:textId="77777777" w:rsidR="00C47D3D" w:rsidRPr="0050400F" w:rsidRDefault="00C47D3D" w:rsidP="00C47D3D">
      <w:pPr>
        <w:pStyle w:val="NormalBold"/>
      </w:pPr>
      <w:r w:rsidRPr="0050400F">
        <w:rPr>
          <w:rStyle w:val="HideTWBExt"/>
          <w:b w:val="0"/>
          <w:noProof w:val="0"/>
        </w:rPr>
        <w:t>&lt;Article&gt;</w:t>
      </w:r>
      <w:r w:rsidRPr="0050400F">
        <w:t>Artículo 3 – apartado 2 – parte introductoria</w:t>
      </w:r>
      <w:r w:rsidRPr="0050400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7D3D" w:rsidRPr="0050400F" w14:paraId="63B4C009" w14:textId="77777777" w:rsidTr="002477F7">
        <w:trPr>
          <w:jc w:val="center"/>
        </w:trPr>
        <w:tc>
          <w:tcPr>
            <w:tcW w:w="9752" w:type="dxa"/>
            <w:gridSpan w:val="2"/>
          </w:tcPr>
          <w:p w14:paraId="0340B036" w14:textId="77777777" w:rsidR="00C47D3D" w:rsidRPr="0050400F" w:rsidRDefault="00C47D3D" w:rsidP="002477F7">
            <w:pPr>
              <w:keepNext/>
            </w:pPr>
          </w:p>
        </w:tc>
      </w:tr>
      <w:tr w:rsidR="00C47D3D" w:rsidRPr="0050400F" w14:paraId="2CC6C8C0" w14:textId="77777777" w:rsidTr="002477F7">
        <w:trPr>
          <w:jc w:val="center"/>
        </w:trPr>
        <w:tc>
          <w:tcPr>
            <w:tcW w:w="4876" w:type="dxa"/>
            <w:hideMark/>
          </w:tcPr>
          <w:p w14:paraId="283810DC" w14:textId="77777777" w:rsidR="00C47D3D" w:rsidRPr="0050400F" w:rsidRDefault="00C47D3D" w:rsidP="002477F7">
            <w:pPr>
              <w:pStyle w:val="ColumnHeading"/>
              <w:keepNext/>
            </w:pPr>
            <w:r w:rsidRPr="0050400F">
              <w:t>Texto de la Comisión</w:t>
            </w:r>
          </w:p>
        </w:tc>
        <w:tc>
          <w:tcPr>
            <w:tcW w:w="4876" w:type="dxa"/>
            <w:hideMark/>
          </w:tcPr>
          <w:p w14:paraId="09EB8E82" w14:textId="77777777" w:rsidR="00C47D3D" w:rsidRPr="0050400F" w:rsidRDefault="00C47D3D" w:rsidP="002477F7">
            <w:pPr>
              <w:pStyle w:val="ColumnHeading"/>
              <w:keepNext/>
            </w:pPr>
            <w:r w:rsidRPr="0050400F">
              <w:t>Enmienda</w:t>
            </w:r>
          </w:p>
        </w:tc>
      </w:tr>
      <w:tr w:rsidR="00C47D3D" w:rsidRPr="0050400F" w14:paraId="42309E11" w14:textId="77777777" w:rsidTr="002477F7">
        <w:trPr>
          <w:jc w:val="center"/>
        </w:trPr>
        <w:tc>
          <w:tcPr>
            <w:tcW w:w="4876" w:type="dxa"/>
            <w:hideMark/>
          </w:tcPr>
          <w:p w14:paraId="61103814" w14:textId="77777777" w:rsidR="00C47D3D" w:rsidRPr="0050400F" w:rsidRDefault="00C47D3D" w:rsidP="002477F7">
            <w:pPr>
              <w:pStyle w:val="Normal6"/>
            </w:pPr>
            <w:r w:rsidRPr="0050400F">
              <w:t>2.</w:t>
            </w:r>
            <w:r w:rsidRPr="0050400F">
              <w:tab/>
            </w:r>
            <w:r w:rsidRPr="0050400F">
              <w:rPr>
                <w:b/>
                <w:i/>
              </w:rPr>
              <w:t>Podrán</w:t>
            </w:r>
            <w:r w:rsidRPr="0050400F">
              <w:t>, en particular, considerarse deficiencias generalizadas</w:t>
            </w:r>
            <w:r w:rsidRPr="0050400F">
              <w:rPr>
                <w:b/>
                <w:i/>
              </w:rPr>
              <w:t xml:space="preserve"> del Estado de Derecho</w:t>
            </w:r>
            <w:r w:rsidRPr="0050400F">
              <w:t>:</w:t>
            </w:r>
          </w:p>
        </w:tc>
        <w:tc>
          <w:tcPr>
            <w:tcW w:w="4876" w:type="dxa"/>
            <w:hideMark/>
          </w:tcPr>
          <w:p w14:paraId="4644384C" w14:textId="77777777" w:rsidR="00C47D3D" w:rsidRPr="0050400F" w:rsidRDefault="00C47D3D" w:rsidP="002477F7">
            <w:pPr>
              <w:pStyle w:val="Normal6"/>
              <w:rPr>
                <w:szCs w:val="24"/>
              </w:rPr>
            </w:pPr>
            <w:r w:rsidRPr="0050400F">
              <w:t>2.</w:t>
            </w:r>
            <w:r w:rsidRPr="0050400F">
              <w:tab/>
            </w:r>
            <w:r w:rsidRPr="0050400F">
              <w:rPr>
                <w:b/>
                <w:i/>
              </w:rPr>
              <w:t>Deberán</w:t>
            </w:r>
            <w:r w:rsidRPr="0050400F">
              <w:t>, en particular, considerarse deficiencias generalizadas:</w:t>
            </w:r>
          </w:p>
        </w:tc>
      </w:tr>
    </w:tbl>
    <w:p w14:paraId="5E2CBF93" w14:textId="77777777" w:rsidR="00C47D3D" w:rsidRPr="0050400F" w:rsidRDefault="00C47D3D" w:rsidP="00C47D3D">
      <w:r w:rsidRPr="0050400F">
        <w:rPr>
          <w:rStyle w:val="HideTWBExt"/>
          <w:noProof w:val="0"/>
        </w:rPr>
        <w:t>&lt;/Amend&gt;</w:t>
      </w:r>
    </w:p>
    <w:p w14:paraId="75BE5C97" w14:textId="77777777" w:rsidR="00C47D3D" w:rsidRPr="0050400F" w:rsidRDefault="00C47D3D" w:rsidP="00C47D3D">
      <w:pPr>
        <w:pStyle w:val="AMNumberTabs"/>
        <w:keepNext/>
      </w:pPr>
      <w:r w:rsidRPr="0050400F">
        <w:rPr>
          <w:rStyle w:val="HideTWBExt"/>
          <w:b w:val="0"/>
          <w:noProof w:val="0"/>
        </w:rPr>
        <w:t>&lt;Amend&gt;</w:t>
      </w:r>
      <w:r w:rsidRPr="0050400F">
        <w:t>Enmienda</w:t>
      </w:r>
      <w:r w:rsidRPr="0050400F">
        <w:tab/>
      </w:r>
      <w:r w:rsidRPr="0050400F">
        <w:tab/>
      </w:r>
      <w:r w:rsidRPr="0050400F">
        <w:rPr>
          <w:rStyle w:val="HideTWBExt"/>
          <w:b w:val="0"/>
          <w:noProof w:val="0"/>
        </w:rPr>
        <w:t>&lt;NumAm&gt;</w:t>
      </w:r>
      <w:r w:rsidRPr="0050400F">
        <w:t>22</w:t>
      </w:r>
      <w:r w:rsidRPr="0050400F">
        <w:rPr>
          <w:rStyle w:val="HideTWBExt"/>
          <w:b w:val="0"/>
          <w:noProof w:val="0"/>
        </w:rPr>
        <w:t>&lt;/NumAm&gt;</w:t>
      </w:r>
    </w:p>
    <w:p w14:paraId="22F3062B" w14:textId="77777777" w:rsidR="00C47D3D" w:rsidRPr="0050400F" w:rsidRDefault="00C47D3D" w:rsidP="00C47D3D"/>
    <w:p w14:paraId="60405618" w14:textId="77777777" w:rsidR="00C47D3D" w:rsidRPr="0050400F" w:rsidRDefault="00C47D3D" w:rsidP="00C47D3D">
      <w:pPr>
        <w:pStyle w:val="NormalBold"/>
        <w:keepNext/>
      </w:pPr>
      <w:r w:rsidRPr="0050400F">
        <w:rPr>
          <w:rStyle w:val="HideTWBExt"/>
          <w:b w:val="0"/>
          <w:noProof w:val="0"/>
        </w:rPr>
        <w:t>&lt;DocAmend&gt;</w:t>
      </w:r>
      <w:r w:rsidRPr="0050400F">
        <w:t>Propuesta de Reglamento</w:t>
      </w:r>
      <w:r w:rsidRPr="0050400F">
        <w:rPr>
          <w:rStyle w:val="HideTWBExt"/>
          <w:b w:val="0"/>
          <w:noProof w:val="0"/>
        </w:rPr>
        <w:t>&lt;/DocAmend&gt;</w:t>
      </w:r>
    </w:p>
    <w:p w14:paraId="1F33B295" w14:textId="77777777" w:rsidR="00C47D3D" w:rsidRPr="0050400F" w:rsidRDefault="00C47D3D" w:rsidP="00C47D3D">
      <w:pPr>
        <w:pStyle w:val="NormalBold"/>
      </w:pPr>
      <w:r w:rsidRPr="0050400F">
        <w:rPr>
          <w:rStyle w:val="HideTWBExt"/>
          <w:b w:val="0"/>
          <w:noProof w:val="0"/>
        </w:rPr>
        <w:t>&lt;Article&gt;</w:t>
      </w:r>
      <w:r w:rsidRPr="0050400F">
        <w:t>Artículo 3 – apartado 2 – letra a</w:t>
      </w:r>
      <w:r w:rsidRPr="0050400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7D3D" w:rsidRPr="0050400F" w14:paraId="25E1EB33" w14:textId="77777777" w:rsidTr="002477F7">
        <w:trPr>
          <w:jc w:val="center"/>
        </w:trPr>
        <w:tc>
          <w:tcPr>
            <w:tcW w:w="9752" w:type="dxa"/>
            <w:gridSpan w:val="2"/>
          </w:tcPr>
          <w:p w14:paraId="1D56CC22" w14:textId="77777777" w:rsidR="00C47D3D" w:rsidRPr="0050400F" w:rsidRDefault="00C47D3D" w:rsidP="002477F7">
            <w:pPr>
              <w:keepNext/>
            </w:pPr>
          </w:p>
        </w:tc>
      </w:tr>
      <w:tr w:rsidR="00C47D3D" w:rsidRPr="0050400F" w14:paraId="28DA7BDE" w14:textId="77777777" w:rsidTr="002477F7">
        <w:trPr>
          <w:jc w:val="center"/>
        </w:trPr>
        <w:tc>
          <w:tcPr>
            <w:tcW w:w="4876" w:type="dxa"/>
            <w:hideMark/>
          </w:tcPr>
          <w:p w14:paraId="6708DBDE" w14:textId="77777777" w:rsidR="00C47D3D" w:rsidRPr="0050400F" w:rsidRDefault="00C47D3D" w:rsidP="002477F7">
            <w:pPr>
              <w:pStyle w:val="ColumnHeading"/>
              <w:keepNext/>
            </w:pPr>
            <w:r w:rsidRPr="0050400F">
              <w:t>Texto de la Comisión</w:t>
            </w:r>
          </w:p>
        </w:tc>
        <w:tc>
          <w:tcPr>
            <w:tcW w:w="4876" w:type="dxa"/>
            <w:hideMark/>
          </w:tcPr>
          <w:p w14:paraId="59E7B368" w14:textId="77777777" w:rsidR="00C47D3D" w:rsidRPr="0050400F" w:rsidRDefault="00C47D3D" w:rsidP="002477F7">
            <w:pPr>
              <w:pStyle w:val="ColumnHeading"/>
              <w:keepNext/>
            </w:pPr>
            <w:r w:rsidRPr="0050400F">
              <w:t>Enmienda</w:t>
            </w:r>
          </w:p>
        </w:tc>
      </w:tr>
      <w:tr w:rsidR="00C47D3D" w:rsidRPr="0050400F" w14:paraId="6F08B2E6" w14:textId="77777777" w:rsidTr="002477F7">
        <w:trPr>
          <w:jc w:val="center"/>
        </w:trPr>
        <w:tc>
          <w:tcPr>
            <w:tcW w:w="4876" w:type="dxa"/>
            <w:hideMark/>
          </w:tcPr>
          <w:p w14:paraId="60CEBA61" w14:textId="77777777" w:rsidR="00C47D3D" w:rsidRPr="0050400F" w:rsidRDefault="00C47D3D" w:rsidP="002477F7">
            <w:pPr>
              <w:pStyle w:val="Normal6"/>
            </w:pPr>
            <w:r w:rsidRPr="0050400F">
              <w:t>a)</w:t>
            </w:r>
            <w:r w:rsidRPr="0050400F">
              <w:tab/>
              <w:t>la puesta en peligro de la independencia del poder judicial;</w:t>
            </w:r>
          </w:p>
        </w:tc>
        <w:tc>
          <w:tcPr>
            <w:tcW w:w="4876" w:type="dxa"/>
            <w:hideMark/>
          </w:tcPr>
          <w:p w14:paraId="75D1070F" w14:textId="77777777" w:rsidR="00C47D3D" w:rsidRPr="0050400F" w:rsidRDefault="00C47D3D" w:rsidP="002477F7">
            <w:pPr>
              <w:pStyle w:val="Normal6"/>
              <w:rPr>
                <w:szCs w:val="24"/>
              </w:rPr>
            </w:pPr>
            <w:r w:rsidRPr="0050400F">
              <w:t>a)</w:t>
            </w:r>
            <w:r w:rsidRPr="0050400F">
              <w:tab/>
              <w:t>la puesta en peligro de la independencia del poder judicial</w:t>
            </w:r>
            <w:r w:rsidRPr="0050400F">
              <w:rPr>
                <w:b/>
                <w:i/>
              </w:rPr>
              <w:t>, también mediante la imposición de límites a la capacidad de ejercer funciones judiciales de forma autónoma sobre la base de la intervención desde el exterior en las garantías de independencia, limitando las sentencias dictadas en el marco de la orden exterior, mediante una revisión arbitraria de las normas sobre el nombramiento o las condiciones de servicio del personal judicial, o influyendo en el personal judicial de modo que pueda comprometer su imparcialidad</w:t>
            </w:r>
            <w:r w:rsidRPr="0050400F">
              <w:t>;</w:t>
            </w:r>
          </w:p>
        </w:tc>
      </w:tr>
    </w:tbl>
    <w:p w14:paraId="3BC4037D" w14:textId="77777777" w:rsidR="00C47D3D" w:rsidRPr="0050400F" w:rsidRDefault="00C47D3D" w:rsidP="00C47D3D">
      <w:r w:rsidRPr="0050400F">
        <w:rPr>
          <w:rStyle w:val="HideTWBExt"/>
          <w:noProof w:val="0"/>
        </w:rPr>
        <w:t>&lt;/Amend&gt;</w:t>
      </w:r>
    </w:p>
    <w:p w14:paraId="69C69578" w14:textId="77777777" w:rsidR="00C47D3D" w:rsidRPr="0050400F" w:rsidRDefault="00C47D3D" w:rsidP="00C47D3D">
      <w:pPr>
        <w:pStyle w:val="AMNumberTabs"/>
        <w:keepNext/>
      </w:pPr>
      <w:r w:rsidRPr="0050400F">
        <w:rPr>
          <w:rStyle w:val="HideTWBExt"/>
          <w:b w:val="0"/>
          <w:noProof w:val="0"/>
        </w:rPr>
        <w:t>&lt;Amend&gt;</w:t>
      </w:r>
      <w:r w:rsidRPr="0050400F">
        <w:t>Enmienda</w:t>
      </w:r>
      <w:r w:rsidRPr="0050400F">
        <w:tab/>
      </w:r>
      <w:r w:rsidRPr="0050400F">
        <w:tab/>
      </w:r>
      <w:r w:rsidRPr="0050400F">
        <w:rPr>
          <w:rStyle w:val="HideTWBExt"/>
          <w:b w:val="0"/>
          <w:noProof w:val="0"/>
        </w:rPr>
        <w:t>&lt;NumAm&gt;</w:t>
      </w:r>
      <w:r w:rsidRPr="0050400F">
        <w:t>23</w:t>
      </w:r>
      <w:r w:rsidRPr="0050400F">
        <w:rPr>
          <w:rStyle w:val="HideTWBExt"/>
          <w:b w:val="0"/>
          <w:noProof w:val="0"/>
        </w:rPr>
        <w:t>&lt;/NumAm&gt;</w:t>
      </w:r>
    </w:p>
    <w:p w14:paraId="02610C3E" w14:textId="77777777" w:rsidR="00C47D3D" w:rsidRPr="0050400F" w:rsidRDefault="00C47D3D" w:rsidP="00C47D3D"/>
    <w:p w14:paraId="601F4C5C" w14:textId="77777777" w:rsidR="00C47D3D" w:rsidRPr="0050400F" w:rsidRDefault="00C47D3D" w:rsidP="00C47D3D">
      <w:pPr>
        <w:pStyle w:val="NormalBold"/>
        <w:keepNext/>
      </w:pPr>
      <w:r w:rsidRPr="0050400F">
        <w:rPr>
          <w:rStyle w:val="HideTWBExt"/>
          <w:b w:val="0"/>
          <w:noProof w:val="0"/>
        </w:rPr>
        <w:t>&lt;DocAmend&gt;</w:t>
      </w:r>
      <w:r w:rsidRPr="0050400F">
        <w:t>Propuesta de Reglamento</w:t>
      </w:r>
      <w:r w:rsidRPr="0050400F">
        <w:rPr>
          <w:rStyle w:val="HideTWBExt"/>
          <w:b w:val="0"/>
          <w:noProof w:val="0"/>
        </w:rPr>
        <w:t>&lt;/DocAmend&gt;</w:t>
      </w:r>
    </w:p>
    <w:p w14:paraId="2BC15B37" w14:textId="77777777" w:rsidR="00C47D3D" w:rsidRPr="0050400F" w:rsidRDefault="00C47D3D" w:rsidP="00C47D3D">
      <w:pPr>
        <w:pStyle w:val="NormalBold"/>
      </w:pPr>
      <w:r w:rsidRPr="0050400F">
        <w:rPr>
          <w:rStyle w:val="HideTWBExt"/>
          <w:b w:val="0"/>
          <w:noProof w:val="0"/>
        </w:rPr>
        <w:t>&lt;Article&gt;</w:t>
      </w:r>
      <w:r w:rsidRPr="0050400F">
        <w:t>Artículo 3 – apartado 2 bis (nuevo)</w:t>
      </w:r>
      <w:r w:rsidRPr="0050400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7D3D" w:rsidRPr="0050400F" w14:paraId="0E4B70FF" w14:textId="77777777" w:rsidTr="002477F7">
        <w:trPr>
          <w:jc w:val="center"/>
        </w:trPr>
        <w:tc>
          <w:tcPr>
            <w:tcW w:w="9752" w:type="dxa"/>
            <w:gridSpan w:val="2"/>
          </w:tcPr>
          <w:p w14:paraId="33D505C7" w14:textId="77777777" w:rsidR="00C47D3D" w:rsidRPr="0050400F" w:rsidRDefault="00C47D3D" w:rsidP="002477F7">
            <w:pPr>
              <w:keepNext/>
            </w:pPr>
          </w:p>
        </w:tc>
      </w:tr>
      <w:tr w:rsidR="00C47D3D" w:rsidRPr="0050400F" w14:paraId="3C247C7E" w14:textId="77777777" w:rsidTr="002477F7">
        <w:trPr>
          <w:jc w:val="center"/>
        </w:trPr>
        <w:tc>
          <w:tcPr>
            <w:tcW w:w="4876" w:type="dxa"/>
            <w:hideMark/>
          </w:tcPr>
          <w:p w14:paraId="7F3AA7F8" w14:textId="77777777" w:rsidR="00C47D3D" w:rsidRPr="0050400F" w:rsidRDefault="00C47D3D" w:rsidP="002477F7">
            <w:pPr>
              <w:pStyle w:val="ColumnHeading"/>
              <w:keepNext/>
            </w:pPr>
            <w:r w:rsidRPr="0050400F">
              <w:t>Texto de la Comisión</w:t>
            </w:r>
          </w:p>
        </w:tc>
        <w:tc>
          <w:tcPr>
            <w:tcW w:w="4876" w:type="dxa"/>
            <w:hideMark/>
          </w:tcPr>
          <w:p w14:paraId="084AE449" w14:textId="77777777" w:rsidR="00C47D3D" w:rsidRPr="0050400F" w:rsidRDefault="00C47D3D" w:rsidP="002477F7">
            <w:pPr>
              <w:pStyle w:val="ColumnHeading"/>
              <w:keepNext/>
            </w:pPr>
            <w:r w:rsidRPr="0050400F">
              <w:t>Enmienda</w:t>
            </w:r>
          </w:p>
        </w:tc>
      </w:tr>
      <w:tr w:rsidR="00C47D3D" w:rsidRPr="0050400F" w14:paraId="21B297C0" w14:textId="77777777" w:rsidTr="002477F7">
        <w:trPr>
          <w:jc w:val="center"/>
        </w:trPr>
        <w:tc>
          <w:tcPr>
            <w:tcW w:w="4876" w:type="dxa"/>
          </w:tcPr>
          <w:p w14:paraId="5EC8BB8C" w14:textId="77777777" w:rsidR="00C47D3D" w:rsidRPr="0050400F" w:rsidRDefault="00C47D3D" w:rsidP="002477F7">
            <w:pPr>
              <w:pStyle w:val="Normal6"/>
            </w:pPr>
          </w:p>
        </w:tc>
        <w:tc>
          <w:tcPr>
            <w:tcW w:w="4876" w:type="dxa"/>
            <w:hideMark/>
          </w:tcPr>
          <w:p w14:paraId="55CFD887" w14:textId="77777777" w:rsidR="00C47D3D" w:rsidRPr="0050400F" w:rsidRDefault="00C47D3D" w:rsidP="002477F7">
            <w:pPr>
              <w:pStyle w:val="Normal6"/>
              <w:rPr>
                <w:szCs w:val="24"/>
              </w:rPr>
            </w:pPr>
            <w:r w:rsidRPr="0050400F">
              <w:rPr>
                <w:b/>
                <w:i/>
              </w:rPr>
              <w:t>2 bis.</w:t>
            </w:r>
            <w:r w:rsidRPr="0050400F">
              <w:rPr>
                <w:b/>
                <w:i/>
              </w:rPr>
              <w:tab/>
              <w:t xml:space="preserve">En la identificación de una deficiencia generalizada, la Comisión estará asistida por un grupo representativo de expertos independientes (el Grupo de expertos en democracia, Estado de Derecho y derechos fundamentales), que evaluará la situación en todos los Estados miembros </w:t>
            </w:r>
            <w:r w:rsidRPr="0050400F">
              <w:rPr>
                <w:b/>
                <w:i/>
              </w:rPr>
              <w:lastRenderedPageBreak/>
              <w:t>anualmente basándose en criterios e información cuantitativos y cualitativos, como las resoluciones del Tribunal de Justicia de la Unión Europea y del Tribunal Europeo de Derechos Humanos, los informes del Tribunal de Cuentas, los informes y dictámenes de otras instituciones, órganos u organismos de la Unión, y las conclusiones y recomendaciones de las organizaciones internacionales pertinentes. Dicha evaluación se hará pública.</w:t>
            </w:r>
          </w:p>
        </w:tc>
      </w:tr>
    </w:tbl>
    <w:p w14:paraId="5B745905" w14:textId="77777777" w:rsidR="00C47D3D" w:rsidRPr="0050400F" w:rsidRDefault="00C47D3D" w:rsidP="00C47D3D">
      <w:r w:rsidRPr="0050400F">
        <w:rPr>
          <w:rStyle w:val="HideTWBExt"/>
          <w:noProof w:val="0"/>
        </w:rPr>
        <w:lastRenderedPageBreak/>
        <w:t>&lt;/Amend&gt;</w:t>
      </w:r>
    </w:p>
    <w:p w14:paraId="1987FE78" w14:textId="77777777" w:rsidR="00C47D3D" w:rsidRPr="0050400F" w:rsidRDefault="00C47D3D" w:rsidP="00C47D3D">
      <w:pPr>
        <w:pStyle w:val="AMNumberTabs"/>
        <w:keepNext/>
      </w:pPr>
      <w:r w:rsidRPr="0050400F">
        <w:rPr>
          <w:rStyle w:val="HideTWBExt"/>
          <w:b w:val="0"/>
          <w:noProof w:val="0"/>
        </w:rPr>
        <w:t>&lt;Amend&gt;</w:t>
      </w:r>
      <w:r w:rsidRPr="0050400F">
        <w:t>Enmienda</w:t>
      </w:r>
      <w:r w:rsidRPr="0050400F">
        <w:tab/>
      </w:r>
      <w:r w:rsidRPr="0050400F">
        <w:tab/>
      </w:r>
      <w:r w:rsidRPr="0050400F">
        <w:rPr>
          <w:rStyle w:val="HideTWBExt"/>
          <w:b w:val="0"/>
          <w:noProof w:val="0"/>
        </w:rPr>
        <w:t>&lt;NumAm&gt;</w:t>
      </w:r>
      <w:r w:rsidRPr="0050400F">
        <w:t>24</w:t>
      </w:r>
      <w:r w:rsidRPr="0050400F">
        <w:rPr>
          <w:rStyle w:val="HideTWBExt"/>
          <w:b w:val="0"/>
          <w:noProof w:val="0"/>
        </w:rPr>
        <w:t>&lt;/NumAm&gt;</w:t>
      </w:r>
    </w:p>
    <w:p w14:paraId="1139F96B" w14:textId="77777777" w:rsidR="00C47D3D" w:rsidRPr="0050400F" w:rsidRDefault="00C47D3D" w:rsidP="00C47D3D"/>
    <w:p w14:paraId="78223DB5" w14:textId="77777777" w:rsidR="00C47D3D" w:rsidRPr="0050400F" w:rsidRDefault="00C47D3D" w:rsidP="00C47D3D">
      <w:pPr>
        <w:pStyle w:val="NormalBold"/>
        <w:keepNext/>
      </w:pPr>
      <w:r w:rsidRPr="0050400F">
        <w:rPr>
          <w:rStyle w:val="HideTWBExt"/>
          <w:b w:val="0"/>
          <w:noProof w:val="0"/>
        </w:rPr>
        <w:t>&lt;DocAmend&gt;</w:t>
      </w:r>
      <w:r w:rsidRPr="0050400F">
        <w:t>Propuesta de Reglamento</w:t>
      </w:r>
      <w:r w:rsidRPr="0050400F">
        <w:rPr>
          <w:rStyle w:val="HideTWBExt"/>
          <w:b w:val="0"/>
          <w:noProof w:val="0"/>
        </w:rPr>
        <w:t>&lt;/DocAmend&gt;</w:t>
      </w:r>
    </w:p>
    <w:p w14:paraId="54A63FAA" w14:textId="77777777" w:rsidR="00C47D3D" w:rsidRPr="0050400F" w:rsidRDefault="00C47D3D" w:rsidP="00C47D3D">
      <w:pPr>
        <w:pStyle w:val="NormalBold"/>
      </w:pPr>
      <w:r w:rsidRPr="0050400F">
        <w:rPr>
          <w:rStyle w:val="HideTWBExt"/>
          <w:b w:val="0"/>
          <w:noProof w:val="0"/>
        </w:rPr>
        <w:t>&lt;Article&gt;</w:t>
      </w:r>
      <w:r w:rsidRPr="0050400F">
        <w:t>Artículo 3 – apartado 2 ter (nuevo)</w:t>
      </w:r>
      <w:r w:rsidRPr="0050400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47D3D" w:rsidRPr="0050400F" w14:paraId="5DF34BAA" w14:textId="77777777" w:rsidTr="002477F7">
        <w:trPr>
          <w:jc w:val="center"/>
        </w:trPr>
        <w:tc>
          <w:tcPr>
            <w:tcW w:w="9752" w:type="dxa"/>
            <w:gridSpan w:val="2"/>
          </w:tcPr>
          <w:p w14:paraId="08E540CA" w14:textId="77777777" w:rsidR="00C47D3D" w:rsidRPr="0050400F" w:rsidRDefault="00C47D3D" w:rsidP="002477F7">
            <w:pPr>
              <w:keepNext/>
            </w:pPr>
          </w:p>
        </w:tc>
      </w:tr>
      <w:tr w:rsidR="00C47D3D" w:rsidRPr="0050400F" w14:paraId="197FDACB" w14:textId="77777777" w:rsidTr="002477F7">
        <w:trPr>
          <w:jc w:val="center"/>
        </w:trPr>
        <w:tc>
          <w:tcPr>
            <w:tcW w:w="4876" w:type="dxa"/>
            <w:hideMark/>
          </w:tcPr>
          <w:p w14:paraId="59AAA122" w14:textId="77777777" w:rsidR="00C47D3D" w:rsidRPr="0050400F" w:rsidRDefault="00C47D3D" w:rsidP="002477F7">
            <w:pPr>
              <w:pStyle w:val="ColumnHeading"/>
              <w:keepNext/>
            </w:pPr>
            <w:r w:rsidRPr="0050400F">
              <w:t>Texto de la Comisión</w:t>
            </w:r>
          </w:p>
        </w:tc>
        <w:tc>
          <w:tcPr>
            <w:tcW w:w="4876" w:type="dxa"/>
            <w:hideMark/>
          </w:tcPr>
          <w:p w14:paraId="01F4702B" w14:textId="77777777" w:rsidR="00C47D3D" w:rsidRPr="0050400F" w:rsidRDefault="00C47D3D" w:rsidP="002477F7">
            <w:pPr>
              <w:pStyle w:val="ColumnHeading"/>
              <w:keepNext/>
            </w:pPr>
            <w:r w:rsidRPr="0050400F">
              <w:t>Enmienda</w:t>
            </w:r>
          </w:p>
        </w:tc>
      </w:tr>
      <w:tr w:rsidR="00C47D3D" w:rsidRPr="0050400F" w14:paraId="01DD34CD" w14:textId="77777777" w:rsidTr="002477F7">
        <w:trPr>
          <w:jc w:val="center"/>
        </w:trPr>
        <w:tc>
          <w:tcPr>
            <w:tcW w:w="4876" w:type="dxa"/>
          </w:tcPr>
          <w:p w14:paraId="58F967ED" w14:textId="77777777" w:rsidR="00C47D3D" w:rsidRPr="0050400F" w:rsidRDefault="00C47D3D" w:rsidP="002477F7">
            <w:pPr>
              <w:pStyle w:val="Normal6"/>
            </w:pPr>
          </w:p>
        </w:tc>
        <w:tc>
          <w:tcPr>
            <w:tcW w:w="4876" w:type="dxa"/>
            <w:hideMark/>
          </w:tcPr>
          <w:p w14:paraId="7314D931" w14:textId="77777777" w:rsidR="00C47D3D" w:rsidRPr="0050400F" w:rsidRDefault="00C47D3D" w:rsidP="002477F7">
            <w:pPr>
              <w:pStyle w:val="Normal6"/>
              <w:rPr>
                <w:szCs w:val="24"/>
              </w:rPr>
            </w:pPr>
            <w:r w:rsidRPr="0050400F">
              <w:rPr>
                <w:b/>
                <w:i/>
              </w:rPr>
              <w:t>2 ter.</w:t>
            </w:r>
            <w:r w:rsidRPr="0050400F">
              <w:rPr>
                <w:b/>
                <w:i/>
              </w:rPr>
              <w:tab/>
              <w:t>El Parlamento Europeo, junto con los Parlamentos nacionales, celebrará el debate anual de seguimiento de la evaluación del Grupo de expertos en democracia, Estado de Derecho y derechos fundamentales. Con este fin, se constituirá conjuntamente por los Parlamentos nacionales y la comisión competente del Parlamento Europeo un grupo parlamentario conjunto especializado. El Parlamento Europeo y los parlamentos nacionales determinarán conjuntamente la organización y el reglamento interno del grupo parlamentario conjunto con arreglo al artículo 9 del Protocolo n.</w:t>
            </w:r>
            <w:r w:rsidRPr="0050400F">
              <w:rPr>
                <w:b/>
                <w:i/>
                <w:vertAlign w:val="superscript"/>
              </w:rPr>
              <w:t>o</w:t>
            </w:r>
            <w:r w:rsidRPr="0050400F">
              <w:rPr>
                <w:b/>
                <w:i/>
              </w:rPr>
              <w:t> 1 sobre el cometido de los Parlamentos nacionales en la Unión Europea, anejo al TUE y al Tratado de Funcionamiento de la Unión Europea.</w:t>
            </w:r>
          </w:p>
        </w:tc>
      </w:tr>
    </w:tbl>
    <w:p w14:paraId="1E3F43AA" w14:textId="77777777" w:rsidR="00C47D3D" w:rsidRPr="0050400F" w:rsidRDefault="00C47D3D" w:rsidP="00C47D3D">
      <w:r w:rsidRPr="0050400F">
        <w:rPr>
          <w:rStyle w:val="HideTWBExt"/>
          <w:noProof w:val="0"/>
        </w:rPr>
        <w:t>&lt;/Amend&gt;</w:t>
      </w:r>
    </w:p>
    <w:p w14:paraId="7C138428" w14:textId="77777777" w:rsidR="00C47D3D" w:rsidRPr="0050400F" w:rsidRDefault="00C47D3D" w:rsidP="00C47D3D">
      <w:pPr>
        <w:pStyle w:val="AMNumberTabs"/>
        <w:keepNext/>
      </w:pPr>
      <w:r w:rsidRPr="0050400F">
        <w:rPr>
          <w:rStyle w:val="HideTWBExt"/>
          <w:b w:val="0"/>
          <w:noProof w:val="0"/>
        </w:rPr>
        <w:t>&lt;Amend&gt;</w:t>
      </w:r>
      <w:r w:rsidRPr="0050400F">
        <w:t>Enmienda</w:t>
      </w:r>
      <w:r w:rsidRPr="0050400F">
        <w:tab/>
      </w:r>
      <w:r w:rsidRPr="0050400F">
        <w:tab/>
      </w:r>
      <w:r w:rsidRPr="0050400F">
        <w:rPr>
          <w:rStyle w:val="HideTWBExt"/>
          <w:b w:val="0"/>
          <w:noProof w:val="0"/>
        </w:rPr>
        <w:t>&lt;NumAm&gt;</w:t>
      </w:r>
      <w:r w:rsidRPr="0050400F">
        <w:t>25</w:t>
      </w:r>
      <w:r w:rsidRPr="0050400F">
        <w:rPr>
          <w:rStyle w:val="HideTWBExt"/>
          <w:b w:val="0"/>
          <w:noProof w:val="0"/>
        </w:rPr>
        <w:t>&lt;/NumAm&gt;</w:t>
      </w:r>
    </w:p>
    <w:p w14:paraId="13C1FA9B" w14:textId="77777777" w:rsidR="00C47D3D" w:rsidRPr="0050400F" w:rsidRDefault="00C47D3D" w:rsidP="00C47D3D"/>
    <w:p w14:paraId="13B7BA64" w14:textId="77777777" w:rsidR="00C47D3D" w:rsidRPr="0050400F" w:rsidRDefault="00C47D3D" w:rsidP="00C47D3D">
      <w:pPr>
        <w:pStyle w:val="NormalBold"/>
        <w:keepNext/>
      </w:pPr>
      <w:r w:rsidRPr="0050400F">
        <w:rPr>
          <w:rStyle w:val="HideTWBExt"/>
          <w:b w:val="0"/>
          <w:noProof w:val="0"/>
        </w:rPr>
        <w:t>&lt;DocAmend&gt;</w:t>
      </w:r>
      <w:r w:rsidRPr="0050400F">
        <w:t>Propuesta de Reglamento</w:t>
      </w:r>
      <w:r w:rsidRPr="0050400F">
        <w:rPr>
          <w:rStyle w:val="HideTWBExt"/>
          <w:b w:val="0"/>
          <w:noProof w:val="0"/>
        </w:rPr>
        <w:t>&lt;/DocAmend&gt;</w:t>
      </w:r>
    </w:p>
    <w:p w14:paraId="0A765D02" w14:textId="77777777" w:rsidR="00C47D3D" w:rsidRPr="0050400F" w:rsidRDefault="00C47D3D" w:rsidP="00C47D3D">
      <w:pPr>
        <w:pStyle w:val="NormalBold"/>
      </w:pPr>
      <w:r w:rsidRPr="0050400F">
        <w:rPr>
          <w:rStyle w:val="HideTWBExt"/>
          <w:b w:val="0"/>
          <w:noProof w:val="0"/>
        </w:rPr>
        <w:t>&lt;Article&gt;</w:t>
      </w:r>
      <w:r w:rsidRPr="0050400F">
        <w:t>Artículo 3 bis (nuevo)</w:t>
      </w:r>
      <w:r w:rsidRPr="0050400F">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47D3D" w:rsidRPr="0050400F" w14:paraId="57CD73ED" w14:textId="77777777" w:rsidTr="002477F7">
        <w:trPr>
          <w:jc w:val="center"/>
        </w:trPr>
        <w:tc>
          <w:tcPr>
            <w:tcW w:w="9752" w:type="dxa"/>
            <w:gridSpan w:val="2"/>
          </w:tcPr>
          <w:p w14:paraId="79DABE8F" w14:textId="77777777" w:rsidR="00C47D3D" w:rsidRPr="0050400F" w:rsidRDefault="00C47D3D" w:rsidP="002477F7">
            <w:pPr>
              <w:keepNext/>
            </w:pPr>
          </w:p>
        </w:tc>
      </w:tr>
      <w:tr w:rsidR="00C47D3D" w:rsidRPr="0050400F" w14:paraId="162F07E8" w14:textId="77777777" w:rsidTr="002477F7">
        <w:trPr>
          <w:jc w:val="center"/>
        </w:trPr>
        <w:tc>
          <w:tcPr>
            <w:tcW w:w="4876" w:type="dxa"/>
            <w:hideMark/>
          </w:tcPr>
          <w:p w14:paraId="7FE52E39" w14:textId="77777777" w:rsidR="00C47D3D" w:rsidRPr="0050400F" w:rsidRDefault="00C47D3D" w:rsidP="002477F7">
            <w:pPr>
              <w:pStyle w:val="ColumnHeading"/>
              <w:keepNext/>
            </w:pPr>
            <w:r w:rsidRPr="0050400F">
              <w:t>Texto de la Comisión</w:t>
            </w:r>
          </w:p>
        </w:tc>
        <w:tc>
          <w:tcPr>
            <w:tcW w:w="4876" w:type="dxa"/>
            <w:hideMark/>
          </w:tcPr>
          <w:p w14:paraId="162B4CD3" w14:textId="77777777" w:rsidR="00C47D3D" w:rsidRPr="0050400F" w:rsidRDefault="00C47D3D" w:rsidP="002477F7">
            <w:pPr>
              <w:pStyle w:val="ColumnHeading"/>
              <w:keepNext/>
            </w:pPr>
            <w:r w:rsidRPr="0050400F">
              <w:t>Enmienda</w:t>
            </w:r>
          </w:p>
        </w:tc>
      </w:tr>
      <w:tr w:rsidR="00C47D3D" w:rsidRPr="0050400F" w14:paraId="2EE06FFF" w14:textId="77777777" w:rsidTr="002477F7">
        <w:trPr>
          <w:jc w:val="center"/>
        </w:trPr>
        <w:tc>
          <w:tcPr>
            <w:tcW w:w="4876" w:type="dxa"/>
          </w:tcPr>
          <w:p w14:paraId="254F0D2D" w14:textId="77777777" w:rsidR="00C47D3D" w:rsidRPr="0050400F" w:rsidRDefault="00C47D3D" w:rsidP="002477F7">
            <w:pPr>
              <w:pStyle w:val="Normal6"/>
            </w:pPr>
          </w:p>
        </w:tc>
        <w:tc>
          <w:tcPr>
            <w:tcW w:w="4876" w:type="dxa"/>
            <w:hideMark/>
          </w:tcPr>
          <w:p w14:paraId="64B92C2C" w14:textId="77777777" w:rsidR="00C47D3D" w:rsidRPr="0050400F" w:rsidRDefault="00C47D3D" w:rsidP="002477F7">
            <w:pPr>
              <w:pStyle w:val="Normal6"/>
              <w:jc w:val="center"/>
              <w:rPr>
                <w:szCs w:val="24"/>
              </w:rPr>
            </w:pPr>
            <w:r w:rsidRPr="0050400F">
              <w:rPr>
                <w:b/>
                <w:i/>
              </w:rPr>
              <w:t>Artículo 3 bis</w:t>
            </w:r>
          </w:p>
        </w:tc>
      </w:tr>
      <w:tr w:rsidR="00C47D3D" w:rsidRPr="0050400F" w14:paraId="5EEA4EC0" w14:textId="77777777" w:rsidTr="002477F7">
        <w:trPr>
          <w:jc w:val="center"/>
        </w:trPr>
        <w:tc>
          <w:tcPr>
            <w:tcW w:w="4876" w:type="dxa"/>
          </w:tcPr>
          <w:p w14:paraId="73356592" w14:textId="77777777" w:rsidR="00C47D3D" w:rsidRPr="0050400F" w:rsidRDefault="00C47D3D" w:rsidP="002477F7">
            <w:pPr>
              <w:pStyle w:val="Normal6"/>
            </w:pPr>
          </w:p>
        </w:tc>
        <w:tc>
          <w:tcPr>
            <w:tcW w:w="4876" w:type="dxa"/>
            <w:hideMark/>
          </w:tcPr>
          <w:p w14:paraId="62868D5F" w14:textId="77777777" w:rsidR="00C47D3D" w:rsidRPr="0050400F" w:rsidRDefault="00C47D3D" w:rsidP="002477F7">
            <w:pPr>
              <w:pStyle w:val="Normal6"/>
              <w:jc w:val="center"/>
              <w:rPr>
                <w:szCs w:val="24"/>
              </w:rPr>
            </w:pPr>
            <w:r w:rsidRPr="0050400F">
              <w:rPr>
                <w:b/>
                <w:i/>
              </w:rPr>
              <w:t>Grupo de expertos en democracia, Estado de Derecho y derechos fundamentales</w:t>
            </w:r>
          </w:p>
        </w:tc>
      </w:tr>
      <w:tr w:rsidR="00C47D3D" w:rsidRPr="0050400F" w14:paraId="438A96BC" w14:textId="77777777" w:rsidTr="002477F7">
        <w:trPr>
          <w:jc w:val="center"/>
        </w:trPr>
        <w:tc>
          <w:tcPr>
            <w:tcW w:w="4876" w:type="dxa"/>
          </w:tcPr>
          <w:p w14:paraId="5DDC0266" w14:textId="77777777" w:rsidR="00C47D3D" w:rsidRPr="0050400F" w:rsidRDefault="00C47D3D" w:rsidP="002477F7">
            <w:pPr>
              <w:pStyle w:val="Normal6"/>
            </w:pPr>
          </w:p>
        </w:tc>
        <w:tc>
          <w:tcPr>
            <w:tcW w:w="4876" w:type="dxa"/>
            <w:hideMark/>
          </w:tcPr>
          <w:p w14:paraId="5C54FD69" w14:textId="77777777" w:rsidR="00C47D3D" w:rsidRPr="0050400F" w:rsidRDefault="00C47D3D" w:rsidP="002477F7">
            <w:pPr>
              <w:pStyle w:val="Normal6"/>
              <w:rPr>
                <w:szCs w:val="24"/>
              </w:rPr>
            </w:pPr>
            <w:r w:rsidRPr="0050400F">
              <w:rPr>
                <w:b/>
                <w:i/>
              </w:rPr>
              <w:t>1. El Grupo de expertos en democracia, Estado de Derecho y derechos fundamentales estará compuesto por los siguientes miembros:</w:t>
            </w:r>
          </w:p>
        </w:tc>
      </w:tr>
      <w:tr w:rsidR="00C47D3D" w:rsidRPr="0050400F" w14:paraId="6A49E6CC" w14:textId="77777777" w:rsidTr="002477F7">
        <w:trPr>
          <w:jc w:val="center"/>
        </w:trPr>
        <w:tc>
          <w:tcPr>
            <w:tcW w:w="4876" w:type="dxa"/>
          </w:tcPr>
          <w:p w14:paraId="36C59239" w14:textId="77777777" w:rsidR="00C47D3D" w:rsidRPr="0050400F" w:rsidRDefault="00C47D3D" w:rsidP="002477F7">
            <w:pPr>
              <w:pStyle w:val="Normal6"/>
            </w:pPr>
          </w:p>
        </w:tc>
        <w:tc>
          <w:tcPr>
            <w:tcW w:w="4876" w:type="dxa"/>
            <w:hideMark/>
          </w:tcPr>
          <w:p w14:paraId="54876C13" w14:textId="77777777" w:rsidR="00C47D3D" w:rsidRPr="0050400F" w:rsidRDefault="00C47D3D" w:rsidP="002477F7">
            <w:pPr>
              <w:pStyle w:val="Normal6"/>
              <w:rPr>
                <w:szCs w:val="24"/>
              </w:rPr>
            </w:pPr>
            <w:r w:rsidRPr="0050400F">
              <w:rPr>
                <w:b/>
                <w:i/>
              </w:rPr>
              <w:t>a) un experto independiente, designado por el Parlamento de cada Estado miembro, que será un juez cualificado del Tribunal Constitucional o del Tribunal Supremo que no se encuentre actualmente en activo;</w:t>
            </w:r>
          </w:p>
        </w:tc>
      </w:tr>
      <w:tr w:rsidR="00C47D3D" w:rsidRPr="0050400F" w14:paraId="7D241FD0" w14:textId="77777777" w:rsidTr="002477F7">
        <w:trPr>
          <w:jc w:val="center"/>
        </w:trPr>
        <w:tc>
          <w:tcPr>
            <w:tcW w:w="4876" w:type="dxa"/>
          </w:tcPr>
          <w:p w14:paraId="30280E68" w14:textId="77777777" w:rsidR="00C47D3D" w:rsidRPr="0050400F" w:rsidRDefault="00C47D3D" w:rsidP="002477F7">
            <w:pPr>
              <w:pStyle w:val="Normal6"/>
            </w:pPr>
          </w:p>
        </w:tc>
        <w:tc>
          <w:tcPr>
            <w:tcW w:w="4876" w:type="dxa"/>
            <w:hideMark/>
          </w:tcPr>
          <w:p w14:paraId="0BBD6DA6" w14:textId="77777777" w:rsidR="00C47D3D" w:rsidRPr="0050400F" w:rsidRDefault="00C47D3D" w:rsidP="002477F7">
            <w:pPr>
              <w:pStyle w:val="Normal6"/>
              <w:rPr>
                <w:szCs w:val="24"/>
              </w:rPr>
            </w:pPr>
            <w:r w:rsidRPr="0050400F">
              <w:rPr>
                <w:b/>
                <w:i/>
              </w:rPr>
              <w:t>b) otros diez expertos designados por el Parlamento Europeo por mayoría de dos tercios, elegidos de entre una lista de expertos nombrados por:</w:t>
            </w:r>
          </w:p>
        </w:tc>
      </w:tr>
      <w:tr w:rsidR="00C47D3D" w:rsidRPr="0050400F" w14:paraId="19270860" w14:textId="77777777" w:rsidTr="002477F7">
        <w:trPr>
          <w:jc w:val="center"/>
        </w:trPr>
        <w:tc>
          <w:tcPr>
            <w:tcW w:w="4876" w:type="dxa"/>
          </w:tcPr>
          <w:p w14:paraId="6DE57CB3" w14:textId="77777777" w:rsidR="00C47D3D" w:rsidRPr="0050400F" w:rsidRDefault="00C47D3D" w:rsidP="002477F7">
            <w:pPr>
              <w:pStyle w:val="Normal6"/>
            </w:pPr>
          </w:p>
        </w:tc>
        <w:tc>
          <w:tcPr>
            <w:tcW w:w="4876" w:type="dxa"/>
            <w:hideMark/>
          </w:tcPr>
          <w:p w14:paraId="17EDCEE6" w14:textId="77777777" w:rsidR="00C47D3D" w:rsidRPr="0050400F" w:rsidRDefault="00C47D3D" w:rsidP="002477F7">
            <w:pPr>
              <w:pStyle w:val="Normal6"/>
              <w:rPr>
                <w:szCs w:val="24"/>
              </w:rPr>
            </w:pPr>
            <w:r w:rsidRPr="0050400F">
              <w:rPr>
                <w:b/>
                <w:i/>
              </w:rPr>
              <w:t>i) la Federación Europea de Academias de Ciencias y Humanidades (ALLEA);</w:t>
            </w:r>
          </w:p>
        </w:tc>
      </w:tr>
      <w:tr w:rsidR="00C47D3D" w:rsidRPr="0050400F" w14:paraId="498D34A1" w14:textId="77777777" w:rsidTr="002477F7">
        <w:trPr>
          <w:jc w:val="center"/>
        </w:trPr>
        <w:tc>
          <w:tcPr>
            <w:tcW w:w="4876" w:type="dxa"/>
          </w:tcPr>
          <w:p w14:paraId="097914E8" w14:textId="77777777" w:rsidR="00C47D3D" w:rsidRPr="0050400F" w:rsidRDefault="00C47D3D" w:rsidP="002477F7">
            <w:pPr>
              <w:pStyle w:val="Normal6"/>
            </w:pPr>
          </w:p>
        </w:tc>
        <w:tc>
          <w:tcPr>
            <w:tcW w:w="4876" w:type="dxa"/>
            <w:hideMark/>
          </w:tcPr>
          <w:p w14:paraId="0523CD72" w14:textId="77777777" w:rsidR="00C47D3D" w:rsidRPr="0050400F" w:rsidRDefault="00C47D3D" w:rsidP="002477F7">
            <w:pPr>
              <w:pStyle w:val="Normal6"/>
              <w:rPr>
                <w:szCs w:val="24"/>
              </w:rPr>
            </w:pPr>
            <w:r w:rsidRPr="0050400F">
              <w:rPr>
                <w:b/>
                <w:i/>
              </w:rPr>
              <w:t>ii) la Red Europea de Instituciones Nacionales de Derechos Humanos (ENNHRI);</w:t>
            </w:r>
          </w:p>
        </w:tc>
      </w:tr>
      <w:tr w:rsidR="00C47D3D" w:rsidRPr="0050400F" w14:paraId="5892312A" w14:textId="77777777" w:rsidTr="002477F7">
        <w:trPr>
          <w:jc w:val="center"/>
        </w:trPr>
        <w:tc>
          <w:tcPr>
            <w:tcW w:w="4876" w:type="dxa"/>
          </w:tcPr>
          <w:p w14:paraId="4928D064" w14:textId="77777777" w:rsidR="00C47D3D" w:rsidRPr="0050400F" w:rsidRDefault="00C47D3D" w:rsidP="002477F7">
            <w:pPr>
              <w:pStyle w:val="Normal6"/>
            </w:pPr>
          </w:p>
        </w:tc>
        <w:tc>
          <w:tcPr>
            <w:tcW w:w="4876" w:type="dxa"/>
            <w:hideMark/>
          </w:tcPr>
          <w:p w14:paraId="3DCF663E" w14:textId="77777777" w:rsidR="00C47D3D" w:rsidRPr="0050400F" w:rsidRDefault="00C47D3D" w:rsidP="002477F7">
            <w:pPr>
              <w:pStyle w:val="Normal6"/>
              <w:rPr>
                <w:szCs w:val="24"/>
              </w:rPr>
            </w:pPr>
            <w:r w:rsidRPr="0050400F">
              <w:rPr>
                <w:b/>
                <w:i/>
              </w:rPr>
              <w:t>iii) el Consejo de Europa (incluidos la Comisión de Venecia, el Grupo de Estados contra la Corrupción —GRECO— y el Comisario de Derechos Humanos del Consejo de Europa);</w:t>
            </w:r>
          </w:p>
        </w:tc>
      </w:tr>
      <w:tr w:rsidR="00C47D3D" w:rsidRPr="0050400F" w14:paraId="7242DC3F" w14:textId="77777777" w:rsidTr="002477F7">
        <w:trPr>
          <w:jc w:val="center"/>
        </w:trPr>
        <w:tc>
          <w:tcPr>
            <w:tcW w:w="4876" w:type="dxa"/>
          </w:tcPr>
          <w:p w14:paraId="7B74ED86" w14:textId="77777777" w:rsidR="00C47D3D" w:rsidRPr="0050400F" w:rsidRDefault="00C47D3D" w:rsidP="002477F7">
            <w:pPr>
              <w:pStyle w:val="Normal6"/>
            </w:pPr>
          </w:p>
        </w:tc>
        <w:tc>
          <w:tcPr>
            <w:tcW w:w="4876" w:type="dxa"/>
            <w:hideMark/>
          </w:tcPr>
          <w:p w14:paraId="4FC922A4" w14:textId="77777777" w:rsidR="00C47D3D" w:rsidRPr="0050400F" w:rsidRDefault="00C47D3D" w:rsidP="002477F7">
            <w:pPr>
              <w:pStyle w:val="Normal6"/>
              <w:rPr>
                <w:szCs w:val="24"/>
              </w:rPr>
            </w:pPr>
            <w:r w:rsidRPr="0050400F">
              <w:rPr>
                <w:b/>
                <w:i/>
              </w:rPr>
              <w:t>iv) la Comisión Europea para la Eficacia de la Justicia (CEPEJ) y el Consejo de la Abogacía Europea (CCBE); y</w:t>
            </w:r>
          </w:p>
        </w:tc>
      </w:tr>
      <w:tr w:rsidR="00C47D3D" w:rsidRPr="0050400F" w14:paraId="3356D10F" w14:textId="77777777" w:rsidTr="002477F7">
        <w:trPr>
          <w:jc w:val="center"/>
        </w:trPr>
        <w:tc>
          <w:tcPr>
            <w:tcW w:w="4876" w:type="dxa"/>
          </w:tcPr>
          <w:p w14:paraId="0A084198" w14:textId="77777777" w:rsidR="00C47D3D" w:rsidRPr="0050400F" w:rsidRDefault="00C47D3D" w:rsidP="002477F7">
            <w:pPr>
              <w:pStyle w:val="Normal6"/>
            </w:pPr>
          </w:p>
        </w:tc>
        <w:tc>
          <w:tcPr>
            <w:tcW w:w="4876" w:type="dxa"/>
            <w:hideMark/>
          </w:tcPr>
          <w:p w14:paraId="79C91C7D" w14:textId="77777777" w:rsidR="00C47D3D" w:rsidRPr="0050400F" w:rsidRDefault="00C47D3D" w:rsidP="002477F7">
            <w:pPr>
              <w:pStyle w:val="Normal6"/>
              <w:rPr>
                <w:szCs w:val="24"/>
              </w:rPr>
            </w:pPr>
            <w:r w:rsidRPr="0050400F">
              <w:rPr>
                <w:b/>
                <w:i/>
              </w:rPr>
              <w:t>v) las Naciones Unidas, la Organización para la Seguridad y la Cooperación en Europa (OSCE) y la Organización para la Cooperación y el Desarrollo Económico (OCDE).</w:t>
            </w:r>
          </w:p>
        </w:tc>
      </w:tr>
      <w:tr w:rsidR="00C47D3D" w:rsidRPr="0050400F" w14:paraId="7A0BF069" w14:textId="77777777" w:rsidTr="002477F7">
        <w:trPr>
          <w:jc w:val="center"/>
        </w:trPr>
        <w:tc>
          <w:tcPr>
            <w:tcW w:w="4876" w:type="dxa"/>
          </w:tcPr>
          <w:p w14:paraId="249F0AC9" w14:textId="77777777" w:rsidR="00C47D3D" w:rsidRPr="0050400F" w:rsidRDefault="00C47D3D" w:rsidP="002477F7">
            <w:pPr>
              <w:pStyle w:val="Normal6"/>
            </w:pPr>
          </w:p>
        </w:tc>
        <w:tc>
          <w:tcPr>
            <w:tcW w:w="4876" w:type="dxa"/>
            <w:hideMark/>
          </w:tcPr>
          <w:p w14:paraId="046D8ECD" w14:textId="77777777" w:rsidR="00C47D3D" w:rsidRPr="0050400F" w:rsidRDefault="00C47D3D" w:rsidP="002477F7">
            <w:pPr>
              <w:pStyle w:val="Normal6"/>
              <w:rPr>
                <w:szCs w:val="24"/>
              </w:rPr>
            </w:pPr>
            <w:r w:rsidRPr="0050400F">
              <w:rPr>
                <w:b/>
                <w:i/>
              </w:rPr>
              <w:t>2. La composición del Grupo de expertos en democracia, Estado de Derecho y derechos fundamentales garantizará un equilibrio entre mujeres y hombres.</w:t>
            </w:r>
          </w:p>
        </w:tc>
      </w:tr>
      <w:tr w:rsidR="00C47D3D" w:rsidRPr="0050400F" w14:paraId="1576CDE7" w14:textId="77777777" w:rsidTr="002477F7">
        <w:trPr>
          <w:jc w:val="center"/>
        </w:trPr>
        <w:tc>
          <w:tcPr>
            <w:tcW w:w="4876" w:type="dxa"/>
          </w:tcPr>
          <w:p w14:paraId="3712F736" w14:textId="77777777" w:rsidR="00C47D3D" w:rsidRPr="0050400F" w:rsidRDefault="00C47D3D" w:rsidP="002477F7">
            <w:pPr>
              <w:pStyle w:val="Normal6"/>
            </w:pPr>
          </w:p>
        </w:tc>
        <w:tc>
          <w:tcPr>
            <w:tcW w:w="4876" w:type="dxa"/>
            <w:hideMark/>
          </w:tcPr>
          <w:p w14:paraId="6DA2B140" w14:textId="77777777" w:rsidR="00C47D3D" w:rsidRPr="0050400F" w:rsidRDefault="00C47D3D" w:rsidP="002477F7">
            <w:pPr>
              <w:pStyle w:val="Normal6"/>
              <w:rPr>
                <w:szCs w:val="24"/>
              </w:rPr>
            </w:pPr>
            <w:r w:rsidRPr="0050400F">
              <w:rPr>
                <w:b/>
                <w:i/>
              </w:rPr>
              <w:t xml:space="preserve">3. El Grupo de expertos en democracia, Estado de Derecho y derechos </w:t>
            </w:r>
            <w:r w:rsidRPr="0050400F">
              <w:rPr>
                <w:b/>
                <w:i/>
              </w:rPr>
              <w:lastRenderedPageBreak/>
              <w:t>fundamentales elegirá a su presidente de entre sus miembros.</w:t>
            </w:r>
          </w:p>
        </w:tc>
      </w:tr>
      <w:tr w:rsidR="00C47D3D" w:rsidRPr="0050400F" w14:paraId="5B68D89D" w14:textId="77777777" w:rsidTr="002477F7">
        <w:trPr>
          <w:jc w:val="center"/>
        </w:trPr>
        <w:tc>
          <w:tcPr>
            <w:tcW w:w="4876" w:type="dxa"/>
          </w:tcPr>
          <w:p w14:paraId="09C5CEE5" w14:textId="77777777" w:rsidR="00C47D3D" w:rsidRPr="0050400F" w:rsidRDefault="00C47D3D" w:rsidP="002477F7">
            <w:pPr>
              <w:pStyle w:val="Normal6"/>
            </w:pPr>
          </w:p>
        </w:tc>
        <w:tc>
          <w:tcPr>
            <w:tcW w:w="4876" w:type="dxa"/>
            <w:hideMark/>
          </w:tcPr>
          <w:p w14:paraId="049ECE9C" w14:textId="77777777" w:rsidR="00C47D3D" w:rsidRPr="0050400F" w:rsidRDefault="00C47D3D" w:rsidP="002477F7">
            <w:pPr>
              <w:pStyle w:val="Normal6"/>
              <w:rPr>
                <w:szCs w:val="24"/>
              </w:rPr>
            </w:pPr>
            <w:r w:rsidRPr="0050400F">
              <w:rPr>
                <w:b/>
                <w:i/>
              </w:rPr>
              <w:t>4. Con objeto de facilitar la labor del Grupo de expertos en democracia, Estado de Derecho y derechos fundamentales, la Comisión pondrá a su disposición una secretaría que le permitirá funcionar con eficacia, particularmente recopilando datos y fuentes de información que serán objeto de análisis y evaluación, y proporcionando apoyo administrativo.</w:t>
            </w:r>
          </w:p>
        </w:tc>
      </w:tr>
    </w:tbl>
    <w:p w14:paraId="604AE3BD" w14:textId="77777777" w:rsidR="00C47D3D" w:rsidRPr="0050400F" w:rsidRDefault="00C47D3D" w:rsidP="00C47D3D">
      <w:pPr>
        <w:pStyle w:val="AMNumberTabs"/>
        <w:keepNext/>
      </w:pPr>
      <w:r w:rsidRPr="0050400F">
        <w:rPr>
          <w:rStyle w:val="HideTWBExt"/>
          <w:noProof w:val="0"/>
        </w:rPr>
        <w:t>&lt;/Amend&gt;&lt;/RepeatBlock-Amend&gt;</w:t>
      </w:r>
      <w:bookmarkEnd w:id="6"/>
    </w:p>
    <w:p w14:paraId="340FA84C" w14:textId="77777777" w:rsidR="00C47D3D" w:rsidRPr="0050400F" w:rsidRDefault="00C47D3D" w:rsidP="00C47D3D"/>
    <w:p w14:paraId="57B82EE5" w14:textId="77777777" w:rsidR="00C47D3D" w:rsidRPr="0050400F" w:rsidRDefault="00C47D3D" w:rsidP="00C47D3D">
      <w:pPr>
        <w:pStyle w:val="PageHeadingNotTOC"/>
      </w:pPr>
      <w:r w:rsidRPr="0050400F">
        <w:br w:type="page"/>
      </w:r>
      <w:bookmarkStart w:id="7" w:name="ProcPageAD"/>
      <w:r w:rsidRPr="0050400F">
        <w:lastRenderedPageBreak/>
        <w:t>PROCEDIMIENTO DE LA COMISIÓN COMPETENTE PARA EMITIR OPINIÓN</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47D3D" w:rsidRPr="0050400F" w14:paraId="441721D0" w14:textId="77777777" w:rsidTr="002477F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FEBE560" w14:textId="77777777" w:rsidR="00C47D3D" w:rsidRPr="0050400F" w:rsidRDefault="00C47D3D" w:rsidP="002477F7">
            <w:pPr>
              <w:widowControl w:val="0"/>
              <w:autoSpaceDE w:val="0"/>
              <w:autoSpaceDN w:val="0"/>
              <w:adjustRightInd w:val="0"/>
              <w:rPr>
                <w:b/>
                <w:bCs/>
                <w:color w:val="000000"/>
                <w:sz w:val="20"/>
                <w:szCs w:val="20"/>
              </w:rPr>
            </w:pPr>
            <w:r w:rsidRPr="0050400F">
              <w:rPr>
                <w:b/>
                <w:bCs/>
                <w:color w:val="000000"/>
                <w:sz w:val="20"/>
                <w:szCs w:val="20"/>
              </w:rPr>
              <w:t>Título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7CB7A14" w14:textId="77777777" w:rsidR="00C47D3D" w:rsidRPr="0050400F" w:rsidRDefault="00C47D3D" w:rsidP="002477F7">
            <w:pPr>
              <w:widowControl w:val="0"/>
              <w:autoSpaceDE w:val="0"/>
              <w:autoSpaceDN w:val="0"/>
              <w:adjustRightInd w:val="0"/>
              <w:rPr>
                <w:color w:val="000000"/>
                <w:sz w:val="20"/>
                <w:szCs w:val="20"/>
              </w:rPr>
            </w:pPr>
            <w:r w:rsidRPr="0050400F">
              <w:rPr>
                <w:color w:val="000000"/>
                <w:sz w:val="20"/>
                <w:szCs w:val="20"/>
              </w:rPr>
              <w:t>Protección del presupuesto de la Unión en caso de deficiencias generalizadas del Estado de Derecho en los Estados miembros</w:t>
            </w:r>
          </w:p>
        </w:tc>
      </w:tr>
      <w:tr w:rsidR="00C47D3D" w:rsidRPr="0050400F" w14:paraId="769851FB" w14:textId="77777777" w:rsidTr="002477F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6790C84" w14:textId="77777777" w:rsidR="00C47D3D" w:rsidRPr="0050400F" w:rsidRDefault="00C47D3D" w:rsidP="002477F7">
            <w:pPr>
              <w:widowControl w:val="0"/>
              <w:autoSpaceDE w:val="0"/>
              <w:autoSpaceDN w:val="0"/>
              <w:adjustRightInd w:val="0"/>
              <w:rPr>
                <w:b/>
                <w:bCs/>
                <w:color w:val="000000"/>
                <w:sz w:val="20"/>
                <w:szCs w:val="20"/>
              </w:rPr>
            </w:pPr>
            <w:r w:rsidRPr="0050400F">
              <w:rPr>
                <w:b/>
                <w:bCs/>
                <w:color w:val="000000"/>
                <w:sz w:val="20"/>
                <w:szCs w:val="20"/>
              </w:rPr>
              <w:t>Referencias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CE209A2" w14:textId="77777777" w:rsidR="00C47D3D" w:rsidRPr="0050400F" w:rsidRDefault="00C47D3D" w:rsidP="002477F7">
            <w:pPr>
              <w:widowControl w:val="0"/>
              <w:autoSpaceDE w:val="0"/>
              <w:autoSpaceDN w:val="0"/>
              <w:adjustRightInd w:val="0"/>
              <w:rPr>
                <w:color w:val="000000"/>
                <w:sz w:val="20"/>
                <w:szCs w:val="20"/>
              </w:rPr>
            </w:pPr>
            <w:r w:rsidRPr="0050400F">
              <w:rPr>
                <w:color w:val="000000"/>
                <w:sz w:val="20"/>
                <w:szCs w:val="20"/>
              </w:rPr>
              <w:t>COM(2018)0324 – C8-0178/2018 – 2018/0136(COD)</w:t>
            </w:r>
          </w:p>
        </w:tc>
      </w:tr>
      <w:tr w:rsidR="00C47D3D" w:rsidRPr="0050400F" w14:paraId="12C70E36" w14:textId="77777777" w:rsidTr="002477F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C8E0AFC" w14:textId="77777777" w:rsidR="00C47D3D" w:rsidRPr="0050400F" w:rsidRDefault="00C47D3D" w:rsidP="002477F7">
            <w:pPr>
              <w:widowControl w:val="0"/>
              <w:autoSpaceDE w:val="0"/>
              <w:autoSpaceDN w:val="0"/>
              <w:adjustRightInd w:val="0"/>
              <w:rPr>
                <w:b/>
                <w:bCs/>
                <w:color w:val="000000"/>
                <w:sz w:val="20"/>
                <w:szCs w:val="20"/>
              </w:rPr>
            </w:pPr>
            <w:r w:rsidRPr="0050400F">
              <w:rPr>
                <w:b/>
                <w:bCs/>
                <w:color w:val="000000"/>
                <w:sz w:val="20"/>
                <w:szCs w:val="20"/>
              </w:rPr>
              <w:t>Comisiones competentes para el fondo</w:t>
            </w:r>
          </w:p>
          <w:p w14:paraId="004848AE" w14:textId="77777777" w:rsidR="00C47D3D" w:rsidRPr="0050400F" w:rsidRDefault="00C47D3D" w:rsidP="002477F7">
            <w:pPr>
              <w:widowControl w:val="0"/>
              <w:autoSpaceDE w:val="0"/>
              <w:autoSpaceDN w:val="0"/>
              <w:adjustRightInd w:val="0"/>
              <w:rPr>
                <w:color w:val="000000"/>
                <w:sz w:val="20"/>
                <w:szCs w:val="20"/>
              </w:rPr>
            </w:pPr>
            <w:r w:rsidRPr="0050400F">
              <w:rPr>
                <w:color w:val="000000"/>
                <w:sz w:val="20"/>
                <w:szCs w:val="20"/>
              </w:rPr>
              <w:t>       Fecha del anuncio en el Pleno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018FA99" w14:textId="77777777" w:rsidR="00C47D3D" w:rsidRPr="0050400F" w:rsidRDefault="00C47D3D" w:rsidP="002477F7">
            <w:pPr>
              <w:widowControl w:val="0"/>
              <w:autoSpaceDE w:val="0"/>
              <w:autoSpaceDN w:val="0"/>
              <w:adjustRightInd w:val="0"/>
              <w:rPr>
                <w:color w:val="000000"/>
                <w:sz w:val="20"/>
                <w:szCs w:val="20"/>
              </w:rPr>
            </w:pPr>
            <w:r w:rsidRPr="0050400F">
              <w:rPr>
                <w:color w:val="000000"/>
                <w:sz w:val="20"/>
                <w:szCs w:val="20"/>
              </w:rPr>
              <w:t>BUDG</w:t>
            </w:r>
          </w:p>
          <w:p w14:paraId="0952B30D" w14:textId="77777777" w:rsidR="00C47D3D" w:rsidRPr="0050400F" w:rsidRDefault="00C47D3D" w:rsidP="002477F7">
            <w:pPr>
              <w:widowControl w:val="0"/>
              <w:autoSpaceDE w:val="0"/>
              <w:autoSpaceDN w:val="0"/>
              <w:adjustRightInd w:val="0"/>
              <w:rPr>
                <w:color w:val="000000"/>
                <w:sz w:val="20"/>
                <w:szCs w:val="20"/>
              </w:rPr>
            </w:pPr>
            <w:r w:rsidRPr="0050400F">
              <w:rPr>
                <w:color w:val="000000"/>
                <w:sz w:val="20"/>
                <w:szCs w:val="20"/>
              </w:rPr>
              <w:t>11.6.2018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4ABB823" w14:textId="77777777" w:rsidR="00C47D3D" w:rsidRPr="0050400F" w:rsidRDefault="00C47D3D" w:rsidP="002477F7">
            <w:pPr>
              <w:widowControl w:val="0"/>
              <w:autoSpaceDE w:val="0"/>
              <w:autoSpaceDN w:val="0"/>
              <w:adjustRightInd w:val="0"/>
              <w:rPr>
                <w:color w:val="000000"/>
                <w:sz w:val="20"/>
                <w:szCs w:val="20"/>
              </w:rPr>
            </w:pPr>
            <w:r w:rsidRPr="0050400F">
              <w:rPr>
                <w:color w:val="000000"/>
                <w:sz w:val="20"/>
                <w:szCs w:val="20"/>
              </w:rPr>
              <w:t>CONT</w:t>
            </w:r>
          </w:p>
          <w:p w14:paraId="0AC3FC52" w14:textId="77777777" w:rsidR="00C47D3D" w:rsidRPr="0050400F" w:rsidRDefault="00C47D3D" w:rsidP="002477F7">
            <w:pPr>
              <w:widowControl w:val="0"/>
              <w:autoSpaceDE w:val="0"/>
              <w:autoSpaceDN w:val="0"/>
              <w:adjustRightInd w:val="0"/>
              <w:rPr>
                <w:color w:val="000000"/>
                <w:sz w:val="20"/>
                <w:szCs w:val="20"/>
              </w:rPr>
            </w:pPr>
            <w:r w:rsidRPr="0050400F">
              <w:rPr>
                <w:color w:val="000000"/>
                <w:sz w:val="20"/>
                <w:szCs w:val="20"/>
              </w:rPr>
              <w:t>11.6.2018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BB394F5" w14:textId="77777777" w:rsidR="00C47D3D" w:rsidRPr="0050400F" w:rsidRDefault="00C47D3D" w:rsidP="002477F7">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3663333" w14:textId="77777777" w:rsidR="00C47D3D" w:rsidRPr="0050400F" w:rsidRDefault="00C47D3D" w:rsidP="002477F7">
            <w:pPr>
              <w:widowControl w:val="0"/>
              <w:autoSpaceDE w:val="0"/>
              <w:autoSpaceDN w:val="0"/>
              <w:adjustRightInd w:val="0"/>
              <w:rPr>
                <w:rFonts w:ascii="sans-serif" w:hAnsi="sans-serif" w:cs="sans-serif"/>
                <w:color w:val="000000"/>
              </w:rPr>
            </w:pPr>
          </w:p>
        </w:tc>
      </w:tr>
      <w:tr w:rsidR="00C47D3D" w:rsidRPr="0050400F" w14:paraId="38DA35E1" w14:textId="77777777" w:rsidTr="002477F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978E98F" w14:textId="77777777" w:rsidR="00C47D3D" w:rsidRPr="0050400F" w:rsidRDefault="00C47D3D" w:rsidP="002477F7">
            <w:pPr>
              <w:widowControl w:val="0"/>
              <w:autoSpaceDE w:val="0"/>
              <w:autoSpaceDN w:val="0"/>
              <w:adjustRightInd w:val="0"/>
              <w:rPr>
                <w:b/>
                <w:bCs/>
                <w:color w:val="000000"/>
                <w:sz w:val="20"/>
                <w:szCs w:val="20"/>
              </w:rPr>
            </w:pPr>
            <w:r w:rsidRPr="0050400F">
              <w:rPr>
                <w:b/>
                <w:bCs/>
                <w:color w:val="000000"/>
                <w:sz w:val="20"/>
                <w:szCs w:val="20"/>
              </w:rPr>
              <w:t>Opinión emitida por</w:t>
            </w:r>
          </w:p>
          <w:p w14:paraId="2EA4F8C7" w14:textId="77777777" w:rsidR="00C47D3D" w:rsidRPr="0050400F" w:rsidRDefault="00C47D3D" w:rsidP="002477F7">
            <w:pPr>
              <w:widowControl w:val="0"/>
              <w:autoSpaceDE w:val="0"/>
              <w:autoSpaceDN w:val="0"/>
              <w:adjustRightInd w:val="0"/>
              <w:rPr>
                <w:color w:val="000000"/>
                <w:sz w:val="20"/>
                <w:szCs w:val="20"/>
              </w:rPr>
            </w:pPr>
            <w:r w:rsidRPr="0050400F">
              <w:rPr>
                <w:color w:val="000000"/>
                <w:sz w:val="20"/>
                <w:szCs w:val="20"/>
              </w:rPr>
              <w:t>       Fecha del anuncio en el Pleno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9E8BE71" w14:textId="77777777" w:rsidR="00C47D3D" w:rsidRPr="0050400F" w:rsidRDefault="00C47D3D" w:rsidP="002477F7">
            <w:pPr>
              <w:widowControl w:val="0"/>
              <w:autoSpaceDE w:val="0"/>
              <w:autoSpaceDN w:val="0"/>
              <w:adjustRightInd w:val="0"/>
              <w:rPr>
                <w:color w:val="000000"/>
                <w:sz w:val="20"/>
                <w:szCs w:val="20"/>
              </w:rPr>
            </w:pPr>
            <w:r w:rsidRPr="0050400F">
              <w:rPr>
                <w:color w:val="000000"/>
                <w:sz w:val="20"/>
                <w:szCs w:val="20"/>
              </w:rPr>
              <w:t>LIBE</w:t>
            </w:r>
          </w:p>
          <w:p w14:paraId="40DEA7DA" w14:textId="77777777" w:rsidR="00C47D3D" w:rsidRPr="0050400F" w:rsidRDefault="00C47D3D" w:rsidP="002477F7">
            <w:pPr>
              <w:widowControl w:val="0"/>
              <w:autoSpaceDE w:val="0"/>
              <w:autoSpaceDN w:val="0"/>
              <w:adjustRightInd w:val="0"/>
              <w:rPr>
                <w:color w:val="000000"/>
                <w:sz w:val="20"/>
                <w:szCs w:val="20"/>
              </w:rPr>
            </w:pPr>
            <w:r w:rsidRPr="0050400F">
              <w:rPr>
                <w:color w:val="000000"/>
                <w:sz w:val="20"/>
                <w:szCs w:val="20"/>
              </w:rPr>
              <w:t>11.6.2018</w:t>
            </w:r>
          </w:p>
        </w:tc>
      </w:tr>
      <w:tr w:rsidR="00C47D3D" w:rsidRPr="0050400F" w14:paraId="6CA2A397" w14:textId="77777777" w:rsidTr="002477F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651D0DB" w14:textId="77777777" w:rsidR="00C47D3D" w:rsidRPr="0050400F" w:rsidRDefault="00C47D3D" w:rsidP="002477F7">
            <w:pPr>
              <w:widowControl w:val="0"/>
              <w:autoSpaceDE w:val="0"/>
              <w:autoSpaceDN w:val="0"/>
              <w:adjustRightInd w:val="0"/>
              <w:rPr>
                <w:b/>
                <w:bCs/>
                <w:color w:val="000000"/>
                <w:sz w:val="20"/>
                <w:szCs w:val="20"/>
              </w:rPr>
            </w:pPr>
            <w:r w:rsidRPr="0050400F">
              <w:rPr>
                <w:b/>
                <w:bCs/>
                <w:color w:val="000000"/>
                <w:sz w:val="20"/>
                <w:szCs w:val="20"/>
              </w:rPr>
              <w:t>Comisiones asociadas – Fecha del anuncio en el Pleno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BC62C6A" w14:textId="77777777" w:rsidR="00C47D3D" w:rsidRPr="0050400F" w:rsidRDefault="00C47D3D" w:rsidP="002477F7">
            <w:pPr>
              <w:widowControl w:val="0"/>
              <w:autoSpaceDE w:val="0"/>
              <w:autoSpaceDN w:val="0"/>
              <w:adjustRightInd w:val="0"/>
              <w:rPr>
                <w:color w:val="000000"/>
                <w:sz w:val="20"/>
                <w:szCs w:val="20"/>
              </w:rPr>
            </w:pPr>
            <w:r w:rsidRPr="0050400F">
              <w:rPr>
                <w:color w:val="000000"/>
                <w:sz w:val="20"/>
                <w:szCs w:val="20"/>
              </w:rPr>
              <w:t>5.7.2018</w:t>
            </w:r>
          </w:p>
        </w:tc>
      </w:tr>
      <w:tr w:rsidR="00C47D3D" w:rsidRPr="0050400F" w14:paraId="0185E686" w14:textId="77777777" w:rsidTr="002477F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66AC3D4" w14:textId="77777777" w:rsidR="00C47D3D" w:rsidRPr="0050400F" w:rsidRDefault="00C47D3D" w:rsidP="002477F7">
            <w:pPr>
              <w:widowControl w:val="0"/>
              <w:autoSpaceDE w:val="0"/>
              <w:autoSpaceDN w:val="0"/>
              <w:adjustRightInd w:val="0"/>
              <w:rPr>
                <w:b/>
                <w:bCs/>
                <w:color w:val="000000"/>
                <w:sz w:val="20"/>
                <w:szCs w:val="20"/>
              </w:rPr>
            </w:pPr>
            <w:r w:rsidRPr="0050400F">
              <w:rPr>
                <w:b/>
                <w:bCs/>
                <w:color w:val="000000"/>
                <w:sz w:val="20"/>
                <w:szCs w:val="20"/>
              </w:rPr>
              <w:t>Ponente de opinión</w:t>
            </w:r>
          </w:p>
          <w:p w14:paraId="38E76C1D" w14:textId="77777777" w:rsidR="00C47D3D" w:rsidRPr="0050400F" w:rsidRDefault="00C47D3D" w:rsidP="002477F7">
            <w:pPr>
              <w:widowControl w:val="0"/>
              <w:autoSpaceDE w:val="0"/>
              <w:autoSpaceDN w:val="0"/>
              <w:adjustRightInd w:val="0"/>
              <w:rPr>
                <w:color w:val="000000"/>
                <w:sz w:val="20"/>
                <w:szCs w:val="20"/>
              </w:rPr>
            </w:pPr>
            <w:r w:rsidRPr="0050400F">
              <w:rPr>
                <w:color w:val="000000"/>
                <w:sz w:val="20"/>
                <w:szCs w:val="20"/>
              </w:rPr>
              <w:t>       Fecha de designación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12B750C" w14:textId="77777777" w:rsidR="00C47D3D" w:rsidRPr="0050400F" w:rsidRDefault="00C47D3D" w:rsidP="002477F7">
            <w:pPr>
              <w:widowControl w:val="0"/>
              <w:autoSpaceDE w:val="0"/>
              <w:autoSpaceDN w:val="0"/>
              <w:adjustRightInd w:val="0"/>
              <w:rPr>
                <w:color w:val="000000"/>
                <w:sz w:val="20"/>
                <w:szCs w:val="20"/>
              </w:rPr>
            </w:pPr>
            <w:r w:rsidRPr="0050400F">
              <w:rPr>
                <w:color w:val="000000"/>
                <w:sz w:val="20"/>
                <w:szCs w:val="20"/>
              </w:rPr>
              <w:t>Josep-Maria Terricabras</w:t>
            </w:r>
          </w:p>
          <w:p w14:paraId="1B35FF0A" w14:textId="77777777" w:rsidR="00C47D3D" w:rsidRPr="0050400F" w:rsidRDefault="00C47D3D" w:rsidP="002477F7">
            <w:pPr>
              <w:widowControl w:val="0"/>
              <w:autoSpaceDE w:val="0"/>
              <w:autoSpaceDN w:val="0"/>
              <w:adjustRightInd w:val="0"/>
              <w:rPr>
                <w:color w:val="000000"/>
                <w:sz w:val="20"/>
                <w:szCs w:val="20"/>
              </w:rPr>
            </w:pPr>
            <w:r w:rsidRPr="0050400F">
              <w:rPr>
                <w:color w:val="000000"/>
                <w:sz w:val="20"/>
                <w:szCs w:val="20"/>
              </w:rPr>
              <w:t>9.7.2018</w:t>
            </w:r>
          </w:p>
        </w:tc>
      </w:tr>
      <w:tr w:rsidR="00C47D3D" w:rsidRPr="0050400F" w14:paraId="413FC776" w14:textId="77777777" w:rsidTr="002477F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8E94586" w14:textId="77777777" w:rsidR="00C47D3D" w:rsidRPr="0050400F" w:rsidRDefault="00C47D3D" w:rsidP="002477F7">
            <w:pPr>
              <w:widowControl w:val="0"/>
              <w:autoSpaceDE w:val="0"/>
              <w:autoSpaceDN w:val="0"/>
              <w:adjustRightInd w:val="0"/>
              <w:rPr>
                <w:b/>
                <w:bCs/>
                <w:color w:val="000000"/>
                <w:sz w:val="20"/>
                <w:szCs w:val="20"/>
              </w:rPr>
            </w:pPr>
            <w:r w:rsidRPr="0050400F">
              <w:rPr>
                <w:b/>
                <w:bCs/>
                <w:color w:val="000000"/>
                <w:sz w:val="20"/>
                <w:szCs w:val="20"/>
              </w:rPr>
              <w:t>Artículo 55 – Procedimiento de comisiones conjuntas</w:t>
            </w:r>
          </w:p>
          <w:p w14:paraId="781CEAE9" w14:textId="77777777" w:rsidR="00C47D3D" w:rsidRPr="0050400F" w:rsidRDefault="00C47D3D" w:rsidP="002477F7">
            <w:pPr>
              <w:widowControl w:val="0"/>
              <w:autoSpaceDE w:val="0"/>
              <w:autoSpaceDN w:val="0"/>
              <w:adjustRightInd w:val="0"/>
              <w:rPr>
                <w:color w:val="000000"/>
                <w:sz w:val="20"/>
                <w:szCs w:val="20"/>
              </w:rPr>
            </w:pPr>
            <w:r w:rsidRPr="0050400F">
              <w:rPr>
                <w:color w:val="000000"/>
                <w:sz w:val="20"/>
                <w:szCs w:val="20"/>
              </w:rPr>
              <w:t>       Fecha del anuncio en el Pleno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86CF20F" w14:textId="77777777" w:rsidR="00C47D3D" w:rsidRPr="0050400F" w:rsidRDefault="00C47D3D" w:rsidP="002477F7">
            <w:pPr>
              <w:widowControl w:val="0"/>
              <w:autoSpaceDE w:val="0"/>
              <w:autoSpaceDN w:val="0"/>
              <w:adjustRightInd w:val="0"/>
              <w:rPr>
                <w:color w:val="000000"/>
                <w:sz w:val="20"/>
                <w:szCs w:val="20"/>
              </w:rPr>
            </w:pPr>
            <w:r w:rsidRPr="0050400F">
              <w:rPr>
                <w:color w:val="000000"/>
                <w:sz w:val="20"/>
                <w:szCs w:val="20"/>
              </w:rPr>
              <w:t>       </w:t>
            </w:r>
          </w:p>
          <w:p w14:paraId="568ED9A1" w14:textId="77777777" w:rsidR="00C47D3D" w:rsidRPr="0050400F" w:rsidRDefault="00C47D3D" w:rsidP="002477F7">
            <w:pPr>
              <w:widowControl w:val="0"/>
              <w:autoSpaceDE w:val="0"/>
              <w:autoSpaceDN w:val="0"/>
              <w:adjustRightInd w:val="0"/>
              <w:rPr>
                <w:color w:val="000000"/>
                <w:sz w:val="20"/>
                <w:szCs w:val="20"/>
              </w:rPr>
            </w:pPr>
            <w:r w:rsidRPr="0050400F">
              <w:rPr>
                <w:color w:val="000000"/>
                <w:sz w:val="20"/>
                <w:szCs w:val="20"/>
              </w:rPr>
              <w:t>5.7.2018</w:t>
            </w:r>
          </w:p>
        </w:tc>
      </w:tr>
      <w:tr w:rsidR="00C47D3D" w:rsidRPr="0050400F" w14:paraId="0EA976FA" w14:textId="77777777" w:rsidTr="002477F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6D3C8C4" w14:textId="77777777" w:rsidR="00C47D3D" w:rsidRPr="0050400F" w:rsidRDefault="00C47D3D" w:rsidP="002477F7">
            <w:pPr>
              <w:widowControl w:val="0"/>
              <w:autoSpaceDE w:val="0"/>
              <w:autoSpaceDN w:val="0"/>
              <w:adjustRightInd w:val="0"/>
              <w:rPr>
                <w:b/>
                <w:bCs/>
                <w:color w:val="000000"/>
                <w:sz w:val="20"/>
                <w:szCs w:val="20"/>
              </w:rPr>
            </w:pPr>
            <w:r w:rsidRPr="0050400F">
              <w:rPr>
                <w:b/>
                <w:bCs/>
                <w:color w:val="000000"/>
                <w:sz w:val="20"/>
                <w:szCs w:val="20"/>
              </w:rPr>
              <w:t>Examen en comisión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5C9EB4F" w14:textId="77777777" w:rsidR="00C47D3D" w:rsidRPr="0050400F" w:rsidRDefault="00C47D3D" w:rsidP="002477F7">
            <w:pPr>
              <w:widowControl w:val="0"/>
              <w:autoSpaceDE w:val="0"/>
              <w:autoSpaceDN w:val="0"/>
              <w:adjustRightInd w:val="0"/>
              <w:rPr>
                <w:color w:val="000000"/>
                <w:sz w:val="20"/>
                <w:szCs w:val="20"/>
              </w:rPr>
            </w:pPr>
            <w:r w:rsidRPr="0050400F">
              <w:rPr>
                <w:color w:val="000000"/>
                <w:sz w:val="20"/>
                <w:szCs w:val="20"/>
              </w:rPr>
              <w:t>8.11.2018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E5502F3" w14:textId="77777777" w:rsidR="00C47D3D" w:rsidRPr="0050400F" w:rsidRDefault="00C47D3D" w:rsidP="002477F7">
            <w:pPr>
              <w:widowControl w:val="0"/>
              <w:autoSpaceDE w:val="0"/>
              <w:autoSpaceDN w:val="0"/>
              <w:adjustRightInd w:val="0"/>
              <w:rPr>
                <w:color w:val="000000"/>
                <w:sz w:val="20"/>
                <w:szCs w:val="20"/>
              </w:rPr>
            </w:pPr>
            <w:r w:rsidRPr="0050400F">
              <w:rPr>
                <w:color w:val="000000"/>
                <w:sz w:val="20"/>
                <w:szCs w:val="20"/>
              </w:rPr>
              <w:t>19.11.2018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E5F0888" w14:textId="77777777" w:rsidR="00C47D3D" w:rsidRPr="0050400F" w:rsidRDefault="00C47D3D" w:rsidP="002477F7">
            <w:pPr>
              <w:widowControl w:val="0"/>
              <w:autoSpaceDE w:val="0"/>
              <w:autoSpaceDN w:val="0"/>
              <w:adjustRightInd w:val="0"/>
              <w:rPr>
                <w:color w:val="000000"/>
                <w:sz w:val="20"/>
                <w:szCs w:val="20"/>
              </w:rPr>
            </w:pPr>
            <w:r w:rsidRPr="0050400F">
              <w:rPr>
                <w:color w:val="000000"/>
                <w:sz w:val="20"/>
                <w:szCs w:val="20"/>
              </w:rPr>
              <w:t>3.12.2018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ED724BF" w14:textId="77777777" w:rsidR="00C47D3D" w:rsidRPr="0050400F" w:rsidRDefault="00C47D3D" w:rsidP="002477F7">
            <w:pPr>
              <w:widowControl w:val="0"/>
              <w:autoSpaceDE w:val="0"/>
              <w:autoSpaceDN w:val="0"/>
              <w:adjustRightInd w:val="0"/>
              <w:rPr>
                <w:rFonts w:ascii="sans-serif" w:hAnsi="sans-serif" w:cs="sans-serif"/>
                <w:color w:val="000000"/>
              </w:rPr>
            </w:pPr>
          </w:p>
        </w:tc>
      </w:tr>
      <w:tr w:rsidR="00C47D3D" w:rsidRPr="0050400F" w14:paraId="2930050A" w14:textId="77777777" w:rsidTr="002477F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6460228" w14:textId="77777777" w:rsidR="00C47D3D" w:rsidRPr="0050400F" w:rsidRDefault="00C47D3D" w:rsidP="002477F7">
            <w:pPr>
              <w:widowControl w:val="0"/>
              <w:autoSpaceDE w:val="0"/>
              <w:autoSpaceDN w:val="0"/>
              <w:adjustRightInd w:val="0"/>
              <w:rPr>
                <w:b/>
                <w:bCs/>
                <w:color w:val="000000"/>
                <w:sz w:val="20"/>
                <w:szCs w:val="20"/>
              </w:rPr>
            </w:pPr>
            <w:r w:rsidRPr="0050400F">
              <w:rPr>
                <w:b/>
                <w:bCs/>
                <w:color w:val="000000"/>
                <w:sz w:val="20"/>
                <w:szCs w:val="20"/>
              </w:rPr>
              <w:t>Fecha de aprobación</w:t>
            </w:r>
          </w:p>
        </w:tc>
        <w:tc>
          <w:tcPr>
            <w:tcW w:w="1530" w:type="dxa"/>
            <w:tcBorders>
              <w:top w:val="nil"/>
              <w:left w:val="nil"/>
              <w:bottom w:val="single" w:sz="8" w:space="0" w:color="000000"/>
              <w:right w:val="nil"/>
            </w:tcBorders>
            <w:tcMar>
              <w:top w:w="79" w:type="dxa"/>
              <w:left w:w="79" w:type="dxa"/>
              <w:bottom w:w="79" w:type="dxa"/>
              <w:right w:w="79" w:type="dxa"/>
            </w:tcMar>
          </w:tcPr>
          <w:p w14:paraId="16CD67E4" w14:textId="77777777" w:rsidR="00C47D3D" w:rsidRPr="0050400F" w:rsidRDefault="00C47D3D" w:rsidP="002477F7">
            <w:pPr>
              <w:widowControl w:val="0"/>
              <w:autoSpaceDE w:val="0"/>
              <w:autoSpaceDN w:val="0"/>
              <w:adjustRightInd w:val="0"/>
              <w:rPr>
                <w:color w:val="000000"/>
                <w:sz w:val="20"/>
                <w:szCs w:val="20"/>
              </w:rPr>
            </w:pPr>
            <w:r w:rsidRPr="0050400F">
              <w:rPr>
                <w:color w:val="000000"/>
                <w:sz w:val="20"/>
                <w:szCs w:val="20"/>
              </w:rPr>
              <w:t>3.12.2018</w:t>
            </w:r>
          </w:p>
        </w:tc>
        <w:tc>
          <w:tcPr>
            <w:tcW w:w="1474" w:type="dxa"/>
            <w:tcBorders>
              <w:top w:val="nil"/>
              <w:left w:val="nil"/>
              <w:bottom w:val="single" w:sz="8" w:space="0" w:color="000000"/>
              <w:right w:val="nil"/>
            </w:tcBorders>
            <w:tcMar>
              <w:top w:w="79" w:type="dxa"/>
              <w:left w:w="79" w:type="dxa"/>
              <w:bottom w:w="79" w:type="dxa"/>
              <w:right w:w="79" w:type="dxa"/>
            </w:tcMar>
          </w:tcPr>
          <w:p w14:paraId="61174182" w14:textId="77777777" w:rsidR="00C47D3D" w:rsidRPr="0050400F" w:rsidRDefault="00C47D3D" w:rsidP="002477F7">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54391475" w14:textId="77777777" w:rsidR="00C47D3D" w:rsidRPr="0050400F" w:rsidRDefault="00C47D3D" w:rsidP="002477F7">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2CD2AC7D" w14:textId="77777777" w:rsidR="00C47D3D" w:rsidRPr="0050400F" w:rsidRDefault="00C47D3D" w:rsidP="002477F7">
            <w:pPr>
              <w:widowControl w:val="0"/>
              <w:autoSpaceDE w:val="0"/>
              <w:autoSpaceDN w:val="0"/>
              <w:adjustRightInd w:val="0"/>
              <w:rPr>
                <w:rFonts w:ascii="sans-serif" w:hAnsi="sans-serif" w:cs="sans-serif"/>
                <w:color w:val="000000"/>
              </w:rPr>
            </w:pPr>
          </w:p>
        </w:tc>
      </w:tr>
      <w:tr w:rsidR="00C47D3D" w:rsidRPr="0050400F" w14:paraId="1FED4CA1" w14:textId="77777777" w:rsidTr="002477F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23E0B01" w14:textId="77777777" w:rsidR="00C47D3D" w:rsidRPr="0050400F" w:rsidRDefault="00C47D3D" w:rsidP="002477F7">
            <w:pPr>
              <w:widowControl w:val="0"/>
              <w:autoSpaceDE w:val="0"/>
              <w:autoSpaceDN w:val="0"/>
              <w:adjustRightInd w:val="0"/>
              <w:rPr>
                <w:b/>
                <w:bCs/>
                <w:color w:val="000000"/>
                <w:sz w:val="20"/>
                <w:szCs w:val="20"/>
              </w:rPr>
            </w:pPr>
            <w:r w:rsidRPr="0050400F">
              <w:rPr>
                <w:b/>
                <w:bCs/>
                <w:color w:val="000000"/>
                <w:sz w:val="20"/>
                <w:szCs w:val="20"/>
              </w:rPr>
              <w:t>Resultado de la votación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138EBF3" w14:textId="77777777" w:rsidR="00C47D3D" w:rsidRPr="0050400F" w:rsidRDefault="00C47D3D" w:rsidP="002477F7">
            <w:pPr>
              <w:widowControl w:val="0"/>
              <w:autoSpaceDE w:val="0"/>
              <w:autoSpaceDN w:val="0"/>
              <w:adjustRightInd w:val="0"/>
              <w:rPr>
                <w:color w:val="000000"/>
                <w:sz w:val="20"/>
                <w:szCs w:val="20"/>
              </w:rPr>
            </w:pPr>
            <w:r w:rsidRPr="0050400F">
              <w:rPr>
                <w:color w:val="000000"/>
                <w:sz w:val="20"/>
                <w:szCs w:val="20"/>
              </w:rPr>
              <w:t>+:</w:t>
            </w:r>
          </w:p>
          <w:p w14:paraId="4FC080CC" w14:textId="77777777" w:rsidR="00C47D3D" w:rsidRPr="0050400F" w:rsidRDefault="00C47D3D" w:rsidP="002477F7">
            <w:pPr>
              <w:widowControl w:val="0"/>
              <w:autoSpaceDE w:val="0"/>
              <w:autoSpaceDN w:val="0"/>
              <w:adjustRightInd w:val="0"/>
              <w:rPr>
                <w:color w:val="000000"/>
                <w:sz w:val="20"/>
                <w:szCs w:val="20"/>
              </w:rPr>
            </w:pPr>
            <w:r w:rsidRPr="0050400F">
              <w:rPr>
                <w:color w:val="000000"/>
                <w:sz w:val="20"/>
                <w:szCs w:val="20"/>
              </w:rPr>
              <w:t>–:</w:t>
            </w:r>
          </w:p>
          <w:p w14:paraId="271A02CE" w14:textId="77777777" w:rsidR="00C47D3D" w:rsidRPr="0050400F" w:rsidRDefault="00C47D3D" w:rsidP="002477F7">
            <w:pPr>
              <w:widowControl w:val="0"/>
              <w:autoSpaceDE w:val="0"/>
              <w:autoSpaceDN w:val="0"/>
              <w:adjustRightInd w:val="0"/>
              <w:rPr>
                <w:color w:val="000000"/>
                <w:sz w:val="20"/>
                <w:szCs w:val="20"/>
              </w:rPr>
            </w:pPr>
            <w:r w:rsidRPr="0050400F">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BEA5382" w14:textId="77777777" w:rsidR="00C47D3D" w:rsidRPr="0050400F" w:rsidRDefault="00C47D3D" w:rsidP="002477F7">
            <w:pPr>
              <w:widowControl w:val="0"/>
              <w:autoSpaceDE w:val="0"/>
              <w:autoSpaceDN w:val="0"/>
              <w:adjustRightInd w:val="0"/>
              <w:rPr>
                <w:color w:val="000000"/>
                <w:sz w:val="20"/>
                <w:szCs w:val="20"/>
              </w:rPr>
            </w:pPr>
            <w:r w:rsidRPr="0050400F">
              <w:rPr>
                <w:color w:val="000000"/>
                <w:sz w:val="20"/>
                <w:szCs w:val="20"/>
              </w:rPr>
              <w:t>33</w:t>
            </w:r>
          </w:p>
          <w:p w14:paraId="57925E51" w14:textId="77777777" w:rsidR="00C47D3D" w:rsidRPr="0050400F" w:rsidRDefault="00C47D3D" w:rsidP="002477F7">
            <w:pPr>
              <w:widowControl w:val="0"/>
              <w:autoSpaceDE w:val="0"/>
              <w:autoSpaceDN w:val="0"/>
              <w:adjustRightInd w:val="0"/>
              <w:rPr>
                <w:color w:val="000000"/>
                <w:sz w:val="20"/>
                <w:szCs w:val="20"/>
              </w:rPr>
            </w:pPr>
            <w:r w:rsidRPr="0050400F">
              <w:rPr>
                <w:color w:val="000000"/>
                <w:sz w:val="20"/>
                <w:szCs w:val="20"/>
              </w:rPr>
              <w:t>10</w:t>
            </w:r>
          </w:p>
          <w:p w14:paraId="25393D31" w14:textId="77777777" w:rsidR="00C47D3D" w:rsidRPr="0050400F" w:rsidRDefault="00C47D3D" w:rsidP="002477F7">
            <w:pPr>
              <w:widowControl w:val="0"/>
              <w:autoSpaceDE w:val="0"/>
              <w:autoSpaceDN w:val="0"/>
              <w:adjustRightInd w:val="0"/>
              <w:rPr>
                <w:color w:val="000000"/>
                <w:sz w:val="20"/>
                <w:szCs w:val="20"/>
              </w:rPr>
            </w:pPr>
            <w:r w:rsidRPr="0050400F">
              <w:rPr>
                <w:color w:val="000000"/>
                <w:sz w:val="20"/>
                <w:szCs w:val="20"/>
              </w:rPr>
              <w:t>3</w:t>
            </w:r>
          </w:p>
        </w:tc>
      </w:tr>
      <w:tr w:rsidR="00C47D3D" w:rsidRPr="0050400F" w14:paraId="610D8B09" w14:textId="77777777" w:rsidTr="002477F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DA18F6E" w14:textId="77777777" w:rsidR="00C47D3D" w:rsidRPr="0050400F" w:rsidRDefault="00C47D3D" w:rsidP="002477F7">
            <w:pPr>
              <w:widowControl w:val="0"/>
              <w:autoSpaceDE w:val="0"/>
              <w:autoSpaceDN w:val="0"/>
              <w:adjustRightInd w:val="0"/>
              <w:rPr>
                <w:b/>
                <w:bCs/>
                <w:color w:val="000000"/>
                <w:sz w:val="20"/>
                <w:szCs w:val="20"/>
              </w:rPr>
            </w:pPr>
            <w:r w:rsidRPr="0050400F">
              <w:rPr>
                <w:b/>
                <w:bCs/>
                <w:color w:val="000000"/>
                <w:sz w:val="20"/>
                <w:szCs w:val="20"/>
              </w:rPr>
              <w:t>Miembros presentes en la votación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A087215" w14:textId="77777777" w:rsidR="00C47D3D" w:rsidRPr="0050400F" w:rsidRDefault="00C47D3D" w:rsidP="002477F7">
            <w:pPr>
              <w:widowControl w:val="0"/>
              <w:autoSpaceDE w:val="0"/>
              <w:autoSpaceDN w:val="0"/>
              <w:adjustRightInd w:val="0"/>
              <w:rPr>
                <w:color w:val="000000"/>
                <w:sz w:val="20"/>
                <w:szCs w:val="20"/>
              </w:rPr>
            </w:pPr>
            <w:r w:rsidRPr="0050400F">
              <w:rPr>
                <w:color w:val="000000"/>
                <w:sz w:val="20"/>
                <w:szCs w:val="20"/>
              </w:rPr>
              <w:t>Heinz K. Becker, Monika Beňová, Malin Björk, Michał Boni, Caterina Chinnici, Cornelia Ernst, Raymond Finch, Romeo Franz, Kinga Gál, Sylvie Guillaume, Monika Hohlmeier, Filiz Hyusmenova, Sophia in ‘t Veld, Dietmar Köster, Barbara Kudrycka, Cécile Kashetu Kyenge, Juan Fernando López Aguilar, Roberta Metsola, Claude Moraes, József Nagy, Ivari Padar, Judith Sargentini, Birgit Sippel, Branislav Škripek, Sergei Stanishev, Helga Stevens, Traian Ungureanu, Marie-Christine Vergiat, Udo Voigt, Josef Weidenholzer, Kristina Winberg, Auke Zijlstra</w:t>
            </w:r>
          </w:p>
        </w:tc>
      </w:tr>
      <w:tr w:rsidR="00C47D3D" w:rsidRPr="0050400F" w14:paraId="094A65C9" w14:textId="77777777" w:rsidTr="002477F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F9BB853" w14:textId="77777777" w:rsidR="00C47D3D" w:rsidRPr="0050400F" w:rsidRDefault="00C47D3D" w:rsidP="002477F7">
            <w:pPr>
              <w:widowControl w:val="0"/>
              <w:autoSpaceDE w:val="0"/>
              <w:autoSpaceDN w:val="0"/>
              <w:adjustRightInd w:val="0"/>
              <w:rPr>
                <w:b/>
                <w:bCs/>
                <w:color w:val="000000"/>
                <w:sz w:val="20"/>
                <w:szCs w:val="20"/>
              </w:rPr>
            </w:pPr>
            <w:r w:rsidRPr="0050400F">
              <w:rPr>
                <w:b/>
                <w:bCs/>
                <w:color w:val="000000"/>
                <w:sz w:val="20"/>
                <w:szCs w:val="20"/>
              </w:rPr>
              <w:t>Suplentes presentes en 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3FB431B" w14:textId="77777777" w:rsidR="00C47D3D" w:rsidRPr="0050400F" w:rsidRDefault="00C47D3D" w:rsidP="002477F7">
            <w:pPr>
              <w:widowControl w:val="0"/>
              <w:autoSpaceDE w:val="0"/>
              <w:autoSpaceDN w:val="0"/>
              <w:adjustRightInd w:val="0"/>
              <w:rPr>
                <w:color w:val="000000"/>
                <w:sz w:val="20"/>
                <w:szCs w:val="20"/>
              </w:rPr>
            </w:pPr>
            <w:r w:rsidRPr="0050400F">
              <w:rPr>
                <w:color w:val="000000"/>
                <w:sz w:val="20"/>
                <w:szCs w:val="20"/>
              </w:rPr>
              <w:t>Carlos Coelho, Pál Csáky, Gérard Deprez, Anna Hedh, Lívia Járóka, Sylvia-Yvonne Kaufmann, Jeroen Lenaers, Emilian Pavel, Morten Helveg Petersen, Christine Revault d’Allonnes Bonnefoy, Barbara Spinelli, Josep-Maria Terricabras</w:t>
            </w:r>
          </w:p>
        </w:tc>
      </w:tr>
      <w:tr w:rsidR="00C47D3D" w:rsidRPr="0050400F" w14:paraId="5B7C1A29" w14:textId="77777777" w:rsidTr="002477F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62F96FB" w14:textId="77777777" w:rsidR="00C47D3D" w:rsidRPr="0050400F" w:rsidRDefault="00C47D3D" w:rsidP="002477F7">
            <w:pPr>
              <w:widowControl w:val="0"/>
              <w:autoSpaceDE w:val="0"/>
              <w:autoSpaceDN w:val="0"/>
              <w:adjustRightInd w:val="0"/>
              <w:rPr>
                <w:b/>
                <w:bCs/>
                <w:color w:val="000000"/>
                <w:sz w:val="20"/>
                <w:szCs w:val="20"/>
              </w:rPr>
            </w:pPr>
            <w:r w:rsidRPr="0050400F">
              <w:rPr>
                <w:b/>
                <w:bCs/>
                <w:color w:val="000000"/>
                <w:sz w:val="20"/>
                <w:szCs w:val="20"/>
              </w:rPr>
              <w:t>Suplentes (art. 200, apdo. 2) presentes en 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ABFCF2E" w14:textId="77777777" w:rsidR="00C47D3D" w:rsidRPr="0050400F" w:rsidRDefault="00C47D3D" w:rsidP="002477F7">
            <w:pPr>
              <w:widowControl w:val="0"/>
              <w:autoSpaceDE w:val="0"/>
              <w:autoSpaceDN w:val="0"/>
              <w:adjustRightInd w:val="0"/>
              <w:rPr>
                <w:color w:val="000000"/>
                <w:sz w:val="20"/>
                <w:szCs w:val="20"/>
              </w:rPr>
            </w:pPr>
            <w:r w:rsidRPr="0050400F">
              <w:rPr>
                <w:color w:val="000000"/>
                <w:sz w:val="20"/>
                <w:szCs w:val="20"/>
              </w:rPr>
              <w:t>Max Andersson, France Jamet</w:t>
            </w:r>
          </w:p>
        </w:tc>
      </w:tr>
    </w:tbl>
    <w:p w14:paraId="430479CD" w14:textId="77777777" w:rsidR="00C47D3D" w:rsidRPr="0050400F" w:rsidRDefault="00C47D3D" w:rsidP="00C47D3D">
      <w:pPr>
        <w:widowControl w:val="0"/>
        <w:autoSpaceDE w:val="0"/>
        <w:autoSpaceDN w:val="0"/>
        <w:adjustRightInd w:val="0"/>
        <w:rPr>
          <w:rFonts w:ascii="Arial" w:hAnsi="Arial" w:cs="Arial"/>
        </w:rPr>
      </w:pPr>
    </w:p>
    <w:bookmarkEnd w:id="7"/>
    <w:p w14:paraId="1DC17E53" w14:textId="77777777" w:rsidR="00C47D3D" w:rsidRPr="0050400F" w:rsidRDefault="00C47D3D" w:rsidP="00C47D3D">
      <w:pPr>
        <w:pStyle w:val="PageHeadingNotTOC"/>
      </w:pPr>
      <w:r w:rsidRPr="0050400F">
        <w:br w:type="page"/>
      </w:r>
      <w:bookmarkStart w:id="8" w:name="RollCallPageAD"/>
      <w:r w:rsidRPr="0050400F">
        <w:t>VOTACIÓN FINAL NOMINAL EN LA COMISIÓN COMPETENTE PARA EMITIR OPINIÓN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47D3D" w:rsidRPr="0050400F" w14:paraId="57D5C7D4" w14:textId="77777777" w:rsidTr="002477F7">
        <w:trPr>
          <w:cantSplit/>
        </w:trPr>
        <w:tc>
          <w:tcPr>
            <w:tcW w:w="1701" w:type="dxa"/>
            <w:shd w:val="pct10" w:color="000000" w:fill="FFFFFF"/>
            <w:vAlign w:val="center"/>
          </w:tcPr>
          <w:p w14:paraId="2317E941" w14:textId="77777777" w:rsidR="00C47D3D" w:rsidRPr="0050400F" w:rsidRDefault="00C47D3D" w:rsidP="002477F7">
            <w:pPr>
              <w:spacing w:before="120" w:after="120"/>
              <w:jc w:val="center"/>
              <w:rPr>
                <w:b/>
                <w:sz w:val="20"/>
              </w:rPr>
            </w:pPr>
            <w:r w:rsidRPr="0050400F">
              <w:rPr>
                <w:b/>
                <w:sz w:val="20"/>
              </w:rPr>
              <w:t>33</w:t>
            </w:r>
          </w:p>
        </w:tc>
        <w:tc>
          <w:tcPr>
            <w:tcW w:w="7371" w:type="dxa"/>
            <w:shd w:val="pct10" w:color="000000" w:fill="FFFFFF"/>
          </w:tcPr>
          <w:p w14:paraId="675C37CE" w14:textId="77777777" w:rsidR="00C47D3D" w:rsidRPr="0050400F" w:rsidRDefault="00C47D3D" w:rsidP="002477F7">
            <w:pPr>
              <w:spacing w:before="120" w:after="120"/>
              <w:jc w:val="center"/>
              <w:rPr>
                <w:rFonts w:ascii="Arial" w:hAnsi="Arial" w:cs="Arial"/>
                <w:b/>
                <w:sz w:val="28"/>
                <w:szCs w:val="28"/>
              </w:rPr>
            </w:pPr>
            <w:r w:rsidRPr="0050400F">
              <w:rPr>
                <w:rFonts w:ascii="Arial" w:hAnsi="Arial"/>
                <w:b/>
                <w:sz w:val="28"/>
                <w:szCs w:val="28"/>
              </w:rPr>
              <w:t>+</w:t>
            </w:r>
          </w:p>
        </w:tc>
      </w:tr>
      <w:tr w:rsidR="00C47D3D" w:rsidRPr="0050400F" w14:paraId="2C802C86" w14:textId="77777777" w:rsidTr="002477F7">
        <w:trPr>
          <w:cantSplit/>
        </w:trPr>
        <w:tc>
          <w:tcPr>
            <w:tcW w:w="1701" w:type="dxa"/>
            <w:shd w:val="clear" w:color="auto" w:fill="FFFFFF"/>
          </w:tcPr>
          <w:p w14:paraId="3F6002BB" w14:textId="77777777" w:rsidR="00C47D3D" w:rsidRPr="0050400F" w:rsidRDefault="00C47D3D" w:rsidP="002477F7">
            <w:pPr>
              <w:spacing w:before="120" w:after="120"/>
              <w:rPr>
                <w:sz w:val="20"/>
              </w:rPr>
            </w:pPr>
            <w:r w:rsidRPr="0050400F">
              <w:rPr>
                <w:sz w:val="20"/>
              </w:rPr>
              <w:t>ALDE</w:t>
            </w:r>
          </w:p>
        </w:tc>
        <w:tc>
          <w:tcPr>
            <w:tcW w:w="7371" w:type="dxa"/>
            <w:shd w:val="clear" w:color="auto" w:fill="FFFFFF"/>
          </w:tcPr>
          <w:p w14:paraId="61559D4B" w14:textId="77777777" w:rsidR="00C47D3D" w:rsidRPr="0050400F" w:rsidRDefault="00C47D3D" w:rsidP="002477F7">
            <w:pPr>
              <w:spacing w:before="120" w:after="120"/>
              <w:rPr>
                <w:sz w:val="20"/>
              </w:rPr>
            </w:pPr>
            <w:r w:rsidRPr="0050400F">
              <w:rPr>
                <w:sz w:val="20"/>
              </w:rPr>
              <w:t>Gérard Deprez, Filiz Hyusmenova, Sophia in 't Veld, Morten Helveg Petersen</w:t>
            </w:r>
          </w:p>
        </w:tc>
      </w:tr>
      <w:tr w:rsidR="00C47D3D" w:rsidRPr="0050400F" w14:paraId="6B5D0DB0" w14:textId="77777777" w:rsidTr="002477F7">
        <w:trPr>
          <w:cantSplit/>
        </w:trPr>
        <w:tc>
          <w:tcPr>
            <w:tcW w:w="1701" w:type="dxa"/>
            <w:shd w:val="clear" w:color="auto" w:fill="FFFFFF"/>
          </w:tcPr>
          <w:p w14:paraId="4C38E832" w14:textId="77777777" w:rsidR="00C47D3D" w:rsidRPr="0050400F" w:rsidRDefault="00C47D3D" w:rsidP="002477F7">
            <w:pPr>
              <w:spacing w:before="120" w:after="120"/>
              <w:rPr>
                <w:sz w:val="20"/>
              </w:rPr>
            </w:pPr>
            <w:r w:rsidRPr="0050400F">
              <w:rPr>
                <w:sz w:val="20"/>
              </w:rPr>
              <w:t>ECR</w:t>
            </w:r>
          </w:p>
        </w:tc>
        <w:tc>
          <w:tcPr>
            <w:tcW w:w="7371" w:type="dxa"/>
            <w:shd w:val="clear" w:color="auto" w:fill="FFFFFF"/>
          </w:tcPr>
          <w:p w14:paraId="3E30A5FF" w14:textId="77777777" w:rsidR="00C47D3D" w:rsidRPr="0050400F" w:rsidRDefault="00C47D3D" w:rsidP="002477F7">
            <w:pPr>
              <w:spacing w:before="120" w:after="120"/>
              <w:rPr>
                <w:sz w:val="20"/>
              </w:rPr>
            </w:pPr>
            <w:r w:rsidRPr="0050400F">
              <w:rPr>
                <w:sz w:val="20"/>
              </w:rPr>
              <w:t>Helga Stevens</w:t>
            </w:r>
          </w:p>
        </w:tc>
      </w:tr>
      <w:tr w:rsidR="00C47D3D" w:rsidRPr="0050400F" w14:paraId="214D83FB" w14:textId="77777777" w:rsidTr="002477F7">
        <w:trPr>
          <w:cantSplit/>
        </w:trPr>
        <w:tc>
          <w:tcPr>
            <w:tcW w:w="1701" w:type="dxa"/>
            <w:shd w:val="clear" w:color="auto" w:fill="FFFFFF"/>
          </w:tcPr>
          <w:p w14:paraId="6BE301E9" w14:textId="77777777" w:rsidR="00C47D3D" w:rsidRPr="0050400F" w:rsidRDefault="00C47D3D" w:rsidP="002477F7">
            <w:pPr>
              <w:spacing w:before="120" w:after="120"/>
              <w:rPr>
                <w:sz w:val="20"/>
              </w:rPr>
            </w:pPr>
            <w:r w:rsidRPr="0050400F">
              <w:rPr>
                <w:sz w:val="20"/>
              </w:rPr>
              <w:t>GUE/NGL</w:t>
            </w:r>
          </w:p>
        </w:tc>
        <w:tc>
          <w:tcPr>
            <w:tcW w:w="7371" w:type="dxa"/>
            <w:shd w:val="clear" w:color="auto" w:fill="FFFFFF"/>
          </w:tcPr>
          <w:p w14:paraId="7ECD33EA" w14:textId="77777777" w:rsidR="00C47D3D" w:rsidRPr="0050400F" w:rsidRDefault="00C47D3D" w:rsidP="002477F7">
            <w:pPr>
              <w:spacing w:before="120" w:after="120"/>
              <w:rPr>
                <w:sz w:val="20"/>
              </w:rPr>
            </w:pPr>
            <w:r w:rsidRPr="0050400F">
              <w:rPr>
                <w:sz w:val="20"/>
              </w:rPr>
              <w:t>Malin Björk, Cornelia Ernst, Barbara Spinelli, Marie-Christine Vergiat</w:t>
            </w:r>
          </w:p>
        </w:tc>
      </w:tr>
      <w:tr w:rsidR="00C47D3D" w:rsidRPr="0050400F" w14:paraId="0BE737CD" w14:textId="77777777" w:rsidTr="002477F7">
        <w:trPr>
          <w:cantSplit/>
        </w:trPr>
        <w:tc>
          <w:tcPr>
            <w:tcW w:w="1701" w:type="dxa"/>
            <w:shd w:val="clear" w:color="auto" w:fill="FFFFFF"/>
          </w:tcPr>
          <w:p w14:paraId="35CD0448" w14:textId="77777777" w:rsidR="00C47D3D" w:rsidRPr="0050400F" w:rsidRDefault="00C47D3D" w:rsidP="002477F7">
            <w:pPr>
              <w:spacing w:before="120" w:after="120"/>
              <w:rPr>
                <w:sz w:val="20"/>
              </w:rPr>
            </w:pPr>
            <w:r w:rsidRPr="0050400F">
              <w:rPr>
                <w:sz w:val="20"/>
              </w:rPr>
              <w:t>PPE</w:t>
            </w:r>
          </w:p>
        </w:tc>
        <w:tc>
          <w:tcPr>
            <w:tcW w:w="7371" w:type="dxa"/>
            <w:shd w:val="clear" w:color="auto" w:fill="FFFFFF"/>
          </w:tcPr>
          <w:p w14:paraId="152A1EAB" w14:textId="77777777" w:rsidR="00C47D3D" w:rsidRPr="0050400F" w:rsidRDefault="00C47D3D" w:rsidP="002477F7">
            <w:pPr>
              <w:spacing w:before="120" w:after="120"/>
              <w:rPr>
                <w:sz w:val="20"/>
              </w:rPr>
            </w:pPr>
            <w:r w:rsidRPr="0050400F">
              <w:rPr>
                <w:sz w:val="20"/>
              </w:rPr>
              <w:t>Heinz K. Becker, Michał Boni, Carlos Coelho, Monika Hohlmeier, Barbara Kudrycka, Jeroen Lenaers, Roberta Metsola</w:t>
            </w:r>
          </w:p>
        </w:tc>
      </w:tr>
      <w:tr w:rsidR="00C47D3D" w:rsidRPr="0050400F" w14:paraId="0CA45EBA" w14:textId="77777777" w:rsidTr="002477F7">
        <w:trPr>
          <w:cantSplit/>
        </w:trPr>
        <w:tc>
          <w:tcPr>
            <w:tcW w:w="1701" w:type="dxa"/>
            <w:shd w:val="clear" w:color="auto" w:fill="FFFFFF"/>
          </w:tcPr>
          <w:p w14:paraId="4054775C" w14:textId="77777777" w:rsidR="00C47D3D" w:rsidRPr="0050400F" w:rsidRDefault="00C47D3D" w:rsidP="002477F7">
            <w:pPr>
              <w:spacing w:before="120" w:after="120"/>
              <w:rPr>
                <w:sz w:val="20"/>
              </w:rPr>
            </w:pPr>
            <w:r w:rsidRPr="0050400F">
              <w:rPr>
                <w:sz w:val="20"/>
              </w:rPr>
              <w:t>S&amp;D</w:t>
            </w:r>
          </w:p>
        </w:tc>
        <w:tc>
          <w:tcPr>
            <w:tcW w:w="7371" w:type="dxa"/>
            <w:shd w:val="clear" w:color="auto" w:fill="FFFFFF"/>
          </w:tcPr>
          <w:p w14:paraId="0373CDA1" w14:textId="77777777" w:rsidR="00C47D3D" w:rsidRPr="0050400F" w:rsidRDefault="00C47D3D" w:rsidP="002477F7">
            <w:pPr>
              <w:spacing w:before="120" w:after="120"/>
              <w:rPr>
                <w:sz w:val="20"/>
              </w:rPr>
            </w:pPr>
            <w:r w:rsidRPr="0050400F">
              <w:rPr>
                <w:sz w:val="20"/>
              </w:rPr>
              <w:t>Monika Beňová, Caterina Chinnici, Sylvie Guillaume, Anna Hedh, Sylvia-Yvonne Kaufmann, Dietmar Köster, Cécile Kashetu Kyenge, Juan Fernando López Aguilar, Claude Moraes, Ivari Padar, Christine Revault d'Allonnes Bonnefoy, Birgit Sippel, Josef Weidenholzer</w:t>
            </w:r>
          </w:p>
        </w:tc>
      </w:tr>
      <w:tr w:rsidR="00C47D3D" w:rsidRPr="0050400F" w14:paraId="02BEF47C" w14:textId="77777777" w:rsidTr="002477F7">
        <w:trPr>
          <w:cantSplit/>
        </w:trPr>
        <w:tc>
          <w:tcPr>
            <w:tcW w:w="1701" w:type="dxa"/>
            <w:shd w:val="clear" w:color="auto" w:fill="FFFFFF"/>
          </w:tcPr>
          <w:p w14:paraId="18D2B2C1" w14:textId="77777777" w:rsidR="00C47D3D" w:rsidRPr="0050400F" w:rsidRDefault="00C47D3D" w:rsidP="002477F7">
            <w:pPr>
              <w:spacing w:before="120" w:after="120"/>
              <w:rPr>
                <w:sz w:val="20"/>
              </w:rPr>
            </w:pPr>
            <w:r w:rsidRPr="0050400F">
              <w:rPr>
                <w:sz w:val="20"/>
              </w:rPr>
              <w:t>VERTS/ALE</w:t>
            </w:r>
          </w:p>
        </w:tc>
        <w:tc>
          <w:tcPr>
            <w:tcW w:w="7371" w:type="dxa"/>
            <w:shd w:val="clear" w:color="auto" w:fill="FFFFFF"/>
          </w:tcPr>
          <w:p w14:paraId="66205DE5" w14:textId="77777777" w:rsidR="00C47D3D" w:rsidRPr="0050400F" w:rsidRDefault="00C47D3D" w:rsidP="002477F7">
            <w:pPr>
              <w:spacing w:before="120" w:after="120"/>
              <w:rPr>
                <w:sz w:val="20"/>
              </w:rPr>
            </w:pPr>
            <w:r w:rsidRPr="0050400F">
              <w:rPr>
                <w:sz w:val="20"/>
              </w:rPr>
              <w:t>Max Andersson, Romeo Franz, Judith Sargentini, Josep-Maria Terricabras</w:t>
            </w:r>
          </w:p>
        </w:tc>
      </w:tr>
    </w:tbl>
    <w:p w14:paraId="72B5E7CD" w14:textId="77777777" w:rsidR="00C47D3D" w:rsidRPr="0050400F" w:rsidRDefault="00C47D3D" w:rsidP="00C47D3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47D3D" w:rsidRPr="0050400F" w14:paraId="22A045BE" w14:textId="77777777" w:rsidTr="002477F7">
        <w:trPr>
          <w:cantSplit/>
        </w:trPr>
        <w:tc>
          <w:tcPr>
            <w:tcW w:w="1701" w:type="dxa"/>
            <w:shd w:val="pct10" w:color="000000" w:fill="FFFFFF"/>
            <w:vAlign w:val="center"/>
          </w:tcPr>
          <w:p w14:paraId="478A8A80" w14:textId="77777777" w:rsidR="00C47D3D" w:rsidRPr="0050400F" w:rsidRDefault="00C47D3D" w:rsidP="002477F7">
            <w:pPr>
              <w:spacing w:before="120" w:after="120"/>
              <w:jc w:val="center"/>
              <w:rPr>
                <w:b/>
                <w:sz w:val="16"/>
              </w:rPr>
            </w:pPr>
            <w:r w:rsidRPr="0050400F">
              <w:rPr>
                <w:b/>
                <w:sz w:val="20"/>
              </w:rPr>
              <w:t>10</w:t>
            </w:r>
          </w:p>
        </w:tc>
        <w:tc>
          <w:tcPr>
            <w:tcW w:w="7371" w:type="dxa"/>
            <w:shd w:val="pct10" w:color="000000" w:fill="FFFFFF"/>
          </w:tcPr>
          <w:p w14:paraId="28F037FA" w14:textId="77777777" w:rsidR="00C47D3D" w:rsidRPr="0050400F" w:rsidRDefault="00C47D3D" w:rsidP="002477F7">
            <w:pPr>
              <w:spacing w:before="120" w:after="120"/>
              <w:jc w:val="center"/>
              <w:rPr>
                <w:sz w:val="28"/>
                <w:szCs w:val="28"/>
              </w:rPr>
            </w:pPr>
            <w:r w:rsidRPr="0050400F">
              <w:rPr>
                <w:rFonts w:ascii="Arial" w:hAnsi="Arial"/>
                <w:b/>
                <w:sz w:val="28"/>
                <w:szCs w:val="28"/>
              </w:rPr>
              <w:t>-</w:t>
            </w:r>
          </w:p>
        </w:tc>
      </w:tr>
      <w:tr w:rsidR="00C47D3D" w:rsidRPr="0050400F" w14:paraId="0228FE09" w14:textId="77777777" w:rsidTr="002477F7">
        <w:trPr>
          <w:cantSplit/>
        </w:trPr>
        <w:tc>
          <w:tcPr>
            <w:tcW w:w="1701" w:type="dxa"/>
            <w:shd w:val="clear" w:color="auto" w:fill="FFFFFF"/>
          </w:tcPr>
          <w:p w14:paraId="79A04E48" w14:textId="77777777" w:rsidR="00C47D3D" w:rsidRPr="0050400F" w:rsidRDefault="00C47D3D" w:rsidP="002477F7">
            <w:pPr>
              <w:spacing w:before="120" w:after="120"/>
              <w:rPr>
                <w:sz w:val="20"/>
              </w:rPr>
            </w:pPr>
            <w:r w:rsidRPr="0050400F">
              <w:rPr>
                <w:sz w:val="20"/>
              </w:rPr>
              <w:t>ECR</w:t>
            </w:r>
          </w:p>
        </w:tc>
        <w:tc>
          <w:tcPr>
            <w:tcW w:w="7371" w:type="dxa"/>
            <w:shd w:val="clear" w:color="auto" w:fill="FFFFFF"/>
          </w:tcPr>
          <w:p w14:paraId="15E80C35" w14:textId="77777777" w:rsidR="00C47D3D" w:rsidRPr="0050400F" w:rsidRDefault="00C47D3D" w:rsidP="002477F7">
            <w:pPr>
              <w:spacing w:before="120" w:after="120"/>
              <w:rPr>
                <w:sz w:val="20"/>
              </w:rPr>
            </w:pPr>
            <w:r w:rsidRPr="0050400F">
              <w:rPr>
                <w:sz w:val="20"/>
              </w:rPr>
              <w:t>Branislav Škripek, Kristina Winberg</w:t>
            </w:r>
          </w:p>
        </w:tc>
      </w:tr>
      <w:tr w:rsidR="00C47D3D" w:rsidRPr="0050400F" w14:paraId="50F226F5" w14:textId="77777777" w:rsidTr="002477F7">
        <w:trPr>
          <w:cantSplit/>
        </w:trPr>
        <w:tc>
          <w:tcPr>
            <w:tcW w:w="1701" w:type="dxa"/>
            <w:shd w:val="clear" w:color="auto" w:fill="FFFFFF"/>
          </w:tcPr>
          <w:p w14:paraId="79A65C42" w14:textId="77777777" w:rsidR="00C47D3D" w:rsidRPr="0050400F" w:rsidRDefault="00C47D3D" w:rsidP="002477F7">
            <w:pPr>
              <w:spacing w:before="120" w:after="120"/>
              <w:rPr>
                <w:sz w:val="20"/>
              </w:rPr>
            </w:pPr>
            <w:r w:rsidRPr="0050400F">
              <w:rPr>
                <w:sz w:val="20"/>
              </w:rPr>
              <w:t>EFDD</w:t>
            </w:r>
          </w:p>
        </w:tc>
        <w:tc>
          <w:tcPr>
            <w:tcW w:w="7371" w:type="dxa"/>
            <w:shd w:val="clear" w:color="auto" w:fill="FFFFFF"/>
          </w:tcPr>
          <w:p w14:paraId="7E2E4AA2" w14:textId="77777777" w:rsidR="00C47D3D" w:rsidRPr="0050400F" w:rsidRDefault="00C47D3D" w:rsidP="002477F7">
            <w:pPr>
              <w:spacing w:before="120" w:after="120"/>
              <w:rPr>
                <w:sz w:val="20"/>
              </w:rPr>
            </w:pPr>
            <w:r w:rsidRPr="0050400F">
              <w:rPr>
                <w:sz w:val="20"/>
              </w:rPr>
              <w:t>Raymond Finch</w:t>
            </w:r>
          </w:p>
        </w:tc>
      </w:tr>
      <w:tr w:rsidR="00C47D3D" w:rsidRPr="0050400F" w14:paraId="2B729D3D" w14:textId="77777777" w:rsidTr="002477F7">
        <w:trPr>
          <w:cantSplit/>
        </w:trPr>
        <w:tc>
          <w:tcPr>
            <w:tcW w:w="1701" w:type="dxa"/>
            <w:shd w:val="clear" w:color="auto" w:fill="FFFFFF"/>
          </w:tcPr>
          <w:p w14:paraId="74CD5373" w14:textId="77777777" w:rsidR="00C47D3D" w:rsidRPr="0050400F" w:rsidRDefault="00C47D3D" w:rsidP="002477F7">
            <w:pPr>
              <w:spacing w:before="120" w:after="120"/>
              <w:rPr>
                <w:sz w:val="20"/>
              </w:rPr>
            </w:pPr>
            <w:r w:rsidRPr="0050400F">
              <w:rPr>
                <w:sz w:val="20"/>
              </w:rPr>
              <w:t>ENF</w:t>
            </w:r>
          </w:p>
        </w:tc>
        <w:tc>
          <w:tcPr>
            <w:tcW w:w="7371" w:type="dxa"/>
            <w:shd w:val="clear" w:color="auto" w:fill="FFFFFF"/>
          </w:tcPr>
          <w:p w14:paraId="040769CD" w14:textId="77777777" w:rsidR="00C47D3D" w:rsidRPr="0050400F" w:rsidRDefault="00C47D3D" w:rsidP="002477F7">
            <w:pPr>
              <w:spacing w:before="120" w:after="120"/>
              <w:rPr>
                <w:sz w:val="20"/>
              </w:rPr>
            </w:pPr>
            <w:r w:rsidRPr="0050400F">
              <w:rPr>
                <w:sz w:val="20"/>
              </w:rPr>
              <w:t>France Jamet, Auke Zijlstra</w:t>
            </w:r>
          </w:p>
        </w:tc>
      </w:tr>
      <w:tr w:rsidR="00C47D3D" w:rsidRPr="0050400F" w14:paraId="29D4499A" w14:textId="77777777" w:rsidTr="002477F7">
        <w:trPr>
          <w:cantSplit/>
        </w:trPr>
        <w:tc>
          <w:tcPr>
            <w:tcW w:w="1701" w:type="dxa"/>
            <w:shd w:val="clear" w:color="auto" w:fill="FFFFFF"/>
          </w:tcPr>
          <w:p w14:paraId="6706F6BD" w14:textId="77777777" w:rsidR="00C47D3D" w:rsidRPr="0050400F" w:rsidRDefault="00C47D3D" w:rsidP="002477F7">
            <w:pPr>
              <w:spacing w:before="120" w:after="120"/>
              <w:rPr>
                <w:sz w:val="20"/>
              </w:rPr>
            </w:pPr>
            <w:r w:rsidRPr="0050400F">
              <w:rPr>
                <w:sz w:val="20"/>
              </w:rPr>
              <w:t>NI</w:t>
            </w:r>
          </w:p>
        </w:tc>
        <w:tc>
          <w:tcPr>
            <w:tcW w:w="7371" w:type="dxa"/>
            <w:shd w:val="clear" w:color="auto" w:fill="FFFFFF"/>
          </w:tcPr>
          <w:p w14:paraId="113498BD" w14:textId="77777777" w:rsidR="00C47D3D" w:rsidRPr="0050400F" w:rsidRDefault="00C47D3D" w:rsidP="002477F7">
            <w:pPr>
              <w:spacing w:before="120" w:after="120"/>
              <w:rPr>
                <w:sz w:val="20"/>
              </w:rPr>
            </w:pPr>
            <w:r w:rsidRPr="0050400F">
              <w:rPr>
                <w:sz w:val="20"/>
              </w:rPr>
              <w:t>Udo Voigt</w:t>
            </w:r>
          </w:p>
        </w:tc>
      </w:tr>
      <w:tr w:rsidR="00C47D3D" w:rsidRPr="0050400F" w14:paraId="4B52B94E" w14:textId="77777777" w:rsidTr="002477F7">
        <w:trPr>
          <w:cantSplit/>
        </w:trPr>
        <w:tc>
          <w:tcPr>
            <w:tcW w:w="1701" w:type="dxa"/>
            <w:shd w:val="clear" w:color="auto" w:fill="FFFFFF"/>
          </w:tcPr>
          <w:p w14:paraId="50186299" w14:textId="77777777" w:rsidR="00C47D3D" w:rsidRPr="0050400F" w:rsidRDefault="00C47D3D" w:rsidP="002477F7">
            <w:pPr>
              <w:spacing w:before="120" w:after="120"/>
              <w:rPr>
                <w:sz w:val="20"/>
              </w:rPr>
            </w:pPr>
            <w:r w:rsidRPr="0050400F">
              <w:rPr>
                <w:sz w:val="20"/>
              </w:rPr>
              <w:t>PPE</w:t>
            </w:r>
          </w:p>
        </w:tc>
        <w:tc>
          <w:tcPr>
            <w:tcW w:w="7371" w:type="dxa"/>
            <w:shd w:val="clear" w:color="auto" w:fill="FFFFFF"/>
          </w:tcPr>
          <w:p w14:paraId="528B76A0" w14:textId="77777777" w:rsidR="00C47D3D" w:rsidRPr="0050400F" w:rsidRDefault="00C47D3D" w:rsidP="002477F7">
            <w:pPr>
              <w:spacing w:before="120" w:after="120"/>
              <w:rPr>
                <w:sz w:val="20"/>
              </w:rPr>
            </w:pPr>
            <w:r w:rsidRPr="0050400F">
              <w:rPr>
                <w:sz w:val="20"/>
              </w:rPr>
              <w:t>Pál Csáky, Kinga Gál, Lívia Járóka, Traian Ungureanu</w:t>
            </w:r>
          </w:p>
        </w:tc>
      </w:tr>
    </w:tbl>
    <w:p w14:paraId="3F9BD5BB" w14:textId="77777777" w:rsidR="00C47D3D" w:rsidRPr="0050400F" w:rsidRDefault="00C47D3D" w:rsidP="00C47D3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47D3D" w:rsidRPr="0050400F" w14:paraId="50646C83" w14:textId="77777777" w:rsidTr="002477F7">
        <w:trPr>
          <w:cantSplit/>
        </w:trPr>
        <w:tc>
          <w:tcPr>
            <w:tcW w:w="1701" w:type="dxa"/>
            <w:shd w:val="pct10" w:color="000000" w:fill="FFFFFF"/>
            <w:vAlign w:val="center"/>
          </w:tcPr>
          <w:p w14:paraId="58632C17" w14:textId="77777777" w:rsidR="00C47D3D" w:rsidRPr="0050400F" w:rsidRDefault="00C47D3D" w:rsidP="002477F7">
            <w:pPr>
              <w:spacing w:before="120" w:after="120"/>
              <w:jc w:val="center"/>
              <w:rPr>
                <w:b/>
                <w:sz w:val="16"/>
              </w:rPr>
            </w:pPr>
            <w:r w:rsidRPr="0050400F">
              <w:rPr>
                <w:b/>
                <w:sz w:val="20"/>
              </w:rPr>
              <w:t>3</w:t>
            </w:r>
          </w:p>
        </w:tc>
        <w:tc>
          <w:tcPr>
            <w:tcW w:w="7371" w:type="dxa"/>
            <w:shd w:val="pct10" w:color="000000" w:fill="FFFFFF"/>
          </w:tcPr>
          <w:p w14:paraId="6F9F614B" w14:textId="77777777" w:rsidR="00C47D3D" w:rsidRPr="0050400F" w:rsidRDefault="00C47D3D" w:rsidP="002477F7">
            <w:pPr>
              <w:spacing w:before="120" w:after="120"/>
              <w:jc w:val="center"/>
              <w:rPr>
                <w:sz w:val="28"/>
                <w:szCs w:val="28"/>
              </w:rPr>
            </w:pPr>
            <w:r w:rsidRPr="0050400F">
              <w:rPr>
                <w:rFonts w:ascii="Arial" w:hAnsi="Arial"/>
                <w:b/>
                <w:sz w:val="28"/>
                <w:szCs w:val="28"/>
              </w:rPr>
              <w:t>0</w:t>
            </w:r>
          </w:p>
        </w:tc>
      </w:tr>
      <w:tr w:rsidR="00C47D3D" w:rsidRPr="0050400F" w14:paraId="416A9C06" w14:textId="77777777" w:rsidTr="002477F7">
        <w:trPr>
          <w:cantSplit/>
        </w:trPr>
        <w:tc>
          <w:tcPr>
            <w:tcW w:w="1701" w:type="dxa"/>
            <w:shd w:val="clear" w:color="auto" w:fill="FFFFFF"/>
          </w:tcPr>
          <w:p w14:paraId="37A3B794" w14:textId="77777777" w:rsidR="00C47D3D" w:rsidRPr="0050400F" w:rsidRDefault="00C47D3D" w:rsidP="002477F7">
            <w:pPr>
              <w:spacing w:before="120" w:after="120"/>
              <w:rPr>
                <w:sz w:val="20"/>
              </w:rPr>
            </w:pPr>
            <w:r w:rsidRPr="0050400F">
              <w:rPr>
                <w:sz w:val="20"/>
              </w:rPr>
              <w:t>PPE</w:t>
            </w:r>
          </w:p>
        </w:tc>
        <w:tc>
          <w:tcPr>
            <w:tcW w:w="7371" w:type="dxa"/>
            <w:shd w:val="clear" w:color="auto" w:fill="FFFFFF"/>
          </w:tcPr>
          <w:p w14:paraId="1EC68860" w14:textId="77777777" w:rsidR="00C47D3D" w:rsidRPr="0050400F" w:rsidRDefault="00C47D3D" w:rsidP="002477F7">
            <w:pPr>
              <w:spacing w:before="120" w:after="120"/>
              <w:rPr>
                <w:sz w:val="20"/>
              </w:rPr>
            </w:pPr>
            <w:r w:rsidRPr="0050400F">
              <w:rPr>
                <w:sz w:val="20"/>
              </w:rPr>
              <w:t>József Nagy</w:t>
            </w:r>
          </w:p>
        </w:tc>
      </w:tr>
      <w:tr w:rsidR="00C47D3D" w:rsidRPr="0050400F" w14:paraId="463213A7" w14:textId="77777777" w:rsidTr="002477F7">
        <w:trPr>
          <w:cantSplit/>
        </w:trPr>
        <w:tc>
          <w:tcPr>
            <w:tcW w:w="1701" w:type="dxa"/>
            <w:shd w:val="clear" w:color="auto" w:fill="FFFFFF"/>
          </w:tcPr>
          <w:p w14:paraId="31F06128" w14:textId="77777777" w:rsidR="00C47D3D" w:rsidRPr="0050400F" w:rsidRDefault="00C47D3D" w:rsidP="002477F7">
            <w:pPr>
              <w:spacing w:before="120" w:after="120"/>
              <w:rPr>
                <w:sz w:val="20"/>
              </w:rPr>
            </w:pPr>
            <w:r w:rsidRPr="0050400F">
              <w:rPr>
                <w:sz w:val="20"/>
              </w:rPr>
              <w:t>S&amp;D</w:t>
            </w:r>
          </w:p>
        </w:tc>
        <w:tc>
          <w:tcPr>
            <w:tcW w:w="7371" w:type="dxa"/>
            <w:shd w:val="clear" w:color="auto" w:fill="FFFFFF"/>
          </w:tcPr>
          <w:p w14:paraId="6DCC003D" w14:textId="77777777" w:rsidR="00C47D3D" w:rsidRPr="0050400F" w:rsidRDefault="00C47D3D" w:rsidP="002477F7">
            <w:pPr>
              <w:spacing w:before="120" w:after="120"/>
              <w:rPr>
                <w:sz w:val="20"/>
              </w:rPr>
            </w:pPr>
            <w:r w:rsidRPr="0050400F">
              <w:rPr>
                <w:sz w:val="20"/>
              </w:rPr>
              <w:t>Emilian Pavel, Sergei Stanishev</w:t>
            </w:r>
          </w:p>
        </w:tc>
      </w:tr>
    </w:tbl>
    <w:p w14:paraId="0A28D24D" w14:textId="77777777" w:rsidR="00C47D3D" w:rsidRPr="0050400F" w:rsidRDefault="00C47D3D" w:rsidP="00C47D3D">
      <w:pPr>
        <w:pStyle w:val="Normal12"/>
      </w:pPr>
    </w:p>
    <w:p w14:paraId="5B188546" w14:textId="77777777" w:rsidR="00C47D3D" w:rsidRPr="0050400F" w:rsidRDefault="00C47D3D" w:rsidP="00C47D3D">
      <w:r w:rsidRPr="0050400F">
        <w:t>Explicación de los signos utilizados</w:t>
      </w:r>
    </w:p>
    <w:p w14:paraId="56BDBC33" w14:textId="77777777" w:rsidR="00C47D3D" w:rsidRPr="0050400F" w:rsidRDefault="00C47D3D" w:rsidP="00C47D3D">
      <w:pPr>
        <w:pStyle w:val="NormalTabs"/>
      </w:pPr>
      <w:r w:rsidRPr="0050400F">
        <w:t>+</w:t>
      </w:r>
      <w:r w:rsidRPr="0050400F">
        <w:tab/>
        <w:t>:</w:t>
      </w:r>
      <w:r w:rsidRPr="0050400F">
        <w:tab/>
        <w:t>a favor</w:t>
      </w:r>
    </w:p>
    <w:p w14:paraId="47E9CE56" w14:textId="77777777" w:rsidR="00C47D3D" w:rsidRPr="0050400F" w:rsidRDefault="00C47D3D" w:rsidP="00C47D3D">
      <w:pPr>
        <w:pStyle w:val="NormalTabs"/>
      </w:pPr>
      <w:r w:rsidRPr="0050400F">
        <w:t>-</w:t>
      </w:r>
      <w:r w:rsidRPr="0050400F">
        <w:tab/>
        <w:t>:</w:t>
      </w:r>
      <w:r w:rsidRPr="0050400F">
        <w:tab/>
        <w:t>en contra</w:t>
      </w:r>
    </w:p>
    <w:p w14:paraId="6F9DA2F7" w14:textId="77777777" w:rsidR="00C47D3D" w:rsidRPr="0050400F" w:rsidRDefault="00C47D3D" w:rsidP="00C47D3D">
      <w:pPr>
        <w:pStyle w:val="NormalTabs"/>
      </w:pPr>
      <w:r w:rsidRPr="0050400F">
        <w:t>0</w:t>
      </w:r>
      <w:r w:rsidRPr="0050400F">
        <w:tab/>
        <w:t>:</w:t>
      </w:r>
      <w:r w:rsidRPr="0050400F">
        <w:tab/>
        <w:t>abstenciones</w:t>
      </w:r>
    </w:p>
    <w:p w14:paraId="0D81C2E3" w14:textId="77777777" w:rsidR="00C47D3D" w:rsidRPr="0050400F" w:rsidRDefault="00C47D3D" w:rsidP="00C47D3D"/>
    <w:bookmarkEnd w:id="8"/>
    <w:p w14:paraId="461E3A55" w14:textId="77777777" w:rsidR="00C47D3D" w:rsidRPr="0050400F" w:rsidRDefault="00C47D3D" w:rsidP="00C47D3D"/>
    <w:p w14:paraId="54F4454E" w14:textId="77777777" w:rsidR="00BE20CF" w:rsidRPr="0050400F" w:rsidRDefault="00BE20CF" w:rsidP="00C47D3D">
      <w:pPr>
        <w:pStyle w:val="RefProc"/>
      </w:pPr>
    </w:p>
    <w:sectPr w:rsidR="00BE20CF" w:rsidRPr="0050400F" w:rsidSect="001773C2">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C6E33" w14:textId="77777777" w:rsidR="007958FF" w:rsidRPr="0050400F" w:rsidRDefault="007958FF">
      <w:r w:rsidRPr="0050400F">
        <w:separator/>
      </w:r>
    </w:p>
  </w:endnote>
  <w:endnote w:type="continuationSeparator" w:id="0">
    <w:p w14:paraId="582C5784" w14:textId="77777777" w:rsidR="007958FF" w:rsidRPr="0050400F" w:rsidRDefault="007958FF">
      <w:r w:rsidRPr="0050400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9B07E" w14:textId="0FD23AF2" w:rsidR="001773C2" w:rsidRPr="0050400F" w:rsidRDefault="001773C2" w:rsidP="001773C2">
    <w:pPr>
      <w:pStyle w:val="Footer"/>
    </w:pPr>
    <w:r w:rsidRPr="0050400F">
      <w:t>PE</w:t>
    </w:r>
    <w:r w:rsidRPr="0050400F">
      <w:rPr>
        <w:rStyle w:val="HideTWBExt"/>
        <w:noProof w:val="0"/>
      </w:rPr>
      <w:t>&lt;NoPE&gt;</w:t>
    </w:r>
    <w:r w:rsidRPr="0050400F">
      <w:t>629.627</w:t>
    </w:r>
    <w:r w:rsidRPr="0050400F">
      <w:rPr>
        <w:rStyle w:val="HideTWBExt"/>
        <w:noProof w:val="0"/>
      </w:rPr>
      <w:t>&lt;/NoPE&gt;&lt;Version&gt;</w:t>
    </w:r>
    <w:r w:rsidRPr="0050400F">
      <w:t>v02-00</w:t>
    </w:r>
    <w:r w:rsidRPr="0050400F">
      <w:rPr>
        <w:rStyle w:val="HideTWBExt"/>
        <w:noProof w:val="0"/>
      </w:rPr>
      <w:t>&lt;/Version&gt;</w:t>
    </w:r>
    <w:r w:rsidRPr="0050400F">
      <w:tab/>
    </w:r>
    <w:r w:rsidRPr="0050400F">
      <w:fldChar w:fldCharType="begin"/>
    </w:r>
    <w:r w:rsidRPr="0050400F">
      <w:instrText xml:space="preserve"> PAGE  \* MERGEFORMAT </w:instrText>
    </w:r>
    <w:r w:rsidRPr="0050400F">
      <w:fldChar w:fldCharType="separate"/>
    </w:r>
    <w:r w:rsidR="00283F96">
      <w:rPr>
        <w:noProof/>
      </w:rPr>
      <w:t>2</w:t>
    </w:r>
    <w:r w:rsidRPr="0050400F">
      <w:fldChar w:fldCharType="end"/>
    </w:r>
    <w:r w:rsidRPr="0050400F">
      <w:t>/</w:t>
    </w:r>
    <w:fldSimple w:instr=" NUMPAGES  \* MERGEFORMAT ">
      <w:r w:rsidR="00283F96">
        <w:rPr>
          <w:noProof/>
        </w:rPr>
        <w:t>19</w:t>
      </w:r>
    </w:fldSimple>
    <w:r w:rsidRPr="0050400F">
      <w:tab/>
    </w:r>
    <w:r w:rsidRPr="0050400F">
      <w:rPr>
        <w:rStyle w:val="HideTWBExt"/>
        <w:noProof w:val="0"/>
      </w:rPr>
      <w:t>&lt;PathFdR&gt;</w:t>
    </w:r>
    <w:r w:rsidRPr="0050400F">
      <w:t>AD\1171326ES.docx</w:t>
    </w:r>
    <w:r w:rsidRPr="0050400F">
      <w:rPr>
        <w:rStyle w:val="HideTWBExt"/>
        <w:noProof w:val="0"/>
      </w:rPr>
      <w:t>&lt;/PathFdR&gt;</w:t>
    </w:r>
  </w:p>
  <w:p w14:paraId="5C8631CD" w14:textId="705DC978" w:rsidR="007958FF" w:rsidRPr="0050400F" w:rsidRDefault="001773C2" w:rsidP="001773C2">
    <w:pPr>
      <w:pStyle w:val="Footer2"/>
    </w:pPr>
    <w:r w:rsidRPr="0050400F">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5119B" w14:textId="075A2FD6" w:rsidR="001773C2" w:rsidRPr="0050400F" w:rsidRDefault="001773C2" w:rsidP="001773C2">
    <w:pPr>
      <w:pStyle w:val="Footer"/>
    </w:pPr>
    <w:r w:rsidRPr="0050400F">
      <w:rPr>
        <w:rStyle w:val="HideTWBExt"/>
        <w:noProof w:val="0"/>
      </w:rPr>
      <w:t>&lt;PathFdR&gt;</w:t>
    </w:r>
    <w:r w:rsidRPr="0050400F">
      <w:t>AD\1171326ES.docx</w:t>
    </w:r>
    <w:r w:rsidRPr="0050400F">
      <w:rPr>
        <w:rStyle w:val="HideTWBExt"/>
        <w:noProof w:val="0"/>
      </w:rPr>
      <w:t>&lt;/PathFdR&gt;</w:t>
    </w:r>
    <w:r w:rsidRPr="0050400F">
      <w:tab/>
    </w:r>
    <w:r w:rsidRPr="0050400F">
      <w:fldChar w:fldCharType="begin"/>
    </w:r>
    <w:r w:rsidRPr="0050400F">
      <w:instrText xml:space="preserve"> PAGE  \* MERGEFORMAT </w:instrText>
    </w:r>
    <w:r w:rsidRPr="0050400F">
      <w:fldChar w:fldCharType="separate"/>
    </w:r>
    <w:r w:rsidR="00283F96">
      <w:rPr>
        <w:noProof/>
      </w:rPr>
      <w:t>15</w:t>
    </w:r>
    <w:r w:rsidRPr="0050400F">
      <w:fldChar w:fldCharType="end"/>
    </w:r>
    <w:r w:rsidRPr="0050400F">
      <w:t>/</w:t>
    </w:r>
    <w:fldSimple w:instr=" NUMPAGES  \* MERGEFORMAT ">
      <w:r w:rsidR="00283F96">
        <w:rPr>
          <w:noProof/>
        </w:rPr>
        <w:t>19</w:t>
      </w:r>
    </w:fldSimple>
    <w:r w:rsidRPr="0050400F">
      <w:tab/>
      <w:t>PE</w:t>
    </w:r>
    <w:r w:rsidRPr="0050400F">
      <w:rPr>
        <w:rStyle w:val="HideTWBExt"/>
        <w:noProof w:val="0"/>
      </w:rPr>
      <w:t>&lt;NoPE&gt;</w:t>
    </w:r>
    <w:r w:rsidRPr="0050400F">
      <w:t>629.627</w:t>
    </w:r>
    <w:r w:rsidRPr="0050400F">
      <w:rPr>
        <w:rStyle w:val="HideTWBExt"/>
        <w:noProof w:val="0"/>
      </w:rPr>
      <w:t>&lt;/NoPE&gt;&lt;Version&gt;</w:t>
    </w:r>
    <w:r w:rsidRPr="0050400F">
      <w:t>v02-00</w:t>
    </w:r>
    <w:r w:rsidRPr="0050400F">
      <w:rPr>
        <w:rStyle w:val="HideTWBExt"/>
        <w:noProof w:val="0"/>
      </w:rPr>
      <w:t>&lt;/Version&gt;</w:t>
    </w:r>
  </w:p>
  <w:p w14:paraId="4663DA2E" w14:textId="2ADC4071" w:rsidR="007958FF" w:rsidRPr="0050400F" w:rsidRDefault="001773C2" w:rsidP="001773C2">
    <w:pPr>
      <w:pStyle w:val="Footer2"/>
    </w:pPr>
    <w:r w:rsidRPr="0050400F">
      <w:tab/>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6A109" w14:textId="77777777" w:rsidR="001773C2" w:rsidRPr="0050400F" w:rsidRDefault="001773C2" w:rsidP="001773C2">
    <w:pPr>
      <w:pStyle w:val="Footer"/>
    </w:pPr>
    <w:r w:rsidRPr="0050400F">
      <w:rPr>
        <w:rStyle w:val="HideTWBExt"/>
        <w:noProof w:val="0"/>
      </w:rPr>
      <w:t>&lt;PathFdR&gt;</w:t>
    </w:r>
    <w:r w:rsidRPr="0050400F">
      <w:t>AD\1171326ES.docx</w:t>
    </w:r>
    <w:r w:rsidRPr="0050400F">
      <w:rPr>
        <w:rStyle w:val="HideTWBExt"/>
        <w:noProof w:val="0"/>
      </w:rPr>
      <w:t>&lt;/PathFdR&gt;</w:t>
    </w:r>
    <w:r w:rsidRPr="0050400F">
      <w:tab/>
    </w:r>
    <w:r w:rsidRPr="0050400F">
      <w:tab/>
      <w:t>PE</w:t>
    </w:r>
    <w:r w:rsidRPr="0050400F">
      <w:rPr>
        <w:rStyle w:val="HideTWBExt"/>
        <w:noProof w:val="0"/>
      </w:rPr>
      <w:t>&lt;NoPE&gt;</w:t>
    </w:r>
    <w:r w:rsidRPr="0050400F">
      <w:t>629.627</w:t>
    </w:r>
    <w:r w:rsidRPr="0050400F">
      <w:rPr>
        <w:rStyle w:val="HideTWBExt"/>
        <w:noProof w:val="0"/>
      </w:rPr>
      <w:t>&lt;/NoPE&gt;&lt;Version&gt;</w:t>
    </w:r>
    <w:r w:rsidRPr="0050400F">
      <w:t>v02-00</w:t>
    </w:r>
    <w:r w:rsidRPr="0050400F">
      <w:rPr>
        <w:rStyle w:val="HideTWBExt"/>
        <w:noProof w:val="0"/>
      </w:rPr>
      <w:t>&lt;/Version&gt;</w:t>
    </w:r>
  </w:p>
  <w:p w14:paraId="1C08F84C" w14:textId="3E164DDF" w:rsidR="007958FF" w:rsidRPr="0050400F" w:rsidRDefault="001773C2" w:rsidP="001773C2">
    <w:pPr>
      <w:pStyle w:val="Footer2"/>
      <w:tabs>
        <w:tab w:val="center" w:pos="4535"/>
        <w:tab w:val="right" w:pos="9921"/>
      </w:tabs>
    </w:pPr>
    <w:r w:rsidRPr="0050400F">
      <w:t>ES</w:t>
    </w:r>
    <w:r w:rsidRPr="0050400F">
      <w:tab/>
    </w:r>
    <w:r w:rsidRPr="0050400F">
      <w:rPr>
        <w:b w:val="0"/>
        <w:i/>
        <w:color w:val="C0C0C0"/>
        <w:sz w:val="22"/>
      </w:rPr>
      <w:t>Unida en la diversidad</w:t>
    </w:r>
    <w:r w:rsidRPr="0050400F">
      <w:tab/>
      <w: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2BEBB" w14:textId="77777777" w:rsidR="007958FF" w:rsidRPr="0050400F" w:rsidRDefault="007958FF">
      <w:r w:rsidRPr="0050400F">
        <w:separator/>
      </w:r>
    </w:p>
  </w:footnote>
  <w:footnote w:type="continuationSeparator" w:id="0">
    <w:p w14:paraId="13146C55" w14:textId="77777777" w:rsidR="007958FF" w:rsidRPr="0050400F" w:rsidRDefault="007958FF">
      <w:r w:rsidRPr="0050400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5F10F" w14:textId="77777777" w:rsidR="001773C2" w:rsidRPr="0050400F" w:rsidRDefault="00177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8BC4D" w14:textId="77777777" w:rsidR="001773C2" w:rsidRPr="0050400F" w:rsidRDefault="001773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CE435" w14:textId="77777777" w:rsidR="001773C2" w:rsidRPr="0050400F" w:rsidRDefault="001773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pt-PT"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CJMNU" w:val="2"/>
    <w:docVar w:name="CODEMNU" w:val=" 1"/>
    <w:docVar w:name="COM2KEY" w:val="CJ13"/>
    <w:docVar w:name="COMKEY" w:val="LIBE"/>
    <w:docVar w:name="CopyToNetwork" w:val="-1"/>
    <w:docVar w:name="CVA" w:val="2"/>
    <w:docVar w:name="DOCCOD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04668 HideTWBExt;}}{\*\rsidtbl \rsid24658\rsid735077\rsid1126752\rsid2892074\rsid3604668\rsid4666813\rsid6641733\rsid9636012\rsid11215221\rsid12154954\rsid14424199\rsid15204470\rsid15285974_x000d__x000a_\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6}{\*\company European Parliament}{\nofcharsws37}{\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604668\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26752 \chftnsep _x000d__x000a_\par }}{\*\ftnsepc \ltrpar \pard\plain \ltrpar\ql \li0\ri0\widctlpar\wrapdefault\aspalpha\aspnum\faauto\adjustright\rin0\lin0\itap0 \rtlch\fcs1 \af0\afs20\alang1025 \ltrch\fcs0 \fs24\lang2057\langfe2057\cgrid\langnp2057\langfenp2057 {\rtlch\fcs1 \af0 _x000d__x000a_\ltrch\fcs0 \insrsid1126752 \chftnsepc _x000d__x000a_\par }}{\*\aftnsep \ltrpar \pard\plain \ltrpar\ql \li0\ri0\widctlpar\wrapdefault\aspalpha\aspnum\faauto\adjustright\rin0\lin0\itap0 \rtlch\fcs1 \af0\afs20\alang1025 \ltrch\fcs0 \fs24\lang2057\langfe2057\cgrid\langnp2057\langfenp2057 {\rtlch\fcs1 \af0 _x000d__x000a_\ltrch\fcs0 \insrsid1126752 \chftnsep _x000d__x000a_\par }}{\*\aftnsepc \ltrpar \pard\plain \ltrpar\ql \li0\ri0\widctlpar\wrapdefault\aspalpha\aspnum\faauto\adjustright\rin0\lin0\itap0 \rtlch\fcs1 \af0\afs20\alang1025 \ltrch\fcs0 \fs24\lang2057\langfe2057\cgrid\langnp2057\langfenp2057 {\rtlch\fcs1 \af0 _x000d__x000a_\ltrch\fcs0 \insrsid11267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3604668 \rtlch\fcs1 \af0\afs20\alang1025 \ltrch\fcs0 \fs24\lang2057\langfe2057\cgrid\langnp2057\langfenp2057 {\rtlch\fcs1 \af0 \ltrch\fcs0 _x000d__x000a_\cs15\v\f1\fs20\cf9\insrsid3604668\charrsid15879488 {\*\bkmkstart EndA}&lt;&lt;&lt;}{\rtlch\fcs1 \af0 \ltrch\fcs0 \insrsid3604668\charrsid15879488 #@&gt;ZOTHAMA&lt;@#}{\rtlch\fcs1 \af0 \ltrch\fcs0 \cs15\v\f1\fs20\cf9\insrsid3604668\charrsid15879488 &lt;/RepeatBlock-AmendA&gt;_x000d__x000a_}{\rtlch\fcs1 \af0 \ltrch\fcs0 \insrsid3604668\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d_x000d__x000a_b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88674 HideTWBExt;}}{\*\rsidtbl \rsid24658\rsid735077\rsid2892074\rsid4666813\rsid5124350\rsid6641733\rsid9636012\rsid11215221\rsid11288674\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5}{\*\company European Parliament}{\nofcharsws36}{\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8867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4350 \chftnsep _x000d__x000a_\par }}{\*\ftnsepc \ltrpar \pard\plain \ltrpar\ql \li0\ri0\widctlpar\wrapdefault\aspalpha\aspnum\faauto\adjustright\rin0\lin0\itap0 \rtlch\fcs1 \af0\afs20\alang1025 \ltrch\fcs0 \fs24\lang2057\langfe2057\cgrid\langnp2057\langfenp2057 {\rtlch\fcs1 \af0 _x000d__x000a_\ltrch\fcs0 \insrsid5124350 \chftnsepc _x000d__x000a_\par }}{\*\aftnsep \ltrpar \pard\plain \ltrpar\ql \li0\ri0\widctlpar\wrapdefault\aspalpha\aspnum\faauto\adjustright\rin0\lin0\itap0 \rtlch\fcs1 \af0\afs20\alang1025 \ltrch\fcs0 \fs24\lang2057\langfe2057\cgrid\langnp2057\langfenp2057 {\rtlch\fcs1 \af0 _x000d__x000a_\ltrch\fcs0 \insrsid5124350 \chftnsep _x000d__x000a_\par }}{\*\aftnsepc \ltrpar \pard\plain \ltrpar\ql \li0\ri0\widctlpar\wrapdefault\aspalpha\aspnum\faauto\adjustright\rin0\lin0\itap0 \rtlch\fcs1 \af0\afs20\alang1025 \ltrch\fcs0 \fs24\lang2057\langfe2057\cgrid\langnp2057\langfenp2057 {\rtlch\fcs1 \af0 _x000d__x000a_\ltrch\fcs0 \insrsid51243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1288674\charrsid15879488 {\*\bkmkstart EndB}&lt;&lt;&lt;}{\rtlch\fcs1 \af0 \ltrch\fcs0 \insrsid11288674\charrsid15879488 #@&gt;ZOTHAMB&lt;@#}{\rtlch\fcs1 \af0 \ltrch\fcs0 \cs15\v\f1\fs20\cf9\insrsid11288674\charrsid15879488 &lt;/RepeatBlock-A_x000d__x000a_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6_x000d__x000a_13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2"/>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43283 HideTWBExt;}{\s16\ql \li0\ri0\sa240\nowidctlpar\wrapdefault\aspalpha\aspnum\faauto\adjustright\rin0\lin0\itap0 \rtlch\fcs1 \af0\afs20\alang1025 \ltrch\fcs0 _x000d__x000a_\fs24\lang2057\langfe2057\cgrid\langnp2057\langfenp2057 \sbasedon0 \snext16 \spriority0 \styrsid13443283 Normal12;}}{\*\rsidtbl \rsid24658\rsid735077\rsid2892074\rsid4661898\rsid4666813\rsid6641733\rsid9636012\rsid11215221\rsid12154954\rsid13443283_x000d__x000a_\rsid14424199\rsid15204470\rsid15285974\rsid15950462\rsid16324206\rsid16662270}{\mmathPr\mmathFont34\mbrkBin0\mbrkBinSub0\msmallFrac0\mdispDef1\mlMargin0\mrMargin0\mdefJc1\mwrapIndent1440\mintLim0\mnaryLim1}{\info{\author FELIX Karina}_x000d__x000a_{\operator FELIX Karina}{\creatim\yr2017\mo11\dy14\hr11\min16}{\revtim\yr2017\mo11\dy14\hr11\min16}{\version1}{\edmins0}{\nofpages1}{\nofwords1}{\nofchars21}{\*\company European Parliament}{\nofcharsws21}{\vern92}}{\*\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4328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4661898 \chftnsep _x000d__x000a_\par }}{\*\ftnsepc \ltrpar \pard\plain \ltrpar\ql \li0\ri0\widctlpar\wrapdefault\aspalpha\aspnum\faauto\adjustright\rin0\lin0\itap0 \rtlch\fcs1 \af0\afs20\alang1025 \ltrch\fcs0 \fs24\lang2057\langfe2057\cgrid\langnp2057\langfenp2057 {\rtlch\fcs1 \af0 _x000d__x000a_\ltrch\fcs0 \insrsid4661898 \chftnsepc _x000d__x000a_\par }}{\*\aftnsep \ltrpar \pard\plain \ltrpar\ql \li0\ri0\widctlpar\wrapdefault\aspalpha\aspnum\faauto\adjustright\rin0\lin0\itap0 \rtlch\fcs1 \af0\afs20\alang1025 \ltrch\fcs0 \fs24\lang2057\langfe2057\cgrid\langnp2057\langfenp2057 {\rtlch\fcs1 \af0 _x000d__x000a_\ltrch\fcs0 \insrsid4661898 \chftnsep _x000d__x000a_\par }}{\*\aftnsepc \ltrpar \pard\plain \ltrpar\ql \li0\ri0\widctlpar\wrapdefault\aspalpha\aspnum\faauto\adjustright\rin0\lin0\itap0 \rtlch\fcs1 \af0\afs20\alang1025 \ltrch\fcs0 \fs24\lang2057\langfe2057\cgrid\langnp2057\langfenp2057 {\rtlch\fcs1 \af0 _x000d__x000a_\ltrch\fcs0 \insrsid46618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3443283 \rtlch\fcs1 \af0\afs20\alang1025 \ltrch\fcs0 \fs24\lang2057\langfe2057\cgrid\langnp2057\langfenp2057 {\rtlch\fcs1 \af0 \ltrch\fcs0 _x000d__x000a_\insrsid13443283\charrsid15879488 {\*\bkmkstart IntroA}_x000d__x000a_\par }\pard\plain \ltrpar\ql \li0\ri0\widctlpar\wrapdefault\aspalpha\aspnum\faauto\adjustright\rin0\lin0\itap0\pararsid13443283 \rtlch\fcs1 \af0\afs20\alang1025 \ltrch\fcs0 \fs24\lang2057\langfe2057\cgrid\langnp2057\langfenp2057 {\rtlch\fcs1 \af0 \ltrch\fcs0 _x000d__x000a_\cs15\b\v\f1\fs20\cf9\insrsid13443283\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9_x000d__x000a_0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498057 HideTWBExt;}}{\*\rsidtbl \rsid24658\rsid735077\rsid2892074\rsid4666813\rsid6641733\rsid9636012\rsid10498057\rsid11215221\rsid12154954\rsid14424199\rsid14632140\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1}{\nofchars20}{\*\company European Parliament}{\nofcharsws20}{\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49805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632140 \chftnsep _x000d__x000a_\par }}{\*\ftnsepc \ltrpar \pard\plain \ltrpar\ql \li0\ri0\widctlpar\wrapdefault\aspalpha\aspnum\faauto\adjustright\rin0\lin0\itap0 \rtlch\fcs1 \af0\afs20\alang1025 \ltrch\fcs0 \fs24\lang2057\langfe2057\cgrid\langnp2057\langfenp2057 {\rtlch\fcs1 \af0 _x000d__x000a_\ltrch\fcs0 \insrsid14632140 \chftnsepc _x000d__x000a_\par }}{\*\aftnsep \ltrpar \pard\plain \ltrpar\ql \li0\ri0\widctlpar\wrapdefault\aspalpha\aspnum\faauto\adjustright\rin0\lin0\itap0 \rtlch\fcs1 \af0\afs20\alang1025 \ltrch\fcs0 \fs24\lang2057\langfe2057\cgrid\langnp2057\langfenp2057 {\rtlch\fcs1 \af0 _x000d__x000a_\ltrch\fcs0 \insrsid14632140 \chftnsep _x000d__x000a_\par }}{\*\aftnsepc \ltrpar \pard\plain \ltrpar\ql \li0\ri0\widctlpar\wrapdefault\aspalpha\aspnum\faauto\adjustright\rin0\lin0\itap0 \rtlch\fcs1 \af0\afs20\alang1025 \ltrch\fcs0 \fs24\lang2057\langfe2057\cgrid\langnp2057\langfenp2057 {\rtlch\fcs1 \af0 _x000d__x000a_\ltrch\fcs0 \insrsid146321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0498057\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d_x000d__x000a_67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ORLANGKEY" w:val="EN"/>
    <w:docVar w:name="ORLANGMNU" w:val=" 1"/>
    <w:docVar w:name="RepeatBlock-AmendAENold" w:val="{\rtf1\adeflang1025\ansi\ansicpg1252\uc1\adeff0\deff0\stshfdbch0\stshfloch0\stshfhich0\stshfbi0\deflang2057\deflangfe2057\themelang2057\themelangfe0\themelangcs0{\fonttbl{\f0\fbidi \froman\fcharset0\fprq2{\*\panose 02020603050405020304}Times New Roman{\*\falt Times New Roman};}_x000d__x000a_{\f34\fbidi \froman\fcharset0\fprq2{\*\panose 02040503050406030204}Cambria Math;}{\flomajor\f31500\fbidi \froman\fcharset0\fprq2{\*\panose 02020603050405020304}Times New Roman{\*\falt Times New Roman};}_x000d__x000a_{\fdbmajor\f31501\fbidi \froman\fcharset0\fprq2{\*\panose 02020603050405020304}Times New Roman{\*\falt Times New Roman};}{\fhimajor\f31502\fbidi \fswiss\fcharset0\fprq2{\*\panose 020f0302020204030204}Calibri Light;}_x000d__x000a_{\fbimajor\f31503\fbidi \froman\fcharset0\fprq2{\*\panose 02020603050405020304}Times New Roman{\*\falt Times New Roman};}{\flominor\f31504\fbidi \froman\fcharset0\fprq2{\*\panose 02020603050405020304}Times New Roman{\*\falt Times New Roman};}_x000d__x000a_{\fdbminor\f31505\fbidi \froman\fcharset0\fprq2{\*\panose 02020603050405020304}Times New Roman{\*\falt Times New Roman};}{\fhiminor\f31506\fbidi \fswiss\fcharset0\fprq2{\*\panose 020f0502020204030204}Calibri;}_x000d__x000a_{\fbiminor\f31507\fbidi \froman\fcharset0\fprq2{\*\panose 02020603050405020304}Times New Roman{\*\falt Times New Roman};}{\f274\fbidi \froman\fcharset238\fprq2 Times New Roman CE{\*\falt Times New Roman};}_x000d__x000a_{\f275\fbidi \froman\fcharset204\fprq2 Times New Roman Cyr{\*\falt Times New Roman};}{\f277\fbidi \froman\fcharset161\fprq2 Times New Roman Greek{\*\falt Times New Roman};}_x000d__x000a_{\f278\fbidi \froman\fcharset162\fprq2 Times New Roman Tur{\*\falt Times New Roman};}{\f279\fbidi \froman\fcharset177\fprq2 Times New Roman (Hebrew){\*\falt Times New Roman};}_x000d__x000a_{\f280\fbidi \froman\fcharset178\fprq2 Times New Roman (Arabic){\*\falt Times New Roman};}{\f281\fbidi \froman\fcharset186\fprq2 Times New Roman Baltic{\*\falt Times New Roman};}_x000d__x000a_{\f282\fbidi \froman\fcharset163\fprq2 Times New Roman (Vietnamese){\*\falt Times New Roman};}{\f614\fbidi \froman\fcharset238\fprq2 Cambria Math CE;}{\f615\fbidi \froman\fcharset204\fprq2 Cambria Math Cyr;}_x000d__x000a_{\f617\fbidi \froman\fcharset161\fprq2 Cambria Math Greek;}{\f618\fbidi \froman\fcharset162\fprq2 Cambria Math Tur;}{\f621\fbidi \froman\fcharset186\fprq2 Cambria Math Baltic;}{\f622\fbidi \froman\fcharset163\fprq2 Cambria Math (Vietnamese);}_x000d__x000a_{\flomajor\f31508\fbidi \froman\fcharset238\fprq2 Times New Roman CE{\*\falt Times New Roman};}{\flomajor\f31509\fbidi \froman\fcharset204\fprq2 Times New Roman Cyr{\*\falt Times New Roman};}_x000d__x000a_{\flomajor\f31511\fbidi \froman\fcharset161\fprq2 Times New Roman Greek{\*\falt Times New Roman};}{\flomajor\f31512\fbidi \froman\fcharset162\fprq2 Times New Roman Tur{\*\falt Times New Roman};}_x000d__x000a_{\flomajor\f31513\fbidi \froman\fcharset177\fprq2 Times New Roman (Hebrew){\*\falt Times New Roman};}{\flomajor\f31514\fbidi \froman\fcharset178\fprq2 Times New Roman (Arabic){\*\falt Times New Roman};}_x000d__x000a_{\flomajor\f31515\fbidi \froman\fcharset186\fprq2 Times New Roman Baltic{\*\falt Times New Roman};}{\flomajor\f31516\fbidi \froman\fcharset163\fprq2 Times New Roman (Vietnamese){\*\falt Times New Roman};}_x000d__x000a_{\fdbmajor\f31518\fbidi \froman\fcharset238\fprq2 Times New Roman CE{\*\falt Times New Roman};}{\fdbmajor\f31519\fbidi \froman\fcharset204\fprq2 Times New Roman Cyr{\*\falt Times New Roman};}_x000d__x000a_{\fdbmajor\f31521\fbidi \froman\fcharset161\fprq2 Times New Roman Greek{\*\falt Times New Roman};}{\fdbmajor\f31522\fbidi \froman\fcharset162\fprq2 Times New Roman Tur{\*\falt Times New Roman};}_x000d__x000a_{\fdbmajor\f31523\fbidi \froman\fcharset177\fprq2 Times New Roman (Hebrew){\*\falt Times New Roman};}{\fdbmajor\f31524\fbidi \froman\fcharset178\fprq2 Times New Roman (Arabic){\*\falt Times New Roman};}_x000d__x000a_{\fdbmajor\f31525\fbidi \froman\fcharset186\fprq2 Times New Roman Baltic{\*\falt Times New Roman};}{\fdbmajor\f31526\fbidi \froman\fcharset163\fprq2 Times New Roman (Vietnamese){\*\falt Times New Roman};}_x000d__x000a_{\fhimajor\f31528\fbidi \fswiss\fcharset238\fprq2 Calibri Light CE;}{\fhimajor\f31529\fbidi \fswiss\fcharset204\fprq2 Calibri Light Cyr;}{\fhimajor\f31531\fbidi \fswiss\fcharset161\fprq2 Calibri Light Greek;}_x000d__x000a_{\fhimajor\f31532\fbidi \fswiss\fcharset162\fprq2 Calibri Light Tur;}{\fhimajor\f31533\fbidi \fswiss\fcharset177\fprq2 Calibri Light (Hebrew);}{\fhimajor\f31534\fbidi \fswiss\fcharset178\fprq2 Calibri Light (Arabic);}_x000d__x000a_{\fhimajor\f31535\fbidi \fswiss\fcharset186\fprq2 Calibri Light Baltic;}{\fhimajor\f31536\fbidi \fswiss\fcharset163\fprq2 Calibri Light (Vietnamese);}{\fbimajor\f31538\fbidi \froman\fcharset238\fprq2 Times New Roman CE{\*\falt Times New Roman};}_x000d__x000a_{\fbimajor\f31539\fbidi \froman\fcharset204\fprq2 Times New Roman Cyr{\*\falt Times New Roman};}{\fbimajor\f31541\fbidi \froman\fcharset161\fprq2 Times New Roman Greek{\*\falt Times New Roman};}_x000d__x000a_{\fbimajor\f31542\fbidi \froman\fcharset162\fprq2 Times New Roman Tur{\*\falt Times New Roman};}{\fbimajor\f31543\fbidi \froman\fcharset177\fprq2 Times New Roman (Hebrew){\*\falt Times New Roman};}_x000d__x000a_{\fbimajor\f31544\fbidi \froman\fcharset178\fprq2 Times New Roman (Arabic){\*\falt Times New Roman};}{\fbimajor\f31545\fbidi \froman\fcharset186\fprq2 Times New Roman Baltic{\*\falt Times New Roman};}_x000d__x000a_{\fbimajor\f31546\fbidi \froman\fcharset163\fprq2 Times New Roman (Vietnamese){\*\falt Times New Roman};}{\flominor\f31548\fbidi \froman\fcharset238\fprq2 Times New Roman CE{\*\falt Times New Roman};}_x000d__x000a_{\flominor\f31549\fbidi \froman\fcharset204\fprq2 Times New Roman Cyr{\*\falt Times New Roman};}{\flominor\f31551\fbidi \froman\fcharset161\fprq2 Times New Roman Greek{\*\falt Times New Roman};}_x000d__x000a_{\flominor\f31552\fbidi \froman\fcharset162\fprq2 Times New Roman Tur{\*\falt Times New Roman};}{\flominor\f31553\fbidi \froman\fcharset177\fprq2 Times New Roman (Hebrew){\*\falt Times New Roman};}_x000d__x000a_{\flominor\f31554\fbidi \froman\fcharset178\fprq2 Times New Roman (Arabic){\*\falt Times New Roman};}{\flominor\f31555\fbidi \froman\fcharset186\fprq2 Times New Roman Baltic{\*\falt Times New Roman};}_x000d__x000a_{\flominor\f31556\fbidi \froman\fcharset163\fprq2 Times New Roman (Vietnamese){\*\falt Times New Roman};}{\fdbminor\f31558\fbidi \froman\fcharset238\fprq2 Times New Roman CE{\*\falt Times New Roman};}_x000d__x000a_{\fdbminor\f31559\fbidi \froman\fcharset204\fprq2 Times New Roman Cyr{\*\falt Times New Roman};}{\fdbminor\f31561\fbidi \froman\fcharset161\fprq2 Times New Roman Greek{\*\falt Times New Roman};}_x000d__x000a_{\fdbminor\f31562\fbidi \froman\fcharset162\fprq2 Times New Roman Tur{\*\falt Times New Roman};}{\fdbminor\f31563\fbidi \froman\fcharset177\fprq2 Times New Roman (Hebrew){\*\falt Times New Roman};}_x000d__x000a_{\fdbminor\f31564\fbidi \froman\fcharset178\fprq2 Times New Roman (Arabic){\*\falt Times New Roman};}{\fdbminor\f31565\fbidi \froman\fcharset186\fprq2 Times New Roman Baltic{\*\falt Times New Roman};}_x000d__x000a_{\fdbminor\f31566\fbidi \froman\fcharset163\fprq2 Times New Roman (Vietnamese){\*\falt Times New Roman};}{\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alt Times New Roman};}{\fbiminor\f31579\fbidi \froman\fcharset204\fprq2 Times New Roman Cyr{\*\falt Times New Roman};}_x000d__x000a_{\fbiminor\f31581\fbidi \froman\fcharset161\fprq2 Times New Roman Greek{\*\falt Times New Roman};}{\fbiminor\f31582\fbidi \froman\fcharset162\fprq2 Times New Roman Tur{\*\falt Times New Roman};}_x000d__x000a_{\fbiminor\f31583\fbidi \froman\fcharset177\fprq2 Times New Roman (Hebrew){\*\falt Times New Roman};}{\fbiminor\f31584\fbidi \froman\fcharset178\fprq2 Times New Roman (Arabic){\*\falt Times New Roman};}_x000d__x000a_{\fbiminor\f31585\fbidi \froman\fcharset186\fprq2 Times New Roman Baltic{\*\falt Times New Roman};}{\fbiminor\f31586\fbidi \froman\fcharset163\fprq2 Times New Roman (Vietnamese){\*\falt Times New Roman};}}{\colortbl;\red0\green0\blue0;_x000d__x000a_\red0\green0\blue255;\red0\green255\blue255;\red0\green255\blue0;\red255\green0\blue255;\red255\green0\blue0;\red255\green255\blue0;\red255\green255\blue255;\red0\green0\blue128;\red0\green128\blue128;\red0\green128\blue0;\red128\green0\blue128;_x000d__x000a_\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9123868 HideTWBInt;}}{\*\rsidtbl \rsid24658\rsid735077\rsid2892074\rsid4666813\rsid6641733\rsid9123868\rsid9636012\rsid10557961\rsid11215221\rsid12154954\rsid14424199\rsid15204470\rsid15285974\rsid15950462\rsid16324206_x000d__x000a_\rsid16662270}{\mmathPr\mmathFont34\mbrkBin0\mbrkBinSub0\msmallFrac0\mdispDef1\mlMargin0\mrMargin0\mdefJc1\mwrapIndent1440\mintLim0\mnaryLim1}{\info{\author LUKSITE Marija}{\operator LUKSITE Marija}{\creatim\yr2018\mo6\dy22\hr14\min27}_x000d__x000a_{\revtim\yr2018\mo6\dy22\hr14\min27}{\version1}{\edmins0}{\nofpages1}{\nofwords1}{\nofchars17}{\*\company European Parliament}{\nofcharsws17}{\vern9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123868\utinl \fet0{\*\wgrffmtfilter 013f}\ilfomacatclnup0{\*\template C:\\Users\\mluksite\\AppData\\Local\\Temp\\Blank1.dot}{\*\ftnsep \ltrpar \pard\plain \ltrpar_x000d__x000a_\ql \li0\ri0\widctlpar\wrapdefault\aspalpha\aspnum\faauto\adjustright\rin0\lin0\itap0 \rtlch\fcs1 \af0\afs20\alang1025 \ltrch\fcs0 \fs24\lang2057\langfe2057\cgrid\langnp2057\langfenp2057 {\rtlch\fcs1 \af0 \ltrch\fcs0 \insrsid10557961 \chftnsep _x000d__x000a_\par }}{\*\ftnsepc \ltrpar \pard\plain \ltrpar\ql \li0\ri0\widctlpar\wrapdefault\aspalpha\aspnum\faauto\adjustright\rin0\lin0\itap0 \rtlch\fcs1 \af0\afs20\alang1025 \ltrch\fcs0 \fs24\lang2057\langfe2057\cgrid\langnp2057\langfenp2057 {\rtlch\fcs1 \af0 _x000d__x000a_\ltrch\fcs0 \insrsid10557961 \chftnsepc _x000d__x000a_\par }}{\*\aftnsep \ltrpar \pard\plain \ltrpar\ql \li0\ri0\widctlpar\wrapdefault\aspalpha\aspnum\faauto\adjustright\rin0\lin0\itap0 \rtlch\fcs1 \af0\afs20\alang1025 \ltrch\fcs0 \fs24\lang2057\langfe2057\cgrid\langnp2057\langfenp2057 {\rtlch\fcs1 \af0 _x000d__x000a_\ltrch\fcs0 \insrsid10557961 \chftnsep _x000d__x000a_\par }}{\*\aftnsepc \ltrpar \pard\plain \ltrpar\ql \li0\ri0\widctlpar\wrapdefault\aspalpha\aspnum\faauto\adjustright\rin0\lin0\itap0 \rtlch\fcs1 \af0\afs20\alang1025 \ltrch\fcs0 \fs24\lang2057\langfe2057\cgrid\langnp2057\langfenp2057 {\rtlch\fcs1 \af0 _x000d__x000a_\ltrch\fcs0 \insrsid1055796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insrsid9123868\charrsid1717539 {\*\bkmkstart ReplaceBookmark}#}{\rtlch\fcs1 \af0 \ltrch\fcs0 \cs15\v\cf15\insrsid9123868\charrsid1717539 &gt;&gt;&gt;CVAR@@AmendA}{\rtlch\fcs1 \af0 \ltrch\fcs0 \insrsid9123868\charrsid1717539 #}{\rtlch\fcs1 \af0 \ltrch\fcs0 _x000d__x000a_\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cc_x000d__x000a_7d70240a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4\fbidi \froman\fcharset238\fprq2 Times New Roman CE;}{\f275\fbidi \froman\fcharset204\fprq2 Times New Roman Cyr;}_x000d__x000a_{\f277\fbidi \froman\fcharset161\fprq2 Times New Roman Greek;}{\f278\fbidi \froman\fcharset162\fprq2 Times New Roman Tur;}{\f279\fbidi \froman\fcharset177\fprq2 Times New Roman (Hebrew);}{\f280\fbidi \froman\fcharset178\fprq2 Times New Roman (Arabic);}_x000d__x000a_{\f281\fbidi \froman\fcharset186\fprq2 Times New Roman Baltic;}{\f282\fbidi \froman\fcharset163\fprq2 Times New Roman (Vietnamese);}{\f284\fbidi \fswiss\fcharset238\fprq2 Arial CE;}{\f285\fbidi \fswiss\fcharset204\fprq2 Arial Cyr;}_x000d__x000a_{\f287\fbidi \fswiss\fcharset161\fprq2 Arial Greek;}{\f288\fbidi \fswiss\fcharset162\fprq2 Arial Tur;}{\f289\fbidi \fswiss\fcharset177\fprq2 Arial (Hebrew);}{\f290\fbidi \fswiss\fcharset178\fprq2 Arial (Arabic);}_x000d__x000a_{\f291\fbidi \fswiss\fcharset186\fprq2 Arial Baltic;}{\f292\fbidi \fswiss\fcharset163\fprq2 Arial (Vietnamese);}{\f614\fbidi \froman\fcharset238\fprq2 Cambria Math CE;}{\f615\fbidi \froman\fcharset204\fprq2 Cambria Math Cyr;}_x000d__x000a_{\f617\fbidi \froman\fcharset161\fprq2 Cambria Math Greek;}{\f618\fbidi \froman\fcharset162\fprq2 Cambria Math Tur;}{\f621\fbidi \froman\fcharset186\fprq2 Cambria Math Baltic;}{\f62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51082 HideTWBExt;}{\s16\ql \li0\ri0\sa120\nowidctlpar\wrapdefault\aspalpha\aspnum\faauto\adjustright\rin0\lin0\itap0 \rtlch\fcs1 \af0\afs20\alang1025 \ltrch\fcs0 _x000d__x000a_\fs24\lang2057\langfe2057\cgrid\langnp2057\langfenp2057 \sbasedon0 \snext16 \slink17 \spriority0 \styrsid1451082 Normal6;}{\*\cs17 \additive \fs24 \slink16 \slocked \spriority0 \styrsid1451082 Normal6 Char;}{_x000d__x000a_\s18\ql \li0\ri0\nowidctlpar\wrapdefault\aspalpha\aspnum\faauto\adjustright\rin0\lin0\itap0 \rtlch\fcs1 \af0\afs20\alang1025 \ltrch\fcs0 \b\fs24\lang2057\langfe2057\cgrid\langnp2057\langfenp2057 \sbasedon0 \snext18 \slink19 \spriority0 \styrsid1451082 _x000d__x000a_NormalBold;}{\*\cs19 \additive \b\fs24 \slink18 \slocked \spriority0 \styrsid1451082 NormalBold Char;}{\s20\ql \li0\ri0\sa240\nowidctlpar\wrapdefault\aspalpha\aspnum\faauto\adjustright\rin0\lin0\itap0 \rtlch\fcs1 \af0\afs20\alang1025 \ltrch\fcs0 _x000d__x000a_\i\fs24\lang2057\langfe2057\cgrid\langnp2057\langfenp2057 \sbasedon0 \snext20 \spriority0 \styrsid1451082 Normal12Italic;}{\*\cs21 \additive \v\cf15 \spriority0 \styrsid1451082 HideTWBInt;}{_x000d__x000a_\s22\qc \li0\ri0\sb240\sa240\keepn\nowidctlpar\wrapdefault\aspalpha\aspnum\faauto\adjustright\rin0\lin0\itap0 \rtlch\fcs1 \af0\afs20\alang1025 \ltrch\fcs0 \i\fs24\lang2057\langfe2057\cgrid\langnp2057\langfenp2057 _x000d__x000a_\sbasedon0 \snext0 \spriority0 \styrsid1451082 JustificationTitle;}{\s23\qr \li0\ri0\sb240\sa240\nowidctlpar\wrapdefault\aspalpha\aspnum\faauto\adjustright\rin0\lin0\itap0 \rtlch\fcs1 \af0\afs20\alang1025 \ltrch\fcs0 _x000d__x000a_\fs24\lang1024\langfe1024\cgrid\noproof\langnp2057\langfenp2057 \sbasedon0 \snext23 \spriority0 \styrsid1451082 Olang;}{\s24\qc \li0\ri0\sa240\nowidctlpar\wrapdefault\aspalpha\aspnum\faauto\adjustright\rin0\lin0\itap0 \rtlch\fcs1 \af0\afs20\alang1025 _x000d__x000a_\ltrch\fcs0 \i\fs24\lang2057\langfe2057\cgrid\langnp2057\langfenp2057 \sbasedon0 \snext24 \spriority0 \styrsid1451082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451082 AMNumberTabs;}{\s26\ql \li0\ri0\sb240\nowidctlpar\wrapdefault\aspalpha\aspnum\faauto\adjustright\rin0\lin0\itap0 \rtlch\fcs1 _x000d__x000a_\af0\afs20\alang1025 \ltrch\fcs0 \b\fs24\lang2057\langfe2057\cgrid\langnp2057\langfenp2057 \sbasedon0 \snext26 \spriority0 \styrsid1451082 NormalBold12b;}}{\*\rsidtbl \rsid24658\rsid735077\rsid1451082\rsid2892074\rsid4666813\rsid6641733\rsid9636012_x000d__x000a_\rsid11215221\rsid12154954\rsid13177717\rsid14424199\rsid15204470\rsid15285974\rsid15950462\rsid16324206\rsid16662270}{\mmathPr\mmathFont34\mbrkBin0\mbrkBinSub0\msmallFrac0\mdispDef1\mlMargin0\mrMargin0\mdefJc1\mwrapIndent1440\mintLim0\mnaryLim1}{\info_x000d__x000a_{\author LUKSITE Marija}{\operator LUKSITE Marija}{\creatim\yr2018\mo6\dy22\hr14\min22}{\revtim\yr2018\mo6\dy22\hr14\min22}{\version1}{\edmins0}{\nofpages1}{\nofwords31}{\nofchars346}{\*\company European Parliament}{\nofcharsws349}{\vern9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51082\utinl \fet0{\*\wgrffmtfilter 013f}\ilfomacatclnup0{\*\template C:\\Users\\mluksite\\AppData\\Local\\Temp\\Blank1.dot}{\*\ftnsep \ltrpar \pard\plain \ltrpar_x000d__x000a_\ql \li0\ri0\widctlpar\wrapdefault\aspalpha\aspnum\faauto\adjustright\rin0\lin0\itap0 \rtlch\fcs1 \af0\afs20\alang1025 \ltrch\fcs0 \fs24\lang2057\langfe2057\cgrid\langnp2057\langfenp2057 {\rtlch\fcs1 \af0 \ltrch\fcs0 \insrsid13177717 \chftnsep _x000d__x000a_\par }}{\*\ftnsepc \ltrpar \pard\plain \ltrpar\ql \li0\ri0\widctlpar\wrapdefault\aspalpha\aspnum\faauto\adjustright\rin0\lin0\itap0 \rtlch\fcs1 \af0\afs20\alang1025 \ltrch\fcs0 \fs24\lang2057\langfe2057\cgrid\langnp2057\langfenp2057 {\rtlch\fcs1 \af0 _x000d__x000a_\ltrch\fcs0 \insrsid13177717 \chftnsepc _x000d__x000a_\par }}{\*\aftnsep \ltrpar \pard\plain \ltrpar\ql \li0\ri0\widctlpar\wrapdefault\aspalpha\aspnum\faauto\adjustright\rin0\lin0\itap0 \rtlch\fcs1 \af0\afs20\alang1025 \ltrch\fcs0 \fs24\lang2057\langfe2057\cgrid\langnp2057\langfenp2057 {\rtlch\fcs1 \af0 _x000d__x000a_\ltrch\fcs0 \insrsid13177717 \chftnsep _x000d__x000a_\par }}{\*\aftnsepc \ltrpar \pard\plain \ltrpar\ql \li0\ri0\widctlpar\wrapdefault\aspalpha\aspnum\faauto\adjustright\rin0\lin0\itap0 \rtlch\fcs1 \af0\afs20\alang1025 \ltrch\fcs0 \fs24\lang2057\langfe2057\cgrid\langnp2057\langfenp2057 {\rtlch\fcs1 \af0 _x000d__x000a_\ltrch\fcs0 \insrsid1317771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451082 \rtlch\fcs1 \af0\afs20\alang1025 \ltrch\fcs0 \b\fs24\lang2057\langfe2057\cgrid\langnp2057\langfenp2057 {\rtlch\fcs1 \af0 \ltrch\fcs0 \cs15\b0\v\f1\fs20\cf9\insrsid1451082\charrsid1717539 {\*\bkmkstart restartA}&lt;AmendA&gt;}{_x000d__x000a_\rtlch\fcs1 \af0 \ltrch\fcs0 \insrsid1451082\charrsid1717539 Amendment\tab \tab }{\rtlch\fcs1 \af0 \ltrch\fcs0 \cs15\b0\v\f1\fs20\cf9\insrsid1451082\charrsid1717539 &lt;NumAmA&gt;}{\rtlch\fcs1 \af0 \ltrch\fcs0 \insrsid1451082\charrsid1717539 #}{\rtlch\fcs1 _x000d__x000a_\af0 \ltrch\fcs0 \cs21\v\cf15\insrsid1451082\charrsid1717539 ENMIENDA@NRAM@}{\rtlch\fcs1 \af0 \ltrch\fcs0 \insrsid1451082\charrsid1717539 #}{\rtlch\fcs1 \af0 \ltrch\fcs0 \cs15\b0\v\f1\fs20\cf9\insrsid1451082\charrsid1717539 &lt;/NumAmA&gt;}{\rtlch\fcs1 \af0 _x000d__x000a_\ltrch\fcs0 \insrsid1451082\charrsid1717539 _x000d__x000a_\par }\pard\plain \ltrpar\s26\ql \li0\ri0\sb240\keepn\nowidctlpar\wrapdefault\aspalpha\aspnum\faauto\adjustright\rin0\lin0\itap0\pararsid1451082 \rtlch\fcs1 \af0\afs20\alang1025 \ltrch\fcs0 \b\fs24\lang2057\langfe2057\cgrid\langnp2057\langfenp2057 {_x000d__x000a_\rtlch\fcs1 \af0 \ltrch\fcs0 \cs15\b0\v\f1\fs20\cf9\insrsid1451082\charrsid1717539 &lt;DocAmend&gt;}{\rtlch\fcs1 \af0 \ltrch\fcs0 \insrsid1451082\charrsid1717539 Draft legislative resolution}{\rtlch\fcs1 \af0 \ltrch\fcs0 _x000d__x000a_\cs15\b0\v\f1\fs20\cf9\insrsid1451082\charrsid1717539 &lt;/DocAmend&gt;}{\rtlch\fcs1 \af0 \ltrch\fcs0 \insrsid1451082\charrsid1717539 _x000d__x000a_\par }\pard\plain \ltrpar\s18\ql \li0\ri0\nowidctlpar\wrapdefault\aspalpha\aspnum\faauto\adjustright\rin0\lin0\itap0\pararsid1451082 \rtlch\fcs1 \af0\afs20\alang1025 \ltrch\fcs0 \b\fs24\lang2057\langfe2057\cgrid\langnp2057\langfenp2057 {\rtlch\fcs1 \af0 _x000d__x000a_\ltrch\fcs0 \cs15\b0\v\f1\fs20\cf9\insrsid1451082\charrsid1717539 &lt;Article&gt;}{\rtlch\fcs1 \af0 \ltrch\fcs0 \cf10\insrsid1451082\charrsid1717539 \u9668\'3f}{\rtlch\fcs1 \af0 \ltrch\fcs0 \insrsid1451082\charrsid1717539 #}{\rtlch\fcs1 \af0 \ltrch\fcs0 _x000d__x000a_\cs21\v\cf15\insrsid1451082\charrsid1717539 TVTRESPART@RESPART@}{\rtlch\fcs1 \af0 \ltrch\fcs0 \insrsid1451082\charrsid1717539 #}{\rtlch\fcs1 \af0 \ltrch\fcs0 \cf10\insrsid1451082\charrsid1717539 \u9658\'3f}{\rtlch\fcs1 \af0 \ltrch\fcs0 _x000d__x000a_\cs15\b0\v\f1\fs20\cf9\insrsid1451082\charrsid1717539 &lt;/Article&gt;}{\rtlch\fcs1 \af0 \ltrch\fcs0 \cs19\b0\insrsid1451082\charrsid1717539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451082\charrsid1717539 \cell }\pard \ltrpar\ql \li0\ri0\widctlpar\intbl\wrapdefault\aspalpha\aspnum\faauto\adjustright\rin0\lin0 {\rtlch\fcs1 \af0 \ltrch\fcs0 _x000d__x000a_\insrsid1451082\charrsid1717539 \trowd \irow0\irowband0\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1451082\charrsid1717539 Draft legislative resolution\cell Amendment\cell }\pard\plain \ltrpar\ql \li0\ri0\widctlpar\intbl\wrapdefault\aspalpha\aspnum\faauto\adjustright\rin0\lin0 \rtlch\fcs1 \af0\afs20\alang1025 \ltrch\fcs0 _x000d__x000a_\fs24\lang2057\langfe2057\cgrid\langnp2057\langfenp2057 {\rtlch\fcs1 \af0 \ltrch\fcs0 \insrsid1451082\charrsid1717539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451082\charrsid1717539 ##\cell ##}{\rtlch\fcs1 \af0\afs24 \ltrch\fcs0 \insrsid1451082\charrsid1717539 \cell }\pard\plain \ltrpar\ql \li0\ri0\widctlpar\intbl\wrapdefault\aspalpha\aspnum\faauto\adjustright\rin0\lin0 \rtlch\fcs1 _x000d__x000a_\af0\afs20\alang1025 \ltrch\fcs0 \fs24\lang2057\langfe2057\cgrid\langnp2057\langfenp2057 {\rtlch\fcs1 \af0 \ltrch\fcs0 \insrsid1451082\charrsid1717539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451082 \rtlch\fcs1 \af0\afs20\alang1025 \ltrch\fcs0 \fs24\lang1024\langfe1024\cgrid\noproof\langnp2057\langfenp2057 {\rtlch\fcs1 \af0 _x000d__x000a_\ltrch\fcs0 \noproof0\insrsid1451082\charrsid1717539 Or. }{\rtlch\fcs1 \af0 \ltrch\fcs0 \cs15\v\f1\fs20\cf9\noproof0\insrsid1451082\charrsid1717539 &lt;Original&gt;}{\rtlch\fcs1 \af0 \ltrch\fcs0 \noproof0\insrsid1451082\charrsid1717539 #}{\rtlch\fcs1 \af0 _x000d__x000a_\ltrch\fcs0 \cs21\v\cf15\noproof0\insrsid1451082\charrsid1717539 MNU[ORLANGONE][ORLANGMORE]@CHOICE@ORLANGMNU}{\rtlch\fcs1 \af0 \ltrch\fcs0 \noproof0\insrsid1451082\charrsid1717539 #}{\rtlch\fcs1 \af0 \ltrch\fcs0 _x000d__x000a_\cs15\v\f1\fs20\cf9\noproof0\insrsid1451082\charrsid1717539 &lt;/Original&gt;}{\rtlch\fcs1 \af0 \ltrch\fcs0 \noproof0\insrsid1451082\charrsid1717539 _x000d__x000a_\par }\pard\plain \ltrpar\s22\qc \li0\ri0\sb240\sa240\keepn\nowidctlpar\wrapdefault\aspalpha\aspnum\faauto\adjustright\rin0\lin0\itap0\pararsid1451082 \rtlch\fcs1 \af0\afs20\alang1025 \ltrch\fcs0 \i\fs24\lang2057\langfe2057\cgrid\langnp2057\langfenp2057 {_x000d__x000a_\rtlch\fcs1 \af0 \ltrch\fcs0 \cs15\i0\v\f1\fs20\cf9\insrsid1451082\charrsid1717539 &lt;TitreJust&gt;}{\rtlch\fcs1 \af0 \ltrch\fcs0 \insrsid1451082\charrsid1717539 Justification}{\rtlch\fcs1 \af0 \ltrch\fcs0 \cs15\i0\v\f1\fs20\cf9\insrsid1451082\charrsid1717539 _x000d__x000a_&lt;/TitreJust&gt;}{\rtlch\fcs1 \af0 \ltrch\fcs0 \insrsid1451082\charrsid1717539 _x000d__x000a_\par }\pard\plain \ltrpar\s20\ql \li0\ri0\sa240\nowidctlpar\wrapdefault\aspalpha\aspnum\faauto\adjustright\rin0\lin0\itap0\pararsid1451082 \rtlch\fcs1 \af0\afs20\alang1025 \ltrch\fcs0 \i\fs24\lang2057\langfe2057\cgrid\langnp2057\langfenp2057 {\rtlch\fcs1 \af0 _x000d__x000a_\ltrch\fcs0 \cs15\i0\v\f1\fs20\cf9\insrsid1451082\charrsid1717539 &lt;OptDelPrev&gt;}{\rtlch\fcs1 \af0 \ltrch\fcs0 \insrsid1451082\charrsid1717539 #}{\rtlch\fcs1 \af0 \ltrch\fcs0 \cs21\v\cf15\insrsid1451082\charrsid1717539 MNU[TEXTJUSTYES][TEXTJUSTNO]@CHOICE@}{_x000d__x000a_\rtlch\fcs1 \af0 \ltrch\fcs0 \insrsid1451082\charrsid1717539 #}{\rtlch\fcs1 \af0 \ltrch\fcs0 \cs15\i0\v\f1\fs20\cf9\insrsid1451082\charrsid1717539 &lt;/OptDelPrev&gt;}{\rtlch\fcs1 \af0 \ltrch\fcs0 \insrsid1451082\charrsid1717539 _x000d__x000a_\par }\pard\plain \ltrpar\ql \li0\ri0\widctlpar\wrapdefault\aspalpha\aspnum\faauto\adjustright\rin0\lin0\itap0\pararsid1451082 \rtlch\fcs1 \af0\afs20\alang1025 \ltrch\fcs0 \fs24\lang2057\langfe2057\cgrid\langnp2057\langfenp2057 {\rtlch\fcs1 \af0 \ltrch\fcs0 _x000d__x000a_\cs15\v\f1\fs20\cf9\insrsid1451082\charrsid1717539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76_x000d__x000a_fea4230a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6\fbidi \froman\fcharset238\fprq2 Times New Roman CE;}_x000d__x000a_{\f277\fbidi \froman\fcharset204\fprq2 Times New Roman Cyr;}{\f279\fbidi \froman\fcharset161\fprq2 Times New Roman Greek;}{\f280\fbidi \froman\fcharset162\fprq2 Times New Roman Tur;}{\f281\fbidi \froman\fcharset177\fprq2 Times New Roman (Hebrew);}_x000d__x000a_{\f282\fbidi \froman\fcharset178\fprq2 Times New Roman (Arabic);}{\f283\fbidi \froman\fcharset186\fprq2 Times New Roman Baltic;}{\f284\fbidi \froman\fcharset163\fprq2 Times New Roman (Vietnamese);}{\f616\fbidi \froman\fcharset238\fprq2 Cambria Math CE;}_x000d__x000a_{\f617\fbidi \froman\fcharset204\fprq2 Cambria Math Cyr;}{\f619\fbidi \froman\fcharset161\fprq2 Cambria Math Greek;}{\f620\fbidi \froman\fcharset162\fprq2 Cambria Math Tur;}{\f623\fbidi \froman\fcharset186\fprq2 Cambria Math Baltic;}_x000d__x000a_{\f624\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rsidtbl \rsid24658\rsid735077\rsid2892074\rsid4071498\rsid4666813\rsid6641733\rsid9636012\rsid11215221\rsid12154954\rsid13270712\rsid14424199\rsid15204470\rsid15285974\rsid15950462\rsid16324206\rsid16662270}{\mmathPr\mmathFont34\mbrkBin0\mbrkBinSub0_x000d__x000a_\msmallFrac0\mdispDef1\mlMargin0\mrMargin0\mdefJc1\mwrapIndent1440\mintLim0\mnaryLim1}{\info{\author LUKSITE Marija}{\operator LUKSITE Marija}{\creatim\yr2018\mo12\dy5\hr14\min25}{\revtim\yr2018\mo12\dy5\hr14\min25}{\version1}{\edmins0}{\nofpages1}_x000d__x000a_{\nofwords0}{\nofchars1}{\*\company European Parliament}{\nofcharsws1}{\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071498\utinl \fet0{\*\wgrffmtfilter 013f}\ilfomacatclnup0{\*\template C:\\Users\\mluksite\\AppData\\Local\\Temp\\Blank1.dot}{\*\ftnsep \ltrpar \pard\plain \ltrpar_x000d__x000a_\ql \li0\ri0\widctlpar\wrapdefault\aspalpha\aspnum\faauto\adjustright\rin0\lin0\itap0 \rtlch\fcs1 \af0\afs20\alang1025 \ltrch\fcs0 \fs24\lang2057\langfe2057\cgrid\langnp2057\langfenp2057 {\rtlch\fcs1 \af0 \ltrch\fcs0 \insrsid13270712 \chftnsep _x000d__x000a_\par }}{\*\ftnsepc \ltrpar \pard\plain \ltrpar\ql \li0\ri0\widctlpar\wrapdefault\aspalpha\aspnum\faauto\adjustright\rin0\lin0\itap0 \rtlch\fcs1 \af0\afs20\alang1025 \ltrch\fcs0 \fs24\lang2057\langfe2057\cgrid\langnp2057\langfenp2057 {\rtlch\fcs1 \af0 _x000d__x000a_\ltrch\fcs0 \insrsid13270712 \chftnsepc _x000d__x000a_\par }}{\*\aftnsep \ltrpar \pard\plain \ltrpar\ql \li0\ri0\widctlpar\wrapdefault\aspalpha\aspnum\faauto\adjustright\rin0\lin0\itap0 \rtlch\fcs1 \af0\afs20\alang1025 \ltrch\fcs0 \fs24\lang2057\langfe2057\cgrid\langnp2057\langfenp2057 {\rtlch\fcs1 \af0 _x000d__x000a_\ltrch\fcs0 \insrsid13270712 \chftnsep _x000d__x000a_\par }}{\*\aftnsepc \ltrpar \pard\plain \ltrpar\ql \li0\ri0\widctlpar\wrapdefault\aspalpha\aspnum\faauto\adjustright\rin0\lin0\itap0 \rtlch\fcs1 \af0\afs20\alang1025 \ltrch\fcs0 \fs24\lang2057\langfe2057\cgrid\langnp2057\langfenp2057 {\rtlch\fcs1 \af0 _x000d__x000a_\ltrch\fcs0 \insrsid1327071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4071498 \rtlch\fcs1 \af0\afs20\alang1025 \ltrch\fcs0 \fs24\lang2057\langfe2057\cgrid\langnp2057\langfenp2057 {\rtlch\fcs1 \af0 \ltrch\fcs0 \insrsid4071498 _x000d__x000a_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41_x000d__x000a_edff9d8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4\fbidi \froman\fcharset238\fprq2 Times New Roman CE;}{\f275\fbidi \froman\fcharset204\fprq2 Times New Roman Cyr;}_x000d__x000a_{\f277\fbidi \froman\fcharset161\fprq2 Times New Roman Greek;}{\f278\fbidi \froman\fcharset162\fprq2 Times New Roman Tur;}{\f279\fbidi \froman\fcharset177\fprq2 Times New Roman (Hebrew);}{\f280\fbidi \froman\fcharset178\fprq2 Times New Roman (Arabic);}_x000d__x000a_{\f281\fbidi \froman\fcharset186\fprq2 Times New Roman Baltic;}{\f282\fbidi \froman\fcharset163\fprq2 Times New Roman (Vietnamese);}{\f284\fbidi \fswiss\fcharset238\fprq2 Arial CE;}{\f285\fbidi \fswiss\fcharset204\fprq2 Arial Cyr;}_x000d__x000a_{\f287\fbidi \fswiss\fcharset161\fprq2 Arial Greek;}{\f288\fbidi \fswiss\fcharset162\fprq2 Arial Tur;}{\f289\fbidi \fswiss\fcharset177\fprq2 Arial (Hebrew);}{\f290\fbidi \fswiss\fcharset178\fprq2 Arial (Arabic);}_x000d__x000a_{\f291\fbidi \fswiss\fcharset186\fprq2 Arial Baltic;}{\f292\fbidi \fswiss\fcharset163\fprq2 Arial (Vietnamese);}{\f614\fbidi \froman\fcharset238\fprq2 Cambria Math CE;}{\f615\fbidi \froman\fcharset204\fprq2 Cambria Math Cyr;}_x000d__x000a_{\f617\fbidi \froman\fcharset161\fprq2 Cambria Math Greek;}{\f618\fbidi \froman\fcharset162\fprq2 Cambria Math Tur;}{\f621\fbidi \froman\fcharset186\fprq2 Cambria Math Baltic;}{\f62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264883 HideTWBExt;}{\s16\ql \li0\ri0\sa120\nowidctlpar\wrapdefault\aspalpha\aspnum\faauto\adjustright\rin0\lin0\itap0 \rtlch\fcs1 \af0\afs20\alang1025 \ltrch\fcs0 _x000d__x000a_\fs24\lang2057\langfe2057\cgrid\langnp2057\langfenp2057 \sbasedon0 \snext16 \slink17 \spriority0 \styrsid12264883 Normal6;}{\*\cs17 \additive \fs24 \slink16 \slocked \spriority0 \styrsid12264883 Normal6 Char;}{_x000d__x000a_\s18\ql \li0\ri0\nowidctlpar\wrapdefault\aspalpha\aspnum\faauto\adjustright\rin0\lin0\itap0 \rtlch\fcs1 \af0\afs20\alang1025 \ltrch\fcs0 \b\fs24\lang2057\langfe2057\cgrid\langnp2057\langfenp2057 \sbasedon0 \snext18 \slink19 \spriority0 \styrsid12264883 _x000d__x000a_NormalBold;}{\*\cs19 \additive \b\fs24 \slink18 \slocked \spriority0 \styrsid12264883 NormalBold Char;}{\s20\ql \li0\ri0\sa240\nowidctlpar\wrapdefault\aspalpha\aspnum\faauto\adjustright\rin0\lin0\itap0 \rtlch\fcs1 \af0\afs20\alang1025 \ltrch\fcs0 _x000d__x000a_\i\fs24\lang2057\langfe2057\cgrid\langnp2057\langfenp2057 \sbasedon0 \snext20 \spriority0 \styrsid12264883 Normal12Italic;}{\s21\qc \li0\ri0\sb240\nowidctlpar\wrapdefault\aspalpha\aspnum\faauto\adjustright\rin0\lin0\itap0 \rtlch\fcs1 \af0\afs20\alang1025 _x000d__x000a_\ltrch\fcs0 \i\fs24\lang2057\langfe2057\cgrid\langnp2057\langfenp2057 \sbasedon0 \snext21 \spriority0 \styrsid12264883 CrossRef;}{\*\cs22 \additive \v\cf15 \spriority0 \styrsid12264883 HideTWBInt;}{_x000d__x000a_\s23\qc \li0\ri0\sb240\sa240\keepn\nowidctlpar\wrapdefault\aspalpha\aspnum\faauto\adjustright\rin0\lin0\itap0 \rtlch\fcs1 \af0\afs20\alang1025 \ltrch\fcs0 \i\fs24\lang2057\langfe2057\cgrid\langnp2057\langfenp2057 _x000d__x000a_\sbasedon0 \snext0 \spriority0 \styrsid12264883 JustificationTitle;}{\s24\qr \li0\ri0\sb240\sa240\nowidctlpar\wrapdefault\aspalpha\aspnum\faauto\adjustright\rin0\lin0\itap0 \rtlch\fcs1 \af0\afs20\alang1025 \ltrch\fcs0 _x000d__x000a_\fs24\lang1024\langfe1024\cgrid\noproof\langnp2057\langfenp2057 \sbasedon0 \snext24 \spriority0 \styrsid12264883 Olang;}{\s25\qc \li0\ri0\sa240\nowidctlpar\wrapdefault\aspalpha\aspnum\faauto\adjustright\rin0\lin0\itap0 \rtlch\fcs1 \af0\afs20\alang1025 _x000d__x000a_\ltrch\fcs0 \i\fs24\lang2057\langfe2057\cgrid\langnp2057\langfenp2057 \sbasedon0 \snext25 \spriority0 \styrsid12264883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2264883 AMNumberTabs;}{\s27\ql \li0\ri0\sb240\nowidctlpar\wrapdefault\aspalpha\aspnum\faauto\adjustright\rin0\lin0\itap0 \rtlch\fcs1 _x000d__x000a_\af0\afs20\alang1025 \ltrch\fcs0 \b\fs24\lang2057\langfe2057\cgrid\langnp2057\langfenp2057 \sbasedon0 \snext27 \spriority0 \styrsid12264883 NormalBold12b;}}{\*\rsidtbl \rsid24658\rsid735077\rsid2892074\rsid4666813\rsid5012742\rsid6641733\rsid9636012_x000d__x000a_\rsid11215221\rsid12154954\rsid12264883\rsid14424199\rsid15204470\rsid15285974\rsid15950462\rsid16324206\rsid16662270}{\mmathPr\mmathFont34\mbrkBin0\mbrkBinSub0\msmallFrac0\mdispDef1\mlMargin0\mrMargin0\mdefJc1\mwrapIndent1440\mintLim0\mnaryLim1}{\info_x000d__x000a_{\author LUKSITE Marija}{\operator LUKSITE Marija}{\creatim\yr2018\mo6\dy22\hr14\min22}{\revtim\yr2018\mo6\dy22\hr14\min22}{\version1}{\edmins0}{\nofpages1}{\nofwords60}{\nofchars660}{\*\company European Parliament}{\nofcharsws665}{\vern9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264883\utinl \fet0{\*\wgrffmtfilter 013f}\ilfomacatclnup0{\*\template C:\\Users\\mluksite\\AppData\\Local\\Temp\\Blank1.dot}{\*\ftnsep \ltrpar \pard\plain \ltrpar_x000d__x000a_\ql \li0\ri0\widctlpar\wrapdefault\aspalpha\aspnum\faauto\adjustright\rin0\lin0\itap0 \rtlch\fcs1 \af0\afs20\alang1025 \ltrch\fcs0 \fs24\lang2057\langfe2057\cgrid\langnp2057\langfenp2057 {\rtlch\fcs1 \af0 \ltrch\fcs0 \insrsid5012742 \chftnsep _x000d__x000a_\par }}{\*\ftnsepc \ltrpar \pard\plain \ltrpar\ql \li0\ri0\widctlpar\wrapdefault\aspalpha\aspnum\faauto\adjustright\rin0\lin0\itap0 \rtlch\fcs1 \af0\afs20\alang1025 \ltrch\fcs0 \fs24\lang2057\langfe2057\cgrid\langnp2057\langfenp2057 {\rtlch\fcs1 \af0 _x000d__x000a_\ltrch\fcs0 \insrsid5012742 \chftnsepc _x000d__x000a_\par }}{\*\aftnsep \ltrpar \pard\plain \ltrpar\ql \li0\ri0\widctlpar\wrapdefault\aspalpha\aspnum\faauto\adjustright\rin0\lin0\itap0 \rtlch\fcs1 \af0\afs20\alang1025 \ltrch\fcs0 \fs24\lang2057\langfe2057\cgrid\langnp2057\langfenp2057 {\rtlch\fcs1 \af0 _x000d__x000a_\ltrch\fcs0 \insrsid5012742 \chftnsep _x000d__x000a_\par }}{\*\aftnsepc \ltrpar \pard\plain \ltrpar\ql \li0\ri0\widctlpar\wrapdefault\aspalpha\aspnum\faauto\adjustright\rin0\lin0\itap0 \rtlch\fcs1 \af0\afs20\alang1025 \ltrch\fcs0 \fs24\lang2057\langfe2057\cgrid\langnp2057\langfenp2057 {\rtlch\fcs1 \af0 _x000d__x000a_\ltrch\fcs0 \insrsid501274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2264883 \rtlch\fcs1 \af0\afs20\alang1025 \ltrch\fcs0 \b\fs24\lang2057\langfe2057\cgrid\langnp2057\langfenp2057 {\rtlch\fcs1 \af0 \ltrch\fcs0 \cs15\b0\v\f1\fs20\cf9\insrsid12264883\charrsid1717539 {\*\bkmkstart restartB}&lt;AmendB&gt;}{_x000d__x000a_\rtlch\fcs1 \af0 \ltrch\fcs0 \insrsid12264883\charrsid1717539 Amendment\tab \tab }{\rtlch\fcs1 \af0 \ltrch\fcs0 \cs15\b0\v\f1\fs20\cf9\insrsid12264883\charrsid1717539 &lt;NumAmB&gt;}{\rtlch\fcs1 \af0 \ltrch\fcs0 \insrsid12264883\charrsid1717539 #}{\rtlch\fcs1 _x000d__x000a_\af0 \ltrch\fcs0 \cs22\v\cf15\insrsid12264883\charrsid1717539 ENMIENDA@NRAM@}{\rtlch\fcs1 \af0 \ltrch\fcs0 \insrsid12264883\charrsid1717539 #}{\rtlch\fcs1 \af0 \ltrch\fcs0 \cs15\b0\v\f1\fs20\cf9\insrsid12264883\charrsid1717539 &lt;/NumAmB&gt;}{\rtlch\fcs1 \af0 _x000d__x000a_\ltrch\fcs0 \insrsid12264883\charrsid1717539 _x000d__x000a_\par }\pard\plain \ltrpar\s27\ql \li0\ri0\sb240\keepn\nowidctlpar\wrapdefault\aspalpha\aspnum\faauto\adjustright\rin0\lin0\itap0\pararsid12264883 \rtlch\fcs1 \af0\afs20\alang1025 \ltrch\fcs0 \b\fs24\lang2057\langfe2057\cgrid\langnp2057\langfenp2057 {_x000d__x000a_\rtlch\fcs1 \af0 \ltrch\fcs0 \cs15\b0\v\f1\fs20\cf9\insrsid12264883\charrsid1717539 &lt;DocAmend&gt;}{\rtlch\fcs1 \af0 \ltrch\fcs0 \insrsid12264883\charrsid1717539 #}{\rtlch\fcs1 \af0 \ltrch\fcs0 \cs22\v\cf15\insrsid12264883\charrsid1717539 _x000d__x000a_MNU[OPTPROPOSALCOD][OPTPROPOSALCNS][OPTPROPOSALNLE]@CHOICE@CODEMNU}{\rtlch\fcs1 \af0 \ltrch\fcs0 \insrsid12264883\charrsid1717539 ##}{\rtlch\fcs1 \af0 \ltrch\fcs0 \cs22\v\cf15\insrsid12264883\charrsid1717539 MNU[AMACTYES][NOTAPP]@CHOICE@AMACTMNU}{_x000d__x000a_\rtlch\fcs1 \af0 \ltrch\fcs0 \insrsid12264883\charrsid1717539 #}{\rtlch\fcs1 \af0 \ltrch\fcs0 \cs15\b0\v\f1\fs20\cf9\insrsid12264883\charrsid1717539 &lt;/DocAmend&gt;}{\rtlch\fcs1 \af0 \ltrch\fcs0 \insrsid12264883\charrsid1717539 _x000d__x000a_\par }\pard\plain \ltrpar\s18\ql \li0\ri0\keepn\nowidctlpar\wrapdefault\aspalpha\aspnum\faauto\adjustright\rin0\lin0\itap0\pararsid12264883 \rtlch\fcs1 \af0\afs20\alang1025 \ltrch\fcs0 \b\fs24\lang2057\langfe2057\cgrid\langnp2057\langfenp2057 {\rtlch\fcs1 _x000d__x000a_\af0 \ltrch\fcs0 \cs15\b0\v\f1\fs20\cf9\insrsid12264883\charrsid1717539 &lt;Article&gt;}{\rtlch\fcs1 \af0 \ltrch\fcs0 \insrsid12264883\charrsid1717539 #}{\rtlch\fcs1 \af0 \ltrch\fcs0 \cs22\v\cf15\insrsid12264883\charrsid1717539 MNU[AMACTPARTYES][AMAC_x000d__x000a_TPARTNO]@CHOICE@AMACTMNU}{\rtlch\fcs1 \af0 \ltrch\fcs0 \insrsid12264883\charrsid1717539 #}{\rtlch\fcs1 \af0 \ltrch\fcs0 \cs15\b0\v\f1\fs20\cf9\insrsid12264883\charrsid1717539 &lt;/Article&gt;}{\rtlch\fcs1 \af0 \ltrch\fcs0 \insrsid12264883\charrsid1717539 _x000d__x000a__x000d__x000a_\par }\pard\plain \ltrpar\ql \li0\ri0\keepn\widctlpar\wrapdefault\aspalpha\aspnum\faauto\adjustright\rin0\lin0\itap0\pararsid12264883 \rtlch\fcs1 \af0\afs20\alang1025 \ltrch\fcs0 \fs24\lang2057\langfe2057\cgrid\langnp2057\langfenp2057 {\rtlch\fcs1 \af0 _x000d__x000a_\ltrch\fcs0 \cs15\v\f1\fs20\cf9\insrsid12264883\charrsid1717539 &lt;DocAmend2&gt;&lt;OptDel&gt;}{\rtlch\fcs1 \af0 \ltrch\fcs0 \insrsid12264883\charrsid1717539 #}{\rtlch\fcs1 \af0 \ltrch\fcs0 \cs22\v\cf15\insrsid12264883\charrsid1717539 _x000d__x000a_MNU[OPTNRACTYES][NOTAPP]@CHOICE@AMACTMNU}{\rtlch\fcs1 \af0 \ltrch\fcs0 \insrsid12264883\charrsid1717539 #}{\rtlch\fcs1 \af0 \ltrch\fcs0 \cs15\v\f1\fs20\cf9\insrsid12264883\charrsid1717539 &lt;/OptDel&gt;&lt;/DocAmend2&gt;}{\rtlch\fcs1 \af0 \ltrch\fcs0 _x000d__x000a_\insrsid12264883\charrsid1717539 _x000d__x000a_\par }\pard \ltrpar\ql \li0\ri0\widctlpar\wrapdefault\aspalpha\aspnum\faauto\adjustright\rin0\lin0\itap0\pararsid12264883 {\rtlch\fcs1 \af0 \ltrch\fcs0 \cs15\v\f1\fs20\cf9\insrsid12264883\charrsid1717539 &lt;Article2&gt;&lt;OptDel&gt;}{\rtlch\fcs1 \af0 \ltrch\fcs0 _x000d__x000a_\insrsid12264883\charrsid1717539 #}{\rtlch\fcs1 \af0 \ltrch\fcs0 \cs22\v\cf15\insrsid12264883\charrsid1717539 MNU[OPTACTPARTYES][NOTAPP]@CHOICE@AMACTMNU}{\rtlch\fcs1 \af0 \ltrch\fcs0 \insrsid12264883\charrsid1717539 #}{\rtlch\fcs1 \af0 \ltrch\fcs0 _x000d__x000a_\cs15\v\f1\fs20\cf9\insrsid12264883\charrsid1717539 &lt;/OptDel&gt;&lt;/Article2&gt;}{\rtlch\fcs1 \af0 \ltrch\fcs0 \insrsid12264883\charrsid1717539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12264883\charrsid1717539 \cell }\pard \ltrpar\ql \li0\ri0\widctlpar\intbl\wrapdefault\aspalpha\aspnum\faauto\adjustright\rin0\lin0 {\rtlch\fcs1 \af0 \ltrch\fcs0 \insrsid12264883\charrsid1717539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2057\langfe2057\cgrid\langnp2057\langfenp2057 {\rtlch\fcs1 \af0 \ltrch\fcs0 _x000d__x000a_\insrsid12264883\charrsid1717539 #}{\rtlch\fcs1 \af0 \ltrch\fcs0 \cs22\v\cf15\insrsid12264883\charrsid1717539 MNU[OPTLEFTAMACT][LEFTPROP]@CHOICE@AMACTMNU}{\rtlch\fcs1 \af0 \ltrch\fcs0 \insrsid12264883\charrsid1717539 #\cell Amendment\cell _x000d__x000a_}\pard\plain \ltrpar\ql \li0\ri0\widctlpar\intbl\wrapdefault\aspalpha\aspnum\faauto\adjustright\rin0\lin0 \rtlch\fcs1 \af0\afs20\alang1025 \ltrch\fcs0 \fs24\lang2057\langfe2057\cgrid\langnp2057\langfenp2057 {\rtlch\fcs1 \af0 \ltrch\fcs0 _x000d__x000a_\insrsid12264883\charrsid1717539 \trowd \irow1\irowband1\ltrrow\ts11\trqc\trgaph340\trleft-340\trftsWidth3\trwWidth9752\trftsWidthB3\trftsWidthA3\trpaddl340\trpaddr340\trpaddfl3\trpaddfr3\tblrsid14374628\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12264883\charrsid1717539 ##\cell ##}{\rtlch\fcs1 \af0\afs24 \ltrch\fcs0 \insrsid12264883\charrsid1717539 \cell }\pard\plain \ltrpar\ql \li0\ri0\widctlpar\intbl\wrapdefault\aspalpha\aspnum\faauto\adjustright\rin0\lin0 \rtlch\fcs1 _x000d__x000a_\af0\afs20\alang1025 \ltrch\fcs0 \fs24\lang2057\langfe2057\cgrid\langnp2057\langfenp2057 {\rtlch\fcs1 \af0 \ltrch\fcs0 \insrsid12264883\charrsid1717539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2264883 \rtlch\fcs1 \af0\afs20\alang1025 \ltrch\fcs0 \fs24\lang1024\langfe1024\cgrid\noproof\langnp2057\langfenp2057 {\rtlch\fcs1 \af0 _x000d__x000a_\ltrch\fcs0 \noproof0\insrsid12264883\charrsid1717539 Or. }{\rtlch\fcs1 \af0 \ltrch\fcs0 \cs15\v\f1\fs20\cf9\noproof0\insrsid12264883\charrsid1717539 &lt;Original&gt;}{\rtlch\fcs1 \af0 \ltrch\fcs0 \noproof0\insrsid12264883\charrsid1717539 #}{\rtlch\fcs1 \af0 _x000d__x000a_\ltrch\fcs0 \cs22\v\cf15\noproof0\insrsid12264883\charrsid1717539 MNU[ORLANGONE][ORLANGMORE]@CHOICE@ORLANGMNU}{\rtlch\fcs1 \af0 \ltrch\fcs0 \noproof0\insrsid12264883\charrsid1717539 #}{\rtlch\fcs1 \af0 \ltrch\fcs0 _x000d__x000a_\cs15\v\f1\fs20\cf9\noproof0\insrsid12264883\charrsid1717539 &lt;/Original&gt;}{\rtlch\fcs1 \af0 \ltrch\fcs0 \noproof0\insrsid12264883\charrsid1717539 _x000d__x000a_\par }\pard\plain \ltrpar\s21\qc \li0\ri0\sb240\nowidctlpar\wrapdefault\aspalpha\aspnum\faauto\adjustright\rin0\lin0\itap0\pararsid12264883 \rtlch\fcs1 \af0\afs20\alang1025 \ltrch\fcs0 \i\fs24\lang2057\langfe2057\cgrid\langnp2057\langfenp2057 {\rtlch\fcs1 _x000d__x000a_\af0 \ltrch\fcs0 \cs15\i0\v\f1\fs20\cf9\insrsid12264883\charrsid1717539 &lt;OptDel&gt;}{\rtlch\fcs1 \af0 \ltrch\fcs0 \insrsid12264883\charrsid1717539 #}{\rtlch\fcs1 \af0 \ltrch\fcs0 \cs22\v\cf15\insrsid12264883\charrsid1717539 _x000d__x000a_MNU[CROSSREFNO][CROSSREFYES]@CHOICE@}{\rtlch\fcs1 \af0 \ltrch\fcs0 \insrsid12264883\charrsid1717539 #}{\rtlch\fcs1 \af0 \ltrch\fcs0 \cs15\i0\v\f1\fs20\cf9\insrsid12264883\charrsid1717539 &lt;/OptDel&gt;}{\rtlch\fcs1 \af0 \ltrch\fcs0 _x000d__x000a_\insrsid12264883\charrsid1717539 _x000d__x000a_\par }\pard\plain \ltrpar\s23\qc \li0\ri0\sb240\sa240\keepn\nowidctlpar\wrapdefault\aspalpha\aspnum\faauto\adjustright\rin0\lin0\itap0\pararsid12264883 \rtlch\fcs1 \af0\afs20\alang1025 \ltrch\fcs0 \i\fs24\lang2057\langfe2057\cgrid\langnp2057\langfenp2057 {_x000d__x000a_\rtlch\fcs1 \af0 \ltrch\fcs0 \cs15\i0\v\f1\fs20\cf9\insrsid12264883\charrsid1717539 &lt;TitreJust&gt;}{\rtlch\fcs1 \af0 \ltrch\fcs0 \insrsid12264883\charrsid1717539 Justification}{\rtlch\fcs1 \af0 \ltrch\fcs0 _x000d__x000a_\cs15\i0\v\f1\fs20\cf9\insrsid12264883\charrsid1717539 &lt;/TitreJust&gt;}{\rtlch\fcs1 \af0 \ltrch\fcs0 \insrsid12264883\charrsid1717539 _x000d__x000a_\par }\pard\plain \ltrpar\s20\ql \li0\ri0\sa240\nowidctlpar\wrapdefault\aspalpha\aspnum\faauto\adjustright\rin0\lin0\itap0\pararsid12264883 \rtlch\fcs1 \af0\afs20\alang1025 \ltrch\fcs0 \i\fs24\lang2057\langfe2057\cgrid\langnp2057\langfenp2057 {\rtlch\fcs1 _x000d__x000a_\af0 \ltrch\fcs0 \cs15\i0\v\f1\fs20\cf9\insrsid12264883\charrsid1717539 &lt;OptDelPrev&gt;}{\rtlch\fcs1 \af0 \ltrch\fcs0 \insrsid12264883\charrsid1717539 #}{\rtlch\fcs1 \af0 \ltrch\fcs0 \cs22\v\cf15\insrsid12264883\charrsid1717539 _x000d__x000a_MNU[TEXTJUSTYES][TEXTJUSTNO]@CHOICE@}{\rtlch\fcs1 \af0 \ltrch\fcs0 \insrsid12264883\charrsid1717539 #}{\rtlch\fcs1 \af0 \ltrch\fcs0 \cs15\i0\v\f1\fs20\cf9\insrsid12264883\charrsid1717539 &lt;/OptDelPrev&gt;}{\rtlch\fcs1 \af0 \ltrch\fcs0 _x000d__x000a_\insrsid12264883\charrsid1717539 _x000d__x000a_\par }\pard\plain \ltrpar\ql \li0\ri0\widctlpar\wrapdefault\aspalpha\aspnum\faauto\adjustright\rin0\lin0\itap0\pararsid12264883 \rtlch\fcs1 \af0\afs20\alang1025 \ltrch\fcs0 \fs24\lang2057\langfe2057\cgrid\langnp2057\langfenp2057 {\rtlch\fcs1 \af0 \ltrch\fcs0 _x000d__x000a_\cs15\v\f1\fs20\cf9\insrsid12264883\charrsid1717539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b6_x000d__x000a_d2a5230a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0{\fonttbl{\f0\fbidi \froman\fcharset0\fprq2{\*\panose 02020603050405020304}Times New Roman{\*\falt Times New Roman};}_x000d__x000a_{\f1\fbidi \fswiss\fcharset0\fprq2{\*\panose 020b0604020202020204}Arial;}{\f34\fbidi \froman\fcharset0\fprq2{\*\panose 02040503050406030204}Cambria Math;}_x000d__x000a_{\flomajor\f31500\fbidi \froman\fcharset0\fprq2{\*\panose 02020603050405020304}Times New Roman{\*\falt Times New Roman};}{\fdbmajor\f31501\fbidi \froman\fcharset0\fprq2{\*\panose 02020603050405020304}Times New Roman{\*\falt Times New Roman};}_x000d__x000a_{\fhimajor\f31502\fbidi \fswiss\fcharset0\fprq2{\*\panose 020f0302020204030204}Calibri Light;}{\fbimajor\f31503\fbidi \froman\fcharset0\fprq2{\*\panose 02020603050405020304}Times New Roman{\*\falt Times New Roman};}_x000d__x000a_{\flominor\f31504\fbidi \froman\fcharset0\fprq2{\*\panose 02020603050405020304}Times New Roman{\*\falt Times New Roman};}{\fdbminor\f31505\fbidi \froman\fcharset0\fprq2{\*\panose 02020603050405020304}Times New Roman{\*\falt Times New Roman};}_x000d__x000a_{\fhiminor\f31506\fbidi \fswiss\fcharset0\fprq2{\*\panose 020f0502020204030204}Calibri;}{\fbiminor\f31507\fbidi \froman\fcharset0\fprq2{\*\panose 02020603050405020304}Times New Roman{\*\falt Times New Roman};}_x000d__x000a_{\f274\fbidi \froman\fcharset238\fprq2 Times New Roman CE{\*\falt Times New Roman};}{\f275\fbidi \froman\fcharset204\fprq2 Times New Roman Cyr{\*\falt Times New Roman};}_x000d__x000a_{\f277\fbidi \froman\fcharset161\fprq2 Times New Roman Greek{\*\falt Times New Roman};}{\f278\fbidi \froman\fcharset162\fprq2 Times New Roman Tur{\*\falt Times New Roman};}_x000d__x000a_{\f279\fbidi \froman\fcharset177\fprq2 Times New Roman (Hebrew){\*\falt Times New Roman};}{\f280\fbidi \froman\fcharset178\fprq2 Times New Roman (Arabic){\*\falt Times New Roman};}_x000d__x000a_{\f281\fbidi \froman\fcharset186\fprq2 Times New Roman Baltic{\*\falt Times New Roman};}{\f282\fbidi \froman\fcharset163\fprq2 Times New Roman (Vietnamese){\*\falt Times New Roman};}{\f284\fbidi \fswiss\fcharset238\fprq2 Arial CE;}_x000d__x000a_{\f285\fbidi \fswiss\fcharset204\fprq2 Arial Cyr;}{\f287\fbidi \fswiss\fcharset161\fprq2 Arial Greek;}{\f288\fbidi \fswiss\fcharset162\fprq2 Arial Tur;}{\f289\fbidi \fswiss\fcharset177\fprq2 Arial (Hebrew);}_x000d__x000a_{\f290\fbidi \fswiss\fcharset178\fprq2 Arial (Arabic);}{\f291\fbidi \fswiss\fcharset186\fprq2 Arial Baltic;}{\f292\fbidi \fswiss\fcharset163\fprq2 Arial (Vietnamese);}{\f614\fbidi \froman\fcharset238\fprq2 Cambria Math CE;}_x000d__x000a_{\f615\fbidi \froman\fcharset204\fprq2 Cambria Math Cyr;}{\f617\fbidi \froman\fcharset161\fprq2 Cambria Math Greek;}{\f618\fbidi \froman\fcharset162\fprq2 Cambria Math Tur;}{\f621\fbidi \froman\fcharset186\fprq2 Cambria Math Baltic;}_x000d__x000a_{\f622\fbidi \froman\fcharset163\fprq2 Cambria Math (Vietnamese);}{\flomajor\f31508\fbidi \froman\fcharset238\fprq2 Times New Roman CE{\*\falt Times New Roman};}_x000d__x000a_{\flomajor\f31509\fbidi \froman\fcharset204\fprq2 Times New Roman Cyr{\*\falt Times New Roman};}{\flomajor\f31511\fbidi \froman\fcharset161\fprq2 Times New Roman Greek{\*\falt Times New Roman};}_x000d__x000a_{\flomajor\f31512\fbidi \froman\fcharset162\fprq2 Times New Roman Tur{\*\falt Times New Roman};}{\flomajor\f31513\fbidi \froman\fcharset177\fprq2 Times New Roman (Hebrew){\*\falt Times New Roman};}_x000d__x000a_{\flomajor\f31514\fbidi \froman\fcharset178\fprq2 Times New Roman (Arabic){\*\falt Times New Roman};}{\flomajor\f31515\fbidi \froman\fcharset186\fprq2 Times New Roman Baltic{\*\falt Times New Roman};}_x000d__x000a_{\flomajor\f31516\fbidi \froman\fcharset163\fprq2 Times New Roman (Vietnamese){\*\falt Times New Roman};}{\fdbmajor\f31518\fbidi \froman\fcharset238\fprq2 Times New Roman CE{\*\falt Times New Roman};}_x000d__x000a_{\fdbmajor\f31519\fbidi \froman\fcharset204\fprq2 Times New Roman Cyr{\*\falt Times New Roman};}{\fdbmajor\f31521\fbidi \froman\fcharset161\fprq2 Times New Roman Greek{\*\falt Times New Roman};}_x000d__x000a_{\fdbmajor\f31522\fbidi \froman\fcharset162\fprq2 Times New Roman Tur{\*\falt Times New Roman};}{\fdbmajor\f31523\fbidi \froman\fcharset177\fprq2 Times New Roman (Hebrew){\*\falt Times New Roman};}_x000d__x000a_{\fdbmajor\f31524\fbidi \froman\fcharset178\fprq2 Times New Roman (Arabic){\*\falt Times New Roman};}{\fdbmajor\f31525\fbidi \froman\fcharset186\fprq2 Times New Roman Baltic{\*\falt Times New Roman};}_x000d__x000a_{\fdbmajor\f31526\fbidi \froman\fcharset163\fprq2 Times New Roman (Vietnamese){\*\falt Times New Roman};}{\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alt Times New Roman};}{\fbimajor\f31539\fbidi \froman\fcharset204\fprq2 Times New Roman Cyr{\*\falt Times New Roman};}_x000d__x000a_{\fbimajor\f31541\fbidi \froman\fcharset161\fprq2 Times New Roman Greek{\*\falt Times New Roman};}{\fbimajor\f31542\fbidi \froman\fcharset162\fprq2 Times New Roman Tur{\*\falt Times New Roman};}_x000d__x000a_{\fbimajor\f31543\fbidi \froman\fcharset177\fprq2 Times New Roman (Hebrew){\*\falt Times New Roman};}{\fbimajor\f31544\fbidi \froman\fcharset178\fprq2 Times New Roman (Arabic){\*\falt Times New Roman};}_x000d__x000a_{\fbimajor\f31545\fbidi \froman\fcharset186\fprq2 Times New Roman Baltic{\*\falt Times New Roman};}{\fbimajor\f31546\fbidi \froman\fcharset163\fprq2 Times New Roman (Vietnamese){\*\falt Times New Roman};}_x000d__x000a_{\flominor\f31548\fbidi \froman\fcharset238\fprq2 Times New Roman CE{\*\falt Times New Roman};}{\flominor\f31549\fbidi \froman\fcharset204\fprq2 Times New Roman Cyr{\*\falt Times New Roman};}_x000d__x000a_{\flominor\f31551\fbidi \froman\fcharset161\fprq2 Times New Roman Greek{\*\falt Times New Roman};}{\flominor\f31552\fbidi \froman\fcharset162\fprq2 Times New Roman Tur{\*\falt Times New Roman};}_x000d__x000a_{\flominor\f31553\fbidi \froman\fcharset177\fprq2 Times New Roman (Hebrew){\*\falt Times New Roman};}{\flominor\f31554\fbidi \froman\fcharset178\fprq2 Times New Roman (Arabic){\*\falt Times New Roman};}_x000d__x000a_{\flominor\f31555\fbidi \froman\fcharset186\fprq2 Times New Roman Baltic{\*\falt Times New Roman};}{\flominor\f31556\fbidi \froman\fcharset163\fprq2 Times New Roman (Vietnamese){\*\falt Times New Roman};}_x000d__x000a_{\fdbminor\f31558\fbidi \froman\fcharset238\fprq2 Times New Roman CE{\*\falt Times New Roman};}{\fdbminor\f31559\fbidi \froman\fcharset204\fprq2 Times New Roman Cyr{\*\falt Times New Roman};}_x000d__x000a_{\fdbminor\f31561\fbidi \froman\fcharset161\fprq2 Times New Roman Greek{\*\falt Times New Roman};}{\fdbminor\f31562\fbidi \froman\fcharset162\fprq2 Times New Roman Tur{\*\falt Times New Roman};}_x000d__x000a_{\fdbminor\f31563\fbidi \froman\fcharset177\fprq2 Times New Roman (Hebrew){\*\falt Times New Roman};}{\fdbminor\f31564\fbidi \froman\fcharset178\fprq2 Times New Roman (Arabic){\*\falt Times New Roman};}_x000d__x000a_{\fdbminor\f31565\fbidi \froman\fcharset186\fprq2 Times New Roman Baltic{\*\falt Times New Roman};}{\fdbminor\f31566\fbidi \froman\fcharset163\fprq2 Times New Roman (Vietnamese){\*\falt Times New Roman};}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alt Times New Roman};}_x000d__x000a_{\fbiminor\f31579\fbidi \froman\fcharset204\fprq2 Times New Roman Cyr{\*\falt Times New Roman};}{\fbiminor\f31581\fbidi \froman\fcharset161\fprq2 Times New Roman Greek{\*\falt Times New Roman};}_x000d__x000a_{\fbiminor\f31582\fbidi \froman\fcharset162\fprq2 Times New Roman Tur{\*\falt Times New Roman};}{\fbiminor\f31583\fbidi \froman\fcharset177\fprq2 Times New Roman (Hebrew){\*\falt Times New Roman};}_x000d__x000a_{\fbiminor\f31584\fbidi \froman\fcharset178\fprq2 Times New Roman (Arabic){\*\falt Times New Roman};}{\fbiminor\f31585\fbidi \froman\fcharset186\fprq2 Times New Roman Baltic{\*\falt Times New Roman};}_x000d__x000a_{\fbiminor\f31586\fbidi \froman\fcharset163\fprq2 Times New Roman (Vietnamese){\*\falt Times New Roman};}}{\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827323 HideTWBExt;}{\s16\ql \li0\ri0\sa120\nowidctlpar\wrapdefault\aspalpha\aspnum\faauto\adjustright\rin0\lin0\itap0 \rtlch\fcs1 \af0\afs20\alang1025 \ltrch\fcs0 _x000d__x000a_\fs24\lang2057\langfe2057\cgrid\langnp2057\langfenp2057 \sbasedon0 \snext16 \slink17 \spriority0 \styrsid3827323 Normal6;}{\*\cs17 \additive \fs24 \slink16 \slocked \spriority0 \styrsid3827323 Normal6 Char;}{_x000d__x000a_\s18\ql \li0\ri0\nowidctlpar\wrapdefault\aspalpha\aspnum\faauto\adjustright\rin0\lin0\itap0 \rtlch\fcs1 \af0\afs20\alang1025 \ltrch\fcs0 \b\fs24\lang2057\langfe2057\cgrid\langnp2057\langfenp2057 \sbasedon0 \snext18 \slink19 \spriority0 \styrsid3827323 _x000d__x000a_NormalBold;}{\*\cs19 \additive \b\fs24 \slink18 \slocked \spriority0 \styrsid3827323 NormalBold Char;}{\s20\ql \li0\ri0\sa240\nowidctlpar\wrapdefault\aspalpha\aspnum\faauto\adjustright\rin0\lin0\itap0 \rtlch\fcs1 \af0\afs20\alang1025 \ltrch\fcs0 _x000d__x000a_\i\fs24\lang2057\langfe2057\cgrid\langnp2057\langfenp2057 \sbasedon0 \snext20 \spriority0 \styrsid3827323 Normal12Italic;}{\s21\qc \li0\ri0\sb240\nowidctlpar\wrapdefault\aspalpha\aspnum\faauto\adjustright\rin0\lin0\itap0 \rtlch\fcs1 \af0\afs20\alang1025 _x000d__x000a_\ltrch\fcs0 \i\fs24\lang2057\langfe2057\cgrid\langnp2057\langfenp2057 \sbasedon0 \snext21 \spriority0 \styrsid3827323 CrossRef;}{\*\cs22 \additive \v\cf15 \spriority0 \styrsid3827323 HideTWBInt;}{_x000d__x000a_\s23\qc \li0\ri0\sb240\sa240\keepn\nowidctlpar\wrapdefault\aspalpha\aspnum\faauto\adjustright\rin0\lin0\itap0 \rtlch\fcs1 \af0\afs20\alang1025 \ltrch\fcs0 \i\fs24\lang2057\langfe2057\cgrid\langnp2057\langfenp2057 _x000d__x000a_\sbasedon0 \snext0 \spriority0 \styrsid3827323 JustificationTitle;}{\s24\qr \li0\ri0\sb240\sa240\nowidctlpar\wrapdefault\aspalpha\aspnum\faauto\adjustright\rin0\lin0\itap0 \rtlch\fcs1 \af0\afs20\alang1025 \ltrch\fcs0 _x000d__x000a_\fs24\lang1024\langfe1024\cgrid\noproof\langnp2057\langfenp2057 \sbasedon0 \snext24 \spriority0 \styrsid3827323 Olang;}{\s25\qc \li0\ri0\sa240\nowidctlpar\wrapdefault\aspalpha\aspnum\faauto\adjustright\rin0\lin0\itap0 \rtlch\fcs1 \af0\afs20\alang1025 _x000d__x000a_\ltrch\fcs0 \i\fs24\lang2057\langfe2057\cgrid\langnp2057\langfenp2057 \sbasedon0 \snext25 \spriority0 \styrsid3827323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3827323 AMNumberTabs;}{\s27\ql \li0\ri0\sb240\nowidctlpar\wrapdefault\aspalpha\aspnum\faauto\adjustright\rin0\lin0\itap0 \rtlch\fcs1 _x000d__x000a_\af0\afs20\alang1025 \ltrch\fcs0 \b\fs24\lang2057\langfe2057\cgrid\langnp2057\langfenp2057 \sbasedon0 \snext27 \spriority0 \styrsid3827323 NormalBold12b;}}{\*\rsidtbl \rsid24658\rsid735077\rsid2892074\rsid3827323\rsid4414401\rsid4666813\rsid6641733_x000d__x000a_\rsid9636012\rsid11215221\rsid12154954\rsid14424199\rsid15204470\rsid15285974\rsid15950462\rsid16324206\rsid16662270}{\mmathPr\mmathFont34\mbrkBin0\mbrkBinSub0\msmallFrac0\mdispDef1\mlMargin0\mrMargin0\mdefJc1\mwrapIndent1440\mintLim0\mnaryLim1}{\info_x000d__x000a_{\author LUKSITE Marija}{\operator LUKSITE Marija}{\creatim\yr2018\mo6\dy22\hr14\min27}{\revtim\yr2018\mo6\dy22\hr14\min27}{\version1}{\edmins0}{\nofpages1}{\nofwords59}{\nofchars657}{\*\company European Parliament}{\nofcharsws661}{\vern9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827323\utinl \fet0{\*\wgrffmtfilter 013f}\ilfomacatclnup0{\*\template C:\\Users\\mluksite\\AppData\\Local\\Temp\\Blank1.dot}{\*\ftnsep \ltrpar \pard\plain \ltrpar_x000d__x000a_\ql \li0\ri0\widctlpar\wrapdefault\aspalpha\aspnum\faauto\adjustright\rin0\lin0\itap0 \rtlch\fcs1 \af0\afs20\alang1025 \ltrch\fcs0 \fs24\lang2057\langfe2057\cgrid\langnp2057\langfenp2057 {\rtlch\fcs1 \af0 \ltrch\fcs0 \insrsid4414401 \chftnsep _x000d__x000a_\par }}{\*\ftnsepc \ltrpar \pard\plain \ltrpar\ql \li0\ri0\widctlpar\wrapdefault\aspalpha\aspnum\faauto\adjustright\rin0\lin0\itap0 \rtlch\fcs1 \af0\afs20\alang1025 \ltrch\fcs0 \fs24\lang2057\langfe2057\cgrid\langnp2057\langfenp2057 {\rtlch\fcs1 \af0 _x000d__x000a_\ltrch\fcs0 \insrsid4414401 \chftnsepc _x000d__x000a_\par }}{\*\aftnsep \ltrpar \pard\plain \ltrpar\ql \li0\ri0\widctlpar\wrapdefault\aspalpha\aspnum\faauto\adjustright\rin0\lin0\itap0 \rtlch\fcs1 \af0\afs20\alang1025 \ltrch\fcs0 \fs24\lang2057\langfe2057\cgrid\langnp2057\langfenp2057 {\rtlch\fcs1 \af0 _x000d__x000a_\ltrch\fcs0 \insrsid4414401 \chftnsep _x000d__x000a_\par }}{\*\aftnsepc \ltrpar \pard\plain \ltrpar\ql \li0\ri0\widctlpar\wrapdefault\aspalpha\aspnum\faauto\adjustright\rin0\lin0\itap0 \rtlch\fcs1 \af0\afs20\alang1025 \ltrch\fcs0 \fs24\lang2057\langfe2057\cgrid\langnp2057\langfenp2057 {\rtlch\fcs1 \af0 _x000d__x000a_\ltrch\fcs0 \insrsid441440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3827323 \rtlch\fcs1 \af0\afs20\alang1025 \ltrch\fcs0 \b\fs24\lang2057\langfe2057\cgrid\langnp2057\langfenp2057 {\rtlch\fcs1 \af0 \ltrch\fcs0 \cs15\b0\v\f1\fs20\cf9\insrsid3827323\charrsid1717539 {\*\bkmkstart restart}&lt;}{\rtlch\fcs1 _x000d__x000a_\af0 \ltrch\fcs0 \cs15\b0\v\f1\fs20\cf9\insrsid3827323 Amend}{\rtlch\fcs1 \af0 \ltrch\fcs0 \cs15\b0\v\f1\fs20\cf9\insrsid3827323\charrsid1717539 &gt;}{\rtlch\fcs1 \af0 \ltrch\fcs0 \insrsid3827323\charrsid1717539 Amendment\tab \tab }{\rtlch\fcs1 \af0 _x000d__x000a_\ltrch\fcs0 \cs15\b0\v\f1\fs20\cf9\insrsid3827323\charrsid1717539 &lt;}{\rtlch\fcs1 \af0 \ltrch\fcs0 \cs15\b0\v\f1\fs20\cf9\insrsid3827323 NumAm&gt;}{\rtlch\fcs1 \af0 \ltrch\fcs0 \insrsid3827323\charrsid1717539 #}{\rtlch\fcs1 \af0 \ltrch\fcs0 _x000d__x000a_\cs22\v\cf15\insrsid3827323\charrsid1717539 ENMIENDA@NRAM@}{\rtlch\fcs1 \af0 \ltrch\fcs0 \insrsid3827323\charrsid1717539 #}{\rtlch\fcs1 \af0 \ltrch\fcs0 \cs15\b0\v\f1\fs20\cf9\insrsid3827323\charrsid1717539 &lt;/}{\rtlch\fcs1 \af0 \ltrch\fcs0 _x000d__x000a_\cs15\b0\v\f1\fs20\cf9\insrsid3827323 NumAm&gt;}{\rtlch\fcs1 \af0 \ltrch\fcs0 \insrsid3827323\charrsid1717539 _x000d__x000a_\par }\pard\plain \ltrpar\s27\ql \li0\ri0\sb240\keepn\nowidctlpar\wrapdefault\aspalpha\aspnum\faauto\adjustright\rin0\lin0\itap0\pararsid3827323 \rtlch\fcs1 \af0\afs20\alang1025 \ltrch\fcs0 \b\fs24\lang2057\langfe2057\cgrid\langnp2057\langfenp2057 {_x000d__x000a_\rtlch\fcs1 \af0 \ltrch\fcs0 \cs15\b0\v\f1\fs20\cf9\insrsid3827323\charrsid1717539 &lt;DocAmend&gt;}{\rtlch\fcs1 \af0 \ltrch\fcs0 \insrsid3827323\charrsid1717539 #}{\rtlch\fcs1 \af0 \ltrch\fcs0 \cs22\v\cf15\insrsid3827323\charrsid1717539 _x000d__x000a_MNU[OPTPROPOSALCOD][OPTPROPOSALCNS][OPTPROPOSALNLE]@CHOICE@CODEMNU}{\rtlch\fcs1 \af0 \ltrch\fcs0 \insrsid3827323\charrsid1717539 ##}{\rtlch\fcs1 \af0 \ltrch\fcs0 \cs22\v\cf15\insrsid3827323\charrsid1717539 MNU[AMACTYES][NOTAPP]@CHOICE@AMACTMNU}{_x000d__x000a_\rtlch\fcs1 \af0 \ltrch\fcs0 \insrsid3827323\charrsid1717539 #}{\rtlch\fcs1 \af0 \ltrch\fcs0 \cs15\b0\v\f1\fs20\cf9\insrsid3827323\charrsid1717539 &lt;/DocAmend&gt;}{\rtlch\fcs1 \af0 \ltrch\fcs0 \insrsid3827323\charrsid1717539 _x000d__x000a_\par }\pard\plain \ltrpar\s18\ql \li0\ri0\keepn\nowidctlpar\wrapdefault\aspalpha\aspnum\faauto\adjustright\rin0\lin0\itap0\pararsid3827323 \rtlch\fcs1 \af0\afs20\alang1025 \ltrch\fcs0 \b\fs24\lang2057\langfe2057\cgrid\langnp2057\langfenp2057 {\rtlch\fcs1 \af0 _x000d__x000a_\ltrch\fcs0 \cs15\b0\v\f1\fs20\cf9\insrsid3827323\charrsid1717539 &lt;Article&gt;}{\rtlch\fcs1 \af0 \ltrch\fcs0 \insrsid3827323\charrsid1717539 #}{\rtlch\fcs1 \af0 \ltrch\fcs0 \cs22\v\cf15\insrsid3827323\charrsid1717539 MNU[AMACTPARTYES][AMAC_x000d__x000a_TPARTNO]@CHOICE@AMACTMNU}{\rtlch\fcs1 \af0 \ltrch\fcs0 \insrsid3827323\charrsid1717539 #}{\rtlch\fcs1 \af0 \ltrch\fcs0 \cs15\b0\v\f1\fs20\cf9\insrsid3827323\charrsid1717539 &lt;/Article&gt;}{\rtlch\fcs1 \af0 \ltrch\fcs0 \insrsid3827323\charrsid1717539 _x000d__x000a_\par }\pard\plain \ltrpar\ql \li0\ri0\keepn\widctlpar\wrapdefault\aspalpha\aspnum\faauto\adjustright\rin0\lin0\itap0\pararsid3827323 \rtlch\fcs1 \af0\afs20\alang1025 \ltrch\fcs0 \fs24\lang2057\langfe2057\cgrid\langnp2057\langfenp2057 {\rtlch\fcs1 \af0 _x000d__x000a_\ltrch\fcs0 \cs15\v\f1\fs20\cf9\insrsid3827323\charrsid1717539 &lt;DocAmend2&gt;&lt;OptDel&gt;}{\rtlch\fcs1 \af0 \ltrch\fcs0 \insrsid3827323\charrsid1717539 #}{\rtlch\fcs1 \af0 \ltrch\fcs0 \cs22\v\cf15\insrsid3827323\charrsid1717539 _x000d__x000a_MNU[OPTNRACTYES][NOTAPP]@CHOICE@AMACTMNU}{\rtlch\fcs1 \af0 \ltrch\fcs0 \insrsid3827323\charrsid1717539 #}{\rtlch\fcs1 \af0 \ltrch\fcs0 \cs15\v\f1\fs20\cf9\insrsid3827323\charrsid1717539 &lt;/OptDel&gt;&lt;/DocAmend2&gt;}{\rtlch\fcs1 \af0 \ltrch\fcs0 _x000d__x000a_\insrsid3827323\charrsid1717539 _x000d__x000a_\par }\pard \ltrpar\ql \li0\ri0\widctlpar\wrapdefault\aspalpha\aspnum\faauto\adjustright\rin0\lin0\itap0\pararsid3827323 {\rtlch\fcs1 \af0 \ltrch\fcs0 \cs15\v\f1\fs20\cf9\insrsid3827323\charrsid1717539 &lt;Article2&gt;&lt;OptDel&gt;}{\rtlch\fcs1 \af0 \ltrch\fcs0 _x000d__x000a_\insrsid3827323\charrsid1717539 #}{\rtlch\fcs1 \af0 \ltrch\fcs0 \cs22\v\cf15\insrsid3827323\charrsid1717539 MNU[OPTACTPARTYES][NOTAPP]@CHOICE@AMACTMNU}{\rtlch\fcs1 \af0 \ltrch\fcs0 \insrsid3827323\charrsid1717539 #}{\rtlch\fcs1 \af0 \ltrch\fcs0 _x000d__x000a_\cs15\v\f1\fs20\cf9\insrsid3827323\charrsid1717539 &lt;/OptDel&gt;&lt;/Article2&gt;}{\rtlch\fcs1 \af0 \ltrch\fcs0 \insrsid3827323\charrsid1717539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3827323\charrsid1717539 \cell }\pard \ltrpar\ql \li0\ri0\widctlpar\intbl\wrapdefault\aspalpha\aspnum\faauto\adjustright\rin0\lin0 {\rtlch\fcs1 \af0 \ltrch\fcs0 \insrsid3827323\charrsid1717539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2057\langfe2057\cgrid\langnp2057\langfenp2057 {\rtlch\fcs1 \af0 \ltrch\fcs0 _x000d__x000a_\insrsid3827323\charrsid1717539 #}{\rtlch\fcs1 \af0 \ltrch\fcs0 \cs22\v\cf15\insrsid3827323\charrsid1717539 MNU[OPTLEFTAMACT][LEFTPROP]@CHOICE@AMACTMNU}{\rtlch\fcs1 \af0 \ltrch\fcs0 \insrsid3827323\charrsid1717539 #\cell Amendment\cell _x000d__x000a_}\pard\plain \ltrpar\ql \li0\ri0\widctlpar\intbl\wrapdefault\aspalpha\aspnum\faauto\adjustright\rin0\lin0 \rtlch\fcs1 \af0\afs20\alang1025 \ltrch\fcs0 \fs24\lang2057\langfe2057\cgrid\langnp2057\langfenp2057 {\rtlch\fcs1 \af0 \ltrch\fcs0 _x000d__x000a_\insrsid3827323\charrsid1717539 \trowd \irow1\irowband1\ltrrow\ts11\trqc\trgaph340\trleft-340\trftsWidth3\trwWidth9752\trftsWidthB3\trftsWidthA3\trpaddl340\trpaddr340\trpaddfl3\trpaddfr3\tblrsid14374628\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3827323\charrsid1717539 ##\cell ##}{\rtlch\fcs1 \af0\afs24 \ltrch\fcs0 \insrsid3827323\charrsid1717539 \cell }\pard\plain \ltrpar\ql \li0\ri0\widctlpar\intbl\wrapdefault\aspalpha\aspnum\faauto\adjustright\rin0\lin0 \rtlch\fcs1 _x000d__x000a_\af0\afs20\alang1025 \ltrch\fcs0 \fs24\lang2057\langfe2057\cgrid\langnp2057\langfenp2057 {\rtlch\fcs1 \af0 \ltrch\fcs0 \insrsid3827323\charrsid1717539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3827323 \rtlch\fcs1 \af0\afs20\alang1025 \ltrch\fcs0 \fs24\lang1024\langfe1024\cgrid\noproof\langnp2057\langfenp2057 {\rtlch\fcs1 \af0 _x000d__x000a_\ltrch\fcs0 \noproof0\insrsid3827323\charrsid1717539 Or. }{\rtlch\fcs1 \af0 \ltrch\fcs0 \cs15\v\f1\fs20\cf9\noproof0\insrsid3827323\charrsid1717539 &lt;Original&gt;}{\rtlch\fcs1 \af0 \ltrch\fcs0 \noproof0\insrsid3827323\charrsid1717539 #}{\rtlch\fcs1 \af0 _x000d__x000a_\ltrch\fcs0 \cs22\v\cf15\noproof0\insrsid3827323\charrsid1717539 MNU[ORLANGONE][ORLANGMORE]@CHOICE@ORLANGMNU}{\rtlch\fcs1 \af0 \ltrch\fcs0 \noproof0\insrsid3827323\charrsid1717539 #}{\rtlch\fcs1 \af0 \ltrch\fcs0 _x000d__x000a_\cs15\v\f1\fs20\cf9\noproof0\insrsid3827323\charrsid1717539 &lt;/Original&gt;}{\rtlch\fcs1 \af0 \ltrch\fcs0 \noproof0\insrsid3827323\charrsid1717539 _x000d__x000a_\par }\pard\plain \ltrpar\s21\qc \li0\ri0\sb240\nowidctlpar\wrapdefault\aspalpha\aspnum\faauto\adjustright\rin0\lin0\itap0\pararsid3827323 \rtlch\fcs1 \af0\afs20\alang1025 \ltrch\fcs0 \i\fs24\lang2057\langfe2057\cgrid\langnp2057\langfenp2057 {\rtlch\fcs1 \af0 _x000d__x000a_\ltrch\fcs0 \cs15\i0\v\f1\fs20\cf9\insrsid3827323\charrsid1717539 &lt;OptDel&gt;}{\rtlch\fcs1 \af0 \ltrch\fcs0 \insrsid3827323\charrsid1717539 #}{\rtlch\fcs1 \af0 \ltrch\fcs0 \cs22\v\cf15\insrsid3827323\charrsid1717539 MNU[CROSSREFNO][CROSSREFYES]@CHOICE@}{_x000d__x000a_\rtlch\fcs1 \af0 \ltrch\fcs0 \insrsid3827323\charrsid1717539 #}{\rtlch\fcs1 \af0 \ltrch\fcs0 \cs15\i0\v\f1\fs20\cf9\insrsid3827323\charrsid1717539 &lt;/OptDel&gt;}{\rtlch\fcs1 \af0 \ltrch\fcs0 \insrsid3827323\charrsid1717539 _x000d__x000a_\par }\pard\plain \ltrpar\s23\qc \li0\ri0\sb240\sa240\keepn\nowidctlpar\wrapdefault\aspalpha\aspnum\faauto\adjustright\rin0\lin0\itap0\pararsid3827323 \rtlch\fcs1 \af0\afs20\alang1025 \ltrch\fcs0 \i\fs24\lang2057\langfe2057\cgrid\langnp2057\langfenp2057 {_x000d__x000a_\rtlch\fcs1 \af0 \ltrch\fcs0 \cs15\i0\v\f1\fs20\cf9\insrsid3827323\charrsid1717539 &lt;TitreJust&gt;}{\rtlch\fcs1 \af0 \ltrch\fcs0 \insrsid3827323\charrsid1717539 Justification}{\rtlch\fcs1 \af0 \ltrch\fcs0 \cs15\i0\v\f1\fs20\cf9\insrsid3827323\charrsid1717539 _x000d__x000a_&lt;/TitreJust&gt;}{\rtlch\fcs1 \af0 \ltrch\fcs0 \insrsid3827323\charrsid1717539 _x000d__x000a_\par }\pard\plain \ltrpar\s20\ql \li0\ri0\sa240\nowidctlpar\wrapdefault\aspalpha\aspnum\faauto\adjustright\rin0\lin0\itap0\pararsid3827323 \rtlch\fcs1 \af0\afs20\alang1025 \ltrch\fcs0 \i\fs24\lang2057\langfe2057\cgrid\langnp2057\langfenp2057 {\rtlch\fcs1 \af0 _x000d__x000a_\ltrch\fcs0 \cs15\i0\v\f1\fs20\cf9\insrsid3827323\charrsid1717539 &lt;OptDelPrev&gt;}{\rtlch\fcs1 \af0 \ltrch\fcs0 \insrsid3827323\charrsid1717539 #}{\rtlch\fcs1 \af0 \ltrch\fcs0 \cs22\v\cf15\insrsid3827323\charrsid1717539 MNU[TEXTJUSTYES][TEXTJUSTNO]@CHOICE@}{_x000d__x000a_\rtlch\fcs1 \af0 \ltrch\fcs0 \insrsid3827323\charrsid1717539 #}{\rtlch\fcs1 \af0 \ltrch\fcs0 \cs15\i0\v\f1\fs20\cf9\insrsid3827323\charrsid1717539 &lt;/OptDelPrev&gt;}{\rtlch\fcs1 \af0 \ltrch\fcs0 \insrsid3827323\charrsid1717539 _x000d__x000a_\par }\pard\plain \ltrpar\ql \li0\ri0\widctlpar\wrapdefault\aspalpha\aspnum\faauto\adjustright\rin0\lin0\itap0\pararsid3827323 \rtlch\fcs1 \af0\afs20\alang1025 \ltrch\fcs0 \fs24\lang2057\langfe2057\cgrid\langnp2057\langfenp2057 {\rtlch\fcs1 \af0 \ltrch\fcs0 _x000d__x000a_\cs15\v\f1\fs20\cf9\insrsid3827323\charrsid1717539 &lt;/}{\rtlch\fcs1 \af0 \ltrch\fcs0 \cs15\v\f1\fs20\cf9\insrsid3827323 Amend}{\rtlch\fcs1 \af0 \ltrch\fcs0 \cs15\v\f1\fs20\cf9\insrsid3827323\charrsid1717539 &gt;}{\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04_x000d__x000a_2771240a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8196 HideTWBExt;}{\s16\ql \li0\ri0\sa120\nowidctlpar\wrapdefault\aspalpha\aspnum\faauto\adjustright\rin0\lin0\itap0 \rtlch\fcs1 \af0\afs20\alang1025 \ltrch\fcs0 _x000d__x000a_\fs24\lang2057\langfe2057\cgrid\langnp2057\langfenp2057 \sbasedon0 \snext16 \slink17 \spriority0 \styrsid158196 Normal6;}{\*\cs17 \additive \fs24 \slink16 \slocked \spriority0 \styrsid158196 Normal6 Char;}{_x000d__x000a_\s18\ql \li0\ri0\nowidctlpar\wrapdefault\aspalpha\aspnum\faauto\adjustright\rin0\lin0\itap0 \rtlch\fcs1 \af0\afs20\alang1025 \ltrch\fcs0 \b\fs24\lang2057\langfe2057\cgrid\langnp2057\langfenp2057 \sbasedon0 \snext18 \slink19 \spriority0 \styrsid158196 _x000d__x000a_NormalBold;}{\*\cs19 \additive \b\fs24 \slink18 \slocked \spriority0 \styrsid158196 NormalBold Char;}{\s20\ql \li0\ri0\sa240\nowidctlpar\wrapdefault\aspalpha\aspnum\faauto\adjustright\rin0\lin0\itap0 \rtlch\fcs1 \af0\afs20\alang1025 \ltrch\fcs0 _x000d__x000a_\i\fs24\lang2057\langfe2057\cgrid\langnp2057\langfenp2057 \sbasedon0 \snext20 \spriority0 \styrsid158196 Normal12Italic;}{\s21\qc \li0\ri0\sb240\sa240\keepn\nowidctlpar\wrapdefault\aspalpha\aspnum\faauto\adjustright\rin0\lin0\itap0 \rtlch\fcs1 _x000d__x000a_\af0\afs20\alang1025 \ltrch\fcs0 \i\fs24\lang2057\langfe2057\cgrid\langnp2057\langfenp2057 \sbasedon0 \snext0 \spriority0 \styrsid158196 JustificationTitle;}{_x000d__x000a_\s22\qc \li0\ri0\sa240\nowidctlpar\wrapdefault\aspalpha\aspnum\faauto\adjustright\rin0\lin0\itap0 \rtlch\fcs1 \af0\afs20\alang1025 \ltrch\fcs0 \i\fs24\lang2057\langfe2057\cgrid\langnp2057\langfenp2057 \sbasedon0 \snext22 \spriority0 \styrsid158196 _x000d__x000a_ColumnHeading;}{\s23\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3 \spriority0 \styrsid158196 AMNumberTabs;}{_x000d__x000a_\s24\ql \li0\ri0\sb240\nowidctlpar\wrapdefault\aspalpha\aspnum\faauto\adjustright\rin0\lin0\itap0 \rtlch\fcs1 \af0\afs20\alang1025 \ltrch\fcs0 \b\fs24\lang2057\langfe2057\cgrid\langnp2057\langfenp2057 \sbasedon0 \snext24 \spriority0 \styrsid158196 _x000d__x000a_NormalBold12b;}}{\*\rsidtbl \rsid24658\rsid158196\rsid735077\rsid2892074\rsid4666813\rsid6641733\rsid9636012\rsid11215221\rsid12154954\rsid13705692\rsid14424199\rsid15204470\rsid15285974\rsid15950462\rsid16324206\rsid16662270}{\mmathPr\mmathFont34_x000d__x000a_\mbrkBin0\mbrkBinSub0\msmallFrac0\mdispDef1\mlMargin0\mrMargin0\mdefJc1\mwrapIndent1440\mintLim0\mnaryLim1}{\info{\author LUKSITE Marija}{\operator LUKSITE Marija}{\creatim\yr2018\mo12\dy5\hr14\min25}{\revtim\yr2018\mo12\dy5\hr14\min25}{\version1}_x000d__x000a_{\edmins0}{\nofpages1}{\nofwords37}{\nofchars203}{\*\company European Parliament}{\nofcharsws237}{\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8196\utinl \fet0{\*\wgrffmtfilter 013f}\ilfomacatclnup0{\*\template C:\\Users\\mluksite\\AppData\\Local\\Temp\\Blank1.dot}{\*\ftnsep \ltrpar \pard\plain \ltrpar_x000d__x000a_\ql \li0\ri0\widctlpar\wrapdefault\aspalpha\aspnum\faauto\adjustright\rin0\lin0\itap0 \rtlch\fcs1 \af0\afs20\alang1025 \ltrch\fcs0 \fs24\lang2057\langfe2057\cgrid\langnp2057\langfenp2057 {\rtlch\fcs1 \af0 \ltrch\fcs0 \insrsid13705692 \chftnsep _x000d__x000a_\par }}{\*\ftnsepc \ltrpar \pard\plain \ltrpar\ql \li0\ri0\widctlpar\wrapdefault\aspalpha\aspnum\faauto\adjustright\rin0\lin0\itap0 \rtlch\fcs1 \af0\afs20\alang1025 \ltrch\fcs0 \fs24\lang2057\langfe2057\cgrid\langnp2057\langfenp2057 {\rtlch\fcs1 \af0 _x000d__x000a_\ltrch\fcs0 \insrsid13705692 \chftnsepc _x000d__x000a_\par }}{\*\aftnsep \ltrpar \pard\plain \ltrpar\ql \li0\ri0\widctlpar\wrapdefault\aspalpha\aspnum\faauto\adjustright\rin0\lin0\itap0 \rtlch\fcs1 \af0\afs20\alang1025 \ltrch\fcs0 \fs24\lang2057\langfe2057\cgrid\langnp2057\langfenp2057 {\rtlch\fcs1 \af0 _x000d__x000a_\ltrch\fcs0 \insrsid13705692 \chftnsep _x000d__x000a_\par }}{\*\aftnsepc \ltrpar \pard\plain \ltrpar\ql \li0\ri0\widctlpar\wrapdefault\aspalpha\aspnum\faauto\adjustright\rin0\lin0\itap0 \rtlch\fcs1 \af0\afs20\alang1025 \ltrch\fcs0 \fs24\lang2057\langfe2057\cgrid\langnp2057\langfenp2057 {\rtlch\fcs1 \af0 _x000d__x000a_\ltrch\fcs0 \insrsid1370569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58196 \rtlch\fcs1 \af0\afs20\alang1025 \ltrch\fcs0 \b\fs24\lang2057\langfe2057\cgrid\langnp2057\langfenp2057 {\rtlch\fcs1 \af0 \ltrch\fcs0 \cs15\b0\v\f1\fs20\cf9\insrsid158196\charrsid15879488 {\*\bkmkstart restartA}&lt;AmendA&gt;}{_x000d__x000a_\rtlch\fcs1 \af0 \ltrch\fcs0 \insrsid158196\charrsid15879488 [ZAMENDMENT]\tab \tab }{\rtlch\fcs1 \af0 \ltrch\fcs0 \cs15\b0\v\f1\fs20\cf9\insrsid158196\charrsid15879488 &lt;NumAmA&gt;}{\rtlch\fcs1 \af0 \ltrch\fcs0 \insrsid158196\charrsid15879488 [ZNRAM]}{_x000d__x000a_\rtlch\fcs1 \af0 \ltrch\fcs0 \cs15\b0\v\f1\fs20\cf9\insrsid158196\charrsid15879488 &lt;/NumAmA&gt;}{\rtlch\fcs1 \af0 \ltrch\fcs0 \insrsid158196\charrsid15879488 _x000d__x000a_\par }\pard\plain \ltrpar\s24\ql \li0\ri0\sb240\keepn\nowidctlpar\wrapdefault\aspalpha\aspnum\faauto\adjustright\rin0\lin0\itap0\pararsid158196 \rtlch\fcs1 \af0\afs20\alang1025 \ltrch\fcs0 \b\fs24\lang2057\langfe2057\cgrid\langnp2057\langfenp2057 {\rtlch\fcs1 _x000d__x000a_\af0 \ltrch\fcs0 \cs15\b0\v\f1\fs20\cf9\insrsid158196\charrsid15879488 &lt;DocAmend&gt;}{\rtlch\fcs1 \af0 \ltrch\fcs0 \insrsid158196\charrsid15879488 [ZRESOLUTION]}{\rtlch\fcs1 \af0 \ltrch\fcs0 \cs15\b0\v\f1\fs20\cf9\insrsid158196\charrsid15879488 &lt;/DocAmend&gt;}{_x000d__x000a_\rtlch\fcs1 \af0 \ltrch\fcs0 \insrsid158196\charrsid15879488 _x000d__x000a_\par }\pard\plain \ltrpar\s18\ql \li0\ri0\nowidctlpar\wrapdefault\aspalpha\aspnum\faauto\adjustright\rin0\lin0\itap0\pararsid158196 \rtlch\fcs1 \af0\afs20\alang1025 \ltrch\fcs0 \b\fs24\lang2057\langfe2057\cgrid\langnp2057\langfenp2057 {\rtlch\fcs1 \af0 _x000d__x000a_\ltrch\fcs0 \cs15\b0\v\f1\fs20\cf9\insrsid158196\charrsid15879488 &lt;Article&gt;}{\rtlch\fcs1 \af0 \ltrch\fcs0 \insrsid158196\charrsid15879488 [ZRESPART]}{\rtlch\fcs1 \af0 \ltrch\fcs0 \cs15\b0\v\f1\fs20\cf9\insrsid158196\charrsid15879488 &lt;/Article&gt;}{_x000d__x000a_\rtlch\fcs1 \af0 \ltrch\fcs0 \cs19\b0\insrsid158196\charrsid1587948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58196\charrsid15879488 \cell }\pard \ltrpar\ql \li0\ri0\widctlpar\intbl\wrapdefault\aspalpha\aspnum\faauto\adjustright\rin0\lin0 {\rtlch\fcs1 \af0 \ltrch\fcs0 _x000d__x000a_\insrsid158196\charrsid15879488 \trowd \irow0\irowband0\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158196\charrsid15879488 [ZLEFTA]\cell [ZRIGHT]\cell }\pard\plain \ltrpar\ql \li0\ri0\widctlpar\intbl\wrapdefault\aspalpha\aspnum\faauto\adjustright\rin0\lin0 \rtlch\fcs1 \af0\afs20\alang1025 \ltrch\fcs0 _x000d__x000a_\fs24\lang2057\langfe2057\cgrid\langnp2057\langfenp2057 {\rtlch\fcs1 \af0 \ltrch\fcs0 \insrsid158196\charrsid1587948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58196\charrsid15879488 [ZTEXTL]\cell [ZTEXTR]}{\rtlch\fcs1 \af0\afs24 \ltrch\fcs0 \insrsid158196\charrsid15879488 \cell }\pard\plain \ltrpar\ql \li0\ri0\widctlpar\intbl\wrapdefault\aspalpha\aspnum\faauto\adjustright\rin0\lin0 \rtlch\fcs1 _x000d__x000a_\af0\afs20\alang1025 \ltrch\fcs0 \fs24\lang2057\langfe2057\cgrid\langnp2057\langfenp2057 {\rtlch\fcs1 \af0 \ltrch\fcs0 \insrsid158196\charrsid1587948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keepn\nowidctlpar\wrapdefault\aspalpha\aspnum\faauto\adjustright\rin0\lin0\itap0\pararsid158196 \rtlch\fcs1 \af0\afs20\alang1025 \ltrch\fcs0 \i\fs24\lang2057\langfe2057\cgrid\langnp2057\langfenp2057 {\rtlch\fcs1 \af0 _x000d__x000a_\ltrch\fcs0 \cs15\i0\v\f1\fs20\cf9\insrsid158196\charrsid15879488 &lt;TitreJust&gt;}{\rtlch\fcs1 \af0 \ltrch\fcs0 \insrsid158196\charrsid15879488 [ZJUSTIFICATION]}{\rtlch\fcs1 \af0 \ltrch\fcs0 \cs15\i0\v\f1\fs20\cf9\insrsid158196\charrsid15879488 &lt;/TitreJust&gt;}{_x000d__x000a_\rtlch\fcs1 \af0 \ltrch\fcs0 \insrsid158196\charrsid15879488 _x000d__x000a_\par }\pard\plain \ltrpar\s20\ql \li0\ri0\sa240\nowidctlpar\wrapdefault\aspalpha\aspnum\faauto\adjustright\rin0\lin0\itap0\pararsid158196 \rtlch\fcs1 \af0\afs20\alang1025 \ltrch\fcs0 \i\fs24\lang2057\langfe2057\cgrid\langnp2057\langfenp2057 {\rtlch\fcs1 \af0 _x000d__x000a_\ltrch\fcs0 \cs15\i0\v\f1\fs20\cf9\insrsid158196\charrsid15879488 &lt;OptDelPrev&gt;}{\rtlch\fcs1 \af0 \ltrch\fcs0 \insrsid158196\charrsid15879488 [ZTEXTJUST]}{\rtlch\fcs1 \af0 \ltrch\fcs0 \cs15\i0\v\f1\fs20\cf9\insrsid158196\charrsid15879488 &lt;/OptDelPrev&gt;}{_x000d__x000a_\rtlch\fcs1 \af0 \ltrch\fcs0 \insrsid158196\charrsid15879488 _x000d__x000a_\par }\pard\plain \ltrpar\ql \li0\ri0\widctlpar\wrapdefault\aspalpha\aspnum\faauto\adjustright\rin0\lin0\itap0\pararsid158196 \rtlch\fcs1 \af0\afs20\alang1025 \ltrch\fcs0 \fs24\lang2057\langfe2057\cgrid\langnp2057\langfenp2057 {\rtlch\fcs1 \af0 \ltrch\fcs0 _x000d__x000a_\cs15\v\f1\fs20\cf9\insrsid158196\charrsid15879488 &lt;/AmendA&gt;}{\rtlch\fcs1 \af0 \ltrch\fcs0 \insrsid158196\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6a_x000d__x000a_91039e8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002992 HideTWBExt;}{\s16\ql \li0\ri0\sa120\nowidctlpar\wrapdefault\aspalpha\aspnum\faauto\adjustright\rin0\lin0\itap0 \rtlch\fcs1 \af0\afs20\alang1025 \ltrch\fcs0 _x000d__x000a_\fs24\lang2057\langfe2057\cgrid\langnp2057\langfenp2057 \sbasedon0 \snext16 \slink17 \spriority0 \styrsid8002992 Normal6;}{\*\cs17 \additive \fs24 \slink16 \slocked \spriority0 \styrsid8002992 Normal6 Char;}{_x000d__x000a_\s18\ql \li0\ri0\nowidctlpar\wrapdefault\aspalpha\aspnum\faauto\adjustright\rin0\lin0\itap0 \rtlch\fcs1 \af0\afs20\alang1025 \ltrch\fcs0 \b\fs24\lang2057\langfe2057\cgrid\langnp2057\langfenp2057 \sbasedon0 \snext18 \slink19 \spriority0 \styrsid8002992 _x000d__x000a_NormalBold;}{\*\cs19 \additive \b\fs24 \slink18 \slocked \spriority0 \styrsid8002992 NormalBold Char;}{\s20\ql \li0\ri0\sa240\nowidctlpar\wrapdefault\aspalpha\aspnum\faauto\adjustright\rin0\lin0\itap0 \rtlch\fcs1 \af0\afs20\alang1025 \ltrch\fcs0 _x000d__x000a_\i\fs24\lang2057\langfe2057\cgrid\langnp2057\langfenp2057 \sbasedon0 \snext20 \spriority0 \styrsid8002992 Normal12Italic;}{\s21\qc \li0\ri0\sb240\nowidctlpar\wrapdefault\aspalpha\aspnum\faauto\adjustright\rin0\lin0\itap0 \rtlch\fcs1 \af0\afs20\alang1025 _x000d__x000a_\ltrch\fcs0 \i\fs24\lang2057\langfe2057\cgrid\langnp2057\langfenp2057 \sbasedon0 \snext21 \spriority0 \styrsid8002992 CrossRef;}{\s22\qc \li0\ri0\sb240\sa240\keepn\nowidctlpar\wrapdefault\aspalpha\aspnum\faauto\adjustright\rin0\lin0\itap0 \rtlch\fcs1 _x000d__x000a_\af0\afs20\alang1025 \ltrch\fcs0 \i\fs24\lang2057\langfe2057\cgrid\langnp2057\langfenp2057 \sbasedon0 \snext0 \spriority0 \styrsid8002992 JustificationTitle;}{_x000d__x000a_\s23\qc \li0\ri0\sa240\nowidctlpar\wrapdefault\aspalpha\aspnum\faauto\adjustright\rin0\lin0\itap0 \rtlch\fcs1 \af0\afs20\alang1025 \ltrch\fcs0 \i\fs24\lang2057\langfe2057\cgrid\langnp2057\langfenp2057 \sbasedon0 \snext23 \spriority0 \styrsid8002992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8002992 AMNumberTabs;}{_x000d__x000a_\s25\ql \li0\ri0\sb240\nowidctlpar\wrapdefault\aspalpha\aspnum\faauto\adjustright\rin0\lin0\itap0 \rtlch\fcs1 \af0\afs20\alang1025 \ltrch\fcs0 \b\fs24\lang2057\langfe2057\cgrid\langnp2057\langfenp2057 \sbasedon0 \snext25 \spriority0 \styrsid8002992 _x000d__x000a_NormalBold12b;}}{\*\rsidtbl \rsid24658\rsid667863\rsid735077\rsid2892074\rsid4666813\rsid6641733\rsid8002992\rsid9636012\rsid11215221\rsid12154954\rsid14424199\rsid15204470\rsid15285974\rsid15950462\rsid16324206\rsid16662270}{\mmathPr\mmathFont34\mbrkBin0_x000d__x000a_\mbrkBinSub0\msmallFrac0\mdispDef1\mlMargin0\mrMargin0\mdefJc1\mwrapIndent1440\mintLim0\mnaryLim1}{\info{\author LUKSITE Marija}{\operator LUKSITE Marija}{\creatim\yr2018\mo12\dy5\hr14\min25}{\revtim\yr2018\mo12\dy5\hr14\min25}{\version1}{\edmins0}_x000d__x000a_{\nofpages1}{\nofwords58}{\nofchars314}{\*\company European Parliament}{\nofcharsws367}{\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002992\utinl \fet0{\*\wgrffmtfilter 013f}\ilfomacatclnup0{\*\template C:\\Users\\mluksite\\AppData\\Local\\Temp\\Blank1.dot}{\*\ftnsep \ltrpar \pard\plain \ltrpar_x000d__x000a_\ql \li0\ri0\widctlpar\wrapdefault\aspalpha\aspnum\faauto\adjustright\rin0\lin0\itap0 \rtlch\fcs1 \af0\afs20\alang1025 \ltrch\fcs0 \fs24\lang2057\langfe2057\cgrid\langnp2057\langfenp2057 {\rtlch\fcs1 \af0 \ltrch\fcs0 \insrsid667863 \chftnsep _x000d__x000a_\par }}{\*\ftnsepc \ltrpar \pard\plain \ltrpar\ql \li0\ri0\widctlpar\wrapdefault\aspalpha\aspnum\faauto\adjustright\rin0\lin0\itap0 \rtlch\fcs1 \af0\afs20\alang1025 \ltrch\fcs0 \fs24\lang2057\langfe2057\cgrid\langnp2057\langfenp2057 {\rtlch\fcs1 \af0 _x000d__x000a_\ltrch\fcs0 \insrsid667863 \chftnsepc _x000d__x000a_\par }}{\*\aftnsep \ltrpar \pard\plain \ltrpar\ql \li0\ri0\widctlpar\wrapdefault\aspalpha\aspnum\faauto\adjustright\rin0\lin0\itap0 \rtlch\fcs1 \af0\afs20\alang1025 \ltrch\fcs0 \fs24\lang2057\langfe2057\cgrid\langnp2057\langfenp2057 {\rtlch\fcs1 \af0 _x000d__x000a_\ltrch\fcs0 \insrsid667863 \chftnsep _x000d__x000a_\par }}{\*\aftnsepc \ltrpar \pard\plain \ltrpar\ql \li0\ri0\widctlpar\wrapdefault\aspalpha\aspnum\faauto\adjustright\rin0\lin0\itap0 \rtlch\fcs1 \af0\afs20\alang1025 \ltrch\fcs0 \fs24\lang2057\langfe2057\cgrid\langnp2057\langfenp2057 {\rtlch\fcs1 \af0 _x000d__x000a_\ltrch\fcs0 \insrsid66786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8002992 \rtlch\fcs1 \af0\afs20\alang1025 \ltrch\fcs0 \b\fs24\lang2057\langfe2057\cgrid\langnp2057\langfenp2057 {\rtlch\fcs1 \af0 \ltrch\fcs0 \cs15\b0\v\f1\fs20\cf9\insrsid8002992\charrsid15879488 {\*\bkmkstart restartB}&lt;AmendB&gt;}{_x000d__x000a_\rtlch\fcs1 \af0 \ltrch\fcs0 \insrsid8002992\charrsid15879488 [ZAMENDMENT]\tab \tab }{\rtlch\fcs1 \af0 \ltrch\fcs0 \cs15\b0\v\f1\fs20\cf9\insrsid8002992\charrsid15879488 &lt;NumAmB&gt;}{\rtlch\fcs1 \af0 \ltrch\fcs0 \insrsid8002992\charrsid15879488 [ZNRAM]}{_x000d__x000a_\rtlch\fcs1 \af0 \ltrch\fcs0 \cs15\b0\v\f1\fs20\cf9\insrsid8002992\charrsid15879488 &lt;/NumAmB&gt;}{\rtlch\fcs1 \af0 \ltrch\fcs0 \insrsid8002992\charrsid15879488 _x000d__x000a_\par }\pard\plain \ltrpar\s25\ql \li0\ri0\sb240\keepn\nowidctlpar\wrapdefault\aspalpha\aspnum\faauto\adjustright\rin0\lin0\itap0\pararsid8002992 \rtlch\fcs1 \af0\afs20\alang1025 \ltrch\fcs0 \b\fs24\lang2057\langfe2057\cgrid\langnp2057\langfenp2057 {_x000d__x000a_\rtlch\fcs1 \af0 \ltrch\fcs0 \cs15\b0\v\f1\fs20\cf9\insrsid8002992\charrsid15879488 &lt;DocAmend&gt;}{\rtlch\fcs1 \af0 \ltrch\fcs0 \insrsid8002992\charrsid15879488 [ZPROPOSAL][ZAMACT]}{\rtlch\fcs1 \af0 \ltrch\fcs0 _x000d__x000a_\cs15\b0\v\f1\fs20\cf9\insrsid8002992\charrsid15879488 &lt;/DocAmend&gt;}{\rtlch\fcs1 \af0 \ltrch\fcs0 \insrsid8002992\charrsid15879488 _x000d__x000a_\par }\pard\plain \ltrpar\s18\ql \li0\ri0\keepn\nowidctlpar\wrapdefault\aspalpha\aspnum\faauto\adjustright\rin0\lin0\itap0\pararsid8002992 \rtlch\fcs1 \af0\afs20\alang1025 \ltrch\fcs0 \b\fs24\lang2057\langfe2057\cgrid\langnp2057\langfenp2057 {\rtlch\fcs1 \af0 _x000d__x000a_\ltrch\fcs0 \cs15\b0\v\f1\fs20\cf9\insrsid8002992\charrsid15879488 &lt;Article&gt;}{\rtlch\fcs1 \af0 \ltrch\fcs0 \insrsid8002992\charrsid15879488 [ZAMPART]}{\rtlch\fcs1 \af0 \ltrch\fcs0 \cs15\b0\v\f1\fs20\cf9\insrsid8002992\charrsid15879488 &lt;/Article&gt;}{_x000d__x000a_\rtlch\fcs1 \af0 \ltrch\fcs0 \insrsid8002992\charrsid15879488 _x000d__x000a_\par }\pard\plain \ltrpar\ql \li0\ri0\keepn\widctlpar\wrapdefault\aspalpha\aspnum\faauto\adjustright\rin0\lin0\itap0\pararsid8002992 \rtlch\fcs1 \af0\afs20\alang1025 \ltrch\fcs0 \fs24\lang2057\langfe2057\cgrid\langnp2057\langfenp2057 {\rtlch\fcs1 \af0 _x000d__x000a_\ltrch\fcs0 \cs15\v\f1\fs20\cf9\insrsid8002992\charrsid15879488 &lt;DocAmend2&gt;&lt;OptDel&gt;}{\rtlch\fcs1 \af0 \ltrch\fcs0 \insrsid8002992\charrsid15879488 [ZNRACT]}{\rtlch\fcs1 \af0 \ltrch\fcs0 \cs15\v\f1\fs20\cf9\insrsid8002992\charrsid15879488 _x000d__x000a_&lt;/OptDel&gt;&lt;/DocAmend2&gt;}{\rtlch\fcs1 \af0 \ltrch\fcs0 \insrsid8002992\charrsid15879488 _x000d__x000a_\par }\pard \ltrpar\ql \li0\ri0\widctlpar\wrapdefault\aspalpha\aspnum\faauto\adjustright\rin0\lin0\itap0\pararsid8002992 {\rtlch\fcs1 \af0 \ltrch\fcs0 \cs15\v\f1\fs20\cf9\insrsid8002992\charrsid15879488 &lt;Article2&gt;&lt;OptDel&gt;}{\rtlch\fcs1 \af0 \ltrch\fcs0 _x000d__x000a_\insrsid8002992\charrsid15879488 [ZACTPART]}{\rtlch\fcs1 \af0 \ltrch\fcs0 \cs15\v\f1\fs20\cf9\insrsid8002992\charrsid15879488 &lt;/OptDel&gt;&lt;/Article2&gt;}{\rtlch\fcs1 \af0 \ltrch\fcs0 \insrsid8002992\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8002992\charrsid15879488 \cell }\pard \ltrpar\ql \li0\ri0\widctlpar\intbl\wrapdefault\aspalpha\aspnum\faauto\adjustright\rin0\lin0 {\rtlch\fcs1 \af0 \ltrch\fcs0 \insrsid8002992\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8002992\charrsid15879488 [ZLEFTB]\cell [ZRIGHT]\cell }\pard\plain \ltrpar\ql \li0\ri0\widctlpar\intbl\wrapdefault\aspalpha\aspnum\faauto\adjustright\rin0\lin0 \rtlch\fcs1 \af0\afs20\alang1025 \ltrch\fcs0 _x000d__x000a_\fs24\lang2057\langfe2057\cgrid\langnp2057\langfenp2057 {\rtlch\fcs1 \af0 \ltrch\fcs0 \insrsid8002992\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8002992\charrsid15879488 [ZTEXTL]\cell [ZTEXTR]}{\rtlch\fcs1 \af0\afs24 \ltrch\fcs0 \insrsid8002992\charrsid15879488 \cell }\pard\plain \ltrpar\ql \li0\ri0\widctlpar\intbl\wrapdefault\aspalpha\aspnum\faauto\adjustright\rin0\lin0 \rtlch\fcs1 _x000d__x000a_\af0\afs20\alang1025 \ltrch\fcs0 \fs24\lang2057\langfe2057\cgrid\langnp2057\langfenp2057 {\rtlch\fcs1 \af0 \ltrch\fcs0 \insrsid8002992\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8002992 \rtlch\fcs1 \af0\afs20\alang1025 \ltrch\fcs0 \i\fs24\lang2057\langfe2057\cgrid\langnp2057\langfenp2057 {\rtlch\fcs1 \af0 \ltrch\fcs0 _x000d__x000a_\cs15\i0\v\f1\fs20\cf9\insrsid8002992\charrsid15879488 &lt;OptDel&gt;}{\rtlch\fcs1 \af0 \ltrch\fcs0 \insrsid8002992\charrsid15879488 [ZCROSSREF]}{\rtlch\fcs1 \af0 \ltrch\fcs0 \cs15\i0\v\f1\fs20\cf9\insrsid8002992\charrsid15879488 &lt;/OptDel&gt;}{\rtlch\fcs1 \af0 _x000d__x000a_\ltrch\fcs0 \insrsid8002992\charrsid15879488 _x000d__x000a_\par }\pard\plain \ltrpar\s22\qc \li0\ri0\sb240\sa240\keepn\nowidctlpar\wrapdefault\aspalpha\aspnum\faauto\adjustright\rin0\lin0\itap0\pararsid8002992 \rtlch\fcs1 \af0\afs20\alang1025 \ltrch\fcs0 \i\fs24\lang2057\langfe2057\cgrid\langnp2057\langfenp2057 {_x000d__x000a_\rtlch\fcs1 \af0 \ltrch\fcs0 \cs15\i0\v\f1\fs20\cf9\insrsid8002992\charrsid15879488 &lt;TitreJust&gt;}{\rtlch\fcs1 \af0 \ltrch\fcs0 \insrsid8002992\charrsid15879488 [ZJUSTIFICATION]}{\rtlch\fcs1 \af0 \ltrch\fcs0 _x000d__x000a_\cs15\i0\v\f1\fs20\cf9\insrsid8002992\charrsid15879488 &lt;/TitreJust&gt;}{\rtlch\fcs1 \af0 \ltrch\fcs0 \insrsid8002992\charrsid15879488 _x000d__x000a_\par }\pard\plain \ltrpar\s20\ql \li0\ri0\sa240\nowidctlpar\wrapdefault\aspalpha\aspnum\faauto\adjustright\rin0\lin0\itap0\pararsid8002992 \rtlch\fcs1 \af0\afs20\alang1025 \ltrch\fcs0 \i\fs24\lang2057\langfe2057\cgrid\langnp2057\langfenp2057 {\rtlch\fcs1 \af0 _x000d__x000a_\ltrch\fcs0 \cs15\i0\v\f1\fs20\cf9\insrsid8002992\charrsid15879488 &lt;OptDelPrev&gt;}{\rtlch\fcs1 \af0 \ltrch\fcs0 \insrsid8002992\charrsid15879488 [ZTEXTJUST]}{\rtlch\fcs1 \af0 \ltrch\fcs0 \cs15\i0\v\f1\fs20\cf9\insrsid8002992\charrsid15879488 &lt;/OptDelPrev&gt;}{_x000d__x000a_\rtlch\fcs1 \af0 \ltrch\fcs0 \insrsid8002992\charrsid15879488 _x000d__x000a_\par }\pard\plain \ltrpar\ql \li0\ri0\widctlpar\wrapdefault\aspalpha\aspnum\faauto\adjustright\rin0\lin0\itap0\pararsid8002992 \rtlch\fcs1 \af0\afs20\alang1025 \ltrch\fcs0 \fs24\lang2057\langfe2057\cgrid\langnp2057\langfenp2057 {\rtlch\fcs1 \af0 \ltrch\fcs0 _x000d__x000a_\cs15\v\f1\fs20\cf9\insrsid8002992\charrsid15879488 &lt;/AmendB&gt;}{\rtlch\fcs1 \af0 \ltrch\fcs0 \insrsid8002992\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7f_x000d__x000a_18059e8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751448 HideTWBExt;}{\s16\ql \li0\ri0\sa120\nowidctlpar\wrapdefault\aspalpha\aspnum\faauto\adjustright\rin0\lin0\itap0 \rtlch\fcs1 \af0\afs20\alang1025 \ltrch\fcs0 _x000d__x000a_\fs24\lang2057\langfe2057\cgrid\langnp2057\langfenp2057 \sbasedon0 \snext16 \slink17 \spriority0 \styrsid6751448 Normal6;}{\*\cs17 \additive \fs24 \slink16 \slocked \spriority0 \styrsid6751448 Normal6 Char;}{_x000d__x000a_\s18\ql \li0\ri0\nowidctlpar\wrapdefault\aspalpha\aspnum\faauto\adjustright\rin0\lin0\itap0 \rtlch\fcs1 \af0\afs20\alang1025 \ltrch\fcs0 \b\fs24\lang2057\langfe2057\cgrid\langnp2057\langfenp2057 \sbasedon0 \snext18 \slink19 \spriority0 \styrsid6751448 _x000d__x000a_NormalBold;}{\*\cs19 \additive \b\fs24 \slink18 \slocked \spriority0 \styrsid6751448 NormalBold Char;}{\s20\ql \li0\ri0\sa240\nowidctlpar\wrapdefault\aspalpha\aspnum\faauto\adjustright\rin0\lin0\itap0 \rtlch\fcs1 \af0\afs20\alang1025 \ltrch\fcs0 _x000d__x000a_\i\fs24\lang2057\langfe2057\cgrid\langnp2057\langfenp2057 \sbasedon0 \snext20 \spriority0 \styrsid6751448 Normal12Italic;}{\s21\qc \li0\ri0\sb240\nowidctlpar\wrapdefault\aspalpha\aspnum\faauto\adjustright\rin0\lin0\itap0 \rtlch\fcs1 \af0\afs20\alang1025 _x000d__x000a_\ltrch\fcs0 \i\fs24\lang2057\langfe2057\cgrid\langnp2057\langfenp2057 \sbasedon0 \snext21 \spriority0 \styrsid6751448 CrossRef;}{\s22\qc \li0\ri0\sb240\sa240\keepn\nowidctlpar\wrapdefault\aspalpha\aspnum\faauto\adjustright\rin0\lin0\itap0 \rtlch\fcs1 _x000d__x000a_\af0\afs20\alang1025 \ltrch\fcs0 \i\fs24\lang2057\langfe2057\cgrid\langnp2057\langfenp2057 \sbasedon0 \snext0 \spriority0 \styrsid6751448 JustificationTitle;}{_x000d__x000a_\s23\qc \li0\ri0\sa240\nowidctlpar\wrapdefault\aspalpha\aspnum\faauto\adjustright\rin0\lin0\itap0 \rtlch\fcs1 \af0\afs20\alang1025 \ltrch\fcs0 \i\fs24\lang2057\langfe2057\cgrid\langnp2057\langfenp2057 \sbasedon0 \snext23 \spriority0 \styrsid6751448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6751448 AMNumberTabs;}{_x000d__x000a_\s25\ql \li0\ri0\sb240\nowidctlpar\wrapdefault\aspalpha\aspnum\faauto\adjustright\rin0\lin0\itap0 \rtlch\fcs1 \af0\afs20\alang1025 \ltrch\fcs0 \b\fs24\lang2057\langfe2057\cgrid\langnp2057\langfenp2057 \sbasedon0 \snext25 \spriority0 \styrsid6751448 _x000d__x000a_NormalBold12b;}}{\*\rsidtbl \rsid24658\rsid735077\rsid2892074\rsid3608055\rsid4666813\rsid6641733\rsid6751448\rsid9636012\rsid11215221\rsid12154954\rsid14424199\rsid15204470\rsid15285974\rsid15950462\rsid16324206\rsid16662270}{\mmathPr\mmathFont34_x000d__x000a_\mbrkBin0\mbrkBinSub0\msmallFrac0\mdispDef1\mlMargin0\mrMargin0\mdefJc1\mwrapIndent1440\mintLim0\mnaryLim1}{\info{\author LUKSITE Marija}{\operator LUKSITE Marija}{\creatim\yr2018\mo12\dy5\hr14\min25}{\revtim\yr2018\mo12\dy5\hr14\min25}{\version1}_x000d__x000a_{\edmins0}{\nofpages1}{\nofwords58}{\nofchars314}{\*\company European Parliament}{\nofcharsws367}{\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751448\utinl \fet0{\*\wgrffmtfilter 013f}\ilfomacatclnup0{\*\template C:\\Users\\mluksite\\AppData\\Local\\Temp\\Blank1.dot}{\*\ftnsep \ltrpar \pard\plain \ltrpar_x000d__x000a_\ql \li0\ri0\widctlpar\wrapdefault\aspalpha\aspnum\faauto\adjustright\rin0\lin0\itap0 \rtlch\fcs1 \af0\afs20\alang1025 \ltrch\fcs0 \fs24\lang2057\langfe2057\cgrid\langnp2057\langfenp2057 {\rtlch\fcs1 \af0 \ltrch\fcs0 \insrsid3608055 \chftnsep _x000d__x000a_\par }}{\*\ftnsepc \ltrpar \pard\plain \ltrpar\ql \li0\ri0\widctlpar\wrapdefault\aspalpha\aspnum\faauto\adjustright\rin0\lin0\itap0 \rtlch\fcs1 \af0\afs20\alang1025 \ltrch\fcs0 \fs24\lang2057\langfe2057\cgrid\langnp2057\langfenp2057 {\rtlch\fcs1 \af0 _x000d__x000a_\ltrch\fcs0 \insrsid3608055 \chftnsepc _x000d__x000a_\par }}{\*\aftnsep \ltrpar \pard\plain \ltrpar\ql \li0\ri0\widctlpar\wrapdefault\aspalpha\aspnum\faauto\adjustright\rin0\lin0\itap0 \rtlch\fcs1 \af0\afs20\alang1025 \ltrch\fcs0 \fs24\lang2057\langfe2057\cgrid\langnp2057\langfenp2057 {\rtlch\fcs1 \af0 _x000d__x000a_\ltrch\fcs0 \insrsid3608055 \chftnsep _x000d__x000a_\par }}{\*\aftnsepc \ltrpar \pard\plain \ltrpar\ql \li0\ri0\widctlpar\wrapdefault\aspalpha\aspnum\faauto\adjustright\rin0\lin0\itap0 \rtlch\fcs1 \af0\afs20\alang1025 \ltrch\fcs0 \fs24\lang2057\langfe2057\cgrid\langnp2057\langfenp2057 {\rtlch\fcs1 \af0 _x000d__x000a_\ltrch\fcs0 \insrsid360805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6751448 \rtlch\fcs1 \af0\afs20\alang1025 \ltrch\fcs0 \b\fs24\lang2057\langfe2057\cgrid\langnp2057\langfenp2057 {\rtlch\fcs1 \af0 \ltrch\fcs0 \cs15\b0\v\f1\fs20\cf9\insrsid6751448\charrsid15879488 {\*\bkmkstart restartB}&lt;AmendB&gt;}{_x000d__x000a_\rtlch\fcs1 \af0 \ltrch\fcs0 \insrsid6751448\charrsid15879488 [ZAMENDMENT]\tab \tab }{\rtlch\fcs1 \af0 \ltrch\fcs0 \cs15\b0\v\f1\fs20\cf9\insrsid6751448\charrsid15879488 &lt;NumAmB&gt;}{\rtlch\fcs1 \af0 \ltrch\fcs0 \insrsid6751448\charrsid15879488 [ZNRAM]}{_x000d__x000a_\rtlch\fcs1 \af0 \ltrch\fcs0 \cs15\b0\v\f1\fs20\cf9\insrsid6751448\charrsid15879488 &lt;/NumAmB&gt;}{\rtlch\fcs1 \af0 \ltrch\fcs0 \insrsid6751448\charrsid15879488 _x000d__x000a_\par }\pard\plain \ltrpar\s25\ql \li0\ri0\sb240\keepn\nowidctlpar\wrapdefault\aspalpha\aspnum\faauto\adjustright\rin0\lin0\itap0\pararsid6751448 \rtlch\fcs1 \af0\afs20\alang1025 \ltrch\fcs0 \b\fs24\lang2057\langfe2057\cgrid\langnp2057\langfenp2057 {_x000d__x000a_\rtlch\fcs1 \af0 \ltrch\fcs0 \cs15\b0\v\f1\fs20\cf9\insrsid6751448\charrsid15879488 &lt;DocAmend&gt;}{\rtlch\fcs1 \af0 \ltrch\fcs0 \insrsid6751448\charrsid15879488 [ZPROPOSAL][ZAMACT]}{\rtlch\fcs1 \af0 \ltrch\fcs0 _x000d__x000a_\cs15\b0\v\f1\fs20\cf9\insrsid6751448\charrsid15879488 &lt;/DocAmend&gt;}{\rtlch\fcs1 \af0 \ltrch\fcs0 \insrsid6751448\charrsid15879488 _x000d__x000a_\par }\pard\plain \ltrpar\s18\ql \li0\ri0\keepn\nowidctlpar\wrapdefault\aspalpha\aspnum\faauto\adjustright\rin0\lin0\itap0\pararsid6751448 \rtlch\fcs1 \af0\afs20\alang1025 \ltrch\fcs0 \b\fs24\lang2057\langfe2057\cgrid\langnp2057\langfenp2057 {\rtlch\fcs1 \af0 _x000d__x000a_\ltrch\fcs0 \cs15\b0\v\f1\fs20\cf9\insrsid6751448\charrsid15879488 &lt;Article&gt;}{\rtlch\fcs1 \af0 \ltrch\fcs0 \insrsid6751448\charrsid15879488 [ZAMPART]}{\rtlch\fcs1 \af0 \ltrch\fcs0 \cs15\b0\v\f1\fs20\cf9\insrsid6751448\charrsid15879488 &lt;/Article&gt;}{_x000d__x000a_\rtlch\fcs1 \af0 \ltrch\fcs0 \insrsid6751448\charrsid15879488 _x000d__x000a_\par }\pard\plain \ltrpar\ql \li0\ri0\keepn\widctlpar\wrapdefault\aspalpha\aspnum\faauto\adjustright\rin0\lin0\itap0\pararsid6751448 \rtlch\fcs1 \af0\afs20\alang1025 \ltrch\fcs0 \fs24\lang2057\langfe2057\cgrid\langnp2057\langfenp2057 {\rtlch\fcs1 \af0 _x000d__x000a_\ltrch\fcs0 \cs15\v\f1\fs20\cf9\insrsid6751448\charrsid15879488 &lt;DocAmend2&gt;&lt;OptDel&gt;}{\rtlch\fcs1 \af0 \ltrch\fcs0 \insrsid6751448\charrsid15879488 [ZNRACT]}{\rtlch\fcs1 \af0 \ltrch\fcs0 \cs15\v\f1\fs20\cf9\insrsid6751448\charrsid15879488 _x000d__x000a_&lt;/OptDel&gt;&lt;/DocAmend2&gt;}{\rtlch\fcs1 \af0 \ltrch\fcs0 \insrsid6751448\charrsid15879488 _x000d__x000a_\par }\pard \ltrpar\ql \li0\ri0\widctlpar\wrapdefault\aspalpha\aspnum\faauto\adjustright\rin0\lin0\itap0\pararsid6751448 {\rtlch\fcs1 \af0 \ltrch\fcs0 \cs15\v\f1\fs20\cf9\insrsid6751448\charrsid15879488 &lt;Article2&gt;&lt;OptDel&gt;}{\rtlch\fcs1 \af0 \ltrch\fcs0 _x000d__x000a_\insrsid6751448\charrsid15879488 [ZACTPART]}{\rtlch\fcs1 \af0 \ltrch\fcs0 \cs15\v\f1\fs20\cf9\insrsid6751448\charrsid15879488 &lt;/OptDel&gt;&lt;/Article2&gt;}{\rtlch\fcs1 \af0 \ltrch\fcs0 \insrsid6751448\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6751448\charrsid15879488 \cell }\pard \ltrpar\ql \li0\ri0\widctlpar\intbl\wrapdefault\aspalpha\aspnum\faauto\adjustright\rin0\lin0 {\rtlch\fcs1 \af0 \ltrch\fcs0 \insrsid6751448\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6751448\charrsid15879488 [ZLEFTB]\cell [ZRIGHT]\cell }\pard\plain \ltrpar\ql \li0\ri0\widctlpar\intbl\wrapdefault\aspalpha\aspnum\faauto\adjustright\rin0\lin0 \rtlch\fcs1 \af0\afs20\alang1025 \ltrch\fcs0 _x000d__x000a_\fs24\lang2057\langfe2057\cgrid\langnp2057\langfenp2057 {\rtlch\fcs1 \af0 \ltrch\fcs0 \insrsid6751448\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6751448\charrsid15879488 [ZTEXTL]\cell [ZTEXTR]}{\rtlch\fcs1 \af0\afs24 \ltrch\fcs0 \insrsid6751448\charrsid15879488 \cell }\pard\plain \ltrpar\ql \li0\ri0\widctlpar\intbl\wrapdefault\aspalpha\aspnum\faauto\adjustright\rin0\lin0 \rtlch\fcs1 _x000d__x000a_\af0\afs20\alang1025 \ltrch\fcs0 \fs24\lang2057\langfe2057\cgrid\langnp2057\langfenp2057 {\rtlch\fcs1 \af0 \ltrch\fcs0 \insrsid6751448\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6751448 \rtlch\fcs1 \af0\afs20\alang1025 \ltrch\fcs0 \i\fs24\lang2057\langfe2057\cgrid\langnp2057\langfenp2057 {\rtlch\fcs1 \af0 \ltrch\fcs0 _x000d__x000a_\cs15\i0\v\f1\fs20\cf9\insrsid6751448\charrsid15879488 &lt;OptDel&gt;}{\rtlch\fcs1 \af0 \ltrch\fcs0 \insrsid6751448\charrsid15879488 [ZCROSSREF]}{\rtlch\fcs1 \af0 \ltrch\fcs0 \cs15\i0\v\f1\fs20\cf9\insrsid6751448\charrsid15879488 &lt;/OptDel&gt;}{\rtlch\fcs1 \af0 _x000d__x000a_\ltrch\fcs0 \insrsid6751448\charrsid15879488 _x000d__x000a_\par }\pard\plain \ltrpar\s22\qc \li0\ri0\sb240\sa240\keepn\nowidctlpar\wrapdefault\aspalpha\aspnum\faauto\adjustright\rin0\lin0\itap0\pararsid6751448 \rtlch\fcs1 \af0\afs20\alang1025 \ltrch\fcs0 \i\fs24\lang2057\langfe2057\cgrid\langnp2057\langfenp2057 {_x000d__x000a_\rtlch\fcs1 \af0 \ltrch\fcs0 \cs15\i0\v\f1\fs20\cf9\insrsid6751448\charrsid15879488 &lt;TitreJust&gt;}{\rtlch\fcs1 \af0 \ltrch\fcs0 \insrsid6751448\charrsid15879488 [ZJUSTIFICATION]}{\rtlch\fcs1 \af0 \ltrch\fcs0 _x000d__x000a_\cs15\i0\v\f1\fs20\cf9\insrsid6751448\charrsid15879488 &lt;/TitreJust&gt;}{\rtlch\fcs1 \af0 \ltrch\fcs0 \insrsid6751448\charrsid15879488 _x000d__x000a_\par }\pard\plain \ltrpar\s20\ql \li0\ri0\sa240\nowidctlpar\wrapdefault\aspalpha\aspnum\faauto\adjustright\rin0\lin0\itap0\pararsid6751448 \rtlch\fcs1 \af0\afs20\alang1025 \ltrch\fcs0 \i\fs24\lang2057\langfe2057\cgrid\langnp2057\langfenp2057 {\rtlch\fcs1 \af0 _x000d__x000a_\ltrch\fcs0 \cs15\i0\v\f1\fs20\cf9\insrsid6751448\charrsid15879488 &lt;OptDelPrev&gt;}{\rtlch\fcs1 \af0 \ltrch\fcs0 \insrsid6751448\charrsid15879488 [ZTEXTJUST]}{\rtlch\fcs1 \af0 \ltrch\fcs0 \cs15\i0\v\f1\fs20\cf9\insrsid6751448\charrsid15879488 &lt;/OptDelPrev&gt;}{_x000d__x000a_\rtlch\fcs1 \af0 \ltrch\fcs0 \insrsid6751448\charrsid15879488 _x000d__x000a_\par }\pard\plain \ltrpar\ql \li0\ri0\widctlpar\wrapdefault\aspalpha\aspnum\faauto\adjustright\rin0\lin0\itap0\pararsid6751448 \rtlch\fcs1 \af0\afs20\alang1025 \ltrch\fcs0 \fs24\lang2057\langfe2057\cgrid\langnp2057\langfenp2057 {\rtlch\fcs1 \af0 \ltrch\fcs0 _x000d__x000a_\cs15\v\f1\fs20\cf9\insrsid6751448\charrsid15879488 &lt;/AmendB&gt;}{\rtlch\fcs1 \af0 \ltrch\fcs0 \insrsid6751448\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2a_x000d__x000a_dd019e8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71"/>
    <w:docVar w:name="TITLECODMNU" w:val=" 1"/>
    <w:docVar w:name="TVTAMPART" w:val="Recital 1"/>
    <w:docVar w:name="TXTLANGUE" w:val="EN"/>
    <w:docVar w:name="TXTLANGUEMIN" w:val="en"/>
    <w:docVar w:name="TXTNRC" w:val="0178/2018"/>
    <w:docVar w:name="TXTNRCOM" w:val="(2018)0324"/>
    <w:docVar w:name="TXTNRFIRSTAM" w:val="1"/>
    <w:docVar w:name="TXTNRLASTAM" w:val="27"/>
    <w:docVar w:name="TXTNRPE" w:val="629.627"/>
    <w:docVar w:name="TXTNRPROC" w:val="2018/0136"/>
    <w:docVar w:name="TXTPEorAP" w:val="PE"/>
    <w:docVar w:name="TXTROUTE" w:val="AD\1171326EN.docx"/>
    <w:docVar w:name="TXTVERSION" w:val="02-00"/>
  </w:docVars>
  <w:rsids>
    <w:rsidRoot w:val="006B1C00"/>
    <w:rsid w:val="000157A9"/>
    <w:rsid w:val="00026559"/>
    <w:rsid w:val="0004474F"/>
    <w:rsid w:val="00074945"/>
    <w:rsid w:val="00074DE7"/>
    <w:rsid w:val="00085FB0"/>
    <w:rsid w:val="000A7E3C"/>
    <w:rsid w:val="000D4DBD"/>
    <w:rsid w:val="00134974"/>
    <w:rsid w:val="00141CD7"/>
    <w:rsid w:val="00141DCD"/>
    <w:rsid w:val="001462E7"/>
    <w:rsid w:val="00151D4F"/>
    <w:rsid w:val="001607CA"/>
    <w:rsid w:val="001773C2"/>
    <w:rsid w:val="001820A9"/>
    <w:rsid w:val="00197C5B"/>
    <w:rsid w:val="001B0A1E"/>
    <w:rsid w:val="001C0886"/>
    <w:rsid w:val="001E3AC4"/>
    <w:rsid w:val="00283F96"/>
    <w:rsid w:val="002C13FF"/>
    <w:rsid w:val="002C276D"/>
    <w:rsid w:val="002C4488"/>
    <w:rsid w:val="00304EA8"/>
    <w:rsid w:val="00341A99"/>
    <w:rsid w:val="003559AA"/>
    <w:rsid w:val="00360FAA"/>
    <w:rsid w:val="0038294E"/>
    <w:rsid w:val="003A2F84"/>
    <w:rsid w:val="003A673B"/>
    <w:rsid w:val="003C7390"/>
    <w:rsid w:val="003E7838"/>
    <w:rsid w:val="0040055C"/>
    <w:rsid w:val="0046504B"/>
    <w:rsid w:val="00487596"/>
    <w:rsid w:val="004A3318"/>
    <w:rsid w:val="004C2A0D"/>
    <w:rsid w:val="0050400F"/>
    <w:rsid w:val="00522B51"/>
    <w:rsid w:val="00576DBA"/>
    <w:rsid w:val="005A6810"/>
    <w:rsid w:val="005C21D2"/>
    <w:rsid w:val="00607D85"/>
    <w:rsid w:val="00613134"/>
    <w:rsid w:val="00691B1C"/>
    <w:rsid w:val="006A0F0A"/>
    <w:rsid w:val="006A48AA"/>
    <w:rsid w:val="006B1267"/>
    <w:rsid w:val="006B1C00"/>
    <w:rsid w:val="006B2478"/>
    <w:rsid w:val="006D292E"/>
    <w:rsid w:val="00712462"/>
    <w:rsid w:val="0078548A"/>
    <w:rsid w:val="007913E0"/>
    <w:rsid w:val="007958FF"/>
    <w:rsid w:val="007A1E38"/>
    <w:rsid w:val="007A4990"/>
    <w:rsid w:val="007B49CF"/>
    <w:rsid w:val="007F1415"/>
    <w:rsid w:val="007F187F"/>
    <w:rsid w:val="007F70BE"/>
    <w:rsid w:val="00817D13"/>
    <w:rsid w:val="00820C7D"/>
    <w:rsid w:val="00833D11"/>
    <w:rsid w:val="00836FD3"/>
    <w:rsid w:val="00873572"/>
    <w:rsid w:val="008C4EF6"/>
    <w:rsid w:val="008C6B84"/>
    <w:rsid w:val="008E3749"/>
    <w:rsid w:val="00904864"/>
    <w:rsid w:val="009052FE"/>
    <w:rsid w:val="00924555"/>
    <w:rsid w:val="00982B83"/>
    <w:rsid w:val="009857B4"/>
    <w:rsid w:val="009C4EF5"/>
    <w:rsid w:val="009E7319"/>
    <w:rsid w:val="00A660E8"/>
    <w:rsid w:val="00A85F2B"/>
    <w:rsid w:val="00AC0BE3"/>
    <w:rsid w:val="00AC71AF"/>
    <w:rsid w:val="00AD011F"/>
    <w:rsid w:val="00B20164"/>
    <w:rsid w:val="00B26CA8"/>
    <w:rsid w:val="00B476DC"/>
    <w:rsid w:val="00B556CD"/>
    <w:rsid w:val="00B62D4B"/>
    <w:rsid w:val="00B749B6"/>
    <w:rsid w:val="00BD1F76"/>
    <w:rsid w:val="00BE20CF"/>
    <w:rsid w:val="00C22327"/>
    <w:rsid w:val="00C47D3D"/>
    <w:rsid w:val="00C64AA1"/>
    <w:rsid w:val="00C75E98"/>
    <w:rsid w:val="00CA6999"/>
    <w:rsid w:val="00D04F26"/>
    <w:rsid w:val="00D05E82"/>
    <w:rsid w:val="00D25CF2"/>
    <w:rsid w:val="00D403AE"/>
    <w:rsid w:val="00D45A40"/>
    <w:rsid w:val="00D45C52"/>
    <w:rsid w:val="00D6254D"/>
    <w:rsid w:val="00D74FD1"/>
    <w:rsid w:val="00D943A5"/>
    <w:rsid w:val="00D943FE"/>
    <w:rsid w:val="00DA5302"/>
    <w:rsid w:val="00DB56E4"/>
    <w:rsid w:val="00DE171E"/>
    <w:rsid w:val="00E27F01"/>
    <w:rsid w:val="00EF33D5"/>
    <w:rsid w:val="00F15744"/>
    <w:rsid w:val="00F24D40"/>
    <w:rsid w:val="00F3623D"/>
    <w:rsid w:val="00F73F07"/>
    <w:rsid w:val="00F800E8"/>
    <w:rsid w:val="00FB43A6"/>
    <w:rsid w:val="00FE5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5DB097"/>
  <w15:chartTrackingRefBased/>
  <w15:docId w15:val="{F4C3D11E-AF6A-488F-AAC0-3533CB3C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es-ES"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es-ES" w:eastAsia="en-GB" w:bidi="ar-SA"/>
    </w:rPr>
  </w:style>
  <w:style w:type="paragraph" w:customStyle="1" w:styleId="Normal12Italic">
    <w:name w:val="Normal12Italic"/>
    <w:basedOn w:val="Normal"/>
    <w:rsid w:val="00304EA8"/>
    <w:pPr>
      <w:widowControl w:val="0"/>
      <w:spacing w:after="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304EA8"/>
    <w:pPr>
      <w:keepNext/>
      <w:widowControl w:val="0"/>
      <w:spacing w:before="240" w:after="240"/>
      <w:jc w:val="center"/>
    </w:pPr>
    <w:rPr>
      <w:i/>
      <w:szCs w:val="20"/>
    </w:r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paragraph" w:styleId="BalloonText">
    <w:name w:val="Balloon Text"/>
    <w:basedOn w:val="Normal"/>
    <w:link w:val="BalloonTextChar"/>
    <w:rsid w:val="000D4DBD"/>
    <w:rPr>
      <w:rFonts w:ascii="Segoe UI" w:hAnsi="Segoe UI" w:cs="Segoe UI"/>
      <w:sz w:val="18"/>
      <w:szCs w:val="18"/>
    </w:rPr>
  </w:style>
  <w:style w:type="character" w:customStyle="1" w:styleId="BalloonTextChar">
    <w:name w:val="Balloon Text Char"/>
    <w:basedOn w:val="DefaultParagraphFont"/>
    <w:link w:val="BalloonText"/>
    <w:rsid w:val="000D4DBD"/>
    <w:rPr>
      <w:rFonts w:ascii="Segoe UI" w:hAnsi="Segoe UI" w:cs="Segoe UI"/>
      <w:sz w:val="18"/>
      <w:szCs w:val="18"/>
    </w:rPr>
  </w:style>
  <w:style w:type="character" w:styleId="CommentReference">
    <w:name w:val="annotation reference"/>
    <w:basedOn w:val="DefaultParagraphFont"/>
    <w:rsid w:val="007913E0"/>
    <w:rPr>
      <w:sz w:val="16"/>
      <w:szCs w:val="16"/>
    </w:rPr>
  </w:style>
  <w:style w:type="paragraph" w:styleId="CommentText">
    <w:name w:val="annotation text"/>
    <w:basedOn w:val="Normal"/>
    <w:link w:val="CommentTextChar"/>
    <w:rsid w:val="007913E0"/>
    <w:rPr>
      <w:sz w:val="20"/>
      <w:szCs w:val="20"/>
    </w:rPr>
  </w:style>
  <w:style w:type="character" w:customStyle="1" w:styleId="CommentTextChar">
    <w:name w:val="Comment Text Char"/>
    <w:basedOn w:val="DefaultParagraphFont"/>
    <w:link w:val="CommentText"/>
    <w:rsid w:val="007913E0"/>
  </w:style>
  <w:style w:type="paragraph" w:styleId="CommentSubject">
    <w:name w:val="annotation subject"/>
    <w:basedOn w:val="CommentText"/>
    <w:next w:val="CommentText"/>
    <w:link w:val="CommentSubjectChar"/>
    <w:rsid w:val="007913E0"/>
    <w:rPr>
      <w:b/>
      <w:bCs/>
    </w:rPr>
  </w:style>
  <w:style w:type="character" w:customStyle="1" w:styleId="CommentSubjectChar">
    <w:name w:val="Comment Subject Char"/>
    <w:basedOn w:val="CommentTextChar"/>
    <w:link w:val="CommentSubject"/>
    <w:rsid w:val="007913E0"/>
    <w:rPr>
      <w:b/>
      <w:bCs/>
    </w:rPr>
  </w:style>
  <w:style w:type="paragraph" w:customStyle="1" w:styleId="NormalTabs">
    <w:name w:val="NormalTabs"/>
    <w:basedOn w:val="Normal"/>
    <w:qFormat/>
    <w:rsid w:val="003559AA"/>
    <w:pPr>
      <w:widowControl w:val="0"/>
      <w:tabs>
        <w:tab w:val="center" w:pos="284"/>
        <w:tab w:val="left" w:pos="426"/>
      </w:tabs>
    </w:pPr>
    <w:rPr>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37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4348</Words>
  <Characters>26838</Characters>
  <Application>Microsoft Office Word</Application>
  <DocSecurity>0</DocSecurity>
  <Lines>1118</Lines>
  <Paragraphs>380</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30806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LUKSITE Marija</dc:creator>
  <cp:keywords/>
  <dc:description/>
  <cp:lastModifiedBy>JIMENEZ MORALES Ana Maria</cp:lastModifiedBy>
  <cp:revision>2</cp:revision>
  <dcterms:created xsi:type="dcterms:W3CDTF">2019-01-09T08:57:00Z</dcterms:created>
  <dcterms:modified xsi:type="dcterms:W3CDTF">2019-01-09T08:57:00Z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[20181105]</vt:lpwstr>
  </property>
  <property fmtid="{D5CDD505-2E9C-101B-9397-08002B2CF9AE}" pid="4" name="&lt;FdR&gt;">
    <vt:lpwstr>1171326</vt:lpwstr>
  </property>
  <property fmtid="{D5CDD505-2E9C-101B-9397-08002B2CF9AE}" pid="5" name="&lt;Type&gt;">
    <vt:lpwstr>AD</vt:lpwstr>
  </property>
  <property fmtid="{D5CDD505-2E9C-101B-9397-08002B2CF9AE}" pid="6" name="&lt;ModelCod&gt;">
    <vt:lpwstr>\\eiciBRUpr1\pdocep$\DocEP\DOCS\General\PA\PA_Legam.dot(14/11/2017 12:18:10)</vt:lpwstr>
  </property>
  <property fmtid="{D5CDD505-2E9C-101B-9397-08002B2CF9AE}" pid="7" name="&lt;ModelTra&gt;">
    <vt:lpwstr>\\eiciBRUpr1\pdocep$\DocEP\TRANSFIL\EN\PA_Legam.EN(01/02/2018 11:41:30)</vt:lpwstr>
  </property>
  <property fmtid="{D5CDD505-2E9C-101B-9397-08002B2CF9AE}" pid="8" name="&lt;Model&gt;">
    <vt:lpwstr>PA_Legam</vt:lpwstr>
  </property>
  <property fmtid="{D5CDD505-2E9C-101B-9397-08002B2CF9AE}" pid="9" name="FooterPath">
    <vt:lpwstr>AD\1171326ES.docx</vt:lpwstr>
  </property>
  <property fmtid="{D5CDD505-2E9C-101B-9397-08002B2CF9AE}" pid="10" name="PE number">
    <vt:lpwstr>629.627</vt:lpwstr>
  </property>
  <property fmtid="{D5CDD505-2E9C-101B-9397-08002B2CF9AE}" pid="11" name="SendToEpades">
    <vt:lpwstr>OK - 2018/12/05 19:22</vt:lpwstr>
  </property>
  <property fmtid="{D5CDD505-2E9C-101B-9397-08002B2CF9AE}" pid="12" name="SubscribeElise">
    <vt:lpwstr/>
  </property>
  <property fmtid="{D5CDD505-2E9C-101B-9397-08002B2CF9AE}" pid="13" name="SDLStudio">
    <vt:lpwstr/>
  </property>
  <property fmtid="{D5CDD505-2E9C-101B-9397-08002B2CF9AE}" pid="14" name="&lt;Extension&gt;">
    <vt:lpwstr>ES</vt:lpwstr>
  </property>
  <property fmtid="{D5CDD505-2E9C-101B-9397-08002B2CF9AE}" pid="15" name="Bookout">
    <vt:lpwstr>OK - 2019/01/09 09:57</vt:lpwstr>
  </property>
</Properties>
</file>